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F4D91" w14:textId="77777777" w:rsidR="005945E4" w:rsidRPr="005945E4" w:rsidRDefault="005945E4" w:rsidP="005945E4">
      <w:pPr>
        <w:pStyle w:val="NoSpacing"/>
        <w:jc w:val="both"/>
        <w:rPr>
          <w:rFonts w:ascii="Arial" w:hAnsi="Arial" w:cs="Arial"/>
          <w:sz w:val="24"/>
          <w:szCs w:val="24"/>
          <w:lang w:val="pt-BR"/>
        </w:rPr>
      </w:pPr>
      <w:r w:rsidRPr="005945E4">
        <w:rPr>
          <w:rFonts w:ascii="Arial" w:hAnsi="Arial" w:cs="Arial"/>
          <w:sz w:val="24"/>
          <w:szCs w:val="24"/>
          <w:lang w:val="pt-BR"/>
        </w:rPr>
        <w:t>ROMANIA</w:t>
      </w:r>
    </w:p>
    <w:p w14:paraId="76CFA4F7" w14:textId="430D4206" w:rsidR="005945E4" w:rsidRDefault="005945E4" w:rsidP="005945E4">
      <w:pPr>
        <w:pStyle w:val="NoSpacing"/>
        <w:jc w:val="both"/>
        <w:rPr>
          <w:rFonts w:ascii="Arial" w:hAnsi="Arial" w:cs="Arial"/>
          <w:sz w:val="24"/>
          <w:szCs w:val="24"/>
          <w:lang w:val="pt-BR"/>
        </w:rPr>
      </w:pPr>
      <w:r w:rsidRPr="005945E4">
        <w:rPr>
          <w:rFonts w:ascii="Arial" w:hAnsi="Arial" w:cs="Arial"/>
          <w:sz w:val="24"/>
          <w:szCs w:val="24"/>
          <w:lang w:val="pt-BR"/>
        </w:rPr>
        <w:t>JUDEŢUL MUREŞ</w:t>
      </w:r>
      <w:r w:rsidRPr="005945E4">
        <w:rPr>
          <w:rFonts w:ascii="Arial" w:hAnsi="Arial" w:cs="Arial"/>
          <w:sz w:val="24"/>
          <w:szCs w:val="24"/>
          <w:lang w:val="pt-BR"/>
        </w:rPr>
        <w:tab/>
      </w:r>
      <w:r w:rsidRPr="005945E4">
        <w:rPr>
          <w:rFonts w:ascii="Arial" w:hAnsi="Arial" w:cs="Arial"/>
          <w:sz w:val="24"/>
          <w:szCs w:val="24"/>
          <w:lang w:val="pt-BR"/>
        </w:rPr>
        <w:tab/>
      </w:r>
      <w:r w:rsidRPr="005945E4">
        <w:rPr>
          <w:rFonts w:ascii="Arial" w:hAnsi="Arial" w:cs="Arial"/>
          <w:sz w:val="24"/>
          <w:szCs w:val="24"/>
          <w:lang w:val="pt-BR"/>
        </w:rPr>
        <w:tab/>
      </w:r>
      <w:r w:rsidRPr="005945E4">
        <w:rPr>
          <w:rFonts w:ascii="Arial" w:hAnsi="Arial" w:cs="Arial"/>
          <w:sz w:val="24"/>
          <w:szCs w:val="24"/>
          <w:lang w:val="pt-BR"/>
        </w:rPr>
        <w:tab/>
      </w:r>
      <w:r w:rsidRPr="005945E4">
        <w:rPr>
          <w:rFonts w:ascii="Arial" w:hAnsi="Arial" w:cs="Arial"/>
          <w:sz w:val="24"/>
          <w:szCs w:val="24"/>
          <w:lang w:val="pt-BR"/>
        </w:rPr>
        <w:tab/>
      </w:r>
      <w:r w:rsidRPr="005945E4">
        <w:rPr>
          <w:rFonts w:ascii="Arial" w:hAnsi="Arial" w:cs="Arial"/>
          <w:sz w:val="24"/>
          <w:szCs w:val="24"/>
          <w:lang w:val="pt-BR"/>
        </w:rPr>
        <w:tab/>
      </w:r>
    </w:p>
    <w:p w14:paraId="24451F4C" w14:textId="27F65EDE" w:rsidR="0041466E" w:rsidRDefault="0041466E" w:rsidP="005945E4">
      <w:pPr>
        <w:pStyle w:val="NoSpacing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COMUNA ACĂȚARI</w:t>
      </w:r>
    </w:p>
    <w:p w14:paraId="78B9E370" w14:textId="15EFF26C" w:rsidR="0041466E" w:rsidRPr="005945E4" w:rsidRDefault="0041466E" w:rsidP="005945E4">
      <w:pPr>
        <w:pStyle w:val="NoSpacing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CONSILIUL LOCAL</w:t>
      </w:r>
    </w:p>
    <w:p w14:paraId="7D24AFD9" w14:textId="77777777" w:rsidR="005945E4" w:rsidRPr="005945E4" w:rsidRDefault="005945E4" w:rsidP="005945E4">
      <w:pPr>
        <w:pStyle w:val="NoSpacing"/>
        <w:jc w:val="both"/>
        <w:rPr>
          <w:rFonts w:ascii="Arial" w:hAnsi="Arial" w:cs="Arial"/>
          <w:sz w:val="24"/>
          <w:szCs w:val="24"/>
          <w:u w:val="single"/>
          <w:lang w:val="pt-BR"/>
        </w:rPr>
      </w:pPr>
    </w:p>
    <w:p w14:paraId="037B0621" w14:textId="522AC3F9" w:rsidR="005945E4" w:rsidRDefault="005945E4" w:rsidP="0041466E">
      <w:pPr>
        <w:pStyle w:val="NoSpacing"/>
        <w:jc w:val="center"/>
        <w:rPr>
          <w:rFonts w:ascii="Arial" w:hAnsi="Arial" w:cs="Arial"/>
          <w:sz w:val="24"/>
          <w:szCs w:val="24"/>
          <w:u w:val="single"/>
          <w:lang w:val="pt-BR"/>
        </w:rPr>
      </w:pPr>
      <w:r w:rsidRPr="005945E4">
        <w:rPr>
          <w:rFonts w:ascii="Arial" w:hAnsi="Arial" w:cs="Arial"/>
          <w:sz w:val="24"/>
          <w:szCs w:val="24"/>
          <w:u w:val="single"/>
          <w:lang w:val="pt-BR"/>
        </w:rPr>
        <w:t>H O T Ă R Â R E</w:t>
      </w:r>
      <w:r w:rsidR="0041466E">
        <w:rPr>
          <w:rFonts w:ascii="Arial" w:hAnsi="Arial" w:cs="Arial"/>
          <w:sz w:val="24"/>
          <w:szCs w:val="24"/>
          <w:u w:val="single"/>
          <w:lang w:val="pt-BR"/>
        </w:rPr>
        <w:t xml:space="preserve"> A NR.28</w:t>
      </w:r>
    </w:p>
    <w:p w14:paraId="7FC18D22" w14:textId="7B3E56F6" w:rsidR="0041466E" w:rsidRPr="005945E4" w:rsidRDefault="0041466E" w:rsidP="0041466E">
      <w:pPr>
        <w:pStyle w:val="NoSpacing"/>
        <w:jc w:val="center"/>
        <w:rPr>
          <w:rFonts w:ascii="Arial" w:hAnsi="Arial" w:cs="Arial"/>
          <w:sz w:val="24"/>
          <w:szCs w:val="24"/>
          <w:u w:val="single"/>
          <w:lang w:val="pt-BR"/>
        </w:rPr>
      </w:pPr>
      <w:r>
        <w:rPr>
          <w:rFonts w:ascii="Arial" w:hAnsi="Arial" w:cs="Arial"/>
          <w:sz w:val="24"/>
          <w:szCs w:val="24"/>
          <w:u w:val="single"/>
          <w:lang w:val="pt-BR"/>
        </w:rPr>
        <w:t>din 25 martie 2025</w:t>
      </w:r>
    </w:p>
    <w:p w14:paraId="21A6E1DA" w14:textId="0E572A04" w:rsidR="005945E4" w:rsidRPr="005945E4" w:rsidRDefault="005945E4" w:rsidP="0041466E">
      <w:pPr>
        <w:pStyle w:val="NoSpacing"/>
        <w:jc w:val="center"/>
        <w:rPr>
          <w:rFonts w:ascii="Arial" w:hAnsi="Arial" w:cs="Arial"/>
          <w:sz w:val="24"/>
          <w:szCs w:val="24"/>
          <w:u w:val="single"/>
          <w:lang w:val="it-IT"/>
        </w:rPr>
      </w:pPr>
      <w:r w:rsidRPr="005945E4">
        <w:rPr>
          <w:rFonts w:ascii="Arial" w:hAnsi="Arial" w:cs="Arial"/>
          <w:sz w:val="24"/>
          <w:szCs w:val="24"/>
          <w:u w:val="single"/>
          <w:lang w:val="pt-BR"/>
        </w:rPr>
        <w:t xml:space="preserve">privind aprobarea concesionării unor încăperi din Căminul Cultural Roteni în suprafața de 172,81 mp, situat în comuna Acătari, sat. </w:t>
      </w:r>
      <w:r w:rsidRPr="005945E4">
        <w:rPr>
          <w:rFonts w:ascii="Arial" w:hAnsi="Arial" w:cs="Arial"/>
          <w:sz w:val="24"/>
          <w:szCs w:val="24"/>
          <w:u w:val="single"/>
          <w:lang w:val="it-IT"/>
        </w:rPr>
        <w:t>Roteni nr. 71, înscris în Cartea Funciară nr. 53094,</w:t>
      </w:r>
    </w:p>
    <w:p w14:paraId="1A333513" w14:textId="77777777" w:rsidR="005945E4" w:rsidRPr="005945E4" w:rsidRDefault="005945E4" w:rsidP="005945E4">
      <w:pPr>
        <w:pStyle w:val="NoSpacing"/>
        <w:jc w:val="both"/>
        <w:rPr>
          <w:rFonts w:ascii="Arial" w:hAnsi="Arial" w:cs="Arial"/>
          <w:sz w:val="24"/>
          <w:szCs w:val="24"/>
          <w:u w:val="single"/>
          <w:lang w:val="it-IT"/>
        </w:rPr>
      </w:pPr>
    </w:p>
    <w:p w14:paraId="3987DB51" w14:textId="77777777" w:rsidR="005945E4" w:rsidRPr="005945E4" w:rsidRDefault="005945E4" w:rsidP="005945E4">
      <w:pPr>
        <w:pStyle w:val="NoSpacing"/>
        <w:jc w:val="both"/>
        <w:rPr>
          <w:rFonts w:ascii="Arial" w:hAnsi="Arial" w:cs="Arial"/>
          <w:sz w:val="24"/>
          <w:szCs w:val="24"/>
          <w:lang w:val="it-IT"/>
        </w:rPr>
      </w:pPr>
    </w:p>
    <w:p w14:paraId="2BF57BDB" w14:textId="268AF22A" w:rsidR="005945E4" w:rsidRPr="005945E4" w:rsidRDefault="0041466E" w:rsidP="0041466E">
      <w:pPr>
        <w:pStyle w:val="NoSpacing"/>
        <w:ind w:firstLine="708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Consiliul local al comunei Acățari</w:t>
      </w:r>
      <w:r w:rsidR="005945E4" w:rsidRPr="005945E4">
        <w:rPr>
          <w:rFonts w:ascii="Arial" w:hAnsi="Arial" w:cs="Arial"/>
          <w:sz w:val="24"/>
          <w:szCs w:val="24"/>
          <w:lang w:val="it-IT"/>
        </w:rPr>
        <w:t>,</w:t>
      </w:r>
    </w:p>
    <w:p w14:paraId="039D5AB4" w14:textId="1CE9C30B" w:rsidR="005945E4" w:rsidRPr="005945E4" w:rsidRDefault="0041466E" w:rsidP="0041466E">
      <w:pPr>
        <w:pStyle w:val="NoSpacing"/>
        <w:ind w:left="708" w:firstLine="708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 </w:t>
      </w:r>
      <w:r w:rsidR="005945E4" w:rsidRPr="005945E4">
        <w:rPr>
          <w:rFonts w:ascii="Arial" w:hAnsi="Arial" w:cs="Arial"/>
          <w:sz w:val="24"/>
          <w:szCs w:val="24"/>
          <w:lang w:val="it-IT"/>
        </w:rPr>
        <w:t>Având în vedere:</w:t>
      </w:r>
    </w:p>
    <w:p w14:paraId="46AD4C36" w14:textId="26456CDC" w:rsidR="005945E4" w:rsidRPr="005945E4" w:rsidRDefault="0041466E" w:rsidP="0041466E">
      <w:pPr>
        <w:pStyle w:val="NoSpacing"/>
        <w:numPr>
          <w:ilvl w:val="0"/>
          <w:numId w:val="2"/>
        </w:numPr>
        <w:ind w:left="0" w:firstLine="491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 </w:t>
      </w:r>
      <w:r w:rsidR="005945E4" w:rsidRPr="005945E4">
        <w:rPr>
          <w:rFonts w:ascii="Arial" w:hAnsi="Arial" w:cs="Arial"/>
          <w:sz w:val="24"/>
          <w:szCs w:val="24"/>
          <w:lang w:val="it-IT"/>
        </w:rPr>
        <w:t>Referatul de aprobare al primarului comunei Acățari, înregistrat la nr. 1842/2025 și raportul  compartimentului de resort  nr.1846/2025,</w:t>
      </w:r>
    </w:p>
    <w:p w14:paraId="01517C87" w14:textId="41134FD0" w:rsidR="005945E4" w:rsidRDefault="005945E4" w:rsidP="005945E4">
      <w:pPr>
        <w:pStyle w:val="NoSpacing"/>
        <w:jc w:val="both"/>
        <w:rPr>
          <w:rFonts w:ascii="Arial" w:hAnsi="Arial" w:cs="Arial"/>
          <w:sz w:val="24"/>
          <w:szCs w:val="24"/>
          <w:lang w:val="it-IT"/>
        </w:rPr>
      </w:pPr>
      <w:r w:rsidRPr="005945E4">
        <w:rPr>
          <w:rFonts w:ascii="Arial" w:hAnsi="Arial" w:cs="Arial"/>
          <w:sz w:val="24"/>
          <w:szCs w:val="24"/>
          <w:lang w:val="it-IT"/>
        </w:rPr>
        <w:tab/>
      </w:r>
      <w:r w:rsidR="0041466E">
        <w:rPr>
          <w:rFonts w:ascii="Arial" w:hAnsi="Arial" w:cs="Arial"/>
          <w:sz w:val="24"/>
          <w:szCs w:val="24"/>
          <w:lang w:val="it-IT"/>
        </w:rPr>
        <w:tab/>
      </w:r>
      <w:r w:rsidRPr="005945E4">
        <w:rPr>
          <w:rFonts w:ascii="Arial" w:hAnsi="Arial" w:cs="Arial"/>
          <w:sz w:val="24"/>
          <w:szCs w:val="24"/>
          <w:lang w:val="it-IT"/>
        </w:rPr>
        <w:t>Țin</w:t>
      </w:r>
      <w:r w:rsidR="0041466E">
        <w:rPr>
          <w:rFonts w:ascii="Arial" w:hAnsi="Arial" w:cs="Arial"/>
          <w:sz w:val="24"/>
          <w:szCs w:val="24"/>
          <w:lang w:val="it-IT"/>
        </w:rPr>
        <w:t>â</w:t>
      </w:r>
      <w:r w:rsidRPr="005945E4">
        <w:rPr>
          <w:rFonts w:ascii="Arial" w:hAnsi="Arial" w:cs="Arial"/>
          <w:sz w:val="24"/>
          <w:szCs w:val="24"/>
          <w:lang w:val="it-IT"/>
        </w:rPr>
        <w:t>nd cont de perevederile:</w:t>
      </w:r>
    </w:p>
    <w:p w14:paraId="2E22F068" w14:textId="2E360203" w:rsidR="005945E4" w:rsidRPr="005945E4" w:rsidRDefault="005945E4" w:rsidP="0041466E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it-IT"/>
        </w:rPr>
      </w:pPr>
      <w:r w:rsidRPr="0041466E">
        <w:rPr>
          <w:rFonts w:ascii="Arial" w:hAnsi="Arial" w:cs="Arial"/>
          <w:sz w:val="24"/>
          <w:szCs w:val="24"/>
          <w:lang w:val="it-IT"/>
        </w:rPr>
        <w:t xml:space="preserve"> Legii nr. 182/2000 privind protecția patrimoniului cultural național, </w:t>
      </w:r>
    </w:p>
    <w:p w14:paraId="0D6D8374" w14:textId="572BA999" w:rsidR="005945E4" w:rsidRDefault="005945E4" w:rsidP="005945E4">
      <w:pPr>
        <w:pStyle w:val="NoSpacing"/>
        <w:jc w:val="both"/>
        <w:rPr>
          <w:rFonts w:ascii="Arial" w:hAnsi="Arial" w:cs="Arial"/>
          <w:sz w:val="24"/>
          <w:szCs w:val="24"/>
          <w:lang w:val="it-IT"/>
        </w:rPr>
      </w:pPr>
      <w:r w:rsidRPr="0041466E">
        <w:rPr>
          <w:rFonts w:ascii="Arial" w:hAnsi="Arial" w:cs="Arial"/>
          <w:sz w:val="24"/>
          <w:szCs w:val="24"/>
          <w:lang w:val="it-IT"/>
        </w:rPr>
        <w:t xml:space="preserve"> Ordonanței de Urgență a Guvernului nr. 57/2019 privind Codul administrativ,cu modificările și completările ulterioare</w:t>
      </w:r>
      <w:r w:rsidR="0041466E">
        <w:rPr>
          <w:rFonts w:ascii="Arial" w:hAnsi="Arial" w:cs="Arial"/>
          <w:sz w:val="24"/>
          <w:szCs w:val="24"/>
          <w:lang w:val="it-IT"/>
        </w:rPr>
        <w:t>,</w:t>
      </w:r>
    </w:p>
    <w:p w14:paraId="3D58A490" w14:textId="1CD0D0D1" w:rsidR="005945E4" w:rsidRDefault="005945E4" w:rsidP="005945E4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41466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1466E">
        <w:rPr>
          <w:rFonts w:ascii="Arial" w:hAnsi="Arial" w:cs="Arial"/>
          <w:sz w:val="24"/>
          <w:szCs w:val="24"/>
          <w:lang w:val="en-US"/>
        </w:rPr>
        <w:t>Legii</w:t>
      </w:r>
      <w:proofErr w:type="spellEnd"/>
      <w:r w:rsidRPr="0041466E">
        <w:rPr>
          <w:rFonts w:ascii="Arial" w:hAnsi="Arial" w:cs="Arial"/>
          <w:sz w:val="24"/>
          <w:szCs w:val="24"/>
          <w:lang w:val="en-US"/>
        </w:rPr>
        <w:t xml:space="preserve"> nr. 98/2016 </w:t>
      </w:r>
      <w:proofErr w:type="spellStart"/>
      <w:r w:rsidRPr="0041466E">
        <w:rPr>
          <w:rFonts w:ascii="Arial" w:hAnsi="Arial" w:cs="Arial"/>
          <w:sz w:val="24"/>
          <w:szCs w:val="24"/>
          <w:lang w:val="en-US"/>
        </w:rPr>
        <w:t>privind</w:t>
      </w:r>
      <w:proofErr w:type="spellEnd"/>
      <w:r w:rsidRPr="0041466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1466E">
        <w:rPr>
          <w:rFonts w:ascii="Arial" w:hAnsi="Arial" w:cs="Arial"/>
          <w:sz w:val="24"/>
          <w:szCs w:val="24"/>
          <w:lang w:val="en-US"/>
        </w:rPr>
        <w:t>achizițiile</w:t>
      </w:r>
      <w:proofErr w:type="spellEnd"/>
      <w:r w:rsidRPr="0041466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1466E">
        <w:rPr>
          <w:rFonts w:ascii="Arial" w:hAnsi="Arial" w:cs="Arial"/>
          <w:sz w:val="24"/>
          <w:szCs w:val="24"/>
          <w:lang w:val="en-US"/>
        </w:rPr>
        <w:t>publice</w:t>
      </w:r>
      <w:proofErr w:type="spellEnd"/>
      <w:r w:rsidRPr="0041466E">
        <w:rPr>
          <w:rFonts w:ascii="Arial" w:hAnsi="Arial" w:cs="Arial"/>
          <w:sz w:val="24"/>
          <w:szCs w:val="24"/>
          <w:lang w:val="en-US"/>
        </w:rPr>
        <w:t>,</w:t>
      </w:r>
    </w:p>
    <w:p w14:paraId="0CADF8FA" w14:textId="22A13090" w:rsidR="005945E4" w:rsidRDefault="0041466E" w:rsidP="005945E4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5945E4" w:rsidRPr="0041466E">
        <w:rPr>
          <w:rFonts w:ascii="Arial" w:hAnsi="Arial" w:cs="Arial"/>
          <w:sz w:val="24"/>
          <w:szCs w:val="24"/>
          <w:lang w:val="en-US"/>
        </w:rPr>
        <w:t>Legii</w:t>
      </w:r>
      <w:proofErr w:type="spellEnd"/>
      <w:r w:rsidR="005945E4" w:rsidRPr="0041466E">
        <w:rPr>
          <w:rFonts w:ascii="Arial" w:hAnsi="Arial" w:cs="Arial"/>
          <w:sz w:val="24"/>
          <w:szCs w:val="24"/>
          <w:lang w:val="en-US"/>
        </w:rPr>
        <w:t xml:space="preserve"> nr. 273/2006 </w:t>
      </w:r>
      <w:proofErr w:type="spellStart"/>
      <w:r w:rsidR="005945E4" w:rsidRPr="0041466E">
        <w:rPr>
          <w:rFonts w:ascii="Arial" w:hAnsi="Arial" w:cs="Arial"/>
          <w:sz w:val="24"/>
          <w:szCs w:val="24"/>
          <w:lang w:val="en-US"/>
        </w:rPr>
        <w:t>privind</w:t>
      </w:r>
      <w:proofErr w:type="spellEnd"/>
      <w:r w:rsidR="005945E4" w:rsidRPr="0041466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5945E4" w:rsidRPr="0041466E">
        <w:rPr>
          <w:rFonts w:ascii="Arial" w:hAnsi="Arial" w:cs="Arial"/>
          <w:sz w:val="24"/>
          <w:szCs w:val="24"/>
          <w:lang w:val="en-US"/>
        </w:rPr>
        <w:t>finanțele</w:t>
      </w:r>
      <w:proofErr w:type="spellEnd"/>
      <w:r w:rsidR="005945E4" w:rsidRPr="0041466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5945E4" w:rsidRPr="0041466E">
        <w:rPr>
          <w:rFonts w:ascii="Arial" w:hAnsi="Arial" w:cs="Arial"/>
          <w:sz w:val="24"/>
          <w:szCs w:val="24"/>
          <w:lang w:val="en-US"/>
        </w:rPr>
        <w:t>publice</w:t>
      </w:r>
      <w:proofErr w:type="spellEnd"/>
      <w:r w:rsidR="005945E4" w:rsidRPr="0041466E">
        <w:rPr>
          <w:rFonts w:ascii="Arial" w:hAnsi="Arial" w:cs="Arial"/>
          <w:sz w:val="24"/>
          <w:szCs w:val="24"/>
          <w:lang w:val="en-US"/>
        </w:rPr>
        <w:t xml:space="preserve"> locale,</w:t>
      </w:r>
    </w:p>
    <w:p w14:paraId="093543B9" w14:textId="77777777" w:rsidR="005945E4" w:rsidRPr="00827848" w:rsidRDefault="005945E4" w:rsidP="005945E4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41466E">
        <w:rPr>
          <w:rFonts w:ascii="Arial" w:hAnsi="Arial" w:cs="Arial"/>
          <w:sz w:val="24"/>
          <w:szCs w:val="24"/>
          <w:lang w:val="pt-PT"/>
        </w:rPr>
        <w:t xml:space="preserve"> Legii nr. 350/2001 privind amenajarea teritoriului și urbanismul,</w:t>
      </w:r>
    </w:p>
    <w:p w14:paraId="5141B04C" w14:textId="0A40F710" w:rsidR="00827848" w:rsidRPr="00827848" w:rsidRDefault="00827848" w:rsidP="00827848">
      <w:pPr>
        <w:pStyle w:val="NoSpacing"/>
        <w:ind w:firstLine="708"/>
        <w:jc w:val="both"/>
        <w:rPr>
          <w:rFonts w:ascii="Arial" w:hAnsi="Arial" w:cs="Arial"/>
          <w:sz w:val="24"/>
          <w:szCs w:val="24"/>
          <w:lang w:val="en-US"/>
        </w:rPr>
      </w:pPr>
      <w:r w:rsidRPr="00827848">
        <w:rPr>
          <w:rFonts w:ascii="Arial" w:hAnsi="Arial" w:cs="Arial"/>
          <w:sz w:val="24"/>
          <w:szCs w:val="24"/>
        </w:rPr>
        <w:t>Văzând prevederile a</w:t>
      </w:r>
      <w:r w:rsidRPr="00827848">
        <w:rPr>
          <w:rFonts w:ascii="Arial" w:hAnsi="Arial" w:cs="Arial"/>
          <w:sz w:val="24"/>
          <w:szCs w:val="24"/>
        </w:rPr>
        <w:t>rt.7 alin.(13)  a  Legii nr.52/2003 ,privind transparența decizionalã în administrația publicã, republicatã, cu modificările și  completările ulterioare</w:t>
      </w:r>
      <w:r>
        <w:rPr>
          <w:rFonts w:ascii="Arial" w:hAnsi="Arial" w:cs="Arial"/>
          <w:sz w:val="24"/>
          <w:szCs w:val="24"/>
        </w:rPr>
        <w:t>,</w:t>
      </w:r>
    </w:p>
    <w:p w14:paraId="5B73CCD3" w14:textId="77777777" w:rsidR="005945E4" w:rsidRPr="005945E4" w:rsidRDefault="005945E4" w:rsidP="0041466E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 w:rsidRPr="005945E4">
        <w:rPr>
          <w:rFonts w:ascii="Arial" w:hAnsi="Arial" w:cs="Arial"/>
          <w:sz w:val="24"/>
          <w:szCs w:val="24"/>
        </w:rPr>
        <w:t>În temeiul dispozițiilor art.129 alin.(1), coroborate cu cele ale alin.(7) lit.„n”, precum și cele ale art.139 din Ordonanța de Urgență a Guvernului nr.57/2019 privind Codul administrativ, cu modificările și completările ulterioare;</w:t>
      </w:r>
    </w:p>
    <w:p w14:paraId="04859279" w14:textId="77777777" w:rsidR="005945E4" w:rsidRPr="005945E4" w:rsidRDefault="005945E4" w:rsidP="005945E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1350DAF1" w14:textId="77777777" w:rsidR="005945E4" w:rsidRPr="005945E4" w:rsidRDefault="005945E4" w:rsidP="005945E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1FEBFEC2" w14:textId="3965FF9C" w:rsidR="005945E4" w:rsidRPr="005945E4" w:rsidRDefault="0041466E" w:rsidP="0041466E">
      <w:pPr>
        <w:pStyle w:val="NoSpacing"/>
        <w:ind w:left="708" w:firstLine="708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H o t ă r â ș t e</w:t>
      </w:r>
      <w:r w:rsidR="005945E4" w:rsidRPr="005945E4">
        <w:rPr>
          <w:rFonts w:ascii="Arial" w:hAnsi="Arial" w:cs="Arial"/>
          <w:sz w:val="24"/>
          <w:szCs w:val="24"/>
          <w:lang w:val="pt-BR"/>
        </w:rPr>
        <w:t>:</w:t>
      </w:r>
    </w:p>
    <w:p w14:paraId="3B991C96" w14:textId="77777777" w:rsidR="005945E4" w:rsidRPr="005945E4" w:rsidRDefault="005945E4" w:rsidP="005945E4">
      <w:pPr>
        <w:pStyle w:val="NoSpacing"/>
        <w:jc w:val="both"/>
        <w:rPr>
          <w:rFonts w:ascii="Arial" w:hAnsi="Arial" w:cs="Arial"/>
          <w:sz w:val="24"/>
          <w:szCs w:val="24"/>
          <w:lang w:val="pt-BR"/>
        </w:rPr>
      </w:pPr>
    </w:p>
    <w:p w14:paraId="7BEA8499" w14:textId="77777777" w:rsidR="005945E4" w:rsidRPr="005945E4" w:rsidRDefault="005945E4" w:rsidP="005945E4">
      <w:pPr>
        <w:pStyle w:val="NoSpacing"/>
        <w:jc w:val="both"/>
        <w:rPr>
          <w:rFonts w:ascii="Arial" w:hAnsi="Arial" w:cs="Arial"/>
          <w:sz w:val="24"/>
          <w:szCs w:val="24"/>
          <w:lang w:val="pt-BR"/>
        </w:rPr>
      </w:pPr>
    </w:p>
    <w:p w14:paraId="6EEDE72D" w14:textId="77777777" w:rsidR="005945E4" w:rsidRPr="005945E4" w:rsidRDefault="005945E4" w:rsidP="0041466E">
      <w:pPr>
        <w:pStyle w:val="NoSpacing"/>
        <w:ind w:firstLine="708"/>
        <w:jc w:val="both"/>
        <w:rPr>
          <w:rFonts w:ascii="Arial" w:hAnsi="Arial" w:cs="Arial"/>
          <w:sz w:val="24"/>
          <w:szCs w:val="24"/>
          <w:lang w:val="it-IT"/>
        </w:rPr>
      </w:pPr>
      <w:r w:rsidRPr="005945E4">
        <w:rPr>
          <w:rFonts w:ascii="Arial" w:hAnsi="Arial" w:cs="Arial"/>
          <w:sz w:val="24"/>
          <w:szCs w:val="24"/>
          <w:lang w:val="pt-BR"/>
        </w:rPr>
        <w:t xml:space="preserve">Art. 1. </w:t>
      </w:r>
      <w:r w:rsidRPr="005945E4">
        <w:rPr>
          <w:rFonts w:ascii="Arial" w:hAnsi="Arial" w:cs="Arial"/>
          <w:sz w:val="24"/>
          <w:szCs w:val="24"/>
          <w:lang w:val="it-IT"/>
        </w:rPr>
        <w:t>Se aprobă concesionarea a unor încăperi din Căminul Cultural Roteni în suprafață de 172,81 mp conform anexei nr.1, situat în comuna Acătari, sat. Roteni nr. 71, înscris în Cartea Funciară nr. 53094.</w:t>
      </w:r>
    </w:p>
    <w:p w14:paraId="37CAA475" w14:textId="77777777" w:rsidR="005945E4" w:rsidRPr="005945E4" w:rsidRDefault="005945E4" w:rsidP="0041466E">
      <w:pPr>
        <w:pStyle w:val="NoSpacing"/>
        <w:ind w:firstLine="708"/>
        <w:jc w:val="both"/>
        <w:rPr>
          <w:rFonts w:ascii="Arial" w:hAnsi="Arial" w:cs="Arial"/>
          <w:sz w:val="24"/>
          <w:szCs w:val="24"/>
          <w:lang w:val="it-IT"/>
        </w:rPr>
      </w:pPr>
      <w:r w:rsidRPr="005945E4">
        <w:rPr>
          <w:rFonts w:ascii="Arial" w:hAnsi="Arial" w:cs="Arial"/>
          <w:sz w:val="24"/>
          <w:szCs w:val="24"/>
          <w:lang w:val="it-IT"/>
        </w:rPr>
        <w:t>Art. 2. Imobilul se concesionează în scopul desfășurării unor activități altele decât social culturale.</w:t>
      </w:r>
    </w:p>
    <w:p w14:paraId="7413E0C3" w14:textId="77777777" w:rsidR="005945E4" w:rsidRPr="005945E4" w:rsidRDefault="005945E4" w:rsidP="0041466E">
      <w:pPr>
        <w:pStyle w:val="NoSpacing"/>
        <w:ind w:firstLine="708"/>
        <w:jc w:val="both"/>
        <w:rPr>
          <w:rFonts w:ascii="Arial" w:hAnsi="Arial" w:cs="Arial"/>
          <w:sz w:val="24"/>
          <w:szCs w:val="24"/>
          <w:lang w:val="it-IT"/>
        </w:rPr>
      </w:pPr>
      <w:r w:rsidRPr="005945E4">
        <w:rPr>
          <w:rFonts w:ascii="Arial" w:hAnsi="Arial" w:cs="Arial"/>
          <w:sz w:val="24"/>
          <w:szCs w:val="24"/>
          <w:lang w:val="it-IT"/>
        </w:rPr>
        <w:t>Art.3. Beneficiarul concesiunii va fi obligat să ia măsuri de menţinerea în stare corespunzătoare de folosință  şi de funcţionalitate a clădirii pe toată durata concesiunii.</w:t>
      </w:r>
    </w:p>
    <w:p w14:paraId="39A284E3" w14:textId="77777777" w:rsidR="005945E4" w:rsidRPr="005945E4" w:rsidRDefault="005945E4" w:rsidP="0041466E">
      <w:pPr>
        <w:pStyle w:val="NoSpacing"/>
        <w:ind w:firstLine="708"/>
        <w:jc w:val="both"/>
        <w:rPr>
          <w:rFonts w:ascii="Arial" w:hAnsi="Arial" w:cs="Arial"/>
          <w:sz w:val="24"/>
          <w:szCs w:val="24"/>
          <w:lang w:val="it-IT"/>
        </w:rPr>
      </w:pPr>
      <w:r w:rsidRPr="005945E4">
        <w:rPr>
          <w:rFonts w:ascii="Arial" w:hAnsi="Arial" w:cs="Arial"/>
          <w:sz w:val="24"/>
          <w:szCs w:val="24"/>
          <w:lang w:val="it-IT"/>
        </w:rPr>
        <w:t>Art. 4. Se aprobă Studiul de Oportunitate și Caietul de Sarcini necesare pentru procedura de concesionare, care vor reglementa termenii și condițiile concesionării, inclusiv obligațiile părților, durata concesiunii și valoarea redevenței.</w:t>
      </w:r>
    </w:p>
    <w:p w14:paraId="2AD0CF9C" w14:textId="77777777" w:rsidR="005945E4" w:rsidRPr="005945E4" w:rsidRDefault="005945E4" w:rsidP="0041466E">
      <w:pPr>
        <w:pStyle w:val="NoSpacing"/>
        <w:ind w:firstLine="708"/>
        <w:jc w:val="both"/>
        <w:rPr>
          <w:rFonts w:ascii="Arial" w:hAnsi="Arial" w:cs="Arial"/>
          <w:sz w:val="24"/>
          <w:szCs w:val="24"/>
          <w:lang w:val="it-IT"/>
        </w:rPr>
      </w:pPr>
      <w:r w:rsidRPr="005945E4">
        <w:rPr>
          <w:rFonts w:ascii="Arial" w:hAnsi="Arial" w:cs="Arial"/>
          <w:sz w:val="24"/>
          <w:szCs w:val="24"/>
          <w:lang w:val="it-IT"/>
        </w:rPr>
        <w:t>Art. 5. Concesionarea va fi realizată prin licitație publică, conform procedurii prevăzute în Caietul de Sarcini, în urma aprobării Studiului de Oportunitate.</w:t>
      </w:r>
    </w:p>
    <w:p w14:paraId="27B950AA" w14:textId="77777777" w:rsidR="005945E4" w:rsidRPr="005945E4" w:rsidRDefault="005945E4" w:rsidP="0041466E">
      <w:pPr>
        <w:pStyle w:val="NoSpacing"/>
        <w:ind w:firstLine="708"/>
        <w:jc w:val="both"/>
        <w:rPr>
          <w:rFonts w:ascii="Arial" w:hAnsi="Arial" w:cs="Arial"/>
          <w:sz w:val="24"/>
          <w:szCs w:val="24"/>
          <w:lang w:val="it-IT"/>
        </w:rPr>
      </w:pPr>
      <w:r w:rsidRPr="005945E4">
        <w:rPr>
          <w:rFonts w:ascii="Arial" w:hAnsi="Arial" w:cs="Arial"/>
          <w:sz w:val="24"/>
          <w:szCs w:val="24"/>
          <w:lang w:val="it-IT"/>
        </w:rPr>
        <w:t>Art. 6. Primarul Comunei Acătari va desemna comisia de licitație care va urmări respectarea condițiilor stabilite în caietul de sarcini și va întocmi procesul-verbal de atribuire a concesiunii.</w:t>
      </w:r>
    </w:p>
    <w:p w14:paraId="0B585E0E" w14:textId="77777777" w:rsidR="005945E4" w:rsidRPr="005945E4" w:rsidRDefault="005945E4" w:rsidP="0041466E">
      <w:pPr>
        <w:pStyle w:val="NoSpacing"/>
        <w:ind w:firstLine="708"/>
        <w:jc w:val="both"/>
        <w:rPr>
          <w:rFonts w:ascii="Arial" w:hAnsi="Arial" w:cs="Arial"/>
          <w:sz w:val="24"/>
          <w:szCs w:val="24"/>
          <w:lang w:val="it-IT"/>
        </w:rPr>
      </w:pPr>
      <w:r w:rsidRPr="005945E4">
        <w:rPr>
          <w:rFonts w:ascii="Arial" w:hAnsi="Arial" w:cs="Arial"/>
          <w:sz w:val="24"/>
          <w:szCs w:val="24"/>
          <w:lang w:val="it-IT"/>
        </w:rPr>
        <w:t>Art. 7. Prezenta hotărâre va intra în vigoare la data adoptării.</w:t>
      </w:r>
    </w:p>
    <w:p w14:paraId="581CFFD3" w14:textId="77777777" w:rsidR="005945E4" w:rsidRPr="005945E4" w:rsidRDefault="005945E4" w:rsidP="0041466E">
      <w:pPr>
        <w:pStyle w:val="NoSpacing"/>
        <w:ind w:firstLine="708"/>
        <w:jc w:val="both"/>
        <w:rPr>
          <w:rFonts w:ascii="Arial" w:hAnsi="Arial" w:cs="Arial"/>
          <w:sz w:val="24"/>
          <w:szCs w:val="24"/>
          <w:lang w:val="it-IT"/>
        </w:rPr>
      </w:pPr>
      <w:r w:rsidRPr="005945E4">
        <w:rPr>
          <w:rFonts w:ascii="Arial" w:hAnsi="Arial" w:cs="Arial"/>
          <w:sz w:val="24"/>
          <w:szCs w:val="24"/>
          <w:lang w:val="it-IT"/>
        </w:rPr>
        <w:t>Art. 8. Primarul Comunei Acătari va duce la îndeplinire măsurile prevăzute în prezenta hotărâre.</w:t>
      </w:r>
    </w:p>
    <w:p w14:paraId="6B8F1917" w14:textId="77777777" w:rsidR="005945E4" w:rsidRDefault="005945E4" w:rsidP="005945E4">
      <w:pPr>
        <w:pStyle w:val="NoSpacing"/>
        <w:jc w:val="both"/>
        <w:rPr>
          <w:rFonts w:ascii="Arial" w:hAnsi="Arial" w:cs="Arial"/>
          <w:sz w:val="24"/>
          <w:szCs w:val="24"/>
          <w:lang w:val="it-IT"/>
        </w:rPr>
      </w:pPr>
    </w:p>
    <w:p w14:paraId="5A166E65" w14:textId="4528C568" w:rsidR="00E25EA7" w:rsidRPr="00E25EA7" w:rsidRDefault="00E25EA7" w:rsidP="00E25EA7">
      <w:pPr>
        <w:pStyle w:val="NoSpacing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it-IT"/>
        </w:rPr>
        <w:t xml:space="preserve">              </w:t>
      </w:r>
      <w:r w:rsidRPr="00E25EA7">
        <w:rPr>
          <w:rFonts w:ascii="Arial" w:hAnsi="Arial" w:cs="Arial"/>
          <w:sz w:val="24"/>
          <w:szCs w:val="24"/>
          <w:lang w:val="pt-BR"/>
        </w:rPr>
        <w:t>Preşedinte de şedinţă,</w:t>
      </w:r>
    </w:p>
    <w:p w14:paraId="2995EE30" w14:textId="77777777" w:rsidR="00E25EA7" w:rsidRPr="00E25EA7" w:rsidRDefault="00E25EA7" w:rsidP="00E25EA7">
      <w:pPr>
        <w:pStyle w:val="NoSpacing"/>
        <w:rPr>
          <w:rFonts w:ascii="Arial" w:hAnsi="Arial" w:cs="Arial"/>
          <w:sz w:val="24"/>
          <w:szCs w:val="24"/>
          <w:lang w:val="pt-BR"/>
        </w:rPr>
      </w:pPr>
      <w:r w:rsidRPr="00E25EA7">
        <w:rPr>
          <w:rFonts w:ascii="Arial" w:hAnsi="Arial" w:cs="Arial"/>
          <w:sz w:val="24"/>
          <w:szCs w:val="24"/>
          <w:lang w:val="pt-BR"/>
        </w:rPr>
        <w:t xml:space="preserve">                 Nagy Dalma Imola</w:t>
      </w:r>
      <w:r w:rsidRPr="00E25EA7">
        <w:rPr>
          <w:rFonts w:ascii="Arial" w:hAnsi="Arial" w:cs="Arial"/>
          <w:sz w:val="24"/>
          <w:szCs w:val="24"/>
          <w:lang w:val="pt-BR"/>
        </w:rPr>
        <w:tab/>
      </w:r>
      <w:r w:rsidRPr="00E25EA7">
        <w:rPr>
          <w:rFonts w:ascii="Arial" w:hAnsi="Arial" w:cs="Arial"/>
          <w:sz w:val="24"/>
          <w:szCs w:val="24"/>
          <w:lang w:val="pt-BR"/>
        </w:rPr>
        <w:tab/>
      </w:r>
      <w:r w:rsidRPr="00E25EA7">
        <w:rPr>
          <w:rFonts w:ascii="Arial" w:hAnsi="Arial" w:cs="Arial"/>
          <w:sz w:val="24"/>
          <w:szCs w:val="24"/>
          <w:lang w:val="pt-BR"/>
        </w:rPr>
        <w:tab/>
      </w:r>
      <w:r w:rsidRPr="00E25EA7">
        <w:rPr>
          <w:rFonts w:ascii="Arial" w:hAnsi="Arial" w:cs="Arial"/>
          <w:sz w:val="24"/>
          <w:szCs w:val="24"/>
          <w:lang w:val="pt-BR"/>
        </w:rPr>
        <w:tab/>
      </w:r>
    </w:p>
    <w:p w14:paraId="77DF6493" w14:textId="77777777" w:rsidR="00E25EA7" w:rsidRPr="00E25EA7" w:rsidRDefault="00E25EA7" w:rsidP="00E25EA7">
      <w:pPr>
        <w:pStyle w:val="NoSpacing"/>
        <w:rPr>
          <w:rFonts w:ascii="Arial" w:hAnsi="Arial" w:cs="Arial"/>
          <w:sz w:val="24"/>
          <w:szCs w:val="24"/>
          <w:lang w:val="pt-BR"/>
        </w:rPr>
      </w:pPr>
      <w:r w:rsidRPr="00E25EA7">
        <w:rPr>
          <w:rFonts w:ascii="Arial" w:hAnsi="Arial" w:cs="Arial"/>
          <w:sz w:val="24"/>
          <w:szCs w:val="24"/>
          <w:lang w:val="pt-BR"/>
        </w:rPr>
        <w:t xml:space="preserve">                                                                                                 Contrasemnează,</w:t>
      </w:r>
    </w:p>
    <w:p w14:paraId="502263FF" w14:textId="77777777" w:rsidR="00E25EA7" w:rsidRPr="00E25EA7" w:rsidRDefault="00E25EA7" w:rsidP="00E25EA7">
      <w:pPr>
        <w:pStyle w:val="NoSpacing"/>
        <w:rPr>
          <w:rFonts w:ascii="Arial" w:hAnsi="Arial" w:cs="Arial"/>
          <w:sz w:val="24"/>
          <w:szCs w:val="24"/>
          <w:lang w:val="pt-BR"/>
        </w:rPr>
      </w:pPr>
      <w:r w:rsidRPr="00E25EA7">
        <w:rPr>
          <w:rFonts w:ascii="Arial" w:hAnsi="Arial" w:cs="Arial"/>
          <w:sz w:val="24"/>
          <w:szCs w:val="24"/>
          <w:lang w:val="pt-BR"/>
        </w:rPr>
        <w:tab/>
      </w:r>
      <w:r w:rsidRPr="00E25EA7">
        <w:rPr>
          <w:rFonts w:ascii="Arial" w:hAnsi="Arial" w:cs="Arial"/>
          <w:sz w:val="24"/>
          <w:szCs w:val="24"/>
          <w:lang w:val="pt-BR"/>
        </w:rPr>
        <w:tab/>
      </w:r>
      <w:r w:rsidRPr="00E25EA7">
        <w:rPr>
          <w:rFonts w:ascii="Arial" w:hAnsi="Arial" w:cs="Arial"/>
          <w:sz w:val="24"/>
          <w:szCs w:val="24"/>
          <w:lang w:val="pt-BR"/>
        </w:rPr>
        <w:tab/>
      </w:r>
      <w:r w:rsidRPr="00E25EA7">
        <w:rPr>
          <w:rFonts w:ascii="Arial" w:hAnsi="Arial" w:cs="Arial"/>
          <w:sz w:val="24"/>
          <w:szCs w:val="24"/>
          <w:lang w:val="pt-BR"/>
        </w:rPr>
        <w:tab/>
      </w:r>
      <w:r w:rsidRPr="00E25EA7">
        <w:rPr>
          <w:rFonts w:ascii="Arial" w:hAnsi="Arial" w:cs="Arial"/>
          <w:sz w:val="24"/>
          <w:szCs w:val="24"/>
          <w:lang w:val="pt-BR"/>
        </w:rPr>
        <w:tab/>
      </w:r>
      <w:r w:rsidRPr="00E25EA7">
        <w:rPr>
          <w:rFonts w:ascii="Arial" w:hAnsi="Arial" w:cs="Arial"/>
          <w:sz w:val="24"/>
          <w:szCs w:val="24"/>
          <w:lang w:val="pt-BR"/>
        </w:rPr>
        <w:tab/>
      </w:r>
      <w:r w:rsidRPr="00E25EA7">
        <w:rPr>
          <w:rFonts w:ascii="Arial" w:hAnsi="Arial" w:cs="Arial"/>
          <w:sz w:val="24"/>
          <w:szCs w:val="24"/>
          <w:lang w:val="pt-BR"/>
        </w:rPr>
        <w:tab/>
        <w:t xml:space="preserve">                        Secretar general,</w:t>
      </w:r>
    </w:p>
    <w:p w14:paraId="52630C92" w14:textId="0C6F9C12" w:rsidR="00E25EA7" w:rsidRPr="00E25EA7" w:rsidRDefault="00E25EA7" w:rsidP="00E25EA7">
      <w:pPr>
        <w:rPr>
          <w:rFonts w:ascii="Arial" w:hAnsi="Arial" w:cs="Arial"/>
          <w:sz w:val="24"/>
          <w:szCs w:val="24"/>
          <w:lang w:val="pt-BR"/>
        </w:rPr>
      </w:pPr>
      <w:r w:rsidRPr="00E25EA7">
        <w:rPr>
          <w:rFonts w:ascii="Arial" w:hAnsi="Arial" w:cs="Arial"/>
          <w:sz w:val="24"/>
          <w:szCs w:val="24"/>
          <w:lang w:val="pt-BR"/>
        </w:rPr>
        <w:tab/>
      </w:r>
      <w:r w:rsidRPr="00E25EA7">
        <w:rPr>
          <w:rFonts w:ascii="Arial" w:hAnsi="Arial" w:cs="Arial"/>
          <w:sz w:val="24"/>
          <w:szCs w:val="24"/>
          <w:lang w:val="pt-BR"/>
        </w:rPr>
        <w:tab/>
      </w:r>
      <w:r w:rsidRPr="00E25EA7">
        <w:rPr>
          <w:rFonts w:ascii="Arial" w:hAnsi="Arial" w:cs="Arial"/>
          <w:sz w:val="24"/>
          <w:szCs w:val="24"/>
          <w:lang w:val="pt-BR"/>
        </w:rPr>
        <w:tab/>
      </w:r>
      <w:r w:rsidRPr="00E25EA7">
        <w:rPr>
          <w:rFonts w:ascii="Arial" w:hAnsi="Arial" w:cs="Arial"/>
          <w:sz w:val="24"/>
          <w:szCs w:val="24"/>
          <w:lang w:val="pt-BR"/>
        </w:rPr>
        <w:tab/>
      </w:r>
      <w:r w:rsidRPr="00E25EA7">
        <w:rPr>
          <w:rFonts w:ascii="Arial" w:hAnsi="Arial" w:cs="Arial"/>
          <w:sz w:val="24"/>
          <w:szCs w:val="24"/>
          <w:lang w:val="pt-BR"/>
        </w:rPr>
        <w:tab/>
      </w:r>
      <w:r w:rsidRPr="00E25EA7">
        <w:rPr>
          <w:rFonts w:ascii="Arial" w:hAnsi="Arial" w:cs="Arial"/>
          <w:sz w:val="24"/>
          <w:szCs w:val="24"/>
          <w:lang w:val="pt-BR"/>
        </w:rPr>
        <w:tab/>
      </w:r>
      <w:r w:rsidRPr="00E25EA7">
        <w:rPr>
          <w:rFonts w:ascii="Arial" w:hAnsi="Arial" w:cs="Arial"/>
          <w:sz w:val="24"/>
          <w:szCs w:val="24"/>
          <w:lang w:val="pt-BR"/>
        </w:rPr>
        <w:tab/>
        <w:t xml:space="preserve">                          Jozsa Ferenc</w:t>
      </w:r>
    </w:p>
    <w:sectPr w:rsidR="00E25EA7" w:rsidRPr="00E25EA7" w:rsidSect="00E25EA7">
      <w:pgSz w:w="12240" w:h="15840"/>
      <w:pgMar w:top="142" w:right="900" w:bottom="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D05AB"/>
    <w:multiLevelType w:val="hybridMultilevel"/>
    <w:tmpl w:val="61BE42D4"/>
    <w:lvl w:ilvl="0" w:tplc="DFE62D2C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6BA6CCF"/>
    <w:multiLevelType w:val="hybridMultilevel"/>
    <w:tmpl w:val="FFFFFFFF"/>
    <w:lvl w:ilvl="0" w:tplc="402C45F8">
      <w:start w:val="3"/>
      <w:numFmt w:val="bullet"/>
      <w:lvlText w:val="-"/>
      <w:lvlJc w:val="left"/>
      <w:pPr>
        <w:ind w:left="1770" w:hanging="360"/>
      </w:pPr>
      <w:rPr>
        <w:rFonts w:ascii="Arial" w:eastAsia="Times New Roman" w:hAnsi="Arial" w:hint="default"/>
      </w:rPr>
    </w:lvl>
    <w:lvl w:ilvl="1" w:tplc="0418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 w16cid:durableId="456483995">
    <w:abstractNumId w:val="1"/>
  </w:num>
  <w:num w:numId="2" w16cid:durableId="1981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5E4"/>
    <w:rsid w:val="0041466E"/>
    <w:rsid w:val="004F01DE"/>
    <w:rsid w:val="00592594"/>
    <w:rsid w:val="005945E4"/>
    <w:rsid w:val="00827848"/>
    <w:rsid w:val="00860D33"/>
    <w:rsid w:val="00E035F2"/>
    <w:rsid w:val="00E2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E1EAB7"/>
  <w15:chartTrackingRefBased/>
  <w15:docId w15:val="{40857726-09DA-4E8E-984E-B5B280685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EA7"/>
  </w:style>
  <w:style w:type="paragraph" w:styleId="Heading1">
    <w:name w:val="heading 1"/>
    <w:basedOn w:val="Normal"/>
    <w:next w:val="Normal"/>
    <w:link w:val="Heading1Char"/>
    <w:uiPriority w:val="9"/>
    <w:qFormat/>
    <w:rsid w:val="005945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45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45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45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45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45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45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45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45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45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45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45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45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45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45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45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45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45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45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45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45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45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45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45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45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45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45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45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45E4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5945E4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E25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415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 Jozsa</dc:creator>
  <cp:keywords/>
  <dc:description/>
  <cp:lastModifiedBy>Ferenc Jozsa</cp:lastModifiedBy>
  <cp:revision>4</cp:revision>
  <cp:lastPrinted>2025-03-26T12:07:00Z</cp:lastPrinted>
  <dcterms:created xsi:type="dcterms:W3CDTF">2025-03-26T11:58:00Z</dcterms:created>
  <dcterms:modified xsi:type="dcterms:W3CDTF">2025-03-26T12:08:00Z</dcterms:modified>
</cp:coreProperties>
</file>