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5" w:rsidRDefault="005A3545" w:rsidP="00F4531E">
      <w:pPr>
        <w:pStyle w:val="NoSpacing"/>
        <w:jc w:val="center"/>
        <w:rPr>
          <w:sz w:val="28"/>
          <w:szCs w:val="28"/>
        </w:rPr>
      </w:pPr>
    </w:p>
    <w:p w:rsidR="00F4531E" w:rsidRPr="00F4531E" w:rsidRDefault="00F4531E" w:rsidP="00F4531E">
      <w:pPr>
        <w:pStyle w:val="NoSpacing"/>
        <w:jc w:val="center"/>
        <w:rPr>
          <w:b/>
          <w:sz w:val="28"/>
          <w:szCs w:val="28"/>
        </w:rPr>
      </w:pPr>
      <w:r w:rsidRPr="00F4531E">
        <w:rPr>
          <w:b/>
          <w:sz w:val="28"/>
          <w:szCs w:val="28"/>
        </w:rPr>
        <w:t xml:space="preserve">BIBLIOGRAFIE NECESARĂ PENTRU </w:t>
      </w:r>
    </w:p>
    <w:p w:rsidR="00F4531E" w:rsidRDefault="00F4531E" w:rsidP="00F4531E">
      <w:pPr>
        <w:pStyle w:val="NoSpacing"/>
        <w:jc w:val="center"/>
        <w:rPr>
          <w:b/>
          <w:sz w:val="28"/>
          <w:szCs w:val="28"/>
        </w:rPr>
      </w:pPr>
      <w:r w:rsidRPr="00F4531E">
        <w:rPr>
          <w:b/>
          <w:sz w:val="28"/>
          <w:szCs w:val="28"/>
        </w:rPr>
        <w:t>OCUPAREA POSTULUI TEMPORAR VACANT INSPECTOR ÎN CADRUL SPCLE ACATARI</w:t>
      </w:r>
    </w:p>
    <w:p w:rsidR="00F4531E" w:rsidRDefault="00F4531E" w:rsidP="00F4531E">
      <w:pPr>
        <w:pStyle w:val="NoSpacing"/>
        <w:jc w:val="center"/>
        <w:rPr>
          <w:b/>
          <w:sz w:val="28"/>
          <w:szCs w:val="28"/>
        </w:rPr>
      </w:pPr>
    </w:p>
    <w:p w:rsidR="00F4531E" w:rsidRDefault="00F4531E" w:rsidP="00F4531E">
      <w:pPr>
        <w:pStyle w:val="NoSpacing"/>
        <w:jc w:val="both"/>
        <w:rPr>
          <w:b/>
          <w:sz w:val="28"/>
          <w:szCs w:val="28"/>
        </w:rPr>
      </w:pPr>
    </w:p>
    <w:p w:rsidR="00F4531E" w:rsidRPr="00F4531E" w:rsidRDefault="00F4531E" w:rsidP="00F4531E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Constituţia României, republicată Mof nr 767/31.10.2003</w:t>
      </w:r>
    </w:p>
    <w:p w:rsidR="00F4531E" w:rsidRPr="00F4531E" w:rsidRDefault="00F4531E" w:rsidP="00F4531E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Legea 215/2001 republicată cu modificările ulterioare, cap I-IV</w:t>
      </w:r>
    </w:p>
    <w:p w:rsidR="00F4531E" w:rsidRPr="00F4531E" w:rsidRDefault="00F4531E" w:rsidP="00F4531E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Legea 188/1999 privind Statutul funcţionarilor publici, republicată cu modificările şi completările ulterioare</w:t>
      </w:r>
    </w:p>
    <w:p w:rsidR="00F4531E" w:rsidRPr="00F4531E" w:rsidRDefault="00F4531E" w:rsidP="00F4531E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Legea 7/2004 privind Codul de conduită al funcţionarilor publici republicată cu modificările şi completările ulterioare</w:t>
      </w:r>
    </w:p>
    <w:p w:rsidR="00F4531E" w:rsidRPr="00F4531E" w:rsidRDefault="00F4531E" w:rsidP="00F4531E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Ordonanţa Guvernului Romaniei 84/2001 privind înfiinţarea, organizarea, şi funcţionarea serviciilor publice comunitare de evidenţă a persoanelor cu modificările şi completările ulterioare</w:t>
      </w:r>
    </w:p>
    <w:p w:rsidR="00F4531E" w:rsidRPr="00F4531E" w:rsidRDefault="00F4531E" w:rsidP="00F4531E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HGR 2104/2004 pentru aprobarea Metodologiei privind criteriile de dimensionare a numărului de funcţii din aparatul serviciilor publice comunitare de evidenţă a persoanelor, cosntituirea patrimoniului şi managementul resurselor umane, financiare şi materiale republicată cu modificările şi completările ulterioare</w:t>
      </w:r>
    </w:p>
    <w:p w:rsidR="00F4531E" w:rsidRPr="00F4531E" w:rsidRDefault="00F4531E" w:rsidP="00F4531E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OUG 97/2005 privind evidenţa, domiciliul, resedinţa şi actele de indentitate ale cetăţenilor români, republicată cu modificările şi completările ulterioare</w:t>
      </w:r>
    </w:p>
    <w:p w:rsidR="00F4531E" w:rsidRPr="00F4531E" w:rsidRDefault="00F4531E" w:rsidP="00F4531E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HG 1375/2006 pentru aprobarea normelor metodologice de aplicare unitară a dispoziţiilor legale privind evidenţa, domiciliul, resedinţa şi actele de indentitate ale cetăţenilor români,</w:t>
      </w:r>
    </w:p>
    <w:p w:rsidR="00F4531E" w:rsidRPr="00F4531E" w:rsidRDefault="00F4531E" w:rsidP="00F4531E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Legea 677/2001 pentru protecţia persoanelor cu privire la prelucrarea datelor cu caracter</w:t>
      </w:r>
      <w:r w:rsidR="0047103A">
        <w:rPr>
          <w:sz w:val="28"/>
          <w:szCs w:val="28"/>
        </w:rPr>
        <w:t xml:space="preserve"> </w:t>
      </w:r>
      <w:r>
        <w:rPr>
          <w:sz w:val="28"/>
          <w:szCs w:val="28"/>
        </w:rPr>
        <w:t>personal şi libera circulaţie a acestor date, modificată şi completată</w:t>
      </w:r>
    </w:p>
    <w:p w:rsidR="00F4531E" w:rsidRPr="0047103A" w:rsidRDefault="0047103A" w:rsidP="00F4531E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4531E">
        <w:rPr>
          <w:sz w:val="28"/>
          <w:szCs w:val="28"/>
        </w:rPr>
        <w:t>OG</w:t>
      </w:r>
      <w:r>
        <w:rPr>
          <w:sz w:val="28"/>
          <w:szCs w:val="28"/>
        </w:rPr>
        <w:t xml:space="preserve"> privind regimul juridic al contravenţiilor, cu modificările şi completările ulterioare</w:t>
      </w:r>
    </w:p>
    <w:p w:rsidR="0047103A" w:rsidRPr="0047103A" w:rsidRDefault="0047103A" w:rsidP="0047103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OG 41/2003 privind dobândirea şi schimbarea pe cale administrativă a numelor persoanelor fizice, cu modificările şi completările ulterioare</w:t>
      </w:r>
    </w:p>
    <w:p w:rsidR="0047103A" w:rsidRPr="00F4531E" w:rsidRDefault="0047103A" w:rsidP="00F4531E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Legea 119/1996 privind actele de stare civilă, republicată </w:t>
      </w:r>
    </w:p>
    <w:sectPr w:rsidR="0047103A" w:rsidRPr="00F4531E" w:rsidSect="005A3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13A"/>
    <w:multiLevelType w:val="hybridMultilevel"/>
    <w:tmpl w:val="02B29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31E"/>
    <w:rsid w:val="00115398"/>
    <w:rsid w:val="0047103A"/>
    <w:rsid w:val="005A3545"/>
    <w:rsid w:val="00F4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4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31E"/>
    <w:pPr>
      <w:spacing w:after="0" w:line="240" w:lineRule="auto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dcterms:created xsi:type="dcterms:W3CDTF">2014-03-26T08:38:00Z</dcterms:created>
  <dcterms:modified xsi:type="dcterms:W3CDTF">2014-03-26T08:51:00Z</dcterms:modified>
</cp:coreProperties>
</file>