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72" w:rsidRDefault="00547272" w:rsidP="00547272">
      <w:pPr>
        <w:pStyle w:val="NoSpacing"/>
        <w:rPr>
          <w:sz w:val="24"/>
          <w:szCs w:val="24"/>
        </w:rPr>
      </w:pPr>
      <w:r>
        <w:rPr>
          <w:sz w:val="24"/>
          <w:szCs w:val="24"/>
        </w:rPr>
        <w:t>ROMANIA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47272" w:rsidRDefault="00547272" w:rsidP="00547272">
      <w:pPr>
        <w:pStyle w:val="NoSpacing"/>
        <w:rPr>
          <w:sz w:val="24"/>
          <w:szCs w:val="24"/>
        </w:rPr>
      </w:pPr>
      <w:r>
        <w:rPr>
          <w:sz w:val="24"/>
          <w:szCs w:val="24"/>
        </w:rPr>
        <w:t xml:space="preserve"> JUDEŢUL MUREŞ</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47272" w:rsidRDefault="00547272" w:rsidP="00547272">
      <w:pPr>
        <w:pStyle w:val="NoSpacing"/>
        <w:rPr>
          <w:sz w:val="24"/>
          <w:szCs w:val="24"/>
        </w:rPr>
      </w:pPr>
      <w:proofErr w:type="gramStart"/>
      <w:r>
        <w:rPr>
          <w:sz w:val="24"/>
          <w:szCs w:val="24"/>
        </w:rPr>
        <w:t>COMUNA  ACĂŢARI</w:t>
      </w:r>
      <w:proofErr w:type="gramEnd"/>
    </w:p>
    <w:p w:rsidR="00547272" w:rsidRDefault="00547272" w:rsidP="00547272">
      <w:pPr>
        <w:pStyle w:val="NoSpacing"/>
        <w:rPr>
          <w:sz w:val="24"/>
          <w:szCs w:val="24"/>
        </w:rPr>
      </w:pPr>
      <w:r>
        <w:rPr>
          <w:sz w:val="24"/>
          <w:szCs w:val="24"/>
          <w:lang w:val="ro-RO"/>
        </w:rPr>
        <w:t>CONSILIUL LOCAL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47272" w:rsidRDefault="00547272" w:rsidP="00547272">
      <w:pPr>
        <w:pStyle w:val="NoSpacing"/>
        <w:rPr>
          <w:sz w:val="24"/>
          <w:szCs w:val="24"/>
        </w:rPr>
      </w:pPr>
    </w:p>
    <w:p w:rsidR="00547272" w:rsidRDefault="00547272" w:rsidP="00547272">
      <w:pPr>
        <w:pStyle w:val="NoSpacing"/>
        <w:rPr>
          <w:b/>
          <w:sz w:val="24"/>
          <w:szCs w:val="24"/>
        </w:rPr>
      </w:pPr>
    </w:p>
    <w:p w:rsidR="00547272" w:rsidRDefault="00CC4765" w:rsidP="00547272">
      <w:pPr>
        <w:pStyle w:val="NoSpacing"/>
        <w:jc w:val="center"/>
        <w:rPr>
          <w:b/>
          <w:sz w:val="24"/>
          <w:szCs w:val="24"/>
          <w:u w:val="single"/>
        </w:rPr>
      </w:pPr>
      <w:r>
        <w:rPr>
          <w:b/>
          <w:sz w:val="24"/>
          <w:szCs w:val="24"/>
          <w:u w:val="single"/>
          <w:lang w:val="ro-RO"/>
        </w:rPr>
        <w:t xml:space="preserve">PROIECT  DE </w:t>
      </w:r>
      <w:r>
        <w:rPr>
          <w:b/>
          <w:sz w:val="24"/>
          <w:szCs w:val="24"/>
          <w:u w:val="single"/>
        </w:rPr>
        <w:t xml:space="preserve">H O T Ă R Â R E   </w:t>
      </w:r>
    </w:p>
    <w:p w:rsidR="00547272" w:rsidRDefault="00547272" w:rsidP="00547272">
      <w:pPr>
        <w:pStyle w:val="NoSpacing"/>
        <w:jc w:val="center"/>
        <w:rPr>
          <w:b/>
          <w:sz w:val="24"/>
          <w:szCs w:val="24"/>
          <w:u w:val="single"/>
        </w:rPr>
      </w:pPr>
    </w:p>
    <w:p w:rsidR="00547272" w:rsidRDefault="00547272" w:rsidP="00547272">
      <w:pPr>
        <w:pStyle w:val="NoSpacing"/>
        <w:jc w:val="center"/>
        <w:rPr>
          <w:b/>
          <w:bCs/>
          <w:sz w:val="24"/>
          <w:szCs w:val="24"/>
        </w:rPr>
      </w:pPr>
      <w:proofErr w:type="gramStart"/>
      <w:r>
        <w:rPr>
          <w:b/>
          <w:sz w:val="24"/>
          <w:szCs w:val="24"/>
          <w:u w:val="single"/>
        </w:rPr>
        <w:t>privind</w:t>
      </w:r>
      <w:proofErr w:type="gramEnd"/>
      <w:r>
        <w:rPr>
          <w:b/>
          <w:sz w:val="24"/>
          <w:szCs w:val="24"/>
          <w:u w:val="single"/>
        </w:rPr>
        <w:t xml:space="preserve"> aprobarea nivelurilor pentru valorile impozabile, impozitelor şi taxelor locale şi alte taxe asimilate acestora, precum şi amenzile</w:t>
      </w:r>
      <w:r w:rsidR="00CC4765">
        <w:rPr>
          <w:b/>
          <w:sz w:val="24"/>
          <w:szCs w:val="24"/>
          <w:u w:val="single"/>
        </w:rPr>
        <w:t xml:space="preserve"> aplicabile în  anul fiscal 2021</w:t>
      </w: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r>
        <w:rPr>
          <w:sz w:val="24"/>
          <w:szCs w:val="24"/>
        </w:rPr>
        <w:tab/>
        <w:t>Consiliul local al comunei Acățari,</w:t>
      </w:r>
    </w:p>
    <w:p w:rsidR="00547272" w:rsidRDefault="00547272" w:rsidP="00547272">
      <w:pPr>
        <w:rPr>
          <w:sz w:val="24"/>
          <w:szCs w:val="24"/>
        </w:rPr>
      </w:pPr>
    </w:p>
    <w:p w:rsidR="00547272" w:rsidRDefault="00547272" w:rsidP="00547272">
      <w:pPr>
        <w:autoSpaceDE w:val="0"/>
        <w:autoSpaceDN w:val="0"/>
        <w:adjustRightInd w:val="0"/>
        <w:ind w:firstLine="720"/>
        <w:jc w:val="both"/>
        <w:rPr>
          <w:sz w:val="24"/>
          <w:szCs w:val="24"/>
        </w:rPr>
      </w:pPr>
      <w:r>
        <w:rPr>
          <w:sz w:val="24"/>
          <w:szCs w:val="24"/>
        </w:rPr>
        <w:tab/>
        <w:t>Având in vedere:</w:t>
      </w:r>
    </w:p>
    <w:p w:rsidR="00547272" w:rsidRDefault="00547272" w:rsidP="00547272">
      <w:pPr>
        <w:autoSpaceDE w:val="0"/>
        <w:autoSpaceDN w:val="0"/>
        <w:adjustRightInd w:val="0"/>
        <w:ind w:firstLine="720"/>
        <w:jc w:val="both"/>
        <w:rPr>
          <w:sz w:val="24"/>
          <w:szCs w:val="24"/>
        </w:rPr>
      </w:pPr>
    </w:p>
    <w:p w:rsidR="00547272" w:rsidRDefault="00547272" w:rsidP="00547272">
      <w:pPr>
        <w:autoSpaceDE w:val="0"/>
        <w:autoSpaceDN w:val="0"/>
        <w:adjustRightInd w:val="0"/>
        <w:ind w:firstLine="720"/>
        <w:jc w:val="both"/>
        <w:rPr>
          <w:sz w:val="24"/>
          <w:szCs w:val="24"/>
        </w:rPr>
      </w:pPr>
      <w:r>
        <w:rPr>
          <w:sz w:val="24"/>
          <w:szCs w:val="24"/>
        </w:rPr>
        <w:t xml:space="preserve">- </w:t>
      </w:r>
      <w:proofErr w:type="gramStart"/>
      <w:r>
        <w:rPr>
          <w:sz w:val="24"/>
          <w:szCs w:val="24"/>
        </w:rPr>
        <w:t>referatul</w:t>
      </w:r>
      <w:proofErr w:type="gramEnd"/>
      <w:r>
        <w:rPr>
          <w:sz w:val="24"/>
          <w:szCs w:val="24"/>
        </w:rPr>
        <w:t xml:space="preserve"> de aprobare  a Primaru</w:t>
      </w:r>
      <w:r w:rsidR="002455A2">
        <w:rPr>
          <w:sz w:val="24"/>
          <w:szCs w:val="24"/>
        </w:rPr>
        <w:t>lui comunei Acățari nr.7619/2020</w:t>
      </w:r>
      <w:r>
        <w:rPr>
          <w:sz w:val="24"/>
          <w:szCs w:val="24"/>
        </w:rPr>
        <w:t xml:space="preserve"> , și raportul  comparti</w:t>
      </w:r>
      <w:r w:rsidR="002455A2">
        <w:rPr>
          <w:sz w:val="24"/>
          <w:szCs w:val="24"/>
        </w:rPr>
        <w:t>mentului de resort  nr.7632/2020,</w:t>
      </w:r>
    </w:p>
    <w:p w:rsidR="00547272" w:rsidRDefault="00547272" w:rsidP="00547272">
      <w:pPr>
        <w:autoSpaceDE w:val="0"/>
        <w:autoSpaceDN w:val="0"/>
        <w:adjustRightInd w:val="0"/>
        <w:ind w:firstLine="720"/>
        <w:jc w:val="both"/>
        <w:rPr>
          <w:sz w:val="24"/>
          <w:szCs w:val="24"/>
        </w:rPr>
      </w:pPr>
      <w:r>
        <w:rPr>
          <w:sz w:val="24"/>
          <w:szCs w:val="24"/>
        </w:rPr>
        <w:t xml:space="preserve">-  </w:t>
      </w:r>
      <w:proofErr w:type="gramStart"/>
      <w:r>
        <w:rPr>
          <w:sz w:val="24"/>
          <w:szCs w:val="24"/>
        </w:rPr>
        <w:t>prevederile</w:t>
      </w:r>
      <w:proofErr w:type="gramEnd"/>
      <w:r>
        <w:rPr>
          <w:sz w:val="24"/>
          <w:szCs w:val="24"/>
        </w:rPr>
        <w:t xml:space="preserve"> art. 27 din Legea 273/2006, privind finantele publice locale, </w:t>
      </w:r>
    </w:p>
    <w:p w:rsidR="00547272" w:rsidRDefault="00547272" w:rsidP="00547272">
      <w:pPr>
        <w:autoSpaceDE w:val="0"/>
        <w:autoSpaceDN w:val="0"/>
        <w:adjustRightInd w:val="0"/>
        <w:ind w:firstLine="720"/>
        <w:jc w:val="both"/>
        <w:rPr>
          <w:sz w:val="24"/>
          <w:szCs w:val="24"/>
        </w:rPr>
      </w:pPr>
      <w:r>
        <w:rPr>
          <w:sz w:val="24"/>
          <w:szCs w:val="24"/>
        </w:rPr>
        <w:t xml:space="preserve">- </w:t>
      </w:r>
      <w:proofErr w:type="gramStart"/>
      <w:r>
        <w:rPr>
          <w:sz w:val="24"/>
          <w:szCs w:val="24"/>
        </w:rPr>
        <w:t>prevederile</w:t>
      </w:r>
      <w:proofErr w:type="gramEnd"/>
      <w:r>
        <w:rPr>
          <w:sz w:val="24"/>
          <w:szCs w:val="24"/>
        </w:rPr>
        <w:t xml:space="preserve"> Legii nr. 227/2015 privind Codul fiscal, cu modificarile si completarile </w:t>
      </w:r>
      <w:r w:rsidR="00540A27">
        <w:rPr>
          <w:sz w:val="24"/>
          <w:szCs w:val="24"/>
        </w:rPr>
        <w:t>ulterioare</w:t>
      </w:r>
      <w:r>
        <w:rPr>
          <w:sz w:val="24"/>
          <w:szCs w:val="24"/>
        </w:rPr>
        <w:t xml:space="preserve">, </w:t>
      </w:r>
    </w:p>
    <w:p w:rsidR="00547272" w:rsidRDefault="00547272" w:rsidP="00547272">
      <w:pPr>
        <w:autoSpaceDE w:val="0"/>
        <w:autoSpaceDN w:val="0"/>
        <w:adjustRightInd w:val="0"/>
        <w:ind w:firstLine="720"/>
        <w:jc w:val="both"/>
        <w:rPr>
          <w:sz w:val="24"/>
          <w:szCs w:val="24"/>
        </w:rPr>
      </w:pPr>
      <w:r>
        <w:rPr>
          <w:sz w:val="24"/>
          <w:szCs w:val="24"/>
        </w:rPr>
        <w:t xml:space="preserve">- </w:t>
      </w:r>
      <w:proofErr w:type="gramStart"/>
      <w:r>
        <w:rPr>
          <w:sz w:val="24"/>
          <w:szCs w:val="24"/>
        </w:rPr>
        <w:t>prevederile</w:t>
      </w:r>
      <w:proofErr w:type="gramEnd"/>
      <w:r>
        <w:rPr>
          <w:sz w:val="24"/>
          <w:szCs w:val="24"/>
        </w:rPr>
        <w:t xml:space="preserve"> HG 1/2016, privind normele metodologice de aplicare a codului fiscal,  cu modificarile si completarile u</w:t>
      </w:r>
      <w:r w:rsidR="00540A27">
        <w:rPr>
          <w:sz w:val="24"/>
          <w:szCs w:val="24"/>
        </w:rPr>
        <w:t xml:space="preserve">lterioare, </w:t>
      </w:r>
      <w:r>
        <w:rPr>
          <w:sz w:val="24"/>
          <w:szCs w:val="24"/>
        </w:rPr>
        <w:t xml:space="preserve"> </w:t>
      </w:r>
    </w:p>
    <w:p w:rsidR="00547272" w:rsidRDefault="00547272" w:rsidP="00547272">
      <w:pPr>
        <w:autoSpaceDE w:val="0"/>
        <w:autoSpaceDN w:val="0"/>
        <w:adjustRightInd w:val="0"/>
        <w:ind w:firstLine="720"/>
        <w:jc w:val="both"/>
        <w:rPr>
          <w:sz w:val="24"/>
          <w:szCs w:val="24"/>
        </w:rPr>
      </w:pPr>
      <w:r>
        <w:rPr>
          <w:sz w:val="24"/>
          <w:szCs w:val="24"/>
        </w:rPr>
        <w:t xml:space="preserve">-  </w:t>
      </w:r>
      <w:proofErr w:type="gramStart"/>
      <w:r>
        <w:rPr>
          <w:sz w:val="24"/>
          <w:szCs w:val="24"/>
        </w:rPr>
        <w:t>prevederile</w:t>
      </w:r>
      <w:proofErr w:type="gramEnd"/>
      <w:r>
        <w:rPr>
          <w:sz w:val="24"/>
          <w:szCs w:val="24"/>
        </w:rPr>
        <w:t xml:space="preserve"> Legii nr. 207/2015 privind codul de procedura fiscala,</w:t>
      </w:r>
    </w:p>
    <w:p w:rsidR="00547272" w:rsidRDefault="00547272" w:rsidP="00547272">
      <w:pPr>
        <w:autoSpaceDE w:val="0"/>
        <w:autoSpaceDN w:val="0"/>
        <w:adjustRightInd w:val="0"/>
        <w:jc w:val="both"/>
        <w:rPr>
          <w:sz w:val="24"/>
          <w:szCs w:val="24"/>
        </w:rPr>
      </w:pPr>
      <w:r>
        <w:rPr>
          <w:sz w:val="24"/>
          <w:szCs w:val="24"/>
        </w:rPr>
        <w:t xml:space="preserve">                       Ținând cont </w:t>
      </w:r>
      <w:proofErr w:type="gramStart"/>
      <w:r>
        <w:rPr>
          <w:sz w:val="24"/>
          <w:szCs w:val="24"/>
        </w:rPr>
        <w:t>de  prevederile</w:t>
      </w:r>
      <w:proofErr w:type="gramEnd"/>
      <w:r>
        <w:rPr>
          <w:sz w:val="24"/>
          <w:szCs w:val="24"/>
        </w:rPr>
        <w:t xml:space="preserve"> art. 27 din Legea nr.273/2006, privind finantele publice localel, </w:t>
      </w:r>
    </w:p>
    <w:p w:rsidR="00547272" w:rsidRDefault="00547272" w:rsidP="00547272">
      <w:pPr>
        <w:ind w:firstLine="1440"/>
        <w:jc w:val="both"/>
        <w:rPr>
          <w:sz w:val="24"/>
          <w:szCs w:val="24"/>
        </w:rPr>
      </w:pPr>
      <w:r>
        <w:rPr>
          <w:sz w:val="24"/>
          <w:szCs w:val="24"/>
          <w:lang w:val="ro-RO"/>
        </w:rPr>
        <w:t xml:space="preserve">Văzând </w:t>
      </w:r>
      <w:r>
        <w:rPr>
          <w:sz w:val="24"/>
          <w:szCs w:val="24"/>
        </w:rPr>
        <w:t xml:space="preserve">Hotărârea Consiliului local </w:t>
      </w:r>
      <w:r>
        <w:rPr>
          <w:sz w:val="24"/>
          <w:szCs w:val="24"/>
          <w:lang w:val="ro-RO"/>
        </w:rPr>
        <w:t>Acățari nr.</w:t>
      </w:r>
      <w:r w:rsidR="00497184">
        <w:rPr>
          <w:sz w:val="24"/>
          <w:szCs w:val="24"/>
        </w:rPr>
        <w:t>36 din 22 iunie  2020</w:t>
      </w:r>
      <w:r>
        <w:rPr>
          <w:sz w:val="24"/>
          <w:szCs w:val="24"/>
        </w:rPr>
        <w:t xml:space="preserve"> ,privind indexarea impozitelor si taxelor</w:t>
      </w:r>
      <w:r w:rsidR="00497184">
        <w:rPr>
          <w:sz w:val="24"/>
          <w:szCs w:val="24"/>
        </w:rPr>
        <w:t xml:space="preserve"> locale pentru anul 2021, cu rata inflației de 3,8 </w:t>
      </w:r>
      <w:r>
        <w:rPr>
          <w:sz w:val="24"/>
          <w:szCs w:val="24"/>
        </w:rPr>
        <w:t>%</w:t>
      </w:r>
      <w:r>
        <w:rPr>
          <w:sz w:val="24"/>
          <w:szCs w:val="24"/>
          <w:lang w:val="ro-RO"/>
        </w:rPr>
        <w:t xml:space="preserve">, </w:t>
      </w:r>
    </w:p>
    <w:p w:rsidR="00547272" w:rsidRDefault="00547272" w:rsidP="00547272">
      <w:pPr>
        <w:spacing w:before="100" w:beforeAutospacing="1" w:after="100" w:afterAutospacing="1"/>
        <w:ind w:firstLine="720"/>
        <w:contextualSpacing/>
        <w:jc w:val="both"/>
        <w:rPr>
          <w:color w:val="000000"/>
          <w:sz w:val="28"/>
        </w:rPr>
      </w:pPr>
      <w:r>
        <w:rPr>
          <w:sz w:val="24"/>
          <w:szCs w:val="24"/>
          <w:lang w:val="ro-RO"/>
        </w:rPr>
        <w:tab/>
      </w:r>
      <w:r>
        <w:rPr>
          <w:color w:val="000000"/>
          <w:sz w:val="24"/>
          <w:szCs w:val="24"/>
        </w:rPr>
        <w:t>Conform art.7 din Legea nr. 52/2003 privind transparența decizională în administrația publică</w:t>
      </w:r>
      <w:r>
        <w:rPr>
          <w:color w:val="000000"/>
          <w:sz w:val="28"/>
        </w:rPr>
        <w:t>;</w:t>
      </w:r>
    </w:p>
    <w:p w:rsidR="00547272" w:rsidRDefault="00547272" w:rsidP="00547272">
      <w:pPr>
        <w:spacing w:before="100" w:beforeAutospacing="1" w:after="100" w:afterAutospacing="1"/>
        <w:ind w:firstLine="720"/>
        <w:contextualSpacing/>
        <w:jc w:val="both"/>
        <w:rPr>
          <w:color w:val="000000"/>
          <w:sz w:val="24"/>
          <w:szCs w:val="24"/>
        </w:rPr>
      </w:pPr>
      <w:r>
        <w:rPr>
          <w:color w:val="000000"/>
          <w:sz w:val="28"/>
        </w:rPr>
        <w:tab/>
      </w:r>
      <w:r>
        <w:rPr>
          <w:sz w:val="24"/>
          <w:szCs w:val="24"/>
        </w:rPr>
        <w:t xml:space="preserve">În </w:t>
      </w:r>
      <w:proofErr w:type="gramStart"/>
      <w:r>
        <w:rPr>
          <w:sz w:val="24"/>
          <w:szCs w:val="24"/>
        </w:rPr>
        <w:t>temeiul  a</w:t>
      </w:r>
      <w:proofErr w:type="gramEnd"/>
      <w:r>
        <w:rPr>
          <w:sz w:val="24"/>
          <w:szCs w:val="24"/>
        </w:rPr>
        <w:t xml:space="preserve"> art.129 alin.(2) lit.b” și alin.(4),lit.”</w:t>
      </w:r>
      <w:proofErr w:type="gramStart"/>
      <w:r>
        <w:rPr>
          <w:sz w:val="24"/>
          <w:szCs w:val="24"/>
        </w:rPr>
        <w:t>c</w:t>
      </w:r>
      <w:proofErr w:type="gramEnd"/>
      <w:r>
        <w:rPr>
          <w:sz w:val="24"/>
          <w:szCs w:val="24"/>
        </w:rPr>
        <w:t>”, art.139,alin.(3) lit.”</w:t>
      </w:r>
      <w:proofErr w:type="gramStart"/>
      <w:r>
        <w:rPr>
          <w:sz w:val="24"/>
          <w:szCs w:val="24"/>
        </w:rPr>
        <w:t>c</w:t>
      </w:r>
      <w:proofErr w:type="gramEnd"/>
      <w:r>
        <w:rPr>
          <w:sz w:val="24"/>
          <w:szCs w:val="24"/>
        </w:rPr>
        <w:t>”și art.196 alin.(1),lit.”</w:t>
      </w:r>
      <w:proofErr w:type="gramStart"/>
      <w:r>
        <w:rPr>
          <w:sz w:val="24"/>
          <w:szCs w:val="24"/>
        </w:rPr>
        <w:t>a</w:t>
      </w:r>
      <w:proofErr w:type="gramEnd"/>
      <w:r>
        <w:rPr>
          <w:sz w:val="24"/>
          <w:szCs w:val="24"/>
        </w:rPr>
        <w:t xml:space="preserve">”   din </w:t>
      </w:r>
      <w:r>
        <w:rPr>
          <w:bCs/>
          <w:sz w:val="24"/>
          <w:szCs w:val="24"/>
        </w:rPr>
        <w:t>Ordonanța de Urgență nr. 57 din 3 iulie 2019</w:t>
      </w:r>
      <w:proofErr w:type="gramStart"/>
      <w:r>
        <w:rPr>
          <w:bCs/>
          <w:sz w:val="24"/>
          <w:szCs w:val="24"/>
        </w:rPr>
        <w:t>,  privind</w:t>
      </w:r>
      <w:proofErr w:type="gramEnd"/>
      <w:r>
        <w:rPr>
          <w:bCs/>
          <w:sz w:val="24"/>
          <w:szCs w:val="24"/>
        </w:rPr>
        <w:t xml:space="preserve"> Codul  administrativ,</w:t>
      </w:r>
    </w:p>
    <w:p w:rsidR="00547272" w:rsidRDefault="00547272" w:rsidP="00547272">
      <w:pPr>
        <w:spacing w:before="100" w:beforeAutospacing="1" w:after="100" w:afterAutospacing="1"/>
        <w:contextualSpacing/>
        <w:jc w:val="both"/>
        <w:rPr>
          <w:sz w:val="24"/>
          <w:szCs w:val="24"/>
        </w:rPr>
      </w:pPr>
      <w:r>
        <w:rPr>
          <w:color w:val="000000"/>
          <w:sz w:val="28"/>
        </w:rPr>
        <w:tab/>
      </w:r>
      <w:r>
        <w:rPr>
          <w:color w:val="000000"/>
          <w:sz w:val="28"/>
        </w:rPr>
        <w:tab/>
      </w:r>
    </w:p>
    <w:p w:rsidR="00547272" w:rsidRDefault="00547272" w:rsidP="00547272">
      <w:pPr>
        <w:jc w:val="both"/>
        <w:rPr>
          <w:sz w:val="24"/>
          <w:szCs w:val="24"/>
        </w:rPr>
      </w:pPr>
    </w:p>
    <w:p w:rsidR="00547272" w:rsidRDefault="00547272" w:rsidP="00547272">
      <w:pPr>
        <w:pStyle w:val="Heading2"/>
        <w:ind w:left="720" w:firstLine="720"/>
        <w:rPr>
          <w:rFonts w:cs="Times New Roman"/>
          <w:sz w:val="24"/>
          <w:szCs w:val="24"/>
        </w:rPr>
      </w:pPr>
      <w:r>
        <w:rPr>
          <w:rFonts w:cs="Times New Roman"/>
          <w:sz w:val="24"/>
          <w:szCs w:val="24"/>
        </w:rPr>
        <w:t xml:space="preserve">H o t ă t â ș t </w:t>
      </w:r>
      <w:proofErr w:type="gramStart"/>
      <w:r>
        <w:rPr>
          <w:rFonts w:cs="Times New Roman"/>
          <w:sz w:val="24"/>
          <w:szCs w:val="24"/>
        </w:rPr>
        <w:t>e :</w:t>
      </w:r>
      <w:proofErr w:type="gramEnd"/>
    </w:p>
    <w:p w:rsidR="00547272" w:rsidRDefault="00547272" w:rsidP="00547272">
      <w:pPr>
        <w:jc w:val="both"/>
        <w:rPr>
          <w:sz w:val="24"/>
          <w:szCs w:val="24"/>
        </w:rPr>
      </w:pPr>
    </w:p>
    <w:p w:rsidR="00547272" w:rsidRDefault="00547272" w:rsidP="00547272">
      <w:pPr>
        <w:ind w:firstLine="720"/>
        <w:jc w:val="both"/>
        <w:rPr>
          <w:sz w:val="24"/>
          <w:szCs w:val="24"/>
        </w:rPr>
      </w:pPr>
      <w:r>
        <w:rPr>
          <w:b/>
          <w:sz w:val="24"/>
          <w:szCs w:val="24"/>
        </w:rPr>
        <w:t xml:space="preserve">Art. 1. </w:t>
      </w:r>
      <w:r>
        <w:rPr>
          <w:sz w:val="24"/>
          <w:szCs w:val="24"/>
        </w:rPr>
        <w:t>Se stabilesc impozitele s</w:t>
      </w:r>
      <w:r w:rsidR="007E2030">
        <w:rPr>
          <w:sz w:val="24"/>
          <w:szCs w:val="24"/>
        </w:rPr>
        <w:t>i taxele locale pentru anul 2021</w:t>
      </w:r>
      <w:r>
        <w:rPr>
          <w:sz w:val="24"/>
          <w:szCs w:val="24"/>
        </w:rPr>
        <w:t>, dupa cum urmeaza:</w:t>
      </w:r>
    </w:p>
    <w:p w:rsidR="00547272" w:rsidRDefault="00547272" w:rsidP="00547272">
      <w:pPr>
        <w:jc w:val="both"/>
        <w:rPr>
          <w:sz w:val="24"/>
          <w:szCs w:val="24"/>
        </w:rPr>
      </w:pPr>
    </w:p>
    <w:p w:rsidR="00547272" w:rsidRDefault="00547272" w:rsidP="00547272">
      <w:pPr>
        <w:ind w:firstLine="720"/>
        <w:jc w:val="center"/>
        <w:rPr>
          <w:b/>
          <w:sz w:val="24"/>
          <w:szCs w:val="24"/>
        </w:rPr>
      </w:pPr>
      <w:r>
        <w:rPr>
          <w:b/>
          <w:sz w:val="24"/>
          <w:szCs w:val="24"/>
        </w:rPr>
        <w:t>CAPITOLUL I</w:t>
      </w:r>
    </w:p>
    <w:p w:rsidR="00547272" w:rsidRDefault="00547272" w:rsidP="00547272">
      <w:pPr>
        <w:ind w:firstLine="720"/>
        <w:jc w:val="center"/>
        <w:rPr>
          <w:b/>
          <w:sz w:val="24"/>
          <w:szCs w:val="24"/>
        </w:rPr>
      </w:pPr>
      <w:r>
        <w:rPr>
          <w:b/>
          <w:sz w:val="24"/>
          <w:szCs w:val="24"/>
        </w:rPr>
        <w:t>IMPOZITUL SI TAXA PE CLADIRI</w:t>
      </w:r>
    </w:p>
    <w:p w:rsidR="00547272" w:rsidRDefault="00547272" w:rsidP="00547272">
      <w:pPr>
        <w:ind w:firstLine="720"/>
        <w:jc w:val="center"/>
        <w:rPr>
          <w:b/>
          <w:sz w:val="24"/>
          <w:szCs w:val="24"/>
        </w:rPr>
      </w:pPr>
    </w:p>
    <w:p w:rsidR="00547272" w:rsidRDefault="00547272" w:rsidP="00547272">
      <w:pPr>
        <w:jc w:val="both"/>
        <w:rPr>
          <w:b/>
          <w:sz w:val="24"/>
          <w:szCs w:val="24"/>
        </w:rPr>
      </w:pPr>
      <w:r>
        <w:rPr>
          <w:b/>
          <w:sz w:val="24"/>
          <w:szCs w:val="24"/>
        </w:rPr>
        <w:tab/>
      </w:r>
      <w:r>
        <w:rPr>
          <w:b/>
          <w:sz w:val="24"/>
          <w:szCs w:val="24"/>
        </w:rPr>
        <w:tab/>
        <w:t xml:space="preserve">Art. </w:t>
      </w:r>
      <w:proofErr w:type="gramStart"/>
      <w:r>
        <w:rPr>
          <w:b/>
          <w:sz w:val="24"/>
          <w:szCs w:val="24"/>
        </w:rPr>
        <w:t>2.Impozitul</w:t>
      </w:r>
      <w:proofErr w:type="gramEnd"/>
      <w:r>
        <w:rPr>
          <w:b/>
          <w:sz w:val="24"/>
          <w:szCs w:val="24"/>
        </w:rPr>
        <w:t>/taxa pe clădiri,în cazul persoanelor fizice</w:t>
      </w:r>
    </w:p>
    <w:p w:rsidR="00547272" w:rsidRDefault="00547272" w:rsidP="00547272">
      <w:pPr>
        <w:ind w:left="90" w:firstLine="990"/>
        <w:jc w:val="both"/>
        <w:rPr>
          <w:b/>
          <w:sz w:val="24"/>
          <w:szCs w:val="24"/>
        </w:rPr>
      </w:pPr>
      <w:r>
        <w:rPr>
          <w:b/>
          <w:sz w:val="24"/>
          <w:szCs w:val="24"/>
        </w:rPr>
        <w:t>I. Impozitul pe clădirile rezidentiale</w:t>
      </w:r>
      <w:r>
        <w:rPr>
          <w:sz w:val="24"/>
          <w:szCs w:val="24"/>
        </w:rPr>
        <w:t xml:space="preserve"> si cladirile - anexa, aflate in proprietatea  persoanelor fizice, se aplica cota de </w:t>
      </w:r>
      <w:r w:rsidR="002455A2">
        <w:rPr>
          <w:b/>
          <w:sz w:val="24"/>
          <w:szCs w:val="24"/>
        </w:rPr>
        <w:t>0,08</w:t>
      </w:r>
      <w:r>
        <w:rPr>
          <w:b/>
          <w:sz w:val="24"/>
          <w:szCs w:val="24"/>
        </w:rPr>
        <w:t>0 %</w:t>
      </w:r>
      <w:r>
        <w:rPr>
          <w:sz w:val="24"/>
          <w:szCs w:val="24"/>
        </w:rPr>
        <w:t xml:space="preserve"> asupra valorii impozabile a clădirii, determinată potrivit criteriilor şi normelor de evaluare prevăzute in </w:t>
      </w:r>
      <w:r>
        <w:rPr>
          <w:b/>
          <w:sz w:val="24"/>
          <w:szCs w:val="24"/>
        </w:rPr>
        <w:t>Anexa nr. 1.</w:t>
      </w:r>
    </w:p>
    <w:p w:rsidR="00547272" w:rsidRDefault="00547272" w:rsidP="00547272">
      <w:pPr>
        <w:ind w:firstLine="720"/>
        <w:jc w:val="both"/>
        <w:rPr>
          <w:sz w:val="24"/>
          <w:szCs w:val="24"/>
        </w:rPr>
      </w:pPr>
      <w:r>
        <w:rPr>
          <w:rStyle w:val="tal1"/>
          <w:sz w:val="24"/>
          <w:szCs w:val="24"/>
        </w:rPr>
        <w:t>(</w:t>
      </w:r>
      <w:r>
        <w:rPr>
          <w:rStyle w:val="tal1"/>
          <w:sz w:val="24"/>
          <w:szCs w:val="24"/>
          <w:lang w:val="ro-RO"/>
        </w:rPr>
        <w:t xml:space="preserve">2) </w:t>
      </w:r>
      <w:r>
        <w:rPr>
          <w:rStyle w:val="tal1"/>
          <w:sz w:val="24"/>
          <w:szCs w:val="24"/>
        </w:rPr>
        <w:t xml:space="preserve">Valoarea impozabilă a clădirii, exprimată în lei, se determină prin înmulţirea suprafeţei construite desfăşurate a </w:t>
      </w:r>
      <w:r>
        <w:rPr>
          <w:sz w:val="24"/>
          <w:szCs w:val="24"/>
        </w:rPr>
        <w:t>acesteia, exprimată în metri pătraţi, cu valoarea impozabilă corespunzătoare, exprimată în lei/m2 din anexa nr.1.</w:t>
      </w:r>
    </w:p>
    <w:p w:rsidR="00547272" w:rsidRDefault="00547272" w:rsidP="00547272">
      <w:pPr>
        <w:ind w:firstLine="720"/>
        <w:jc w:val="both"/>
        <w:rPr>
          <w:sz w:val="24"/>
          <w:szCs w:val="24"/>
        </w:rPr>
      </w:pPr>
      <w:r>
        <w:rPr>
          <w:sz w:val="24"/>
          <w:szCs w:val="24"/>
        </w:rPr>
        <w:t>(3) În cazul unei clădiri care are pereţii exteriori din materiale diferite, pentru stabilirea valorii impozabile a clădirii se identifică în anexa nr.1 în tabelulvaloarea impozabilă corespunzătoare materialului cu ponderea cea mai mare.</w:t>
      </w:r>
      <w:r>
        <w:rPr>
          <w:sz w:val="24"/>
          <w:szCs w:val="24"/>
        </w:rPr>
        <w:br/>
      </w:r>
      <w:bookmarkStart w:id="0" w:name="do|ttIX|caII|ar457|al4"/>
      <w:bookmarkEnd w:id="0"/>
      <w:r>
        <w:rPr>
          <w:sz w:val="24"/>
          <w:szCs w:val="24"/>
        </w:rPr>
        <w:t xml:space="preserve">           (4)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rsidR="00547272" w:rsidRDefault="00547272" w:rsidP="00D05CC4">
      <w:pPr>
        <w:jc w:val="both"/>
        <w:rPr>
          <w:sz w:val="24"/>
          <w:szCs w:val="24"/>
        </w:rPr>
      </w:pPr>
    </w:p>
    <w:p w:rsidR="00547272" w:rsidRDefault="00547272" w:rsidP="00547272">
      <w:pPr>
        <w:ind w:firstLine="720"/>
        <w:jc w:val="both"/>
        <w:rPr>
          <w:sz w:val="24"/>
          <w:szCs w:val="24"/>
        </w:rPr>
      </w:pPr>
      <w:r>
        <w:rPr>
          <w:sz w:val="24"/>
          <w:szCs w:val="24"/>
        </w:rPr>
        <w:lastRenderedPageBreak/>
        <w:t>*) Pentru determinarea suprafeţei construite desfăşurate, în cazul clădirilor care nu pot fi efectiv măsurate pe conturul exterior, asupra suprafeţei utile se aplică coeficientul de transformare de 1</w:t>
      </w:r>
      <w:proofErr w:type="gramStart"/>
      <w:r>
        <w:rPr>
          <w:sz w:val="24"/>
          <w:szCs w:val="24"/>
        </w:rPr>
        <w:t>,4</w:t>
      </w:r>
      <w:proofErr w:type="gramEnd"/>
      <w:r>
        <w:rPr>
          <w:sz w:val="24"/>
          <w:szCs w:val="24"/>
        </w:rPr>
        <w:t>.</w:t>
      </w:r>
    </w:p>
    <w:p w:rsidR="00547272" w:rsidRDefault="00547272" w:rsidP="00547272">
      <w:pPr>
        <w:ind w:firstLine="720"/>
        <w:jc w:val="both"/>
        <w:rPr>
          <w:sz w:val="24"/>
          <w:szCs w:val="24"/>
        </w:rPr>
      </w:pPr>
      <w:r>
        <w:rPr>
          <w:sz w:val="24"/>
          <w:szCs w:val="24"/>
        </w:rPr>
        <w:t>**) Valoarea impozabilă a cladirii, se reduce în functie de anul terminarii acesteia, după cum urmează:</w:t>
      </w:r>
    </w:p>
    <w:p w:rsidR="00547272" w:rsidRDefault="00547272" w:rsidP="00547272">
      <w:pPr>
        <w:ind w:firstLine="720"/>
        <w:jc w:val="both"/>
        <w:rPr>
          <w:sz w:val="24"/>
          <w:szCs w:val="24"/>
        </w:rPr>
      </w:pPr>
      <w:r>
        <w:rPr>
          <w:sz w:val="24"/>
          <w:szCs w:val="24"/>
        </w:rPr>
        <w:t xml:space="preserve">        a) </w:t>
      </w:r>
      <w:proofErr w:type="gramStart"/>
      <w:r>
        <w:rPr>
          <w:sz w:val="24"/>
          <w:szCs w:val="24"/>
        </w:rPr>
        <w:t>cu</w:t>
      </w:r>
      <w:proofErr w:type="gramEnd"/>
      <w:r>
        <w:rPr>
          <w:sz w:val="24"/>
          <w:szCs w:val="24"/>
        </w:rPr>
        <w:t xml:space="preserve"> 50%, pentru cladirea care are o vechime de peste 100 de ani la data de 1 ianuarie a anului fiscal de referinta;</w:t>
      </w:r>
    </w:p>
    <w:p w:rsidR="00547272" w:rsidRDefault="00547272" w:rsidP="00547272">
      <w:pPr>
        <w:ind w:firstLine="720"/>
        <w:jc w:val="both"/>
        <w:rPr>
          <w:sz w:val="24"/>
          <w:szCs w:val="24"/>
        </w:rPr>
      </w:pPr>
      <w:r>
        <w:rPr>
          <w:sz w:val="24"/>
          <w:szCs w:val="24"/>
        </w:rPr>
        <w:t xml:space="preserve">        b) cu 30%, pentru cladirea care are o vechime cuprinsa intre 50 de ani si 100 de ani inclusiv, la data de 1 ianuarie a anului fiscal de referinta;</w:t>
      </w:r>
    </w:p>
    <w:p w:rsidR="00547272" w:rsidRDefault="00547272" w:rsidP="00547272">
      <w:pPr>
        <w:ind w:firstLine="720"/>
        <w:jc w:val="both"/>
        <w:rPr>
          <w:sz w:val="24"/>
          <w:szCs w:val="24"/>
        </w:rPr>
      </w:pPr>
      <w:r>
        <w:rPr>
          <w:sz w:val="24"/>
          <w:szCs w:val="24"/>
        </w:rPr>
        <w:t xml:space="preserve">        c) cu 10%, pentru cladirea care are o vechime cuprinsa intre 30 ani si 50 de ani inclusiv, la data de 1 ianuarie a anului fiscal de referinta.</w:t>
      </w:r>
    </w:p>
    <w:p w:rsidR="00547272" w:rsidRDefault="00547272" w:rsidP="00547272">
      <w:pPr>
        <w:ind w:firstLine="720"/>
        <w:jc w:val="both"/>
        <w:rPr>
          <w:sz w:val="24"/>
          <w:szCs w:val="24"/>
        </w:rPr>
      </w:pPr>
      <w:r>
        <w:rPr>
          <w:sz w:val="24"/>
          <w:szCs w:val="24"/>
        </w:rPr>
        <w:t>(5) In cazul cladirii la care au fost executate lucrari de reconstruire, consolidare, modernizare, modificare sau extindere, din punct de vedere fiscal, anul terminarii se actualizeaza, astfel ca acesta se considera ca fiind cel in care au fost terminate aceste ultime lucrari.</w:t>
      </w:r>
    </w:p>
    <w:p w:rsidR="00547272" w:rsidRDefault="00547272" w:rsidP="00547272">
      <w:pPr>
        <w:ind w:firstLine="720"/>
        <w:jc w:val="both"/>
        <w:rPr>
          <w:sz w:val="24"/>
          <w:szCs w:val="24"/>
        </w:rPr>
      </w:pPr>
      <w:r>
        <w:rPr>
          <w:sz w:val="24"/>
          <w:szCs w:val="24"/>
        </w:rPr>
        <w:t>NOTĂ: 1.Valorea impozabila a cladirii se ajusteaza in functie de rangul localităţii şi zona în care este amplasata cladirea, prin inmultirea valorii determinate cu coeficientul de corectie corespunzator delimit</w:t>
      </w:r>
      <w:r>
        <w:rPr>
          <w:sz w:val="24"/>
          <w:szCs w:val="24"/>
          <w:lang w:val="ro-RO"/>
        </w:rPr>
        <w:t>ării zonelor conform anexei nr.1/A</w:t>
      </w:r>
      <w:proofErr w:type="gramStart"/>
      <w:r>
        <w:rPr>
          <w:sz w:val="24"/>
          <w:szCs w:val="24"/>
          <w:lang w:val="ro-RO"/>
        </w:rPr>
        <w:t>,care</w:t>
      </w:r>
      <w:proofErr w:type="gramEnd"/>
      <w:r>
        <w:rPr>
          <w:sz w:val="24"/>
          <w:szCs w:val="24"/>
          <w:lang w:val="ro-RO"/>
        </w:rPr>
        <w:t xml:space="preserve"> face parte integrantă din prezenta</w:t>
      </w:r>
      <w:r>
        <w:rPr>
          <w:sz w:val="24"/>
          <w:szCs w:val="24"/>
        </w:rPr>
        <w:t>:</w:t>
      </w:r>
    </w:p>
    <w:p w:rsidR="00547272" w:rsidRDefault="00547272" w:rsidP="00547272">
      <w:pPr>
        <w:ind w:firstLine="720"/>
        <w:jc w:val="both"/>
        <w:rPr>
          <w:sz w:val="24"/>
          <w:szCs w:val="24"/>
        </w:rPr>
      </w:pPr>
      <w:r>
        <w:rPr>
          <w:sz w:val="24"/>
          <w:szCs w:val="24"/>
        </w:rPr>
        <w:t xml:space="preserve">  2.  Zonele A, B, C si D  corespund zonelor A, B, C si D aferente terenurilor intravilane, delimitate conform H.C.L.nr.40/2012.</w:t>
      </w:r>
    </w:p>
    <w:p w:rsidR="00547272" w:rsidRDefault="00547272" w:rsidP="00547272">
      <w:pPr>
        <w:tabs>
          <w:tab w:val="left" w:pos="0"/>
        </w:tabs>
        <w:ind w:firstLine="720"/>
        <w:jc w:val="both"/>
        <w:rPr>
          <w:sz w:val="24"/>
          <w:szCs w:val="24"/>
        </w:rPr>
      </w:pPr>
      <w:r>
        <w:rPr>
          <w:sz w:val="24"/>
          <w:szCs w:val="24"/>
        </w:rPr>
        <w:t xml:space="preserve">      (6)La impozitul pe cladirile rezidentiale și clădiri anexă se aplica cota aditionala in cuantum </w:t>
      </w:r>
      <w:proofErr w:type="gramStart"/>
      <w:r>
        <w:rPr>
          <w:sz w:val="24"/>
          <w:szCs w:val="24"/>
        </w:rPr>
        <w:t xml:space="preserve">de </w:t>
      </w:r>
      <w:r w:rsidR="00D478C9">
        <w:rPr>
          <w:b/>
          <w:sz w:val="24"/>
          <w:szCs w:val="24"/>
        </w:rPr>
        <w:t xml:space="preserve"> 3,8</w:t>
      </w:r>
      <w:proofErr w:type="gramEnd"/>
      <w:r w:rsidR="00D478C9">
        <w:rPr>
          <w:b/>
          <w:sz w:val="24"/>
          <w:szCs w:val="24"/>
        </w:rPr>
        <w:t xml:space="preserve">% față de anul 2020 </w:t>
      </w:r>
      <w:r>
        <w:rPr>
          <w:sz w:val="24"/>
          <w:szCs w:val="24"/>
        </w:rPr>
        <w:t>in baza legii 227/2015, privind codul fiscal la art.489 alin.2.</w:t>
      </w:r>
    </w:p>
    <w:p w:rsidR="00547272" w:rsidRDefault="00547272" w:rsidP="00547272">
      <w:pPr>
        <w:tabs>
          <w:tab w:val="left" w:pos="0"/>
        </w:tabs>
        <w:ind w:firstLine="720"/>
        <w:jc w:val="both"/>
        <w:rPr>
          <w:sz w:val="24"/>
          <w:szCs w:val="24"/>
        </w:rPr>
      </w:pPr>
    </w:p>
    <w:p w:rsidR="00547272" w:rsidRDefault="00547272" w:rsidP="00547272">
      <w:pPr>
        <w:jc w:val="both"/>
        <w:rPr>
          <w:sz w:val="24"/>
          <w:szCs w:val="24"/>
        </w:rPr>
      </w:pPr>
      <w:r>
        <w:rPr>
          <w:sz w:val="24"/>
          <w:szCs w:val="24"/>
        </w:rPr>
        <w:tab/>
      </w:r>
      <w:r>
        <w:rPr>
          <w:sz w:val="24"/>
          <w:szCs w:val="24"/>
        </w:rPr>
        <w:tab/>
      </w:r>
      <w:r>
        <w:rPr>
          <w:b/>
          <w:sz w:val="24"/>
          <w:szCs w:val="24"/>
        </w:rPr>
        <w:t>II. Pentru cladirile nerezidentiale</w:t>
      </w:r>
      <w:r>
        <w:rPr>
          <w:sz w:val="24"/>
          <w:szCs w:val="24"/>
        </w:rPr>
        <w:t xml:space="preserve"> aflate in proprietatea persoanelor fizice, la impozitul pe cladiri se aplica cota de </w:t>
      </w:r>
      <w:r>
        <w:rPr>
          <w:b/>
          <w:sz w:val="24"/>
          <w:szCs w:val="24"/>
        </w:rPr>
        <w:t>1</w:t>
      </w:r>
      <w:proofErr w:type="gramStart"/>
      <w:r>
        <w:rPr>
          <w:b/>
          <w:sz w:val="24"/>
          <w:szCs w:val="24"/>
        </w:rPr>
        <w:t>,2</w:t>
      </w:r>
      <w:proofErr w:type="gramEnd"/>
      <w:r>
        <w:rPr>
          <w:b/>
          <w:sz w:val="24"/>
          <w:szCs w:val="24"/>
        </w:rPr>
        <w:t xml:space="preserve"> %</w:t>
      </w:r>
      <w:r>
        <w:rPr>
          <w:sz w:val="24"/>
          <w:szCs w:val="24"/>
        </w:rPr>
        <w:t xml:space="preserve"> asupra valorii care poate fi:</w:t>
      </w:r>
    </w:p>
    <w:p w:rsidR="00547272" w:rsidRDefault="00547272" w:rsidP="00547272">
      <w:pPr>
        <w:tabs>
          <w:tab w:val="left" w:pos="0"/>
        </w:tabs>
        <w:ind w:firstLine="720"/>
        <w:jc w:val="both"/>
        <w:rPr>
          <w:sz w:val="24"/>
          <w:szCs w:val="24"/>
        </w:rPr>
      </w:pPr>
      <w:proofErr w:type="gramStart"/>
      <w:r>
        <w:rPr>
          <w:sz w:val="24"/>
          <w:szCs w:val="24"/>
        </w:rPr>
        <w:t>a)Valoare</w:t>
      </w:r>
      <w:proofErr w:type="gramEnd"/>
      <w:r>
        <w:rPr>
          <w:sz w:val="24"/>
          <w:szCs w:val="24"/>
        </w:rPr>
        <w:t xml:space="preserve"> rezultata dintr-un raport de evaluare intocmit de un evaluator autorizat in ultimii 5 ani anteriori anului de referintadepus la organul fiscal local până la primul termen de plată din anul de referinţă;</w:t>
      </w:r>
    </w:p>
    <w:p w:rsidR="00547272" w:rsidRDefault="00547272" w:rsidP="00547272">
      <w:pPr>
        <w:tabs>
          <w:tab w:val="left" w:pos="0"/>
        </w:tabs>
        <w:ind w:firstLine="720"/>
        <w:jc w:val="both"/>
        <w:rPr>
          <w:sz w:val="24"/>
          <w:szCs w:val="24"/>
        </w:rPr>
      </w:pPr>
      <w:proofErr w:type="gramStart"/>
      <w:r>
        <w:rPr>
          <w:sz w:val="24"/>
          <w:szCs w:val="24"/>
        </w:rPr>
        <w:t>b)valoarea</w:t>
      </w:r>
      <w:proofErr w:type="gramEnd"/>
      <w:r>
        <w:rPr>
          <w:sz w:val="24"/>
          <w:szCs w:val="24"/>
        </w:rPr>
        <w:t xml:space="preserve"> finala a lucrarilor de constructii, in cazul cladirilor noi, construite in ultimii 5 ani anterior anului de referinta;</w:t>
      </w:r>
    </w:p>
    <w:p w:rsidR="00547272" w:rsidRDefault="00547272" w:rsidP="00547272">
      <w:pPr>
        <w:tabs>
          <w:tab w:val="left" w:pos="0"/>
        </w:tabs>
        <w:ind w:firstLine="720"/>
        <w:jc w:val="both"/>
        <w:rPr>
          <w:sz w:val="24"/>
          <w:szCs w:val="24"/>
        </w:rPr>
      </w:pPr>
      <w:r>
        <w:rPr>
          <w:sz w:val="24"/>
          <w:szCs w:val="24"/>
        </w:rPr>
        <w:t xml:space="preserve">c) </w:t>
      </w:r>
      <w:proofErr w:type="gramStart"/>
      <w:r>
        <w:rPr>
          <w:sz w:val="24"/>
          <w:szCs w:val="24"/>
        </w:rPr>
        <w:t>valoarea</w:t>
      </w:r>
      <w:proofErr w:type="gramEnd"/>
      <w:r>
        <w:rPr>
          <w:sz w:val="24"/>
          <w:szCs w:val="24"/>
        </w:rPr>
        <w:t xml:space="preserve"> cladirilor care rezulta din actul prin care se transfera dreptul de proprietate, in cazul cladirilor dobandite in ultimii 5 ani anteriori anului de referinta.</w:t>
      </w:r>
    </w:p>
    <w:p w:rsidR="00547272" w:rsidRDefault="00547272" w:rsidP="00547272">
      <w:pPr>
        <w:tabs>
          <w:tab w:val="left" w:pos="0"/>
        </w:tabs>
        <w:ind w:firstLine="720"/>
        <w:jc w:val="both"/>
        <w:rPr>
          <w:sz w:val="24"/>
          <w:szCs w:val="24"/>
        </w:rPr>
      </w:pPr>
      <w:proofErr w:type="gramStart"/>
      <w:r>
        <w:rPr>
          <w:sz w:val="24"/>
          <w:szCs w:val="24"/>
        </w:rPr>
        <w:t>d)Pentru</w:t>
      </w:r>
      <w:proofErr w:type="gramEnd"/>
      <w:r>
        <w:rPr>
          <w:sz w:val="24"/>
          <w:szCs w:val="24"/>
        </w:rPr>
        <w:t xml:space="preserve"> cladirile nerezidentiale aflate in proprietatea persoanelor fizice, utilizate pentru activitati din domeniul agricol, impozitul pe cladiri se calculeaza prin aplicarea unei cote de </w:t>
      </w:r>
      <w:r>
        <w:rPr>
          <w:b/>
          <w:sz w:val="24"/>
          <w:szCs w:val="24"/>
        </w:rPr>
        <w:t>0,4%</w:t>
      </w:r>
      <w:r>
        <w:rPr>
          <w:sz w:val="24"/>
          <w:szCs w:val="24"/>
        </w:rPr>
        <w:t xml:space="preserve"> asupra valorii impozabile a cladirii. </w:t>
      </w:r>
    </w:p>
    <w:p w:rsidR="00547272" w:rsidRDefault="00547272" w:rsidP="00547272">
      <w:pPr>
        <w:tabs>
          <w:tab w:val="left" w:pos="0"/>
        </w:tabs>
        <w:ind w:firstLine="720"/>
        <w:jc w:val="both"/>
        <w:rPr>
          <w:sz w:val="24"/>
          <w:szCs w:val="24"/>
        </w:rPr>
      </w:pPr>
      <w:proofErr w:type="gramStart"/>
      <w:r>
        <w:rPr>
          <w:sz w:val="24"/>
          <w:szCs w:val="24"/>
        </w:rPr>
        <w:t>e)In</w:t>
      </w:r>
      <w:proofErr w:type="gramEnd"/>
      <w:r>
        <w:rPr>
          <w:sz w:val="24"/>
          <w:szCs w:val="24"/>
        </w:rPr>
        <w:t xml:space="preserve"> cazul in care valoarea cladirii nu poate fi calulata conform prevederilor alin. (2), impozitul se calculeaza prin aplicarea unei cote de </w:t>
      </w:r>
      <w:r>
        <w:rPr>
          <w:b/>
          <w:sz w:val="24"/>
          <w:szCs w:val="24"/>
        </w:rPr>
        <w:t>2%</w:t>
      </w:r>
      <w:r>
        <w:rPr>
          <w:sz w:val="24"/>
          <w:szCs w:val="24"/>
        </w:rPr>
        <w:t xml:space="preserve"> aupra valorii impozabile determinate conform art. 457 din Legea 227/2015.</w:t>
      </w:r>
    </w:p>
    <w:p w:rsidR="00547272" w:rsidRDefault="00547272" w:rsidP="00547272">
      <w:pPr>
        <w:tabs>
          <w:tab w:val="left" w:pos="0"/>
        </w:tabs>
        <w:ind w:firstLine="720"/>
        <w:jc w:val="both"/>
        <w:rPr>
          <w:sz w:val="24"/>
          <w:szCs w:val="24"/>
        </w:rPr>
      </w:pPr>
      <w:r>
        <w:rPr>
          <w:sz w:val="24"/>
          <w:szCs w:val="24"/>
        </w:rPr>
        <w:tab/>
        <w:t xml:space="preserve">(4)La impozitul pe cladirile </w:t>
      </w:r>
      <w:proofErr w:type="gramStart"/>
      <w:r>
        <w:rPr>
          <w:sz w:val="24"/>
          <w:szCs w:val="24"/>
        </w:rPr>
        <w:t>nerezidentiale  se</w:t>
      </w:r>
      <w:proofErr w:type="gramEnd"/>
      <w:r>
        <w:rPr>
          <w:sz w:val="24"/>
          <w:szCs w:val="24"/>
        </w:rPr>
        <w:t xml:space="preserve"> aplica cota aditionala in cuantum </w:t>
      </w:r>
      <w:r w:rsidR="0043747A">
        <w:rPr>
          <w:sz w:val="24"/>
          <w:szCs w:val="24"/>
        </w:rPr>
        <w:t>de 3,8% față de anul 2020</w:t>
      </w:r>
      <w:r>
        <w:rPr>
          <w:b/>
          <w:sz w:val="24"/>
          <w:szCs w:val="24"/>
        </w:rPr>
        <w:t xml:space="preserve"> </w:t>
      </w:r>
      <w:r>
        <w:rPr>
          <w:sz w:val="24"/>
          <w:szCs w:val="24"/>
        </w:rPr>
        <w:t>in baza legii 227/2015, privind codul fiscal la art.489 alin.2.</w:t>
      </w:r>
    </w:p>
    <w:p w:rsidR="00547272" w:rsidRDefault="00547272" w:rsidP="00547272">
      <w:pPr>
        <w:tabs>
          <w:tab w:val="left" w:pos="0"/>
        </w:tabs>
        <w:ind w:firstLine="720"/>
        <w:jc w:val="both"/>
        <w:rPr>
          <w:sz w:val="24"/>
          <w:szCs w:val="24"/>
        </w:rPr>
      </w:pPr>
    </w:p>
    <w:p w:rsidR="00616962" w:rsidRPr="00616962" w:rsidRDefault="000942AA" w:rsidP="00D05CC4">
      <w:pPr>
        <w:tabs>
          <w:tab w:val="left" w:pos="0"/>
        </w:tabs>
        <w:ind w:firstLine="720"/>
        <w:jc w:val="both"/>
        <w:rPr>
          <w:sz w:val="24"/>
          <w:szCs w:val="24"/>
        </w:rPr>
      </w:pPr>
      <w:r w:rsidRPr="00D05CC4">
        <w:rPr>
          <w:sz w:val="24"/>
          <w:szCs w:val="24"/>
        </w:rPr>
        <w:t>III.</w:t>
      </w:r>
      <w:r w:rsidR="00616962" w:rsidRPr="00D05CC4">
        <w:rPr>
          <w:sz w:val="24"/>
          <w:szCs w:val="24"/>
        </w:rPr>
        <w:t>În cazul clădirilor cu destinaţie mixtă aflate în proprietatea persoanelor fizice, impozitul se calculează prin însumarea:</w:t>
      </w:r>
    </w:p>
    <w:p w:rsidR="00616962" w:rsidRPr="00616962" w:rsidRDefault="00616962" w:rsidP="00D05CC4">
      <w:pPr>
        <w:tabs>
          <w:tab w:val="left" w:pos="0"/>
        </w:tabs>
        <w:ind w:firstLine="720"/>
        <w:jc w:val="both"/>
        <w:rPr>
          <w:sz w:val="24"/>
          <w:szCs w:val="24"/>
        </w:rPr>
      </w:pPr>
      <w:proofErr w:type="gramStart"/>
      <w:r w:rsidRPr="00D05CC4">
        <w:rPr>
          <w:sz w:val="24"/>
          <w:szCs w:val="24"/>
        </w:rPr>
        <w:t>a)impozitului</w:t>
      </w:r>
      <w:proofErr w:type="gramEnd"/>
      <w:r w:rsidRPr="00D05CC4">
        <w:rPr>
          <w:sz w:val="24"/>
          <w:szCs w:val="24"/>
        </w:rPr>
        <w:t xml:space="preserve"> calculat pentru suprafaţa folosită în scop rezidenţial conform art. 457, Cod Fiscal;</w:t>
      </w:r>
    </w:p>
    <w:p w:rsidR="00616962" w:rsidRPr="00616962" w:rsidRDefault="00616962" w:rsidP="00D05CC4">
      <w:pPr>
        <w:tabs>
          <w:tab w:val="left" w:pos="0"/>
        </w:tabs>
        <w:ind w:firstLine="720"/>
        <w:jc w:val="both"/>
        <w:rPr>
          <w:sz w:val="24"/>
          <w:szCs w:val="24"/>
        </w:rPr>
      </w:pPr>
      <w:proofErr w:type="gramStart"/>
      <w:r w:rsidRPr="00D05CC4">
        <w:rPr>
          <w:sz w:val="24"/>
          <w:szCs w:val="24"/>
        </w:rPr>
        <w:t>b)impozitului</w:t>
      </w:r>
      <w:proofErr w:type="gramEnd"/>
      <w:r w:rsidRPr="00D05CC4">
        <w:rPr>
          <w:sz w:val="24"/>
          <w:szCs w:val="24"/>
        </w:rPr>
        <w:t xml:space="preserve"> determinat pentru suprafaţa folosită în scop nerezidenţial, indicată prin declaraţie pe propria răspundere, şi cu condiţia ca cheltuielile cu utilităţile să nu fie înregistrate în sarcina persoanei care desfăşoară activitatea economică, prin aplicarea cotei stabilite conform art. 458 asupra valorii impozabile stabilite conform art. 457, fără a fi necesară stabilirea valorii prin depunerea documentelor prevăzute la art. 458 alin. (1).</w:t>
      </w:r>
    </w:p>
    <w:p w:rsidR="00547272" w:rsidRDefault="00547272" w:rsidP="00547272">
      <w:pPr>
        <w:autoSpaceDE w:val="0"/>
        <w:autoSpaceDN w:val="0"/>
        <w:adjustRightInd w:val="0"/>
        <w:jc w:val="both"/>
        <w:rPr>
          <w:sz w:val="24"/>
          <w:szCs w:val="24"/>
        </w:rPr>
      </w:pPr>
      <w:r>
        <w:rPr>
          <w:sz w:val="24"/>
          <w:szCs w:val="24"/>
        </w:rPr>
        <w:tab/>
      </w:r>
      <w:r>
        <w:rPr>
          <w:sz w:val="24"/>
          <w:szCs w:val="24"/>
        </w:rPr>
        <w:tab/>
      </w:r>
      <w:r>
        <w:rPr>
          <w:b/>
          <w:sz w:val="24"/>
          <w:szCs w:val="24"/>
        </w:rPr>
        <w:t>Art.3</w:t>
      </w:r>
      <w:r>
        <w:rPr>
          <w:sz w:val="24"/>
          <w:szCs w:val="24"/>
        </w:rPr>
        <w:t xml:space="preserve">.Impozitul pe cladiri este datorat pentru intregul an fiscal de persoana care are in proprietate cladirea la data de </w:t>
      </w:r>
      <w:proofErr w:type="gramStart"/>
      <w:r>
        <w:rPr>
          <w:sz w:val="24"/>
          <w:szCs w:val="24"/>
        </w:rPr>
        <w:t>31.decembrie  a</w:t>
      </w:r>
      <w:proofErr w:type="gramEnd"/>
      <w:r>
        <w:rPr>
          <w:sz w:val="24"/>
          <w:szCs w:val="24"/>
        </w:rPr>
        <w:t xml:space="preserve"> anului fiscal anterior.</w:t>
      </w:r>
    </w:p>
    <w:p w:rsidR="00547272" w:rsidRDefault="00547272" w:rsidP="00547272">
      <w:pPr>
        <w:tabs>
          <w:tab w:val="left" w:pos="0"/>
        </w:tabs>
        <w:ind w:firstLine="720"/>
        <w:jc w:val="both"/>
        <w:rPr>
          <w:sz w:val="24"/>
          <w:szCs w:val="24"/>
        </w:rPr>
      </w:pPr>
      <w:r>
        <w:rPr>
          <w:sz w:val="24"/>
          <w:szCs w:val="24"/>
        </w:rPr>
        <w:tab/>
      </w:r>
      <w:r>
        <w:rPr>
          <w:b/>
          <w:sz w:val="24"/>
          <w:szCs w:val="24"/>
        </w:rPr>
        <w:t>Art.4</w:t>
      </w:r>
      <w:r>
        <w:rPr>
          <w:sz w:val="24"/>
          <w:szCs w:val="24"/>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547272" w:rsidRDefault="00547272" w:rsidP="00547272">
      <w:pPr>
        <w:tabs>
          <w:tab w:val="left" w:pos="0"/>
        </w:tabs>
        <w:ind w:firstLine="720"/>
        <w:jc w:val="both"/>
        <w:rPr>
          <w:sz w:val="24"/>
          <w:szCs w:val="24"/>
        </w:rPr>
      </w:pPr>
      <w:r>
        <w:rPr>
          <w:sz w:val="24"/>
          <w:szCs w:val="24"/>
        </w:rPr>
        <w:tab/>
      </w:r>
      <w:r>
        <w:rPr>
          <w:b/>
          <w:sz w:val="24"/>
          <w:szCs w:val="24"/>
        </w:rPr>
        <w:t>Art.5</w:t>
      </w:r>
      <w:r>
        <w:rPr>
          <w:sz w:val="24"/>
          <w:szCs w:val="24"/>
        </w:rPr>
        <w:t xml:space="preserve">.La impozitul pe cladirile cu destinația mixtă se aplica cota aditionala in cuantum </w:t>
      </w:r>
      <w:r w:rsidR="0043747A">
        <w:rPr>
          <w:sz w:val="24"/>
          <w:szCs w:val="24"/>
        </w:rPr>
        <w:t>de 3</w:t>
      </w:r>
      <w:proofErr w:type="gramStart"/>
      <w:r w:rsidR="0043747A">
        <w:rPr>
          <w:sz w:val="24"/>
          <w:szCs w:val="24"/>
        </w:rPr>
        <w:t>,8</w:t>
      </w:r>
      <w:proofErr w:type="gramEnd"/>
      <w:r w:rsidR="0043747A">
        <w:rPr>
          <w:sz w:val="24"/>
          <w:szCs w:val="24"/>
        </w:rPr>
        <w:t>% față de anul 2020</w:t>
      </w:r>
      <w:r w:rsidR="000D5192">
        <w:rPr>
          <w:sz w:val="24"/>
          <w:szCs w:val="24"/>
        </w:rPr>
        <w:t xml:space="preserve"> </w:t>
      </w:r>
      <w:r>
        <w:rPr>
          <w:sz w:val="24"/>
          <w:szCs w:val="24"/>
        </w:rPr>
        <w:t>in baza legii 227/2015, privind codul fiscal la art.489 alin.2.</w:t>
      </w:r>
    </w:p>
    <w:p w:rsidR="00547272" w:rsidRDefault="00547272" w:rsidP="00547272">
      <w:pPr>
        <w:jc w:val="both"/>
        <w:rPr>
          <w:sz w:val="24"/>
          <w:szCs w:val="24"/>
        </w:rPr>
      </w:pPr>
      <w:r>
        <w:rPr>
          <w:sz w:val="24"/>
          <w:szCs w:val="24"/>
        </w:rPr>
        <w:lastRenderedPageBreak/>
        <w:tab/>
      </w:r>
      <w:r>
        <w:rPr>
          <w:sz w:val="24"/>
          <w:szCs w:val="24"/>
        </w:rPr>
        <w:tab/>
      </w:r>
      <w:r>
        <w:rPr>
          <w:b/>
          <w:sz w:val="24"/>
          <w:szCs w:val="24"/>
        </w:rPr>
        <w:t>Art.6</w:t>
      </w:r>
      <w:proofErr w:type="gramStart"/>
      <w:r>
        <w:rPr>
          <w:b/>
          <w:sz w:val="24"/>
          <w:szCs w:val="24"/>
        </w:rPr>
        <w:t>..</w:t>
      </w:r>
      <w:proofErr w:type="gramEnd"/>
      <w:r>
        <w:rPr>
          <w:sz w:val="24"/>
          <w:szCs w:val="24"/>
        </w:rPr>
        <w:t>Pentru cladirile proprietate publica sau privata a statului ori a unitatilor administrativ – teritoriale, concesionate, inchiriate date in administrare ori in folosinta dupa caz, oricaror entitati, altele decat cele de drept public, se stabileste taxa pe cladiri, care reprezinta sarcina fiscala a concesionarilor, locatarilor, titularilor dreptului de administrare sau de folosinta, dupa caz in conditii similar impozitului pe cladiri.</w:t>
      </w:r>
    </w:p>
    <w:p w:rsidR="00547272" w:rsidRDefault="00547272" w:rsidP="00547272">
      <w:pPr>
        <w:autoSpaceDE w:val="0"/>
        <w:autoSpaceDN w:val="0"/>
        <w:adjustRightInd w:val="0"/>
        <w:ind w:firstLine="1440"/>
        <w:jc w:val="both"/>
        <w:rPr>
          <w:sz w:val="24"/>
          <w:szCs w:val="24"/>
          <w:lang w:val="ro-RO"/>
        </w:rPr>
      </w:pPr>
      <w:r>
        <w:rPr>
          <w:b/>
          <w:sz w:val="24"/>
          <w:szCs w:val="24"/>
          <w:lang w:val="ro-RO"/>
        </w:rPr>
        <w:t>Art.7</w:t>
      </w:r>
      <w:r>
        <w:rPr>
          <w:sz w:val="24"/>
          <w:szCs w:val="24"/>
          <w:lang w:val="ro-RO"/>
        </w:rPr>
        <w:t xml:space="preserve">. Pentru </w:t>
      </w:r>
      <w:r w:rsidR="007E2030">
        <w:rPr>
          <w:sz w:val="24"/>
          <w:szCs w:val="24"/>
          <w:lang w:val="ro-RO"/>
        </w:rPr>
        <w:t>anul 2021</w:t>
      </w:r>
      <w:r>
        <w:rPr>
          <w:sz w:val="24"/>
          <w:szCs w:val="24"/>
          <w:lang w:val="ro-RO"/>
        </w:rPr>
        <w:t xml:space="preserve">, impozitul pe clădiri se majoreaza </w:t>
      </w:r>
      <w:r>
        <w:rPr>
          <w:b/>
          <w:sz w:val="24"/>
          <w:szCs w:val="24"/>
          <w:lang w:val="ro-RO"/>
        </w:rPr>
        <w:t>cu 500%,</w:t>
      </w:r>
      <w:r>
        <w:rPr>
          <w:sz w:val="24"/>
          <w:szCs w:val="24"/>
          <w:lang w:val="ro-RO"/>
        </w:rPr>
        <w:t xml:space="preserve"> pentru clădirile neîngrijite, situate în intravilan.</w:t>
      </w:r>
    </w:p>
    <w:p w:rsidR="00547272" w:rsidRDefault="00547272" w:rsidP="00547272">
      <w:pPr>
        <w:autoSpaceDE w:val="0"/>
        <w:autoSpaceDN w:val="0"/>
        <w:adjustRightInd w:val="0"/>
        <w:ind w:firstLine="1440"/>
        <w:jc w:val="both"/>
        <w:rPr>
          <w:sz w:val="24"/>
          <w:szCs w:val="24"/>
          <w:lang w:val="ro-RO"/>
        </w:rPr>
      </w:pPr>
      <w:r>
        <w:rPr>
          <w:sz w:val="24"/>
          <w:szCs w:val="24"/>
          <w:lang w:val="ro-RO"/>
        </w:rPr>
        <w:t>(a)Procedura si criteriile de încadrare  în categoria clădirilor de mai sus, se vor adopta ulterior printr-o hotărâre a consiliului local.</w:t>
      </w:r>
    </w:p>
    <w:p w:rsidR="00547272" w:rsidRDefault="00547272" w:rsidP="00547272">
      <w:pPr>
        <w:ind w:firstLine="720"/>
        <w:jc w:val="both"/>
        <w:rPr>
          <w:sz w:val="24"/>
          <w:szCs w:val="24"/>
          <w:lang w:val="ro-RO"/>
        </w:rPr>
      </w:pPr>
      <w:r>
        <w:rPr>
          <w:sz w:val="24"/>
          <w:szCs w:val="24"/>
          <w:lang w:val="ro-RO"/>
        </w:rPr>
        <w:t xml:space="preserve"> (b)Clădirile care intră sub incidenţa alin. 6 se stabilesc prin hotărâre a consiliului local conform elementelor de identificare potrivit nomenclaturii stradale.</w:t>
      </w:r>
    </w:p>
    <w:p w:rsidR="00547272" w:rsidRDefault="00547272" w:rsidP="00547272">
      <w:pPr>
        <w:autoSpaceDE w:val="0"/>
        <w:autoSpaceDN w:val="0"/>
        <w:adjustRightInd w:val="0"/>
        <w:jc w:val="both"/>
        <w:rPr>
          <w:sz w:val="24"/>
          <w:szCs w:val="24"/>
        </w:rPr>
      </w:pPr>
      <w:r>
        <w:rPr>
          <w:sz w:val="24"/>
          <w:szCs w:val="24"/>
          <w:lang w:val="ro-RO"/>
        </w:rPr>
        <w:tab/>
      </w:r>
      <w:r w:rsidR="000942AA">
        <w:rPr>
          <w:sz w:val="24"/>
          <w:szCs w:val="24"/>
          <w:lang w:val="ro-RO"/>
        </w:rPr>
        <w:tab/>
      </w:r>
      <w:r>
        <w:rPr>
          <w:b/>
          <w:sz w:val="24"/>
          <w:szCs w:val="24"/>
          <w:lang w:val="ro-RO"/>
        </w:rPr>
        <w:t>Art.8</w:t>
      </w:r>
      <w:r>
        <w:rPr>
          <w:sz w:val="24"/>
          <w:szCs w:val="24"/>
          <w:lang w:val="ro-RO"/>
        </w:rPr>
        <w:t>.</w:t>
      </w:r>
      <w:r>
        <w:rPr>
          <w:b/>
          <w:sz w:val="24"/>
          <w:szCs w:val="24"/>
        </w:rPr>
        <w:t>Nu se datorează impozit/taxă pe clădiri pentru:</w:t>
      </w:r>
    </w:p>
    <w:p w:rsidR="00547272" w:rsidRDefault="00547272" w:rsidP="00547272">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a) clădirile aflate în proprietatea publică sau privată a statului sau a unităţilor administrativ-teritoriale, cu excepţia încăperilor folosite pentru activităţi economice sau agrement, altele decât cele desfăşurate în relaţie cu persoane juridice de drept public;</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b) clădirile aflate în domeniul privat al statului concesionate, închiriate, date în administrare ori în folosinţă, după caz, instituţiilor publice cu finanţare de la bugetul de stat, utilizate pentru activitatea proprie a acestora;</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c) clădirile aflate în proprietatea fundaţiilor înfiinţate prin testament constituite, conform legii, cu scopul de a întreţine, dezvolta şi ajuta instituţii de cultură naţională, precum şi de a susţine acţiuni cu caracter umanitar, social şi cultural;</w:t>
      </w:r>
    </w:p>
    <w:p w:rsidR="00547272" w:rsidRDefault="00547272" w:rsidP="00547272">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 xml:space="preserve">d) </w:t>
      </w:r>
      <w:proofErr w:type="gramStart"/>
      <w:r>
        <w:rPr>
          <w:rFonts w:eastAsiaTheme="minorHAnsi"/>
          <w:sz w:val="24"/>
          <w:szCs w:val="24"/>
          <w:lang w:eastAsia="en-US"/>
        </w:rPr>
        <w:t>clădirile</w:t>
      </w:r>
      <w:proofErr w:type="gramEnd"/>
      <w:r>
        <w:rPr>
          <w:rFonts w:eastAsiaTheme="minorHAnsi"/>
          <w:sz w:val="24"/>
          <w:szCs w:val="24"/>
          <w:lang w:eastAsia="en-US"/>
        </w:rPr>
        <w:t xml:space="preserve"> care, prin destinaţie, constituie lăcaşuri de cult, aparţinând cultelor religioase recunoscute oficial, asociaţiilor religioase şi componentelor locale ale acestora, precum şi casele parohiale, cu excepţia încăperilor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e) </w:t>
      </w:r>
      <w:proofErr w:type="gramStart"/>
      <w:r>
        <w:rPr>
          <w:rFonts w:eastAsiaTheme="minorHAnsi"/>
          <w:sz w:val="24"/>
          <w:szCs w:val="24"/>
          <w:lang w:eastAsia="en-US"/>
        </w:rPr>
        <w:t>clădirile</w:t>
      </w:r>
      <w:proofErr w:type="gramEnd"/>
      <w:r>
        <w:rPr>
          <w:rFonts w:eastAsiaTheme="minorHAnsi"/>
          <w:sz w:val="24"/>
          <w:szCs w:val="24"/>
          <w:lang w:eastAsia="en-US"/>
        </w:rPr>
        <w:t xml:space="preserve"> funerare din cimitire şi crematorii;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f) 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privind înfiinţarea, organizarea şi funcţionarea creşelor, cu modificările şi completările ulterioare;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g) </w:t>
      </w:r>
      <w:proofErr w:type="gramStart"/>
      <w:r>
        <w:rPr>
          <w:rFonts w:eastAsiaTheme="minorHAnsi"/>
          <w:sz w:val="24"/>
          <w:szCs w:val="24"/>
          <w:lang w:eastAsia="en-US"/>
        </w:rPr>
        <w:t>clădirile</w:t>
      </w:r>
      <w:proofErr w:type="gramEnd"/>
      <w:r>
        <w:rPr>
          <w:rFonts w:eastAsiaTheme="minorHAnsi"/>
          <w:sz w:val="24"/>
          <w:szCs w:val="24"/>
          <w:lang w:eastAsia="en-US"/>
        </w:rPr>
        <w:t xml:space="preserve"> unei instituţii sau unităţi care funcţionează sub coordonarea Ministerului Educaţiei şi Cercetării Ştiinţifice sau a Ministerului Tineretului şi Sportului, precum şi clădirile federaţiilor sportive naţionale, cu excepţia încăperilor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h) </w:t>
      </w:r>
      <w:proofErr w:type="gramStart"/>
      <w:r>
        <w:rPr>
          <w:rFonts w:eastAsiaTheme="minorHAnsi"/>
          <w:sz w:val="24"/>
          <w:szCs w:val="24"/>
          <w:lang w:eastAsia="en-US"/>
        </w:rPr>
        <w:t>clădirile</w:t>
      </w:r>
      <w:proofErr w:type="gramEnd"/>
      <w:r>
        <w:rPr>
          <w:rFonts w:eastAsiaTheme="minorHAnsi"/>
          <w:sz w:val="24"/>
          <w:szCs w:val="24"/>
          <w:lang w:eastAsia="en-US"/>
        </w:rPr>
        <w:t xml:space="preserve"> unităţilor sanitare publice, cu excepţia încăperilor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i) </w:t>
      </w:r>
      <w:proofErr w:type="gramStart"/>
      <w:r>
        <w:rPr>
          <w:rFonts w:eastAsiaTheme="minorHAnsi"/>
          <w:sz w:val="24"/>
          <w:szCs w:val="24"/>
          <w:lang w:eastAsia="en-US"/>
        </w:rPr>
        <w:t>clădirile</w:t>
      </w:r>
      <w:proofErr w:type="gramEnd"/>
      <w:r>
        <w:rPr>
          <w:rFonts w:eastAsiaTheme="minorHAnsi"/>
          <w:sz w:val="24"/>
          <w:szCs w:val="24"/>
          <w:lang w:eastAsia="en-US"/>
        </w:rPr>
        <w:t xml:space="preserve"> din parcurile industriale, parcurile ştiinţifice şi tehnologice, precum şi cele utilizate de incubatoarele de afaceri, cu respectarea legislaţiei în materia ajutorului de stat;</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j) 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 cu excepţia încăperilor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k) clădirile care, prin natura lor, fac corp comun cu poduri, viaducte, apeducte, diguri, baraje şi tuneluri şi care sunt utilizate pentru exploatarea acestor construcţii, cu excepţia încăperilor care sunt folosite pentru alte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l) </w:t>
      </w:r>
      <w:proofErr w:type="gramStart"/>
      <w:r>
        <w:rPr>
          <w:rFonts w:eastAsiaTheme="minorHAnsi"/>
          <w:sz w:val="24"/>
          <w:szCs w:val="24"/>
          <w:lang w:eastAsia="en-US"/>
        </w:rPr>
        <w:t>clădirile</w:t>
      </w:r>
      <w:proofErr w:type="gramEnd"/>
      <w:r>
        <w:rPr>
          <w:rFonts w:eastAsiaTheme="minorHAnsi"/>
          <w:sz w:val="24"/>
          <w:szCs w:val="24"/>
          <w:lang w:eastAsia="en-US"/>
        </w:rPr>
        <w:t xml:space="preserve"> aferente infrastructurii feroviare publice sau infrastructurii metroului;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m) </w:t>
      </w:r>
      <w:proofErr w:type="gramStart"/>
      <w:r>
        <w:rPr>
          <w:rFonts w:eastAsiaTheme="minorHAnsi"/>
          <w:sz w:val="24"/>
          <w:szCs w:val="24"/>
          <w:lang w:eastAsia="en-US"/>
        </w:rPr>
        <w:t>clădirile</w:t>
      </w:r>
      <w:proofErr w:type="gramEnd"/>
      <w:r>
        <w:rPr>
          <w:rFonts w:eastAsiaTheme="minorHAnsi"/>
          <w:sz w:val="24"/>
          <w:szCs w:val="24"/>
          <w:lang w:eastAsia="en-US"/>
        </w:rPr>
        <w:t xml:space="preserve"> Academiei Române şi ale fundaţiilor proprii înfiinţate de Academia Română, în calitate de fondator unic, cu excepţia încăperilor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n) </w:t>
      </w:r>
      <w:proofErr w:type="gramStart"/>
      <w:r>
        <w:rPr>
          <w:rFonts w:eastAsiaTheme="minorHAnsi"/>
          <w:sz w:val="24"/>
          <w:szCs w:val="24"/>
          <w:lang w:eastAsia="en-US"/>
        </w:rPr>
        <w:t>clădirile</w:t>
      </w:r>
      <w:proofErr w:type="gramEnd"/>
      <w:r>
        <w:rPr>
          <w:rFonts w:eastAsiaTheme="minorHAnsi"/>
          <w:sz w:val="24"/>
          <w:szCs w:val="24"/>
          <w:lang w:eastAsia="en-US"/>
        </w:rPr>
        <w:t xml:space="preserve"> aferente capacităţilor de producţie care sunt în sectorul pentru apărare cu respectarea legislaţiei în materia ajutorului de stat;</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o) clădirile care sunt utilizate ca sere, solare, răsadniţe, ciupercării, silozuri pentru furaje, silozuri şi/sau pătule pentru depozitarea şi conservarea cerealelor, cu excepţia încăperilor care sunt folosite pentru alte activităţi economice;</w:t>
      </w:r>
    </w:p>
    <w:p w:rsidR="00D05CC4" w:rsidRDefault="00D05CC4" w:rsidP="00547272">
      <w:pPr>
        <w:autoSpaceDE w:val="0"/>
        <w:autoSpaceDN w:val="0"/>
        <w:adjustRightInd w:val="0"/>
        <w:jc w:val="both"/>
        <w:rPr>
          <w:rFonts w:eastAsiaTheme="minorHAnsi"/>
          <w:sz w:val="24"/>
          <w:szCs w:val="24"/>
          <w:lang w:eastAsia="en-US"/>
        </w:rPr>
      </w:pPr>
    </w:p>
    <w:p w:rsidR="00D05CC4" w:rsidRDefault="00D05CC4" w:rsidP="00547272">
      <w:pPr>
        <w:autoSpaceDE w:val="0"/>
        <w:autoSpaceDN w:val="0"/>
        <w:adjustRightInd w:val="0"/>
        <w:jc w:val="both"/>
        <w:rPr>
          <w:rFonts w:eastAsiaTheme="minorHAnsi"/>
          <w:sz w:val="24"/>
          <w:szCs w:val="24"/>
          <w:lang w:eastAsia="en-US"/>
        </w:rPr>
      </w:pP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ab/>
        <w:t xml:space="preserve">p) </w:t>
      </w:r>
      <w:proofErr w:type="gramStart"/>
      <w:r>
        <w:rPr>
          <w:rFonts w:eastAsiaTheme="minorHAnsi"/>
          <w:sz w:val="24"/>
          <w:szCs w:val="24"/>
          <w:lang w:eastAsia="en-US"/>
        </w:rPr>
        <w:t>clădirea</w:t>
      </w:r>
      <w:proofErr w:type="gramEnd"/>
      <w:r>
        <w:rPr>
          <w:rFonts w:eastAsiaTheme="minorHAnsi"/>
          <w:sz w:val="24"/>
          <w:szCs w:val="24"/>
          <w:lang w:eastAsia="en-US"/>
        </w:rPr>
        <w:t xml:space="preserve"> folosită ca domiciliu şi/sau alte clădiri aflate în proprietatea sau coproprietatea persoanelor pr</w:t>
      </w:r>
      <w:r>
        <w:rPr>
          <w:rFonts w:eastAsiaTheme="minorHAnsi"/>
          <w:sz w:val="24"/>
          <w:szCs w:val="24"/>
          <w:lang w:eastAsia="en-US"/>
        </w:rPr>
        <w:tab/>
        <w:t xml:space="preserve">văzute la art. 2 lit. </w:t>
      </w:r>
      <w:proofErr w:type="gramStart"/>
      <w:r>
        <w:rPr>
          <w:rFonts w:eastAsiaTheme="minorHAnsi"/>
          <w:sz w:val="24"/>
          <w:szCs w:val="24"/>
          <w:lang w:eastAsia="en-US"/>
        </w:rPr>
        <w:t>a</w:t>
      </w:r>
      <w:proofErr w:type="gramEnd"/>
      <w:r>
        <w:rPr>
          <w:rFonts w:eastAsiaTheme="minorHAnsi"/>
          <w:sz w:val="24"/>
          <w:szCs w:val="24"/>
          <w:lang w:eastAsia="en-US"/>
        </w:rPr>
        <w:t>), c) - e) din Ordonanţa de urgenţă a Guvernului nr. 82/2006 pentru recunoaşterea meritelor personalului armatei participant la acţiuni militare şi acordarea unor drepturi acestuia şi urmaşilor celui decedat, aprobată cu modificări prin Legea nr. 111/2007, cu modificările şi completările ulterioare;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q) </w:t>
      </w:r>
      <w:proofErr w:type="gramStart"/>
      <w:r>
        <w:rPr>
          <w:rFonts w:eastAsiaTheme="minorHAnsi"/>
          <w:sz w:val="24"/>
          <w:szCs w:val="24"/>
          <w:lang w:eastAsia="en-US"/>
        </w:rPr>
        <w:t>clădirile</w:t>
      </w:r>
      <w:proofErr w:type="gramEnd"/>
      <w:r>
        <w:rPr>
          <w:rFonts w:eastAsiaTheme="minorHAnsi"/>
          <w:sz w:val="24"/>
          <w:szCs w:val="24"/>
          <w:lang w:eastAsia="en-US"/>
        </w:rPr>
        <w:t xml:space="preserve"> aflate în domeniul public al statului şi în administrarea Regiei Autonome "Administraţia Patrimoniului Protocolului de Stat", cu excepţia încăperilor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r) </w:t>
      </w:r>
      <w:proofErr w:type="gramStart"/>
      <w:r>
        <w:rPr>
          <w:rFonts w:eastAsiaTheme="minorHAnsi"/>
          <w:sz w:val="24"/>
          <w:szCs w:val="24"/>
          <w:lang w:eastAsia="en-US"/>
        </w:rPr>
        <w:t>clădirile</w:t>
      </w:r>
      <w:proofErr w:type="gramEnd"/>
      <w:r>
        <w:rPr>
          <w:rFonts w:eastAsiaTheme="minorHAnsi"/>
          <w:sz w:val="24"/>
          <w:szCs w:val="24"/>
          <w:lang w:eastAsia="en-US"/>
        </w:rPr>
        <w:t xml:space="preserve"> aflate în proprietatea sau coproprietatea veteranilor de război, a văduvelor de război şi a văduvelor nerecăsătorite ale veteranilor de război;</w:t>
      </w:r>
    </w:p>
    <w:p w:rsidR="00547272" w:rsidRDefault="00547272" w:rsidP="00547272">
      <w:pPr>
        <w:autoSpaceDE w:val="0"/>
        <w:autoSpaceDN w:val="0"/>
        <w:adjustRightInd w:val="0"/>
        <w:ind w:firstLine="720"/>
        <w:jc w:val="both"/>
        <w:rPr>
          <w:rFonts w:eastAsiaTheme="minorHAnsi"/>
          <w:sz w:val="24"/>
          <w:szCs w:val="24"/>
          <w:lang w:eastAsia="en-US"/>
        </w:rPr>
      </w:pPr>
      <w:proofErr w:type="gramStart"/>
      <w:r>
        <w:rPr>
          <w:rFonts w:eastAsiaTheme="minorHAnsi"/>
          <w:sz w:val="24"/>
          <w:szCs w:val="24"/>
          <w:lang w:eastAsia="en-US"/>
        </w:rPr>
        <w:t>s)</w:t>
      </w:r>
      <w:r>
        <w:rPr>
          <w:rStyle w:val="tpa1"/>
          <w:sz w:val="24"/>
          <w:szCs w:val="24"/>
        </w:rPr>
        <w:t>clădirea</w:t>
      </w:r>
      <w:proofErr w:type="gramEnd"/>
      <w:r>
        <w:rPr>
          <w:rStyle w:val="tpa1"/>
          <w:sz w:val="24"/>
          <w:szCs w:val="24"/>
        </w:rPr>
        <w:t xml:space="preserve"> folosită ca domiciliu aflată în proprietatea sau coproprietatea persoanelor prevăzute la art. 1 şi 5 din Decretul-lege nr. </w:t>
      </w:r>
      <w:hyperlink r:id="rId5" w:history="1">
        <w:r>
          <w:rPr>
            <w:rStyle w:val="Hyperlink"/>
            <w:sz w:val="24"/>
            <w:szCs w:val="24"/>
          </w:rPr>
          <w:t>118/1990</w:t>
        </w:r>
      </w:hyperlink>
      <w:r>
        <w:rPr>
          <w:rStyle w:val="tpa1"/>
          <w:sz w:val="24"/>
          <w:szCs w:val="24"/>
        </w:rPr>
        <w:t xml:space="preserve">, republicat, cu modificările şi completările ulterioare, şi a persoanelor fizice prevăzute la art. 1 din Ordonanţa Guvernului nr. </w:t>
      </w:r>
      <w:hyperlink r:id="rId6" w:tooltip="pentru modificarea si completarea Decretului-lege nr. 118/1990 privind acordarea unor drepturi persoanelor persecutate din motive politice de dictatura instaurata cu incepere de la 6 martie 1945, precum si celor deportate in strainatate ori constituite in" w:history="1">
        <w:r>
          <w:rPr>
            <w:rStyle w:val="Hyperlink"/>
            <w:sz w:val="24"/>
            <w:szCs w:val="24"/>
          </w:rPr>
          <w:t>105/1999</w:t>
        </w:r>
      </w:hyperlink>
      <w:r>
        <w:rPr>
          <w:rStyle w:val="tpa1"/>
          <w:sz w:val="24"/>
          <w:szCs w:val="24"/>
        </w:rPr>
        <w:t xml:space="preserve">, aprobată cu modificări şi completări prin Legea nr. </w:t>
      </w:r>
      <w:hyperlink r:id="rId7" w:history="1">
        <w:r>
          <w:rPr>
            <w:rStyle w:val="Hyperlink"/>
            <w:sz w:val="24"/>
            <w:szCs w:val="24"/>
          </w:rPr>
          <w:t>189/2000</w:t>
        </w:r>
      </w:hyperlink>
      <w:r>
        <w:rPr>
          <w:rStyle w:val="tpa1"/>
          <w:sz w:val="24"/>
          <w:szCs w:val="24"/>
        </w:rPr>
        <w:t>, cu modificările şi completările ulterioare; scutirea rămâne valabilă şi în cazul transferului proprietăţii către copiii acestor categorii de beneficiari</w:t>
      </w:r>
      <w:r>
        <w:rPr>
          <w:rFonts w:eastAsiaTheme="minorHAnsi"/>
          <w:sz w:val="24"/>
          <w:szCs w:val="24"/>
          <w:lang w:eastAsia="en-US"/>
        </w:rPr>
        <w:t>;</w:t>
      </w:r>
    </w:p>
    <w:p w:rsidR="00547272" w:rsidRDefault="00547272" w:rsidP="00547272">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t)clădirea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u) 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v) </w:t>
      </w:r>
      <w:proofErr w:type="gramStart"/>
      <w:r>
        <w:rPr>
          <w:rFonts w:eastAsiaTheme="minorHAnsi"/>
          <w:sz w:val="24"/>
          <w:szCs w:val="24"/>
          <w:lang w:eastAsia="en-US"/>
        </w:rPr>
        <w:t>clădirile</w:t>
      </w:r>
      <w:proofErr w:type="gramEnd"/>
      <w:r>
        <w:rPr>
          <w:rFonts w:eastAsiaTheme="minorHAnsi"/>
          <w:sz w:val="24"/>
          <w:szCs w:val="24"/>
          <w:lang w:eastAsia="en-US"/>
        </w:rPr>
        <w:t xml:space="preserve"> destinate serviciului de apostilă şi supralegalizare, cele destinate depozitării şi administrării arhivei, precum şi clădirile afectate funcţionării Centrului Naţional de Administrare a Registrelor Naţionale Notariale;</w:t>
      </w:r>
    </w:p>
    <w:p w:rsidR="00547272" w:rsidRDefault="00547272" w:rsidP="00547272">
      <w:pPr>
        <w:shd w:val="clear" w:color="auto" w:fill="FFFFFF"/>
        <w:ind w:firstLine="720"/>
        <w:jc w:val="both"/>
        <w:rPr>
          <w:sz w:val="24"/>
          <w:szCs w:val="24"/>
          <w:lang w:eastAsia="en-US"/>
        </w:rPr>
      </w:pPr>
      <w:bookmarkStart w:id="1" w:name="do|ttIX|caII|ar456|al1|liw"/>
      <w:bookmarkEnd w:id="1"/>
      <w:proofErr w:type="gramStart"/>
      <w:r>
        <w:rPr>
          <w:b/>
          <w:bCs/>
          <w:sz w:val="24"/>
          <w:szCs w:val="24"/>
          <w:lang w:eastAsia="en-US"/>
        </w:rPr>
        <w:t>w)</w:t>
      </w:r>
      <w:proofErr w:type="gramEnd"/>
      <w:r>
        <w:rPr>
          <w:sz w:val="24"/>
          <w:szCs w:val="24"/>
          <w:lang w:eastAsia="en-US"/>
        </w:rPr>
        <w:t>clădirile deţinute sau utilizate de către întreprinderile sociale de inserţie.</w:t>
      </w:r>
    </w:p>
    <w:p w:rsidR="00547272" w:rsidRDefault="00547272" w:rsidP="00547272">
      <w:pPr>
        <w:shd w:val="clear" w:color="auto" w:fill="FFFFFF"/>
        <w:ind w:firstLine="720"/>
        <w:jc w:val="both"/>
        <w:rPr>
          <w:rFonts w:eastAsiaTheme="minorHAnsi"/>
          <w:sz w:val="24"/>
          <w:szCs w:val="24"/>
          <w:lang w:eastAsia="en-US"/>
        </w:rPr>
      </w:pPr>
      <w:bookmarkStart w:id="2" w:name="do|ttIX|caII|ar456|al1|lix"/>
      <w:bookmarkEnd w:id="2"/>
      <w:proofErr w:type="gramStart"/>
      <w:r>
        <w:rPr>
          <w:rFonts w:eastAsiaTheme="minorHAnsi"/>
          <w:sz w:val="24"/>
          <w:szCs w:val="24"/>
          <w:lang w:eastAsia="en-US"/>
        </w:rPr>
        <w:t>x)</w:t>
      </w:r>
      <w:proofErr w:type="gramEnd"/>
      <w:r>
        <w:rPr>
          <w:rFonts w:eastAsiaTheme="minorHAnsi"/>
          <w:sz w:val="24"/>
          <w:szCs w:val="24"/>
          <w:lang w:eastAsia="en-US"/>
        </w:rPr>
        <w:t xml:space="preserve">clădirile clasate ca monumente istorice, de arhitectură sau arheologice, indiferent de titularul dreptului de proprietate sau de administrare, care au faţada stradală şi/sau principală renovată sau reabilitată conform prevederilor Legii nr. </w:t>
      </w:r>
      <w:hyperlink r:id="rId8" w:tooltip="privind protejarea monumentelor istorice - Republicare (act publicat in M.Of. 938 din 20-noi-2006)" w:history="1">
        <w:r>
          <w:rPr>
            <w:rStyle w:val="Hyperlink"/>
            <w:rFonts w:eastAsiaTheme="minorHAnsi"/>
            <w:b w:val="0"/>
            <w:bCs w:val="0"/>
            <w:sz w:val="24"/>
            <w:szCs w:val="24"/>
            <w:lang w:eastAsia="en-US"/>
          </w:rPr>
          <w:t>422/2001</w:t>
        </w:r>
      </w:hyperlink>
      <w:r>
        <w:rPr>
          <w:rFonts w:eastAsiaTheme="minorHAnsi"/>
          <w:sz w:val="24"/>
          <w:szCs w:val="24"/>
          <w:lang w:eastAsia="en-US"/>
        </w:rPr>
        <w:t xml:space="preserve"> privind protejarea monumentelor istorice, republicată, cu modificările şi completările ulterioare, cu excepţia încăperilor care sunt folosite pentru activităţi economice.</w:t>
      </w:r>
    </w:p>
    <w:p w:rsidR="000942AA" w:rsidRPr="000942AA" w:rsidRDefault="00547272" w:rsidP="000942AA">
      <w:pPr>
        <w:shd w:val="clear" w:color="auto" w:fill="FFFFFF"/>
        <w:ind w:firstLine="720"/>
        <w:jc w:val="both"/>
        <w:rPr>
          <w:rFonts w:ascii="Verdana" w:hAnsi="Verdana"/>
          <w:sz w:val="22"/>
          <w:szCs w:val="22"/>
          <w:lang w:eastAsia="en-US"/>
        </w:rPr>
      </w:pPr>
      <w:r w:rsidRPr="00D05CC4">
        <w:rPr>
          <w:rFonts w:eastAsiaTheme="minorHAnsi"/>
          <w:sz w:val="24"/>
          <w:szCs w:val="24"/>
          <w:lang w:eastAsia="en-US"/>
        </w:rPr>
        <w:t>Art.9.</w:t>
      </w:r>
      <w:r w:rsidR="000942AA" w:rsidRPr="00D05CC4">
        <w:rPr>
          <w:rFonts w:eastAsiaTheme="minorHAnsi"/>
          <w:sz w:val="24"/>
          <w:szCs w:val="24"/>
          <w:lang w:eastAsia="en-US"/>
        </w:rPr>
        <w:t xml:space="preserve"> Impozitul pe clădirile aflate în proprietatea persoanelor fizice şi juridice care sunt utilizate pentru prestarea de servicii turistice, pe o durată de cel mult 180 de zile consecutive sau cumulate, în cursul unui </w:t>
      </w:r>
      <w:proofErr w:type="gramStart"/>
      <w:r w:rsidR="000942AA" w:rsidRPr="00D05CC4">
        <w:rPr>
          <w:rFonts w:eastAsiaTheme="minorHAnsi"/>
          <w:sz w:val="24"/>
          <w:szCs w:val="24"/>
          <w:lang w:eastAsia="en-US"/>
        </w:rPr>
        <w:t>an</w:t>
      </w:r>
      <w:proofErr w:type="gramEnd"/>
      <w:r w:rsidR="000942AA" w:rsidRPr="00D05CC4">
        <w:rPr>
          <w:rFonts w:eastAsiaTheme="minorHAnsi"/>
          <w:sz w:val="24"/>
          <w:szCs w:val="24"/>
          <w:lang w:eastAsia="en-US"/>
        </w:rPr>
        <w:t xml:space="preserve"> calendaristic, se reduce cu 50%. Reducerea se aplică în anul fiscal următor celui în care </w:t>
      </w:r>
      <w:proofErr w:type="gramStart"/>
      <w:r w:rsidR="000942AA" w:rsidRPr="00D05CC4">
        <w:rPr>
          <w:rFonts w:eastAsiaTheme="minorHAnsi"/>
          <w:sz w:val="24"/>
          <w:szCs w:val="24"/>
          <w:lang w:eastAsia="en-US"/>
        </w:rPr>
        <w:t>este</w:t>
      </w:r>
      <w:proofErr w:type="gramEnd"/>
      <w:r w:rsidR="000942AA" w:rsidRPr="00D05CC4">
        <w:rPr>
          <w:rFonts w:eastAsiaTheme="minorHAnsi"/>
          <w:sz w:val="24"/>
          <w:szCs w:val="24"/>
          <w:lang w:eastAsia="en-US"/>
        </w:rPr>
        <w:t xml:space="preserve"> îndeplinită această condiţie</w:t>
      </w:r>
      <w:r w:rsidR="000942AA" w:rsidRPr="000942AA">
        <w:rPr>
          <w:bCs/>
          <w:sz w:val="24"/>
          <w:szCs w:val="24"/>
          <w:shd w:val="clear" w:color="auto" w:fill="D3D3D3"/>
          <w:lang w:eastAsia="en-US"/>
        </w:rPr>
        <w:t>.</w:t>
      </w:r>
    </w:p>
    <w:p w:rsidR="00547272" w:rsidRDefault="00547272" w:rsidP="00547272">
      <w:pPr>
        <w:shd w:val="clear" w:color="auto" w:fill="FFFFFF"/>
        <w:ind w:left="720" w:firstLine="720"/>
        <w:jc w:val="both"/>
        <w:rPr>
          <w:sz w:val="24"/>
          <w:szCs w:val="24"/>
          <w:lang w:eastAsia="en-US"/>
        </w:rPr>
      </w:pPr>
      <w:r>
        <w:rPr>
          <w:b/>
          <w:sz w:val="24"/>
          <w:szCs w:val="24"/>
          <w:lang w:eastAsia="en-US"/>
        </w:rPr>
        <w:t>Art.10</w:t>
      </w:r>
      <w:r>
        <w:rPr>
          <w:sz w:val="24"/>
          <w:szCs w:val="24"/>
          <w:lang w:eastAsia="en-US"/>
        </w:rPr>
        <w:t xml:space="preserve">.În cazul scutirilor prevăzute la </w:t>
      </w:r>
      <w:proofErr w:type="gramStart"/>
      <w:r>
        <w:rPr>
          <w:sz w:val="24"/>
          <w:szCs w:val="24"/>
          <w:lang w:eastAsia="en-US"/>
        </w:rPr>
        <w:t>art.8  lit</w:t>
      </w:r>
      <w:proofErr w:type="gramEnd"/>
      <w:r>
        <w:rPr>
          <w:sz w:val="24"/>
          <w:szCs w:val="24"/>
          <w:lang w:eastAsia="en-US"/>
        </w:rPr>
        <w:t>. r), s) şi t)</w:t>
      </w:r>
    </w:p>
    <w:p w:rsidR="00547272" w:rsidRDefault="00547272" w:rsidP="00547272">
      <w:pPr>
        <w:shd w:val="clear" w:color="auto" w:fill="FFFFFF"/>
        <w:ind w:firstLine="720"/>
        <w:jc w:val="both"/>
        <w:rPr>
          <w:sz w:val="24"/>
          <w:szCs w:val="24"/>
          <w:lang w:eastAsia="en-US"/>
        </w:rPr>
      </w:pPr>
      <w:bookmarkStart w:id="3" w:name="do|ttIX|caII|ar456|al5|lia"/>
      <w:bookmarkEnd w:id="3"/>
      <w:proofErr w:type="gramStart"/>
      <w:r>
        <w:rPr>
          <w:sz w:val="24"/>
          <w:szCs w:val="24"/>
          <w:lang w:eastAsia="en-US"/>
        </w:rPr>
        <w:t>a)</w:t>
      </w:r>
      <w:proofErr w:type="gramEnd"/>
      <w:r>
        <w:rPr>
          <w:sz w:val="24"/>
          <w:szCs w:val="24"/>
          <w:lang w:eastAsia="en-US"/>
        </w:rPr>
        <w:t xml:space="preserve">scutirea se acordă integral pentru clădirile aflate în proprietatea persoanelor menţionate la alin. (1) </w:t>
      </w:r>
      <w:proofErr w:type="gramStart"/>
      <w:r>
        <w:rPr>
          <w:sz w:val="24"/>
          <w:szCs w:val="24"/>
          <w:lang w:eastAsia="en-US"/>
        </w:rPr>
        <w:t>lit</w:t>
      </w:r>
      <w:proofErr w:type="gramEnd"/>
      <w:r>
        <w:rPr>
          <w:sz w:val="24"/>
          <w:szCs w:val="24"/>
          <w:lang w:eastAsia="en-US"/>
        </w:rPr>
        <w:t>. r), deţinute în comun cu soţul sau soţia. În situaţia în care o cotă-parte din clădiri aparţine unor terţi, scutirea nu se acordă pentru cota-parte deţinută de aceşti terţi;</w:t>
      </w:r>
    </w:p>
    <w:p w:rsidR="00547272" w:rsidRDefault="00547272" w:rsidP="00547272">
      <w:pPr>
        <w:shd w:val="clear" w:color="auto" w:fill="FFFFFF"/>
        <w:ind w:firstLine="720"/>
        <w:jc w:val="both"/>
        <w:rPr>
          <w:sz w:val="24"/>
          <w:szCs w:val="24"/>
          <w:lang w:eastAsia="en-US"/>
        </w:rPr>
      </w:pPr>
      <w:bookmarkStart w:id="4" w:name="do|ttIX|caII|ar456|al5|lib:207"/>
      <w:bookmarkStart w:id="5" w:name="do|ttIX|caII|ar456|al5|lib"/>
      <w:bookmarkEnd w:id="4"/>
      <w:bookmarkEnd w:id="5"/>
      <w:proofErr w:type="gramStart"/>
      <w:r>
        <w:rPr>
          <w:sz w:val="24"/>
          <w:szCs w:val="24"/>
          <w:lang w:eastAsia="en-US"/>
        </w:rPr>
        <w:t>b)scutirea</w:t>
      </w:r>
      <w:proofErr w:type="gramEnd"/>
      <w:r>
        <w:rPr>
          <w:sz w:val="24"/>
          <w:szCs w:val="24"/>
          <w:lang w:eastAsia="en-US"/>
        </w:rPr>
        <w:t xml:space="preserve"> se acordă pentru întreaga clădire de domiciliu deţinută în comun cu soţul sau soţia, pentru clădirile aflate în proprietatea persoanelor menţionate la art.8  lit. s) </w:t>
      </w:r>
      <w:proofErr w:type="gramStart"/>
      <w:r>
        <w:rPr>
          <w:sz w:val="24"/>
          <w:szCs w:val="24"/>
          <w:lang w:eastAsia="en-US"/>
        </w:rPr>
        <w:t>şi</w:t>
      </w:r>
      <w:proofErr w:type="gramEnd"/>
      <w:r>
        <w:rPr>
          <w:sz w:val="24"/>
          <w:szCs w:val="24"/>
          <w:lang w:eastAsia="en-US"/>
        </w:rPr>
        <w:t xml:space="preserve"> t). În situaţia în care o cotă-parte din clădirea de domiciliu aparţine unor terţi, scutirea nu se acordă pentru cota-parte deţinută de aceşti terţi.</w:t>
      </w:r>
      <w:bookmarkStart w:id="6" w:name="do|ttIX|caII|ar456|al6"/>
      <w:bookmarkEnd w:id="6"/>
    </w:p>
    <w:p w:rsidR="00547272" w:rsidRDefault="00547272" w:rsidP="00547272">
      <w:pPr>
        <w:shd w:val="clear" w:color="auto" w:fill="FFFFFF"/>
        <w:ind w:firstLine="720"/>
        <w:jc w:val="both"/>
        <w:rPr>
          <w:sz w:val="24"/>
          <w:szCs w:val="24"/>
          <w:lang w:eastAsia="en-US"/>
        </w:rPr>
      </w:pPr>
      <w:r>
        <w:rPr>
          <w:sz w:val="24"/>
          <w:szCs w:val="24"/>
          <w:lang w:eastAsia="en-US"/>
        </w:rPr>
        <w:tab/>
        <w:t xml:space="preserve">Art.11.Scutirea de </w:t>
      </w:r>
      <w:proofErr w:type="gramStart"/>
      <w:r>
        <w:rPr>
          <w:sz w:val="24"/>
          <w:szCs w:val="24"/>
          <w:lang w:eastAsia="en-US"/>
        </w:rPr>
        <w:t>la plata</w:t>
      </w:r>
      <w:proofErr w:type="gramEnd"/>
      <w:r>
        <w:rPr>
          <w:sz w:val="24"/>
          <w:szCs w:val="24"/>
          <w:lang w:eastAsia="en-US"/>
        </w:rPr>
        <w:t xml:space="preserve"> impozitului/taxei pe clădiri, stabilită conform art.8 lit. t), se aplică începând cu data de 1 a lunii următoare celei în care persoana depune documentele justificative.</w:t>
      </w:r>
    </w:p>
    <w:p w:rsidR="00547272" w:rsidRDefault="00547272" w:rsidP="00547272">
      <w:pPr>
        <w:autoSpaceDE w:val="0"/>
        <w:autoSpaceDN w:val="0"/>
        <w:adjustRightInd w:val="0"/>
        <w:ind w:firstLine="720"/>
        <w:jc w:val="both"/>
        <w:rPr>
          <w:sz w:val="24"/>
          <w:szCs w:val="24"/>
        </w:rPr>
      </w:pPr>
    </w:p>
    <w:p w:rsidR="00547272" w:rsidRDefault="00547272" w:rsidP="00547272">
      <w:pPr>
        <w:ind w:left="720" w:firstLine="720"/>
        <w:jc w:val="both"/>
        <w:rPr>
          <w:b/>
          <w:sz w:val="24"/>
          <w:szCs w:val="24"/>
        </w:rPr>
      </w:pPr>
      <w:r>
        <w:rPr>
          <w:b/>
          <w:sz w:val="24"/>
          <w:szCs w:val="24"/>
        </w:rPr>
        <w:t>IV. Impozitul/taxa pe clădiri, în cazul persoanelor juridice – Anexa nr. 2</w:t>
      </w:r>
    </w:p>
    <w:p w:rsidR="00547272" w:rsidRDefault="00547272" w:rsidP="00547272">
      <w:pPr>
        <w:ind w:firstLine="720"/>
        <w:jc w:val="both"/>
        <w:rPr>
          <w:sz w:val="24"/>
          <w:szCs w:val="24"/>
          <w:lang w:val="ro-RO"/>
        </w:rPr>
      </w:pPr>
      <w:r>
        <w:rPr>
          <w:b/>
          <w:sz w:val="24"/>
          <w:szCs w:val="24"/>
          <w:lang w:val="ro-RO"/>
        </w:rPr>
        <w:t>1</w:t>
      </w:r>
      <w:r>
        <w:rPr>
          <w:sz w:val="24"/>
          <w:szCs w:val="24"/>
          <w:lang w:val="ro-RO"/>
        </w:rPr>
        <w:t xml:space="preserve">.Pentru clădirile </w:t>
      </w:r>
      <w:r>
        <w:rPr>
          <w:b/>
          <w:sz w:val="24"/>
          <w:szCs w:val="24"/>
          <w:lang w:val="ro-RO"/>
        </w:rPr>
        <w:t>rezidenţiale</w:t>
      </w:r>
      <w:r>
        <w:rPr>
          <w:sz w:val="24"/>
          <w:szCs w:val="24"/>
          <w:lang w:val="ro-RO"/>
        </w:rPr>
        <w:t xml:space="preserve"> aflate în proprietatea sau deţinute de persoanele juridice, impozitul/taxa pe clădiri se calculează prin aplicarea unei cote cuprinse între 0,08% - 0,2% asupra valorii impozabile a clădirii. </w:t>
      </w:r>
    </w:p>
    <w:p w:rsidR="00547272" w:rsidRDefault="007E2030" w:rsidP="00D05CC4">
      <w:pPr>
        <w:ind w:firstLine="720"/>
        <w:jc w:val="both"/>
        <w:rPr>
          <w:sz w:val="24"/>
          <w:szCs w:val="24"/>
          <w:lang w:val="ro-RO"/>
        </w:rPr>
      </w:pPr>
      <w:r>
        <w:rPr>
          <w:b/>
          <w:sz w:val="24"/>
          <w:szCs w:val="24"/>
          <w:lang w:val="ro-RO"/>
        </w:rPr>
        <w:t>Pentru anul 2021</w:t>
      </w:r>
      <w:r w:rsidR="00547272">
        <w:rPr>
          <w:b/>
          <w:sz w:val="24"/>
          <w:szCs w:val="24"/>
          <w:lang w:val="ro-RO"/>
        </w:rPr>
        <w:t xml:space="preserve">, </w:t>
      </w:r>
      <w:r w:rsidR="00547272">
        <w:rPr>
          <w:sz w:val="24"/>
          <w:szCs w:val="24"/>
          <w:lang w:val="ro-RO"/>
        </w:rPr>
        <w:t xml:space="preserve">se aplica cota de </w:t>
      </w:r>
      <w:r w:rsidR="00547272">
        <w:rPr>
          <w:b/>
          <w:sz w:val="24"/>
          <w:szCs w:val="24"/>
          <w:lang w:val="ro-RO"/>
        </w:rPr>
        <w:t>0,2%</w:t>
      </w:r>
      <w:r w:rsidR="00547272">
        <w:rPr>
          <w:sz w:val="24"/>
          <w:szCs w:val="24"/>
          <w:lang w:val="ro-RO"/>
        </w:rPr>
        <w:t xml:space="preserve"> .</w:t>
      </w:r>
    </w:p>
    <w:p w:rsidR="00547272" w:rsidRDefault="00547272" w:rsidP="00547272">
      <w:pPr>
        <w:ind w:firstLine="720"/>
        <w:jc w:val="both"/>
        <w:rPr>
          <w:b/>
          <w:sz w:val="24"/>
          <w:szCs w:val="24"/>
          <w:lang w:val="ro-RO"/>
        </w:rPr>
      </w:pPr>
      <w:r>
        <w:rPr>
          <w:sz w:val="24"/>
          <w:szCs w:val="24"/>
          <w:lang w:val="ro-RO"/>
        </w:rPr>
        <w:t xml:space="preserve">(a) In cazul ONG-urilor, fundatiilor si asociatiilor non profit, </w:t>
      </w:r>
      <w:r>
        <w:rPr>
          <w:sz w:val="24"/>
          <w:szCs w:val="24"/>
        </w:rPr>
        <w:t xml:space="preserve">care desfăşoară activităţi sociale, culturale, de educaţie şi învăţământ, se va aplica cota de </w:t>
      </w:r>
      <w:r>
        <w:rPr>
          <w:b/>
          <w:sz w:val="24"/>
          <w:szCs w:val="24"/>
        </w:rPr>
        <w:t>0,08%</w:t>
      </w:r>
      <w:r>
        <w:rPr>
          <w:sz w:val="24"/>
          <w:szCs w:val="24"/>
        </w:rPr>
        <w:t xml:space="preserve">. </w:t>
      </w:r>
    </w:p>
    <w:p w:rsidR="00547272" w:rsidRDefault="00547272" w:rsidP="00547272">
      <w:pPr>
        <w:ind w:firstLine="720"/>
        <w:jc w:val="both"/>
        <w:rPr>
          <w:sz w:val="24"/>
          <w:szCs w:val="24"/>
          <w:lang w:val="ro-RO"/>
        </w:rPr>
      </w:pPr>
      <w:r>
        <w:rPr>
          <w:b/>
          <w:sz w:val="24"/>
          <w:szCs w:val="24"/>
          <w:lang w:val="ro-RO"/>
        </w:rPr>
        <w:lastRenderedPageBreak/>
        <w:t>2</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impozitul/taxa pe clădiri se calculează prin aplicarea unei cote cuprinse între 0,2% - 1,3%, inclusiv, asupra valorii impozabile a clădirii.</w:t>
      </w:r>
    </w:p>
    <w:p w:rsidR="00547272" w:rsidRDefault="007E2030" w:rsidP="00547272">
      <w:pPr>
        <w:ind w:firstLine="720"/>
        <w:jc w:val="both"/>
        <w:rPr>
          <w:sz w:val="24"/>
          <w:szCs w:val="24"/>
          <w:lang w:val="ro-RO"/>
        </w:rPr>
      </w:pPr>
      <w:r>
        <w:rPr>
          <w:b/>
          <w:sz w:val="24"/>
          <w:szCs w:val="24"/>
          <w:lang w:val="ro-RO"/>
        </w:rPr>
        <w:t>Pentru anul 2021</w:t>
      </w:r>
      <w:r w:rsidR="00547272">
        <w:rPr>
          <w:sz w:val="24"/>
          <w:szCs w:val="24"/>
          <w:lang w:val="ro-RO"/>
        </w:rPr>
        <w:t>, se aplica cotade</w:t>
      </w:r>
      <w:r w:rsidR="00547272">
        <w:rPr>
          <w:b/>
          <w:sz w:val="24"/>
          <w:szCs w:val="24"/>
          <w:lang w:val="ro-RO"/>
        </w:rPr>
        <w:t xml:space="preserve"> 1,2%</w:t>
      </w:r>
      <w:r w:rsidR="00547272">
        <w:rPr>
          <w:sz w:val="24"/>
          <w:szCs w:val="24"/>
          <w:lang w:val="ro-RO"/>
        </w:rPr>
        <w:t xml:space="preserve"> . </w:t>
      </w:r>
    </w:p>
    <w:p w:rsidR="00547272" w:rsidRDefault="00547272" w:rsidP="00547272">
      <w:pPr>
        <w:ind w:firstLine="720"/>
        <w:jc w:val="both"/>
        <w:rPr>
          <w:sz w:val="24"/>
          <w:szCs w:val="24"/>
          <w:lang w:val="ro-RO"/>
        </w:rPr>
      </w:pPr>
      <w:r>
        <w:rPr>
          <w:b/>
          <w:sz w:val="24"/>
          <w:szCs w:val="24"/>
          <w:lang w:val="ro-RO"/>
        </w:rPr>
        <w:t>3</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utilizate pentru activităţi din </w:t>
      </w:r>
      <w:r>
        <w:rPr>
          <w:b/>
          <w:sz w:val="24"/>
          <w:szCs w:val="24"/>
          <w:lang w:val="ro-RO"/>
        </w:rPr>
        <w:t>domeniul agricol</w:t>
      </w:r>
      <w:r>
        <w:rPr>
          <w:sz w:val="24"/>
          <w:szCs w:val="24"/>
          <w:lang w:val="ro-RO"/>
        </w:rPr>
        <w:t xml:space="preserve">, impozitul/taxa pe clădiri se calculează prin aplicarea unei cote de </w:t>
      </w:r>
      <w:r>
        <w:rPr>
          <w:b/>
          <w:sz w:val="24"/>
          <w:szCs w:val="24"/>
          <w:lang w:val="ro-RO"/>
        </w:rPr>
        <w:t>0,4%</w:t>
      </w:r>
      <w:r>
        <w:rPr>
          <w:sz w:val="24"/>
          <w:szCs w:val="24"/>
          <w:lang w:val="ro-RO"/>
        </w:rPr>
        <w:t xml:space="preserve"> asupra valorii impozabile a clădirii. </w:t>
      </w:r>
    </w:p>
    <w:p w:rsidR="00547272" w:rsidRDefault="00547272" w:rsidP="00547272">
      <w:pPr>
        <w:autoSpaceDE w:val="0"/>
        <w:autoSpaceDN w:val="0"/>
        <w:adjustRightInd w:val="0"/>
        <w:ind w:firstLine="720"/>
        <w:jc w:val="both"/>
        <w:rPr>
          <w:sz w:val="24"/>
          <w:szCs w:val="24"/>
          <w:lang w:val="ro-RO"/>
        </w:rPr>
      </w:pPr>
      <w:r>
        <w:rPr>
          <w:b/>
          <w:sz w:val="24"/>
          <w:szCs w:val="24"/>
          <w:lang w:val="ro-RO"/>
        </w:rPr>
        <w:t>4</w:t>
      </w:r>
      <w:r>
        <w:rPr>
          <w:sz w:val="24"/>
          <w:szCs w:val="24"/>
          <w:lang w:val="ro-RO"/>
        </w:rPr>
        <w:t xml:space="preserve">.În cazul clădirilor cu </w:t>
      </w:r>
      <w:r>
        <w:rPr>
          <w:b/>
          <w:sz w:val="24"/>
          <w:szCs w:val="24"/>
          <w:lang w:val="ro-RO"/>
        </w:rPr>
        <w:t>destinaţie mixtă</w:t>
      </w:r>
      <w:r>
        <w:rPr>
          <w:sz w:val="24"/>
          <w:szCs w:val="24"/>
          <w:lang w:val="ro-RO"/>
        </w:rPr>
        <w:t xml:space="preserve"> aflate în proprietatea persoanelor juridice, impozitul se determină prin însumarea impozitului calculat pentru suprafaţa folosită în scop rezidenţial, cu impozitul calculat pentru suprafaţa folosită în scop nerezidenţial.</w:t>
      </w:r>
    </w:p>
    <w:p w:rsidR="00547272" w:rsidRDefault="00547272" w:rsidP="00547272">
      <w:pPr>
        <w:ind w:firstLine="720"/>
        <w:jc w:val="both"/>
        <w:rPr>
          <w:b/>
          <w:sz w:val="24"/>
          <w:szCs w:val="24"/>
          <w:lang w:val="ro-RO"/>
        </w:rPr>
      </w:pPr>
      <w:r>
        <w:rPr>
          <w:b/>
          <w:sz w:val="24"/>
          <w:szCs w:val="24"/>
          <w:lang w:val="ro-RO"/>
        </w:rPr>
        <w:t>5</w:t>
      </w:r>
      <w:r>
        <w:rPr>
          <w:sz w:val="24"/>
          <w:szCs w:val="24"/>
          <w:lang w:val="ro-RO"/>
        </w:rPr>
        <w:t xml:space="preserve">.În cazul în care proprietarul clădirii </w:t>
      </w:r>
      <w:r>
        <w:rPr>
          <w:b/>
          <w:sz w:val="24"/>
          <w:szCs w:val="24"/>
          <w:lang w:val="ro-RO"/>
        </w:rPr>
        <w:t>nu a actualizat valoarea impozabilă a clădirii în ultimii 3 ani anteriori anului</w:t>
      </w:r>
      <w:r>
        <w:rPr>
          <w:sz w:val="24"/>
          <w:szCs w:val="24"/>
          <w:lang w:val="ro-RO"/>
        </w:rPr>
        <w:t xml:space="preserve"> de referinţă, cota impozitului/taxei pe clădiri este </w:t>
      </w:r>
      <w:r>
        <w:rPr>
          <w:b/>
          <w:sz w:val="24"/>
          <w:szCs w:val="24"/>
          <w:lang w:val="ro-RO"/>
        </w:rPr>
        <w:t>5%</w:t>
      </w:r>
      <w:r>
        <w:rPr>
          <w:sz w:val="24"/>
          <w:szCs w:val="24"/>
          <w:lang w:val="ro-RO"/>
        </w:rPr>
        <w:t xml:space="preserve">. </w:t>
      </w:r>
    </w:p>
    <w:p w:rsidR="00547272" w:rsidRDefault="00547272" w:rsidP="00547272">
      <w:pPr>
        <w:ind w:left="90" w:firstLine="630"/>
        <w:jc w:val="both"/>
        <w:rPr>
          <w:b/>
          <w:sz w:val="24"/>
          <w:szCs w:val="24"/>
          <w:lang w:val="ro-RO"/>
        </w:rPr>
      </w:pPr>
      <w:proofErr w:type="gramStart"/>
      <w:r>
        <w:rPr>
          <w:b/>
          <w:sz w:val="24"/>
          <w:szCs w:val="24"/>
          <w:lang w:eastAsia="en-US"/>
        </w:rPr>
        <w:t>6</w:t>
      </w:r>
      <w:r>
        <w:rPr>
          <w:sz w:val="24"/>
          <w:szCs w:val="24"/>
          <w:lang w:eastAsia="en-US"/>
        </w:rPr>
        <w:t>.Pentru</w:t>
      </w:r>
      <w:proofErr w:type="gramEnd"/>
      <w:r>
        <w:rPr>
          <w:sz w:val="24"/>
          <w:szCs w:val="24"/>
          <w:lang w:eastAsia="en-US"/>
        </w:rPr>
        <w:t xml:space="preserve"> stabilirea impozitului/taxei pe clădiri, valoarea impozabilă a clădirilor aflate în proprietatea persoanelor juridice este valoarea de la 31 decembrie a anului anterior celui pentru care se datorează impozitul/taxa şi poate fi:</w:t>
      </w:r>
    </w:p>
    <w:p w:rsidR="00547272" w:rsidRDefault="00547272" w:rsidP="00547272">
      <w:pPr>
        <w:shd w:val="clear" w:color="auto" w:fill="FFFFFF"/>
        <w:ind w:firstLine="720"/>
        <w:jc w:val="both"/>
        <w:rPr>
          <w:sz w:val="24"/>
          <w:szCs w:val="24"/>
          <w:lang w:eastAsia="en-US"/>
        </w:rPr>
      </w:pPr>
      <w:bookmarkStart w:id="7" w:name="do|ttIX|caII|ar460|al5|lia"/>
      <w:bookmarkEnd w:id="7"/>
      <w:proofErr w:type="gramStart"/>
      <w:r>
        <w:rPr>
          <w:b/>
          <w:bCs/>
          <w:sz w:val="24"/>
          <w:szCs w:val="24"/>
          <w:lang w:eastAsia="en-US"/>
        </w:rPr>
        <w:t>a)</w:t>
      </w:r>
      <w:proofErr w:type="gramEnd"/>
      <w:r>
        <w:rPr>
          <w:sz w:val="24"/>
          <w:szCs w:val="24"/>
          <w:lang w:eastAsia="en-US"/>
        </w:rPr>
        <w:t>ultima valoare impozabilă înregistrată în evidenţele organului fiscal;</w:t>
      </w:r>
    </w:p>
    <w:p w:rsidR="00547272" w:rsidRDefault="00547272" w:rsidP="00547272">
      <w:pPr>
        <w:shd w:val="clear" w:color="auto" w:fill="FFFFFF"/>
        <w:ind w:firstLine="720"/>
        <w:jc w:val="both"/>
        <w:rPr>
          <w:sz w:val="24"/>
          <w:szCs w:val="24"/>
          <w:lang w:eastAsia="en-US"/>
        </w:rPr>
      </w:pPr>
      <w:bookmarkStart w:id="8" w:name="do|ttIX|caII|ar460|al5|lib"/>
      <w:bookmarkEnd w:id="8"/>
      <w:proofErr w:type="gramStart"/>
      <w:r>
        <w:rPr>
          <w:b/>
          <w:bCs/>
          <w:sz w:val="24"/>
          <w:szCs w:val="24"/>
          <w:lang w:eastAsia="en-US"/>
        </w:rPr>
        <w:t>b)</w:t>
      </w:r>
      <w:r>
        <w:rPr>
          <w:sz w:val="24"/>
          <w:szCs w:val="24"/>
          <w:lang w:eastAsia="en-US"/>
        </w:rPr>
        <w:t>valoarea</w:t>
      </w:r>
      <w:proofErr w:type="gramEnd"/>
      <w:r>
        <w:rPr>
          <w:sz w:val="24"/>
          <w:szCs w:val="24"/>
          <w:lang w:eastAsia="en-US"/>
        </w:rPr>
        <w:t xml:space="preserve"> rezultată dintr-un raport de evaluare întocmit de un evaluator autorizat în conformitate cu standardele de evaluare a bunurilor aflate în vigoare la data evaluării;</w:t>
      </w:r>
    </w:p>
    <w:p w:rsidR="00547272" w:rsidRDefault="00547272" w:rsidP="00547272">
      <w:pPr>
        <w:shd w:val="clear" w:color="auto" w:fill="FFFFFF"/>
        <w:ind w:firstLine="720"/>
        <w:jc w:val="both"/>
        <w:rPr>
          <w:sz w:val="24"/>
          <w:szCs w:val="24"/>
          <w:lang w:eastAsia="en-US"/>
        </w:rPr>
      </w:pPr>
      <w:bookmarkStart w:id="9" w:name="do|ttIX|caII|ar460|al5|lic"/>
      <w:bookmarkEnd w:id="9"/>
      <w:proofErr w:type="gramStart"/>
      <w:r>
        <w:rPr>
          <w:b/>
          <w:bCs/>
          <w:sz w:val="24"/>
          <w:szCs w:val="24"/>
          <w:lang w:eastAsia="en-US"/>
        </w:rPr>
        <w:t>c)</w:t>
      </w:r>
      <w:r>
        <w:rPr>
          <w:sz w:val="24"/>
          <w:szCs w:val="24"/>
          <w:lang w:eastAsia="en-US"/>
        </w:rPr>
        <w:t>valoarea</w:t>
      </w:r>
      <w:proofErr w:type="gramEnd"/>
      <w:r>
        <w:rPr>
          <w:sz w:val="24"/>
          <w:szCs w:val="24"/>
          <w:lang w:eastAsia="en-US"/>
        </w:rPr>
        <w:t xml:space="preserve"> finală a lucrărilor de construcţii, în cazul clădirilor noi, construite în cursul anului fiscal anterior;</w:t>
      </w:r>
    </w:p>
    <w:p w:rsidR="00547272" w:rsidRDefault="00547272" w:rsidP="00547272">
      <w:pPr>
        <w:shd w:val="clear" w:color="auto" w:fill="FFFFFF"/>
        <w:ind w:firstLine="720"/>
        <w:jc w:val="both"/>
        <w:rPr>
          <w:sz w:val="24"/>
          <w:szCs w:val="24"/>
          <w:lang w:eastAsia="en-US"/>
        </w:rPr>
      </w:pPr>
      <w:bookmarkStart w:id="10" w:name="do|ttIX|caII|ar460|al5|lid"/>
      <w:bookmarkEnd w:id="10"/>
      <w:proofErr w:type="gramStart"/>
      <w:r>
        <w:rPr>
          <w:b/>
          <w:bCs/>
          <w:sz w:val="24"/>
          <w:szCs w:val="24"/>
          <w:lang w:eastAsia="en-US"/>
        </w:rPr>
        <w:t>d)</w:t>
      </w:r>
      <w:r>
        <w:rPr>
          <w:sz w:val="24"/>
          <w:szCs w:val="24"/>
          <w:lang w:eastAsia="en-US"/>
        </w:rPr>
        <w:t>valoarea</w:t>
      </w:r>
      <w:proofErr w:type="gramEnd"/>
      <w:r>
        <w:rPr>
          <w:sz w:val="24"/>
          <w:szCs w:val="24"/>
          <w:lang w:eastAsia="en-US"/>
        </w:rPr>
        <w:t xml:space="preserve"> clădirilor care rezultă din actul prin care se transferă dreptul de proprietate, în cazul clădirilor dobândite în cursul anului fiscal anterior;</w:t>
      </w:r>
    </w:p>
    <w:p w:rsidR="00547272" w:rsidRDefault="00547272" w:rsidP="00547272">
      <w:pPr>
        <w:shd w:val="clear" w:color="auto" w:fill="FFFFFF"/>
        <w:ind w:firstLine="720"/>
        <w:jc w:val="both"/>
        <w:rPr>
          <w:sz w:val="24"/>
          <w:szCs w:val="24"/>
          <w:lang w:eastAsia="en-US"/>
        </w:rPr>
      </w:pPr>
      <w:bookmarkStart w:id="11" w:name="do|ttIX|caII|ar460|al5|lie"/>
      <w:bookmarkEnd w:id="11"/>
      <w:r>
        <w:rPr>
          <w:b/>
          <w:bCs/>
          <w:sz w:val="24"/>
          <w:szCs w:val="24"/>
          <w:lang w:eastAsia="en-US"/>
        </w:rPr>
        <w:t>e)</w:t>
      </w:r>
      <w:r>
        <w:rPr>
          <w:sz w:val="24"/>
          <w:szCs w:val="24"/>
          <w:lang w:eastAsia="en-US"/>
        </w:rPr>
        <w:t>în cazul clădirilor care sunt finanţate în baza unui contract de leasing financiar, valoarea rezultată dintr-un raport de evaluare întocmit de un evaluator autorizat în conformitate cu standardele de evaluare a bunurilor aflate în vigoare la data evaluării;</w:t>
      </w:r>
    </w:p>
    <w:p w:rsidR="00547272" w:rsidRDefault="00547272" w:rsidP="00547272">
      <w:pPr>
        <w:shd w:val="clear" w:color="auto" w:fill="FFFFFF"/>
        <w:ind w:firstLine="720"/>
        <w:jc w:val="both"/>
        <w:rPr>
          <w:sz w:val="24"/>
          <w:szCs w:val="24"/>
          <w:lang w:eastAsia="en-US"/>
        </w:rPr>
      </w:pPr>
      <w:bookmarkStart w:id="12" w:name="do|ttIX|caII|ar460|al5|lif"/>
      <w:bookmarkEnd w:id="12"/>
      <w:proofErr w:type="gramStart"/>
      <w:r>
        <w:rPr>
          <w:b/>
          <w:bCs/>
          <w:sz w:val="24"/>
          <w:szCs w:val="24"/>
          <w:lang w:eastAsia="en-US"/>
        </w:rPr>
        <w:t>f)</w:t>
      </w:r>
      <w:r>
        <w:rPr>
          <w:sz w:val="24"/>
          <w:szCs w:val="24"/>
          <w:lang w:eastAsia="en-US"/>
        </w:rPr>
        <w:t>în</w:t>
      </w:r>
      <w:proofErr w:type="gramEnd"/>
      <w:r>
        <w:rPr>
          <w:sz w:val="24"/>
          <w:szCs w:val="24"/>
          <w:lang w:eastAsia="en-US"/>
        </w:rPr>
        <w:t xml:space="preserve"> cazul clădirilor pentru care se datorează taxa pe clădiri, valoarea înscrisă în contabilitatea proprietarului clădirii şi comunicată concesionarului, locatarului, titularului dreptului de administrare sau de folosinţă, după caz.</w:t>
      </w:r>
    </w:p>
    <w:p w:rsidR="00547272" w:rsidRDefault="00547272" w:rsidP="00547272">
      <w:pPr>
        <w:shd w:val="clear" w:color="auto" w:fill="FFFFFF"/>
        <w:ind w:firstLine="720"/>
        <w:jc w:val="both"/>
        <w:rPr>
          <w:sz w:val="24"/>
          <w:szCs w:val="24"/>
          <w:lang w:eastAsia="en-US"/>
        </w:rPr>
      </w:pPr>
      <w:bookmarkStart w:id="13" w:name="do|ttIX|caII|ar460|al6:87"/>
      <w:bookmarkStart w:id="14" w:name="do|ttIX|caII|ar460|al6"/>
      <w:bookmarkEnd w:id="13"/>
      <w:bookmarkEnd w:id="14"/>
      <w:r>
        <w:rPr>
          <w:b/>
          <w:sz w:val="24"/>
          <w:szCs w:val="24"/>
          <w:lang w:eastAsia="en-US"/>
        </w:rPr>
        <w:t>7</w:t>
      </w:r>
      <w:r>
        <w:rPr>
          <w:sz w:val="24"/>
          <w:szCs w:val="24"/>
          <w:lang w:eastAsia="en-US"/>
        </w:rPr>
        <w:t>.Valoarea impozabilă a clădirii se actualizează o dată la 3 ani pe baza unui raport de evaluare a clădirii întocmit de un evaluator autorizat în conformitate cu standardele de evaluare a bunurilor aflate în vigoare la data evaluării, depus la organul fiscal local până la primul termen de plată din anul de referinţă.</w:t>
      </w:r>
    </w:p>
    <w:p w:rsidR="00547272" w:rsidRDefault="00547272" w:rsidP="00547272">
      <w:pPr>
        <w:shd w:val="clear" w:color="auto" w:fill="FFFFFF"/>
        <w:ind w:firstLine="720"/>
        <w:jc w:val="both"/>
        <w:rPr>
          <w:sz w:val="24"/>
          <w:szCs w:val="24"/>
          <w:lang w:eastAsia="en-US"/>
        </w:rPr>
      </w:pPr>
      <w:bookmarkStart w:id="15" w:name="do|ttIX|caII|ar460|al7"/>
      <w:bookmarkEnd w:id="15"/>
      <w:proofErr w:type="gramStart"/>
      <w:r>
        <w:rPr>
          <w:b/>
          <w:bCs/>
          <w:sz w:val="24"/>
          <w:szCs w:val="24"/>
          <w:lang w:eastAsia="en-US"/>
        </w:rPr>
        <w:t>8.</w:t>
      </w:r>
      <w:r>
        <w:rPr>
          <w:sz w:val="24"/>
          <w:szCs w:val="24"/>
          <w:lang w:eastAsia="en-US"/>
        </w:rPr>
        <w:t>Prevederile</w:t>
      </w:r>
      <w:proofErr w:type="gramEnd"/>
      <w:r>
        <w:rPr>
          <w:sz w:val="24"/>
          <w:szCs w:val="24"/>
          <w:lang w:eastAsia="en-US"/>
        </w:rPr>
        <w:t xml:space="preserve"> alin. (6) </w:t>
      </w:r>
      <w:proofErr w:type="gramStart"/>
      <w:r>
        <w:rPr>
          <w:sz w:val="24"/>
          <w:szCs w:val="24"/>
          <w:lang w:eastAsia="en-US"/>
        </w:rPr>
        <w:t>nu</w:t>
      </w:r>
      <w:proofErr w:type="gramEnd"/>
      <w:r>
        <w:rPr>
          <w:sz w:val="24"/>
          <w:szCs w:val="24"/>
          <w:lang w:eastAsia="en-US"/>
        </w:rPr>
        <w:t xml:space="preserve"> se aplică în cazul clădirilor care aparţin persoanelor faţă de care a fost pronunţată o hotărâre definitivă de declanşare a procedurii falimentului.</w:t>
      </w:r>
    </w:p>
    <w:p w:rsidR="00547272" w:rsidRDefault="00547272" w:rsidP="00547272">
      <w:pPr>
        <w:shd w:val="clear" w:color="auto" w:fill="FFFFFF"/>
        <w:ind w:firstLine="720"/>
        <w:jc w:val="both"/>
        <w:rPr>
          <w:sz w:val="24"/>
          <w:szCs w:val="24"/>
          <w:lang w:eastAsia="en-US"/>
        </w:rPr>
      </w:pPr>
      <w:bookmarkStart w:id="16" w:name="do|ttIX|caII|ar460|al7^1"/>
      <w:bookmarkEnd w:id="16"/>
      <w:r>
        <w:rPr>
          <w:b/>
          <w:sz w:val="24"/>
          <w:szCs w:val="24"/>
          <w:lang w:eastAsia="en-US"/>
        </w:rPr>
        <w:t>8^1.</w:t>
      </w:r>
      <w:r>
        <w:rPr>
          <w:sz w:val="24"/>
          <w:szCs w:val="24"/>
          <w:lang w:eastAsia="en-US"/>
        </w:rPr>
        <w:t xml:space="preserve">Prevederile alin. (6) </w:t>
      </w:r>
      <w:proofErr w:type="gramStart"/>
      <w:r>
        <w:rPr>
          <w:sz w:val="24"/>
          <w:szCs w:val="24"/>
          <w:lang w:eastAsia="en-US"/>
        </w:rPr>
        <w:t>nu</w:t>
      </w:r>
      <w:proofErr w:type="gramEnd"/>
      <w:r>
        <w:rPr>
          <w:sz w:val="24"/>
          <w:szCs w:val="24"/>
          <w:lang w:eastAsia="en-US"/>
        </w:rPr>
        <w:t xml:space="preserve"> se aplică în cazul clădirilor care sunt scutite de plata impozitului/taxei pe clădiri potrivit art. 456 alin. (1).</w:t>
      </w:r>
    </w:p>
    <w:p w:rsidR="00547272" w:rsidRDefault="00547272" w:rsidP="00547272">
      <w:pPr>
        <w:shd w:val="clear" w:color="auto" w:fill="FFFFFF"/>
        <w:ind w:firstLine="720"/>
        <w:jc w:val="both"/>
        <w:rPr>
          <w:sz w:val="24"/>
          <w:szCs w:val="24"/>
          <w:lang w:eastAsia="en-US"/>
        </w:rPr>
      </w:pPr>
      <w:bookmarkStart w:id="17" w:name="do|ttIX|caII|ar460|al8"/>
      <w:bookmarkEnd w:id="17"/>
      <w:r>
        <w:rPr>
          <w:b/>
          <w:bCs/>
          <w:sz w:val="24"/>
          <w:szCs w:val="24"/>
          <w:lang w:eastAsia="en-US"/>
        </w:rPr>
        <w:t>9.</w:t>
      </w:r>
      <w:r>
        <w:rPr>
          <w:sz w:val="24"/>
          <w:szCs w:val="24"/>
          <w:lang w:eastAsia="en-US"/>
        </w:rPr>
        <w:t>În cazul în care proprietarul clădirii nu a actualizat valoarea impozabilă a clădirii în ultimii 3 ani anteriori anului de referinţă, cota impozitului/taxei pe clădiri este 5%.</w:t>
      </w:r>
    </w:p>
    <w:p w:rsidR="00547272" w:rsidRDefault="00547272" w:rsidP="00547272">
      <w:pPr>
        <w:shd w:val="clear" w:color="auto" w:fill="FFFFFF"/>
        <w:ind w:firstLine="720"/>
        <w:jc w:val="both"/>
        <w:rPr>
          <w:b/>
          <w:bCs/>
          <w:sz w:val="24"/>
          <w:szCs w:val="24"/>
          <w:lang w:eastAsia="en-US"/>
        </w:rPr>
      </w:pPr>
      <w:r>
        <w:rPr>
          <w:b/>
          <w:sz w:val="24"/>
          <w:szCs w:val="24"/>
          <w:lang w:eastAsia="en-US"/>
        </w:rPr>
        <w:t>Art.12</w:t>
      </w:r>
      <w:proofErr w:type="gramStart"/>
      <w:r>
        <w:rPr>
          <w:sz w:val="24"/>
          <w:szCs w:val="24"/>
          <w:lang w:eastAsia="en-US"/>
        </w:rPr>
        <w:t>.</w:t>
      </w:r>
      <w:r>
        <w:rPr>
          <w:b/>
          <w:bCs/>
          <w:sz w:val="24"/>
          <w:szCs w:val="24"/>
          <w:lang w:eastAsia="en-US"/>
        </w:rPr>
        <w:t>.</w:t>
      </w:r>
      <w:proofErr w:type="gramEnd"/>
      <w:r>
        <w:rPr>
          <w:b/>
          <w:bCs/>
          <w:sz w:val="24"/>
          <w:szCs w:val="24"/>
          <w:lang w:eastAsia="en-US"/>
        </w:rPr>
        <w:t>Declararea, dobândirea, înstrăinarea şi modificarea clădirilor</w:t>
      </w:r>
    </w:p>
    <w:p w:rsidR="00547272" w:rsidRDefault="00547272" w:rsidP="00547272">
      <w:pPr>
        <w:shd w:val="clear" w:color="auto" w:fill="FFFFFF"/>
        <w:ind w:firstLine="720"/>
        <w:jc w:val="both"/>
        <w:rPr>
          <w:sz w:val="24"/>
          <w:szCs w:val="24"/>
          <w:lang w:eastAsia="en-US"/>
        </w:rPr>
      </w:pPr>
      <w:bookmarkStart w:id="18" w:name="do|ttIX|caII|ar461|al1"/>
      <w:bookmarkEnd w:id="18"/>
      <w:r>
        <w:rPr>
          <w:b/>
          <w:bCs/>
          <w:sz w:val="24"/>
          <w:szCs w:val="24"/>
          <w:lang w:eastAsia="en-US"/>
        </w:rPr>
        <w:t>(1)</w:t>
      </w:r>
      <w:r>
        <w:rPr>
          <w:sz w:val="24"/>
          <w:szCs w:val="24"/>
          <w:lang w:eastAsia="en-US"/>
        </w:rPr>
        <w:t xml:space="preserve">Impozitul pe clădiri </w:t>
      </w:r>
      <w:proofErr w:type="gramStart"/>
      <w:r>
        <w:rPr>
          <w:sz w:val="24"/>
          <w:szCs w:val="24"/>
          <w:lang w:eastAsia="en-US"/>
        </w:rPr>
        <w:t>este</w:t>
      </w:r>
      <w:proofErr w:type="gramEnd"/>
      <w:r>
        <w:rPr>
          <w:sz w:val="24"/>
          <w:szCs w:val="24"/>
          <w:lang w:eastAsia="en-US"/>
        </w:rPr>
        <w:t xml:space="preserve"> datorat pentru întregul an fiscal de persoana care are în proprietate clădirea la data de 31 decembrie a anului fiscal anterior.</w:t>
      </w:r>
    </w:p>
    <w:p w:rsidR="00547272" w:rsidRDefault="00547272" w:rsidP="00547272">
      <w:pPr>
        <w:shd w:val="clear" w:color="auto" w:fill="FFFFFF"/>
        <w:ind w:firstLine="720"/>
        <w:jc w:val="both"/>
        <w:rPr>
          <w:sz w:val="24"/>
          <w:szCs w:val="24"/>
          <w:lang w:eastAsia="en-US"/>
        </w:rPr>
      </w:pPr>
      <w:bookmarkStart w:id="19" w:name="do|ttIX|caII|ar461|al2"/>
      <w:bookmarkEnd w:id="19"/>
      <w:r>
        <w:rPr>
          <w:b/>
          <w:bCs/>
          <w:sz w:val="24"/>
          <w:szCs w:val="24"/>
          <w:lang w:eastAsia="en-US"/>
        </w:rPr>
        <w:t>(2)</w:t>
      </w:r>
      <w:r>
        <w:rPr>
          <w:sz w:val="24"/>
          <w:szCs w:val="24"/>
          <w:lang w:eastAsia="en-US"/>
        </w:rPr>
        <w:t>În cazul dobândirii sau construirii unei clădiri în cursul anului, proprietarul acesteia are obligaţia să depună o declaraţie la organul fiscal local în a cărui rază teritorială de competenţă se află clădirea, în termen de 30 de zile de la data dobândirii şi datorează impozit pe clădiri începând cu data de 1 ianuarie a anului următor.</w:t>
      </w:r>
    </w:p>
    <w:p w:rsidR="00547272" w:rsidRDefault="00547272" w:rsidP="00547272">
      <w:pPr>
        <w:shd w:val="clear" w:color="auto" w:fill="FFFFFF"/>
        <w:jc w:val="both"/>
        <w:rPr>
          <w:sz w:val="24"/>
          <w:szCs w:val="24"/>
          <w:lang w:eastAsia="en-US"/>
        </w:rPr>
      </w:pPr>
      <w:r>
        <w:rPr>
          <w:b/>
          <w:bCs/>
          <w:noProof/>
          <w:sz w:val="24"/>
          <w:szCs w:val="24"/>
          <w:lang w:eastAsia="en-US"/>
        </w:rPr>
        <w:t>(</w:t>
      </w:r>
      <w:r>
        <w:rPr>
          <w:b/>
          <w:bCs/>
          <w:sz w:val="24"/>
          <w:szCs w:val="24"/>
          <w:lang w:eastAsia="en-US"/>
        </w:rPr>
        <w:t>3)</w:t>
      </w:r>
      <w:r>
        <w:rPr>
          <w:sz w:val="24"/>
          <w:szCs w:val="24"/>
          <w:lang w:eastAsia="en-US"/>
        </w:rPr>
        <w:t>Pentru clădirile nou-construite, data dobândirii clădirii se consideră după cum urmează:</w:t>
      </w:r>
    </w:p>
    <w:p w:rsidR="00547272" w:rsidRDefault="00547272" w:rsidP="00547272">
      <w:pPr>
        <w:shd w:val="clear" w:color="auto" w:fill="FFFFFF"/>
        <w:ind w:firstLine="720"/>
        <w:jc w:val="both"/>
        <w:rPr>
          <w:sz w:val="24"/>
          <w:szCs w:val="24"/>
          <w:lang w:eastAsia="en-US"/>
        </w:rPr>
      </w:pPr>
      <w:bookmarkStart w:id="20" w:name="do|ttIX|caII|ar461|al3|lia"/>
      <w:bookmarkEnd w:id="20"/>
      <w:r>
        <w:rPr>
          <w:b/>
          <w:bCs/>
          <w:sz w:val="24"/>
          <w:szCs w:val="24"/>
          <w:lang w:eastAsia="en-US"/>
        </w:rPr>
        <w:t>a)</w:t>
      </w:r>
      <w:r>
        <w:rPr>
          <w:sz w:val="24"/>
          <w:szCs w:val="24"/>
          <w:lang w:eastAsia="en-US"/>
        </w:rPr>
        <w:t>pentru clădirile executate integral înainte de expirarea termenului prevăzut în autorizaţia de construire, data întocmirii procesului-verbal de recepţie, dar nu mai târziu de 15 zile de la data terminării efective a lucrărilor;</w:t>
      </w:r>
    </w:p>
    <w:p w:rsidR="00547272" w:rsidRDefault="00547272" w:rsidP="00D05CC4">
      <w:pPr>
        <w:shd w:val="clear" w:color="auto" w:fill="FFFFFF"/>
        <w:ind w:firstLine="720"/>
        <w:jc w:val="both"/>
        <w:rPr>
          <w:sz w:val="24"/>
          <w:szCs w:val="24"/>
          <w:lang w:eastAsia="en-US"/>
        </w:rPr>
      </w:pPr>
      <w:bookmarkStart w:id="21" w:name="do|ttIX|caII|ar461|al3|lib"/>
      <w:bookmarkEnd w:id="21"/>
      <w:proofErr w:type="gramStart"/>
      <w:r>
        <w:rPr>
          <w:b/>
          <w:bCs/>
          <w:sz w:val="24"/>
          <w:szCs w:val="24"/>
          <w:lang w:eastAsia="en-US"/>
        </w:rPr>
        <w:t>b)</w:t>
      </w:r>
      <w:r>
        <w:rPr>
          <w:sz w:val="24"/>
          <w:szCs w:val="24"/>
          <w:lang w:eastAsia="en-US"/>
        </w:rPr>
        <w:t>pentru</w:t>
      </w:r>
      <w:proofErr w:type="gramEnd"/>
      <w:r>
        <w:rPr>
          <w:sz w:val="24"/>
          <w:szCs w:val="24"/>
          <w:lang w:eastAsia="en-US"/>
        </w:rPr>
        <w:t xml:space="preserve"> clădirile executate integral la termenul prevăzut în autorizaţia de construire, data din aceasta, cu obligativitatea întocmirii procesului-verbal de recepţie în termenul prevăzut de lege;</w:t>
      </w:r>
    </w:p>
    <w:p w:rsidR="00547272" w:rsidRDefault="00547272" w:rsidP="00547272">
      <w:pPr>
        <w:shd w:val="clear" w:color="auto" w:fill="FFFFFF"/>
        <w:ind w:firstLine="720"/>
        <w:jc w:val="both"/>
        <w:rPr>
          <w:sz w:val="24"/>
          <w:szCs w:val="24"/>
          <w:lang w:eastAsia="en-US"/>
        </w:rPr>
      </w:pPr>
      <w:bookmarkStart w:id="22" w:name="do|ttIX|caII|ar461|al3|lic"/>
      <w:bookmarkEnd w:id="22"/>
      <w:proofErr w:type="gramStart"/>
      <w:r>
        <w:rPr>
          <w:b/>
          <w:bCs/>
          <w:sz w:val="24"/>
          <w:szCs w:val="24"/>
          <w:lang w:eastAsia="en-US"/>
        </w:rPr>
        <w:t>c)</w:t>
      </w:r>
      <w:r>
        <w:rPr>
          <w:sz w:val="24"/>
          <w:szCs w:val="24"/>
          <w:lang w:eastAsia="en-US"/>
        </w:rPr>
        <w:t>pentru</w:t>
      </w:r>
      <w:proofErr w:type="gramEnd"/>
      <w:r>
        <w:rPr>
          <w:sz w:val="24"/>
          <w:szCs w:val="24"/>
          <w:lang w:eastAsia="en-US"/>
        </w:rPr>
        <w:t xml:space="preserve">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w:t>
      </w:r>
    </w:p>
    <w:p w:rsidR="00547272" w:rsidRDefault="00547272" w:rsidP="00547272">
      <w:pPr>
        <w:shd w:val="clear" w:color="auto" w:fill="FFFFFF"/>
        <w:ind w:firstLine="720"/>
        <w:jc w:val="both"/>
        <w:rPr>
          <w:sz w:val="24"/>
          <w:szCs w:val="24"/>
          <w:lang w:eastAsia="en-US"/>
        </w:rPr>
      </w:pPr>
      <w:r>
        <w:rPr>
          <w:sz w:val="24"/>
          <w:szCs w:val="24"/>
          <w:lang w:eastAsia="en-US"/>
        </w:rPr>
        <w:lastRenderedPageBreak/>
        <w:t xml:space="preserve"> Procesul-verbal de recepţie se întocmeşte la data expirării termenului prevăzut în autorizaţia de construire, consemnându-se stadiul lucrărilor, precum şi suprafaţa construită desfăşurată în raport cu care se stabileşte impozitul pe clădiri.</w:t>
      </w:r>
    </w:p>
    <w:p w:rsidR="00547272" w:rsidRDefault="00547272" w:rsidP="00547272">
      <w:pPr>
        <w:shd w:val="clear" w:color="auto" w:fill="FFFFFF"/>
        <w:ind w:firstLine="720"/>
        <w:jc w:val="both"/>
        <w:rPr>
          <w:sz w:val="24"/>
          <w:szCs w:val="24"/>
          <w:lang w:eastAsia="en-US"/>
        </w:rPr>
      </w:pPr>
      <w:bookmarkStart w:id="23" w:name="do|ttIX|caII|ar461|al4"/>
      <w:bookmarkEnd w:id="23"/>
      <w:r>
        <w:rPr>
          <w:b/>
          <w:bCs/>
          <w:sz w:val="24"/>
          <w:szCs w:val="24"/>
          <w:lang w:eastAsia="en-US"/>
        </w:rPr>
        <w:t>(4)</w:t>
      </w:r>
      <w:r>
        <w:rPr>
          <w:sz w:val="24"/>
          <w:szCs w:val="24"/>
          <w:lang w:eastAsia="en-US"/>
        </w:rPr>
        <w:t>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rsidR="00547272" w:rsidRDefault="00547272" w:rsidP="00547272">
      <w:pPr>
        <w:shd w:val="clear" w:color="auto" w:fill="FFFFFF"/>
        <w:ind w:firstLine="720"/>
        <w:jc w:val="both"/>
        <w:rPr>
          <w:sz w:val="24"/>
          <w:szCs w:val="24"/>
          <w:lang w:eastAsia="en-US"/>
        </w:rPr>
      </w:pPr>
      <w:bookmarkStart w:id="24" w:name="do|ttIX|caII|ar461|al5"/>
      <w:bookmarkEnd w:id="24"/>
      <w:r>
        <w:rPr>
          <w:b/>
          <w:bCs/>
          <w:sz w:val="24"/>
          <w:szCs w:val="24"/>
          <w:lang w:eastAsia="en-US"/>
        </w:rPr>
        <w:t>(5)</w:t>
      </w:r>
      <w:r>
        <w:rPr>
          <w:sz w:val="24"/>
          <w:szCs w:val="24"/>
          <w:lang w:eastAsia="en-US"/>
        </w:rPr>
        <w:t xml:space="preserve">În cazul în care dreptul de proprietate asupra unei clădiri </w:t>
      </w:r>
      <w:proofErr w:type="gramStart"/>
      <w:r>
        <w:rPr>
          <w:sz w:val="24"/>
          <w:szCs w:val="24"/>
          <w:lang w:eastAsia="en-US"/>
        </w:rPr>
        <w:t>este</w:t>
      </w:r>
      <w:proofErr w:type="gramEnd"/>
      <w:r>
        <w:rPr>
          <w:sz w:val="24"/>
          <w:szCs w:val="24"/>
          <w:lang w:eastAsia="en-US"/>
        </w:rPr>
        <w:t xml:space="preserve"> transmis în cursul unui an fiscal, impozitul va fi datorat de persoana care deţine dreptul de proprietate asupra clădirii la data de 31 decembrie a anului fiscal anterior anului în care se înstrăinează.</w:t>
      </w:r>
    </w:p>
    <w:p w:rsidR="00547272" w:rsidRDefault="00547272" w:rsidP="00547272">
      <w:pPr>
        <w:shd w:val="clear" w:color="auto" w:fill="FFFFFF"/>
        <w:jc w:val="both"/>
        <w:rPr>
          <w:sz w:val="24"/>
          <w:szCs w:val="24"/>
          <w:lang w:eastAsia="en-US"/>
        </w:rPr>
      </w:pPr>
      <w:bookmarkStart w:id="25" w:name="do|ttIX|caII|ar461|al6:88"/>
      <w:bookmarkStart w:id="26" w:name="do|ttIX|caII|ar461|al6"/>
      <w:bookmarkEnd w:id="25"/>
      <w:bookmarkEnd w:id="26"/>
      <w:r>
        <w:rPr>
          <w:sz w:val="24"/>
          <w:szCs w:val="24"/>
          <w:lang w:eastAsia="en-US"/>
        </w:rPr>
        <w:tab/>
      </w:r>
      <w:r>
        <w:rPr>
          <w:b/>
          <w:sz w:val="24"/>
          <w:szCs w:val="24"/>
          <w:lang w:eastAsia="en-US"/>
        </w:rPr>
        <w:t>(6</w:t>
      </w:r>
      <w:r>
        <w:rPr>
          <w:sz w:val="24"/>
          <w:szCs w:val="24"/>
          <w:lang w:eastAsia="en-US"/>
        </w:rPr>
        <w:t>)În cazul extinderii, îmbunătăţirii, desfiinţării parţiale sau al altor modificări aduse unei clădiri existente, inclusiv schimbarea integrală sau parţială a folosinţei, care determină creşterea sau diminuarea valorii impozabile a clădirii cu mai mult de 25%,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p>
    <w:p w:rsidR="00547272" w:rsidRDefault="00547272" w:rsidP="00547272">
      <w:pPr>
        <w:shd w:val="clear" w:color="auto" w:fill="FFFFFF"/>
        <w:ind w:firstLine="720"/>
        <w:jc w:val="both"/>
        <w:rPr>
          <w:sz w:val="24"/>
          <w:szCs w:val="24"/>
          <w:lang w:eastAsia="en-US"/>
        </w:rPr>
      </w:pPr>
      <w:bookmarkStart w:id="27" w:name="do|ttIX|caII|ar461|al7"/>
      <w:bookmarkEnd w:id="27"/>
      <w:r>
        <w:rPr>
          <w:b/>
          <w:bCs/>
          <w:sz w:val="24"/>
          <w:szCs w:val="24"/>
          <w:lang w:eastAsia="en-US"/>
        </w:rPr>
        <w:t>(7)</w:t>
      </w:r>
      <w:r>
        <w:rPr>
          <w:sz w:val="24"/>
          <w:szCs w:val="24"/>
          <w:lang w:eastAsia="en-US"/>
        </w:rPr>
        <w:t>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s-a eliberat autorizaţie de desfiinţare.</w:t>
      </w:r>
    </w:p>
    <w:p w:rsidR="00547272" w:rsidRDefault="00547272" w:rsidP="00547272">
      <w:pPr>
        <w:shd w:val="clear" w:color="auto" w:fill="FFFFFF"/>
        <w:ind w:firstLine="720"/>
        <w:jc w:val="both"/>
        <w:rPr>
          <w:sz w:val="24"/>
          <w:szCs w:val="24"/>
          <w:lang w:eastAsia="en-US"/>
        </w:rPr>
      </w:pPr>
      <w:bookmarkStart w:id="28" w:name="do|ttIX|caII|ar461|al8"/>
      <w:bookmarkEnd w:id="28"/>
      <w:r>
        <w:rPr>
          <w:b/>
          <w:bCs/>
          <w:sz w:val="24"/>
          <w:szCs w:val="24"/>
          <w:lang w:eastAsia="en-US"/>
        </w:rPr>
        <w:t>(8)</w:t>
      </w:r>
      <w:r>
        <w:rPr>
          <w:sz w:val="24"/>
          <w:szCs w:val="24"/>
          <w:lang w:eastAsia="en-US"/>
        </w:rPr>
        <w:t xml:space="preserve">Dacă încadrarea clădirii în funcţie de rangul localităţii şi zonă se modifică în cursul unui </w:t>
      </w:r>
      <w:proofErr w:type="gramStart"/>
      <w:r>
        <w:rPr>
          <w:sz w:val="24"/>
          <w:szCs w:val="24"/>
          <w:lang w:eastAsia="en-US"/>
        </w:rPr>
        <w:t>an</w:t>
      </w:r>
      <w:proofErr w:type="gramEnd"/>
      <w:r>
        <w:rPr>
          <w:sz w:val="24"/>
          <w:szCs w:val="24"/>
          <w:lang w:eastAsia="en-US"/>
        </w:rPr>
        <w:t xml:space="preserve"> sau în cursul anului intervine un eveniment care conduce la modificarea impozitului pe clădiri, impozitul se calculează conform noii situaţii începând cu data de 1 ianuarie a anului următor.</w:t>
      </w:r>
    </w:p>
    <w:p w:rsidR="00547272" w:rsidRDefault="00547272" w:rsidP="00547272">
      <w:pPr>
        <w:shd w:val="clear" w:color="auto" w:fill="FFFFFF"/>
        <w:ind w:firstLine="720"/>
        <w:jc w:val="both"/>
        <w:rPr>
          <w:sz w:val="24"/>
          <w:szCs w:val="24"/>
          <w:lang w:eastAsia="en-US"/>
        </w:rPr>
      </w:pPr>
      <w:bookmarkStart w:id="29" w:name="do|ttIX|caII|ar461|al9"/>
      <w:bookmarkEnd w:id="29"/>
      <w:r>
        <w:rPr>
          <w:b/>
          <w:bCs/>
          <w:sz w:val="24"/>
          <w:szCs w:val="24"/>
          <w:lang w:eastAsia="en-US"/>
        </w:rPr>
        <w:t>(9)</w:t>
      </w:r>
      <w:r>
        <w:rPr>
          <w:sz w:val="24"/>
          <w:szCs w:val="24"/>
          <w:lang w:eastAsia="en-US"/>
        </w:rPr>
        <w:t xml:space="preserve">În cazul clădirilor la care se constată diferenţe între suprafeţele înscrise în actele de proprietate şi situaţia reală rezultată din măsurătorile executate în condiţiile Legii cadastrului şi a publicităţii imobiliare nr. </w:t>
      </w:r>
      <w:hyperlink r:id="rId9" w:history="1">
        <w:r>
          <w:rPr>
            <w:rStyle w:val="Hyperlink"/>
            <w:sz w:val="24"/>
            <w:szCs w:val="24"/>
            <w:lang w:eastAsia="en-US"/>
          </w:rPr>
          <w:t>7/1996</w:t>
        </w:r>
      </w:hyperlink>
      <w:r>
        <w:rPr>
          <w:sz w:val="24"/>
          <w:szCs w:val="24"/>
          <w:lang w:eastAsia="en-US"/>
        </w:rPr>
        <w:t>,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la organul fiscal local lucrarea de cadastru, ca anexă la declaraţia fiscală.</w:t>
      </w:r>
    </w:p>
    <w:p w:rsidR="00547272" w:rsidRDefault="00547272" w:rsidP="00547272">
      <w:pPr>
        <w:shd w:val="clear" w:color="auto" w:fill="FFFFFF"/>
        <w:ind w:firstLine="720"/>
        <w:jc w:val="both"/>
        <w:rPr>
          <w:sz w:val="24"/>
          <w:szCs w:val="24"/>
          <w:lang w:eastAsia="en-US"/>
        </w:rPr>
      </w:pPr>
      <w:r>
        <w:rPr>
          <w:b/>
          <w:bCs/>
          <w:sz w:val="24"/>
          <w:szCs w:val="24"/>
          <w:lang w:eastAsia="en-US"/>
        </w:rPr>
        <w:t>(10)</w:t>
      </w:r>
      <w:r>
        <w:rPr>
          <w:sz w:val="24"/>
          <w:szCs w:val="24"/>
          <w:lang w:eastAsia="en-US"/>
        </w:rPr>
        <w:t xml:space="preserve">În cazul unei clădiri care face obiectul unui contract de leasing financiar, pe întreaga durată </w:t>
      </w:r>
      <w:proofErr w:type="gramStart"/>
      <w:r>
        <w:rPr>
          <w:sz w:val="24"/>
          <w:szCs w:val="24"/>
          <w:lang w:eastAsia="en-US"/>
        </w:rPr>
        <w:t>a</w:t>
      </w:r>
      <w:proofErr w:type="gramEnd"/>
      <w:r>
        <w:rPr>
          <w:sz w:val="24"/>
          <w:szCs w:val="24"/>
          <w:lang w:eastAsia="en-US"/>
        </w:rPr>
        <w:t xml:space="preserve"> acestuia se aplică următoarele reguli:</w:t>
      </w:r>
    </w:p>
    <w:p w:rsidR="00547272" w:rsidRDefault="00547272" w:rsidP="00547272">
      <w:pPr>
        <w:shd w:val="clear" w:color="auto" w:fill="FFFFFF"/>
        <w:ind w:firstLine="1440"/>
        <w:jc w:val="both"/>
        <w:rPr>
          <w:sz w:val="24"/>
          <w:szCs w:val="24"/>
          <w:lang w:eastAsia="en-US"/>
        </w:rPr>
      </w:pPr>
      <w:bookmarkStart w:id="30" w:name="do|ttIX|caII|ar461|al10|lia"/>
      <w:bookmarkEnd w:id="30"/>
      <w:proofErr w:type="gramStart"/>
      <w:r>
        <w:rPr>
          <w:b/>
          <w:bCs/>
          <w:sz w:val="24"/>
          <w:szCs w:val="24"/>
          <w:lang w:eastAsia="en-US"/>
        </w:rPr>
        <w:t>a)</w:t>
      </w:r>
      <w:proofErr w:type="gramEnd"/>
      <w:r>
        <w:rPr>
          <w:sz w:val="24"/>
          <w:szCs w:val="24"/>
          <w:lang w:eastAsia="en-US"/>
        </w:rPr>
        <w:t>impozitul pe clădiri se datorează de locatar, începând cu data de 1 ianuarie a anului următor celui în care a fost încheiat contractul;</w:t>
      </w:r>
    </w:p>
    <w:p w:rsidR="00547272" w:rsidRDefault="00547272" w:rsidP="00547272">
      <w:pPr>
        <w:shd w:val="clear" w:color="auto" w:fill="FFFFFF"/>
        <w:ind w:firstLine="1440"/>
        <w:jc w:val="both"/>
        <w:rPr>
          <w:sz w:val="24"/>
          <w:szCs w:val="24"/>
          <w:lang w:eastAsia="en-US"/>
        </w:rPr>
      </w:pPr>
      <w:bookmarkStart w:id="31" w:name="do|ttIX|caII|ar461|al10|lib"/>
      <w:bookmarkEnd w:id="31"/>
      <w:proofErr w:type="gramStart"/>
      <w:r>
        <w:rPr>
          <w:b/>
          <w:bCs/>
          <w:sz w:val="24"/>
          <w:szCs w:val="24"/>
          <w:lang w:eastAsia="en-US"/>
        </w:rPr>
        <w:t>b)</w:t>
      </w:r>
      <w:r>
        <w:rPr>
          <w:sz w:val="24"/>
          <w:szCs w:val="24"/>
          <w:lang w:eastAsia="en-US"/>
        </w:rPr>
        <w:t>în</w:t>
      </w:r>
      <w:proofErr w:type="gramEnd"/>
      <w:r>
        <w:rPr>
          <w:sz w:val="24"/>
          <w:szCs w:val="24"/>
          <w:lang w:eastAsia="en-US"/>
        </w:rPr>
        <w:t xml:space="preserve">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p>
    <w:p w:rsidR="00547272" w:rsidRDefault="00547272" w:rsidP="00547272">
      <w:pPr>
        <w:shd w:val="clear" w:color="auto" w:fill="FFFFFF"/>
        <w:ind w:firstLine="1440"/>
        <w:jc w:val="both"/>
        <w:rPr>
          <w:sz w:val="24"/>
          <w:szCs w:val="24"/>
          <w:lang w:eastAsia="en-US"/>
        </w:rPr>
      </w:pPr>
      <w:bookmarkStart w:id="32" w:name="do|ttIX|caII|ar461|al10|lic"/>
      <w:bookmarkEnd w:id="32"/>
      <w:proofErr w:type="gramStart"/>
      <w:r>
        <w:rPr>
          <w:b/>
          <w:bCs/>
          <w:sz w:val="24"/>
          <w:szCs w:val="24"/>
          <w:lang w:eastAsia="en-US"/>
        </w:rPr>
        <w:t>c)</w:t>
      </w:r>
      <w:r>
        <w:rPr>
          <w:sz w:val="24"/>
          <w:szCs w:val="24"/>
          <w:lang w:eastAsia="en-US"/>
        </w:rPr>
        <w:t>atât</w:t>
      </w:r>
      <w:proofErr w:type="gramEnd"/>
      <w:r>
        <w:rPr>
          <w:sz w:val="24"/>
          <w:szCs w:val="24"/>
          <w:lang w:eastAsia="en-US"/>
        </w:rPr>
        <w:t xml:space="preserve">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rsidR="00547272" w:rsidRDefault="00547272" w:rsidP="00D05CC4">
      <w:pPr>
        <w:shd w:val="clear" w:color="auto" w:fill="FFFFFF"/>
        <w:ind w:firstLine="720"/>
        <w:jc w:val="both"/>
        <w:rPr>
          <w:sz w:val="24"/>
          <w:szCs w:val="24"/>
          <w:lang w:eastAsia="en-US"/>
        </w:rPr>
      </w:pPr>
      <w:bookmarkStart w:id="33" w:name="do|ttIX|caII|ar461|al11:89"/>
      <w:bookmarkStart w:id="34" w:name="do|ttIX|caII|ar461|al11"/>
      <w:bookmarkEnd w:id="33"/>
      <w:bookmarkEnd w:id="34"/>
      <w:r>
        <w:rPr>
          <w:b/>
          <w:sz w:val="24"/>
          <w:szCs w:val="24"/>
          <w:lang w:eastAsia="en-US"/>
        </w:rPr>
        <w:t>(11)</w:t>
      </w:r>
      <w:r>
        <w:rPr>
          <w:sz w:val="24"/>
          <w:szCs w:val="24"/>
          <w:lang w:eastAsia="en-US"/>
        </w:rPr>
        <w:t>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w:t>
      </w:r>
    </w:p>
    <w:p w:rsidR="00547272" w:rsidRDefault="00547272" w:rsidP="00547272">
      <w:pPr>
        <w:shd w:val="clear" w:color="auto" w:fill="FFFFFF"/>
        <w:ind w:firstLine="720"/>
        <w:jc w:val="both"/>
        <w:rPr>
          <w:sz w:val="24"/>
          <w:szCs w:val="24"/>
          <w:lang w:eastAsia="en-US"/>
        </w:rPr>
      </w:pPr>
      <w:bookmarkStart w:id="35" w:name="do|ttIX|caII|ar461|al12"/>
      <w:bookmarkEnd w:id="35"/>
      <w:r>
        <w:rPr>
          <w:b/>
          <w:sz w:val="24"/>
          <w:szCs w:val="24"/>
          <w:lang w:eastAsia="en-US"/>
        </w:rPr>
        <w:t>(12</w:t>
      </w:r>
      <w:r>
        <w:rPr>
          <w:sz w:val="24"/>
          <w:szCs w:val="24"/>
          <w:lang w:eastAsia="en-US"/>
        </w:rPr>
        <w:t>)În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bookmarkStart w:id="36" w:name="do|ttIX|caII|ar461|al13"/>
      <w:bookmarkEnd w:id="36"/>
    </w:p>
    <w:p w:rsidR="00D05CC4" w:rsidRDefault="00D05CC4" w:rsidP="00547272">
      <w:pPr>
        <w:shd w:val="clear" w:color="auto" w:fill="FFFFFF"/>
        <w:ind w:firstLine="720"/>
        <w:jc w:val="both"/>
        <w:rPr>
          <w:sz w:val="24"/>
          <w:szCs w:val="24"/>
          <w:lang w:eastAsia="en-US"/>
        </w:rPr>
      </w:pPr>
    </w:p>
    <w:p w:rsidR="00D05CC4" w:rsidRDefault="00D05CC4" w:rsidP="00547272">
      <w:pPr>
        <w:shd w:val="clear" w:color="auto" w:fill="FFFFFF"/>
        <w:ind w:firstLine="720"/>
        <w:jc w:val="both"/>
        <w:rPr>
          <w:sz w:val="24"/>
          <w:szCs w:val="24"/>
          <w:lang w:eastAsia="en-US"/>
        </w:rPr>
      </w:pPr>
    </w:p>
    <w:p w:rsidR="00D05CC4" w:rsidRDefault="00D05CC4" w:rsidP="00547272">
      <w:pPr>
        <w:shd w:val="clear" w:color="auto" w:fill="FFFFFF"/>
        <w:ind w:firstLine="720"/>
        <w:jc w:val="both"/>
        <w:rPr>
          <w:sz w:val="24"/>
          <w:szCs w:val="24"/>
          <w:lang w:eastAsia="en-US"/>
        </w:rPr>
      </w:pPr>
    </w:p>
    <w:p w:rsidR="00D05CC4" w:rsidRDefault="00D05CC4" w:rsidP="00547272">
      <w:pPr>
        <w:shd w:val="clear" w:color="auto" w:fill="FFFFFF"/>
        <w:ind w:firstLine="720"/>
        <w:jc w:val="both"/>
        <w:rPr>
          <w:sz w:val="24"/>
          <w:szCs w:val="24"/>
          <w:lang w:eastAsia="en-US"/>
        </w:rPr>
      </w:pPr>
    </w:p>
    <w:p w:rsidR="00547272" w:rsidRDefault="00547272" w:rsidP="00547272">
      <w:pPr>
        <w:shd w:val="clear" w:color="auto" w:fill="FFFFFF"/>
        <w:ind w:firstLine="720"/>
        <w:jc w:val="both"/>
        <w:rPr>
          <w:sz w:val="24"/>
          <w:szCs w:val="24"/>
          <w:lang w:eastAsia="en-US"/>
        </w:rPr>
      </w:pPr>
      <w:r>
        <w:rPr>
          <w:b/>
          <w:bCs/>
          <w:sz w:val="24"/>
          <w:szCs w:val="24"/>
          <w:lang w:eastAsia="en-US"/>
        </w:rPr>
        <w:t>(13)</w:t>
      </w:r>
      <w:r>
        <w:rPr>
          <w:sz w:val="24"/>
          <w:szCs w:val="24"/>
          <w:lang w:eastAsia="en-US"/>
        </w:rPr>
        <w:t>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rsidR="00547272" w:rsidRDefault="00547272" w:rsidP="00547272">
      <w:pPr>
        <w:shd w:val="clear" w:color="auto" w:fill="FFFFFF"/>
        <w:ind w:firstLine="720"/>
        <w:jc w:val="both"/>
        <w:rPr>
          <w:sz w:val="24"/>
          <w:szCs w:val="24"/>
          <w:lang w:eastAsia="en-US"/>
        </w:rPr>
      </w:pPr>
      <w:bookmarkStart w:id="37" w:name="do|ttIX|caII|ar461|al14"/>
      <w:bookmarkEnd w:id="37"/>
      <w:r>
        <w:rPr>
          <w:b/>
          <w:bCs/>
          <w:sz w:val="24"/>
          <w:szCs w:val="24"/>
          <w:lang w:eastAsia="en-US"/>
        </w:rPr>
        <w:t>(14)</w:t>
      </w:r>
      <w:r>
        <w:rPr>
          <w:sz w:val="24"/>
          <w:szCs w:val="24"/>
          <w:lang w:eastAsia="en-US"/>
        </w:rPr>
        <w:t xml:space="preserve">Declararea clădirilor în scop fiscal nu </w:t>
      </w:r>
      <w:proofErr w:type="gramStart"/>
      <w:r>
        <w:rPr>
          <w:sz w:val="24"/>
          <w:szCs w:val="24"/>
          <w:lang w:eastAsia="en-US"/>
        </w:rPr>
        <w:t>este</w:t>
      </w:r>
      <w:proofErr w:type="gramEnd"/>
      <w:r>
        <w:rPr>
          <w:sz w:val="24"/>
          <w:szCs w:val="24"/>
          <w:lang w:eastAsia="en-US"/>
        </w:rPr>
        <w:t xml:space="preserve"> condiţionată de înregistrarea acestor imobile la oficiile de cadastru şi publicitate imobiliară.</w:t>
      </w:r>
    </w:p>
    <w:p w:rsidR="00547272" w:rsidRDefault="00547272" w:rsidP="00547272">
      <w:pPr>
        <w:shd w:val="clear" w:color="auto" w:fill="FFFFFF"/>
        <w:ind w:firstLine="720"/>
        <w:jc w:val="both"/>
        <w:rPr>
          <w:sz w:val="24"/>
          <w:szCs w:val="24"/>
          <w:lang w:eastAsia="en-US"/>
        </w:rPr>
      </w:pPr>
      <w:bookmarkStart w:id="38" w:name="do|ttIX|caII|ar461|al15"/>
      <w:bookmarkEnd w:id="38"/>
      <w:r>
        <w:rPr>
          <w:b/>
          <w:bCs/>
          <w:sz w:val="24"/>
          <w:szCs w:val="24"/>
          <w:lang w:eastAsia="en-US"/>
        </w:rPr>
        <w:t>(15)</w:t>
      </w:r>
      <w:r>
        <w:rPr>
          <w:sz w:val="24"/>
          <w:szCs w:val="24"/>
          <w:lang w:eastAsia="en-US"/>
        </w:rPr>
        <w:t>Depunerea declaraţiilor fiscale reprezintă o obligaţie şi în cazul persoanelor care beneficiază de scutiri sau reduceri de la plata impozitului sau a taxei pe clădiri.</w:t>
      </w:r>
    </w:p>
    <w:p w:rsidR="00547272" w:rsidRDefault="00547272" w:rsidP="00547272">
      <w:pPr>
        <w:shd w:val="clear" w:color="auto" w:fill="FFFFFF"/>
        <w:ind w:firstLine="720"/>
        <w:jc w:val="both"/>
        <w:rPr>
          <w:b/>
          <w:bCs/>
          <w:sz w:val="24"/>
          <w:szCs w:val="24"/>
          <w:lang w:eastAsia="en-US"/>
        </w:rPr>
      </w:pPr>
      <w:r>
        <w:rPr>
          <w:b/>
          <w:bCs/>
          <w:sz w:val="24"/>
          <w:szCs w:val="24"/>
          <w:lang w:eastAsia="en-US"/>
        </w:rPr>
        <w:t>Art.13.Plata impozitului/taxei</w:t>
      </w:r>
    </w:p>
    <w:p w:rsidR="00547272" w:rsidRDefault="00547272" w:rsidP="00547272">
      <w:pPr>
        <w:shd w:val="clear" w:color="auto" w:fill="FFFFFF"/>
        <w:ind w:firstLine="720"/>
        <w:jc w:val="both"/>
        <w:rPr>
          <w:sz w:val="24"/>
          <w:szCs w:val="24"/>
          <w:lang w:eastAsia="en-US"/>
        </w:rPr>
      </w:pPr>
      <w:bookmarkStart w:id="39" w:name="do|ttIX|caII|ar462|al1"/>
      <w:bookmarkEnd w:id="39"/>
      <w:r>
        <w:rPr>
          <w:b/>
          <w:bCs/>
          <w:sz w:val="24"/>
          <w:szCs w:val="24"/>
          <w:lang w:eastAsia="en-US"/>
        </w:rPr>
        <w:t>(1)</w:t>
      </w:r>
      <w:r>
        <w:rPr>
          <w:sz w:val="24"/>
          <w:szCs w:val="24"/>
          <w:lang w:eastAsia="en-US"/>
        </w:rPr>
        <w:t>Impozitul pe clădiri se plăteşte anual, în două rate egale, până la datele de 31 martie şi 30 septembrie, inclusiv.</w:t>
      </w:r>
    </w:p>
    <w:p w:rsidR="00547272" w:rsidRDefault="00547272" w:rsidP="00547272">
      <w:pPr>
        <w:shd w:val="clear" w:color="auto" w:fill="FFFFFF"/>
        <w:ind w:firstLine="720"/>
        <w:jc w:val="both"/>
        <w:rPr>
          <w:sz w:val="24"/>
          <w:szCs w:val="24"/>
          <w:lang w:eastAsia="en-US"/>
        </w:rPr>
      </w:pPr>
      <w:bookmarkStart w:id="40" w:name="do|ttIX|caII|ar462|al2"/>
      <w:bookmarkEnd w:id="40"/>
      <w:r>
        <w:rPr>
          <w:b/>
          <w:bCs/>
          <w:sz w:val="24"/>
          <w:szCs w:val="24"/>
          <w:lang w:eastAsia="en-US"/>
        </w:rPr>
        <w:t>(2)</w:t>
      </w:r>
      <w:r>
        <w:rPr>
          <w:sz w:val="24"/>
          <w:szCs w:val="24"/>
          <w:lang w:eastAsia="en-US"/>
        </w:rPr>
        <w:t xml:space="preserve">Pentru plata cu anticipaţie a impozitului pe clădiri, datorat pentru întregul an de către contribuabili, până la data de 31 martie a anului respectiv, </w:t>
      </w:r>
      <w:r>
        <w:rPr>
          <w:b/>
          <w:sz w:val="24"/>
          <w:szCs w:val="24"/>
          <w:lang w:eastAsia="en-US"/>
        </w:rPr>
        <w:t>se acordă o bonificaţie de  10%,</w:t>
      </w:r>
      <w:bookmarkStart w:id="41" w:name="do|ttIX|caII|ar462|al3"/>
      <w:bookmarkEnd w:id="41"/>
    </w:p>
    <w:p w:rsidR="00547272" w:rsidRDefault="00547272" w:rsidP="00547272">
      <w:pPr>
        <w:shd w:val="clear" w:color="auto" w:fill="FFFFFF"/>
        <w:ind w:firstLine="720"/>
        <w:jc w:val="both"/>
        <w:rPr>
          <w:sz w:val="24"/>
          <w:szCs w:val="24"/>
          <w:lang w:eastAsia="en-US"/>
        </w:rPr>
      </w:pPr>
      <w:r>
        <w:rPr>
          <w:b/>
          <w:bCs/>
          <w:sz w:val="24"/>
          <w:szCs w:val="24"/>
          <w:lang w:eastAsia="en-US"/>
        </w:rPr>
        <w:t>(3)</w:t>
      </w:r>
      <w:r>
        <w:rPr>
          <w:sz w:val="24"/>
          <w:szCs w:val="24"/>
          <w:lang w:eastAsia="en-US"/>
        </w:rPr>
        <w:t>Impozitul pe clădiri, datorat aceluiaşi buget local de către contribuabili, de până la 50 lei inclusiv, se plăteşte integral până la primul termen de plată.</w:t>
      </w:r>
    </w:p>
    <w:p w:rsidR="00547272" w:rsidRDefault="00547272" w:rsidP="00547272">
      <w:pPr>
        <w:shd w:val="clear" w:color="auto" w:fill="FFFFFF"/>
        <w:ind w:firstLine="720"/>
        <w:jc w:val="both"/>
        <w:rPr>
          <w:sz w:val="24"/>
          <w:szCs w:val="24"/>
          <w:lang w:eastAsia="en-US"/>
        </w:rPr>
      </w:pPr>
      <w:bookmarkStart w:id="42" w:name="do|ttIX|caII|ar462|al4"/>
      <w:bookmarkEnd w:id="42"/>
      <w:r>
        <w:rPr>
          <w:b/>
          <w:bCs/>
          <w:sz w:val="24"/>
          <w:szCs w:val="24"/>
          <w:lang w:eastAsia="en-US"/>
        </w:rPr>
        <w:t>(4)</w:t>
      </w:r>
      <w:r>
        <w:rPr>
          <w:sz w:val="24"/>
          <w:szCs w:val="24"/>
          <w:lang w:eastAsia="en-US"/>
        </w:rPr>
        <w:t xml:space="preserve">În cazul în care contribuabilul deţine în proprietate mai multe clădiri amplasate pe raza aceleiaşi unităţi administrativ-teritoriale, prevederile alin. (2) </w:t>
      </w:r>
      <w:proofErr w:type="gramStart"/>
      <w:r>
        <w:rPr>
          <w:sz w:val="24"/>
          <w:szCs w:val="24"/>
          <w:lang w:eastAsia="en-US"/>
        </w:rPr>
        <w:t>şi</w:t>
      </w:r>
      <w:proofErr w:type="gramEnd"/>
      <w:r>
        <w:rPr>
          <w:sz w:val="24"/>
          <w:szCs w:val="24"/>
          <w:lang w:eastAsia="en-US"/>
        </w:rPr>
        <w:t xml:space="preserve"> (3) se referă la impozitul pe clădiri cumulat.</w:t>
      </w:r>
    </w:p>
    <w:p w:rsidR="00547272" w:rsidRDefault="00547272" w:rsidP="00547272">
      <w:pPr>
        <w:shd w:val="clear" w:color="auto" w:fill="FFFFFF"/>
        <w:ind w:firstLine="720"/>
        <w:jc w:val="both"/>
        <w:rPr>
          <w:sz w:val="24"/>
          <w:szCs w:val="24"/>
          <w:lang w:val="ro-RO"/>
        </w:rPr>
      </w:pPr>
      <w:bookmarkStart w:id="43" w:name="do|ttIX|caII|ar462|al5:91"/>
      <w:bookmarkStart w:id="44" w:name="do|ttIX|caII|ar462|al5"/>
      <w:bookmarkEnd w:id="43"/>
      <w:bookmarkEnd w:id="44"/>
      <w:r>
        <w:rPr>
          <w:b/>
          <w:sz w:val="24"/>
          <w:szCs w:val="24"/>
          <w:lang w:val="ro-RO"/>
        </w:rPr>
        <w:t>(5)</w:t>
      </w:r>
      <w:r>
        <w:rPr>
          <w:sz w:val="24"/>
          <w:szCs w:val="24"/>
          <w:lang w:val="ro-RO"/>
        </w:rPr>
        <w:t>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w:t>
      </w:r>
    </w:p>
    <w:p w:rsidR="00547272" w:rsidRDefault="00547272" w:rsidP="00547272">
      <w:pPr>
        <w:shd w:val="clear" w:color="auto" w:fill="FFFFFF"/>
        <w:ind w:firstLine="720"/>
        <w:jc w:val="both"/>
        <w:rPr>
          <w:sz w:val="24"/>
          <w:szCs w:val="24"/>
          <w:lang w:val="ro-RO"/>
        </w:rPr>
      </w:pPr>
      <w:bookmarkStart w:id="45" w:name="do|ttIX|caII|ar462|al6"/>
      <w:bookmarkEnd w:id="45"/>
      <w:r>
        <w:rPr>
          <w:b/>
          <w:sz w:val="24"/>
          <w:szCs w:val="24"/>
          <w:lang w:val="ro-RO"/>
        </w:rPr>
        <w:t>(6)</w:t>
      </w:r>
      <w:r>
        <w:rPr>
          <w:sz w:val="24"/>
          <w:szCs w:val="24"/>
          <w:lang w:val="ro-RO"/>
        </w:rPr>
        <w:t>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w:t>
      </w:r>
    </w:p>
    <w:p w:rsidR="00547272" w:rsidRDefault="00547272" w:rsidP="00547272">
      <w:pPr>
        <w:autoSpaceDE w:val="0"/>
        <w:autoSpaceDN w:val="0"/>
        <w:adjustRightInd w:val="0"/>
        <w:ind w:firstLine="720"/>
        <w:jc w:val="both"/>
        <w:rPr>
          <w:sz w:val="24"/>
          <w:szCs w:val="24"/>
          <w:lang w:val="ro-RO"/>
        </w:rPr>
      </w:pPr>
      <w:r>
        <w:rPr>
          <w:b/>
          <w:sz w:val="24"/>
          <w:szCs w:val="24"/>
          <w:lang w:val="ro-RO"/>
        </w:rPr>
        <w:t xml:space="preserve">  (7)</w:t>
      </w:r>
      <w:r w:rsidR="007E2030">
        <w:rPr>
          <w:sz w:val="24"/>
          <w:szCs w:val="24"/>
          <w:lang w:val="ro-RO"/>
        </w:rPr>
        <w:t xml:space="preserve"> Pentru anul 2021</w:t>
      </w:r>
      <w:r>
        <w:rPr>
          <w:sz w:val="24"/>
          <w:szCs w:val="24"/>
          <w:lang w:val="ro-RO"/>
        </w:rPr>
        <w:t xml:space="preserve">, impozitul pe clădiri se va majora </w:t>
      </w:r>
      <w:r>
        <w:rPr>
          <w:b/>
          <w:sz w:val="24"/>
          <w:szCs w:val="24"/>
          <w:lang w:val="ro-RO"/>
        </w:rPr>
        <w:t>cu 500%</w:t>
      </w:r>
      <w:r>
        <w:rPr>
          <w:sz w:val="24"/>
          <w:szCs w:val="24"/>
          <w:lang w:val="ro-RO"/>
        </w:rPr>
        <w:t xml:space="preserve"> pentru clădirile neîngrijite, situate în intravilan.</w:t>
      </w:r>
    </w:p>
    <w:p w:rsidR="00547272" w:rsidRDefault="00547272" w:rsidP="00547272">
      <w:pPr>
        <w:autoSpaceDE w:val="0"/>
        <w:autoSpaceDN w:val="0"/>
        <w:adjustRightInd w:val="0"/>
        <w:ind w:firstLine="720"/>
        <w:jc w:val="both"/>
        <w:rPr>
          <w:sz w:val="24"/>
          <w:szCs w:val="24"/>
          <w:lang w:val="ro-RO"/>
        </w:rPr>
      </w:pPr>
      <w:r>
        <w:rPr>
          <w:b/>
          <w:sz w:val="24"/>
          <w:szCs w:val="24"/>
          <w:lang w:val="ro-RO"/>
        </w:rPr>
        <w:t>(8)</w:t>
      </w:r>
      <w:r>
        <w:rPr>
          <w:sz w:val="24"/>
          <w:szCs w:val="24"/>
          <w:lang w:val="ro-RO"/>
        </w:rPr>
        <w:t>Procedura si criteriile de încadrare în categoria clădirilor de mai sus, se vor adopta ulterior printr-o hotărâre a consiliului local.</w:t>
      </w:r>
    </w:p>
    <w:p w:rsidR="00547272" w:rsidRDefault="00547272" w:rsidP="00547272">
      <w:pPr>
        <w:ind w:firstLine="720"/>
        <w:jc w:val="both"/>
        <w:rPr>
          <w:sz w:val="24"/>
          <w:szCs w:val="24"/>
          <w:lang w:val="ro-RO"/>
        </w:rPr>
      </w:pPr>
      <w:r>
        <w:rPr>
          <w:sz w:val="24"/>
          <w:szCs w:val="24"/>
          <w:lang w:val="ro-RO"/>
        </w:rPr>
        <w:t>Clădirile care intră sub incidenţa se stabilesc prin hotărâre a consiliului local conform elementelor de identificare potrivit nomenclaturii stradale.</w:t>
      </w:r>
    </w:p>
    <w:p w:rsidR="00547272" w:rsidRDefault="00547272" w:rsidP="00547272">
      <w:pPr>
        <w:tabs>
          <w:tab w:val="left" w:pos="0"/>
        </w:tabs>
        <w:ind w:firstLine="720"/>
        <w:jc w:val="both"/>
        <w:rPr>
          <w:sz w:val="24"/>
          <w:szCs w:val="24"/>
        </w:rPr>
      </w:pPr>
      <w:r>
        <w:rPr>
          <w:b/>
          <w:sz w:val="24"/>
          <w:szCs w:val="24"/>
        </w:rPr>
        <w:t>Art.14</w:t>
      </w:r>
      <w:r>
        <w:rPr>
          <w:sz w:val="24"/>
          <w:szCs w:val="24"/>
        </w:rPr>
        <w:t xml:space="preserve">.La impozitul pe cladirile persoanelor </w:t>
      </w:r>
      <w:proofErr w:type="gramStart"/>
      <w:r>
        <w:rPr>
          <w:sz w:val="24"/>
          <w:szCs w:val="24"/>
        </w:rPr>
        <w:t>juridice  se</w:t>
      </w:r>
      <w:proofErr w:type="gramEnd"/>
      <w:r>
        <w:rPr>
          <w:sz w:val="24"/>
          <w:szCs w:val="24"/>
        </w:rPr>
        <w:t xml:space="preserve"> aplica cota aditionala in cuantum de </w:t>
      </w:r>
      <w:r w:rsidR="00D478C9">
        <w:rPr>
          <w:b/>
          <w:sz w:val="24"/>
          <w:szCs w:val="24"/>
        </w:rPr>
        <w:t>de 3,8% față de anul 2020</w:t>
      </w:r>
      <w:r w:rsidR="007E2030">
        <w:rPr>
          <w:b/>
          <w:sz w:val="24"/>
          <w:szCs w:val="24"/>
        </w:rPr>
        <w:t xml:space="preserve"> </w:t>
      </w:r>
      <w:r>
        <w:rPr>
          <w:sz w:val="24"/>
          <w:szCs w:val="24"/>
        </w:rPr>
        <w:t>in baza legii 227/2015, privind codul fiscal la art.489 alin.2.</w:t>
      </w:r>
    </w:p>
    <w:p w:rsidR="00547272" w:rsidRDefault="00547272" w:rsidP="00547272">
      <w:pPr>
        <w:autoSpaceDE w:val="0"/>
        <w:autoSpaceDN w:val="0"/>
        <w:adjustRightInd w:val="0"/>
        <w:ind w:firstLine="720"/>
        <w:jc w:val="both"/>
        <w:rPr>
          <w:b/>
          <w:sz w:val="24"/>
          <w:szCs w:val="24"/>
          <w:lang w:val="ro-RO"/>
        </w:rPr>
      </w:pPr>
      <w:r>
        <w:rPr>
          <w:sz w:val="24"/>
          <w:szCs w:val="24"/>
          <w:lang w:val="ro-RO"/>
        </w:rPr>
        <w:t xml:space="preserve">Art.14.Pentru plata cu anticipaţie a impozitului pe clădiri, datorat pentru întregul an de către contribuabili persoane fizice si juridice, până la data de 31 martie a anului respectiv, se acordă o </w:t>
      </w:r>
      <w:r>
        <w:rPr>
          <w:b/>
          <w:sz w:val="24"/>
          <w:szCs w:val="24"/>
          <w:lang w:val="ro-RO"/>
        </w:rPr>
        <w:t>bonificaţie de 10%.</w:t>
      </w:r>
    </w:p>
    <w:p w:rsidR="00547272" w:rsidRDefault="00547272" w:rsidP="00547272">
      <w:pPr>
        <w:autoSpaceDE w:val="0"/>
        <w:autoSpaceDN w:val="0"/>
        <w:adjustRightInd w:val="0"/>
        <w:ind w:firstLine="720"/>
        <w:jc w:val="both"/>
        <w:rPr>
          <w:sz w:val="24"/>
          <w:szCs w:val="24"/>
          <w:lang w:val="ro-RO"/>
        </w:rPr>
      </w:pPr>
      <w:r>
        <w:rPr>
          <w:sz w:val="24"/>
          <w:szCs w:val="24"/>
          <w:lang w:val="ro-RO"/>
        </w:rPr>
        <w:t>Art.15.Impozitul pe clădiri, datorat aceluiaşi buget local de către contribuabili, de până la 50 lei inclusiv, se plăteşte integral până la primul termen de plată.</w:t>
      </w:r>
    </w:p>
    <w:p w:rsidR="00547272" w:rsidRDefault="00547272" w:rsidP="00547272">
      <w:pPr>
        <w:autoSpaceDE w:val="0"/>
        <w:autoSpaceDN w:val="0"/>
        <w:adjustRightInd w:val="0"/>
        <w:ind w:firstLine="720"/>
        <w:jc w:val="both"/>
        <w:rPr>
          <w:sz w:val="24"/>
          <w:szCs w:val="24"/>
          <w:lang w:val="ro-RO"/>
        </w:rPr>
      </w:pPr>
      <w:r>
        <w:rPr>
          <w:sz w:val="24"/>
          <w:szCs w:val="24"/>
          <w:lang w:val="ro-RO"/>
        </w:rPr>
        <w:t>.</w:t>
      </w:r>
    </w:p>
    <w:p w:rsidR="00547272" w:rsidRDefault="00547272" w:rsidP="00547272">
      <w:pPr>
        <w:jc w:val="center"/>
        <w:rPr>
          <w:b/>
          <w:sz w:val="24"/>
          <w:szCs w:val="24"/>
        </w:rPr>
      </w:pPr>
      <w:r>
        <w:rPr>
          <w:b/>
          <w:sz w:val="24"/>
          <w:szCs w:val="24"/>
        </w:rPr>
        <w:t>CAPITOLUL II</w:t>
      </w:r>
    </w:p>
    <w:p w:rsidR="00547272" w:rsidRDefault="00547272" w:rsidP="00547272">
      <w:pPr>
        <w:jc w:val="center"/>
        <w:rPr>
          <w:b/>
          <w:sz w:val="24"/>
          <w:szCs w:val="24"/>
        </w:rPr>
      </w:pPr>
      <w:r>
        <w:rPr>
          <w:b/>
          <w:sz w:val="24"/>
          <w:szCs w:val="24"/>
        </w:rPr>
        <w:t>IMPOZITUL SI TAXA PE TEREN</w:t>
      </w:r>
    </w:p>
    <w:p w:rsidR="00547272" w:rsidRDefault="00547272" w:rsidP="00547272">
      <w:pPr>
        <w:jc w:val="both"/>
        <w:rPr>
          <w:sz w:val="24"/>
          <w:szCs w:val="24"/>
        </w:rPr>
      </w:pPr>
    </w:p>
    <w:p w:rsidR="00547272" w:rsidRDefault="00547272" w:rsidP="00547272">
      <w:pPr>
        <w:ind w:firstLine="720"/>
        <w:jc w:val="both"/>
        <w:rPr>
          <w:sz w:val="24"/>
          <w:szCs w:val="24"/>
          <w:lang w:val="ro-RO"/>
        </w:rPr>
      </w:pPr>
      <w:r>
        <w:rPr>
          <w:b/>
          <w:sz w:val="24"/>
          <w:szCs w:val="24"/>
          <w:lang w:val="ro-RO"/>
        </w:rPr>
        <w:t>Art. 16</w:t>
      </w:r>
      <w:r>
        <w:rPr>
          <w:sz w:val="24"/>
          <w:szCs w:val="24"/>
          <w:lang w:val="ro-RO"/>
        </w:rPr>
        <w:t xml:space="preserve"> Impozitul/taxa pe teren se stabileşte luând în calcul suprafaţa terenului, rangul localităţii în care este amplasat terenul, zona şi categoria de folosinţă a terenului, conform încadrării făcute de consiliul local.</w:t>
      </w:r>
    </w:p>
    <w:p w:rsidR="00547272" w:rsidRDefault="00547272" w:rsidP="00547272">
      <w:pPr>
        <w:ind w:firstLine="720"/>
        <w:jc w:val="both"/>
        <w:rPr>
          <w:rStyle w:val="tal1"/>
        </w:rPr>
      </w:pPr>
      <w:r>
        <w:rPr>
          <w:rStyle w:val="tal1"/>
          <w:b/>
          <w:sz w:val="24"/>
          <w:szCs w:val="24"/>
        </w:rPr>
        <w:t>(2)</w:t>
      </w:r>
      <w:r>
        <w:rPr>
          <w:rStyle w:val="tal1"/>
          <w:sz w:val="24"/>
          <w:szCs w:val="24"/>
        </w:rPr>
        <w:t xml:space="preserve"> 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table</w:t>
      </w:r>
      <w:proofErr w:type="gramStart"/>
      <w:r>
        <w:rPr>
          <w:rStyle w:val="tal1"/>
          <w:sz w:val="24"/>
          <w:szCs w:val="24"/>
        </w:rPr>
        <w:t>,conform</w:t>
      </w:r>
      <w:proofErr w:type="gramEnd"/>
      <w:r>
        <w:rPr>
          <w:rStyle w:val="tal1"/>
          <w:sz w:val="24"/>
          <w:szCs w:val="24"/>
        </w:rPr>
        <w:t xml:space="preserve"> </w:t>
      </w:r>
      <w:r>
        <w:rPr>
          <w:rStyle w:val="tal1"/>
          <w:b/>
          <w:sz w:val="24"/>
          <w:szCs w:val="24"/>
        </w:rPr>
        <w:t>anexei nr.3</w:t>
      </w:r>
    </w:p>
    <w:p w:rsidR="00547272" w:rsidRDefault="00547272" w:rsidP="00547272">
      <w:pPr>
        <w:ind w:firstLine="720"/>
        <w:jc w:val="both"/>
        <w:rPr>
          <w:rStyle w:val="tal1"/>
          <w:sz w:val="24"/>
          <w:szCs w:val="24"/>
        </w:rPr>
      </w:pPr>
      <w:r>
        <w:rPr>
          <w:rStyle w:val="tal1"/>
          <w:bCs/>
          <w:sz w:val="24"/>
          <w:szCs w:val="24"/>
        </w:rPr>
        <w:t>(3</w:t>
      </w:r>
      <w:r>
        <w:rPr>
          <w:rStyle w:val="tal1"/>
          <w:b/>
          <w:bCs/>
        </w:rPr>
        <w:t>)</w:t>
      </w:r>
      <w:r>
        <w:rPr>
          <w:rStyle w:val="tal1"/>
          <w:sz w:val="24"/>
          <w:szCs w:val="24"/>
        </w:rPr>
        <w:t xml:space="preserve">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w:t>
      </w:r>
      <w:r>
        <w:rPr>
          <w:rStyle w:val="tal1"/>
          <w:b/>
          <w:sz w:val="24"/>
          <w:szCs w:val="24"/>
        </w:rPr>
        <w:t>anexa nr.4</w:t>
      </w:r>
      <w:r>
        <w:rPr>
          <w:rStyle w:val="tal1"/>
          <w:sz w:val="24"/>
          <w:szCs w:val="24"/>
        </w:rPr>
        <w:t>, iar acest rezultat se înmulţeşte cu coeficientul de corecţie corespunzător rangului localitărții.</w:t>
      </w:r>
    </w:p>
    <w:p w:rsidR="00D05CC4" w:rsidRDefault="00D05CC4" w:rsidP="00547272">
      <w:pPr>
        <w:ind w:firstLine="720"/>
        <w:jc w:val="both"/>
        <w:rPr>
          <w:rStyle w:val="tal1"/>
          <w:sz w:val="24"/>
          <w:szCs w:val="24"/>
        </w:rPr>
      </w:pPr>
    </w:p>
    <w:p w:rsidR="00547272" w:rsidRDefault="00547272" w:rsidP="00547272">
      <w:pPr>
        <w:ind w:firstLine="720"/>
        <w:jc w:val="both"/>
        <w:rPr>
          <w:rStyle w:val="tal1"/>
          <w:sz w:val="24"/>
          <w:szCs w:val="24"/>
        </w:rPr>
      </w:pPr>
      <w:r>
        <w:rPr>
          <w:rStyle w:val="tal1"/>
          <w:sz w:val="24"/>
          <w:szCs w:val="24"/>
        </w:rPr>
        <w:lastRenderedPageBreak/>
        <w:t xml:space="preserve">Ca excepţie de la prevederile alin. (3) </w:t>
      </w:r>
      <w:proofErr w:type="gramStart"/>
      <w:r>
        <w:rPr>
          <w:rStyle w:val="tal1"/>
          <w:sz w:val="24"/>
          <w:szCs w:val="24"/>
        </w:rPr>
        <w:t>în</w:t>
      </w:r>
      <w:proofErr w:type="gramEnd"/>
      <w:r>
        <w:rPr>
          <w:rStyle w:val="tal1"/>
          <w:sz w:val="24"/>
          <w:szCs w:val="24"/>
        </w:rPr>
        <w:t xml:space="preserve"> cazul contribuabililor persoane juridice, pentru terenul amplasat în intravilan, înregistrat în registrul agricol la altă categorie de folosinţă decât cea de terenuri cu construcţii, impozitul/taxa pe teren se calculează conform prevederilor alin. (4) </w:t>
      </w:r>
      <w:proofErr w:type="gramStart"/>
      <w:r>
        <w:rPr>
          <w:rStyle w:val="tal1"/>
          <w:sz w:val="24"/>
          <w:szCs w:val="24"/>
        </w:rPr>
        <w:t>numai</w:t>
      </w:r>
      <w:proofErr w:type="gramEnd"/>
      <w:r>
        <w:rPr>
          <w:rStyle w:val="tal1"/>
          <w:sz w:val="24"/>
          <w:szCs w:val="24"/>
        </w:rPr>
        <w:t xml:space="preserve"> dacă îndeplinesc cumulativ următoarele condiţii:</w:t>
      </w:r>
    </w:p>
    <w:p w:rsidR="00547272" w:rsidRDefault="00547272" w:rsidP="00547272">
      <w:pPr>
        <w:shd w:val="clear" w:color="auto" w:fill="FFFFFF"/>
        <w:ind w:firstLine="720"/>
        <w:jc w:val="both"/>
        <w:rPr>
          <w:lang w:eastAsia="en-US"/>
        </w:rPr>
      </w:pPr>
      <w:bookmarkStart w:id="46" w:name="do|ttIX|caIII|ar465|al6|lia"/>
      <w:bookmarkEnd w:id="46"/>
      <w:proofErr w:type="gramStart"/>
      <w:r>
        <w:rPr>
          <w:b/>
          <w:bCs/>
          <w:sz w:val="24"/>
          <w:szCs w:val="24"/>
          <w:lang w:eastAsia="en-US"/>
        </w:rPr>
        <w:t>a)</w:t>
      </w:r>
      <w:proofErr w:type="gramEnd"/>
      <w:r>
        <w:rPr>
          <w:sz w:val="24"/>
          <w:szCs w:val="24"/>
          <w:lang w:eastAsia="en-US"/>
        </w:rPr>
        <w:t>au prevăzut în statut, ca obiect de activitate, agricultură;</w:t>
      </w:r>
    </w:p>
    <w:p w:rsidR="00547272" w:rsidRDefault="00547272" w:rsidP="00547272">
      <w:pPr>
        <w:shd w:val="clear" w:color="auto" w:fill="FFFFFF"/>
        <w:ind w:firstLine="720"/>
        <w:jc w:val="both"/>
        <w:rPr>
          <w:rStyle w:val="tal1"/>
        </w:rPr>
      </w:pPr>
      <w:bookmarkStart w:id="47" w:name="do|ttIX|caIII|ar465|al6|lib"/>
      <w:bookmarkEnd w:id="47"/>
      <w:proofErr w:type="gramStart"/>
      <w:r>
        <w:rPr>
          <w:b/>
          <w:bCs/>
          <w:sz w:val="24"/>
          <w:szCs w:val="24"/>
          <w:lang w:eastAsia="en-US"/>
        </w:rPr>
        <w:t>b)</w:t>
      </w:r>
      <w:r>
        <w:rPr>
          <w:sz w:val="24"/>
          <w:szCs w:val="24"/>
          <w:lang w:eastAsia="en-US"/>
        </w:rPr>
        <w:t>au</w:t>
      </w:r>
      <w:proofErr w:type="gramEnd"/>
      <w:r>
        <w:rPr>
          <w:sz w:val="24"/>
          <w:szCs w:val="24"/>
          <w:lang w:eastAsia="en-US"/>
        </w:rPr>
        <w:t xml:space="preserve"> înregistrate în evidenţa contabilă, pentru anul fiscal respectiv, venituri şi cheltuieli din desfăşurarea obiectului de activitate prevăzut la lit. </w:t>
      </w:r>
      <w:proofErr w:type="gramStart"/>
      <w:r>
        <w:rPr>
          <w:sz w:val="24"/>
          <w:szCs w:val="24"/>
          <w:lang w:eastAsia="en-US"/>
        </w:rPr>
        <w:t>a</w:t>
      </w:r>
      <w:proofErr w:type="gramEnd"/>
    </w:p>
    <w:p w:rsidR="00547272" w:rsidRDefault="00547272" w:rsidP="00547272">
      <w:pPr>
        <w:ind w:firstLine="720"/>
        <w:jc w:val="both"/>
        <w:rPr>
          <w:rStyle w:val="tal1"/>
          <w:sz w:val="24"/>
          <w:szCs w:val="24"/>
        </w:rPr>
      </w:pPr>
      <w:r>
        <w:rPr>
          <w:rStyle w:val="al1"/>
          <w:sz w:val="24"/>
          <w:szCs w:val="24"/>
        </w:rPr>
        <w:t>(4)</w:t>
      </w:r>
      <w:r>
        <w:rPr>
          <w:rStyle w:val="tal1"/>
          <w:sz w:val="24"/>
          <w:szCs w:val="24"/>
        </w:rPr>
        <w:t xml:space="preserve">În cazul unui teren amplasat în extravilan, impozitul/taxa pe teren se stabileşte prin înmulţirea suprafeţei terenului, exprimată în hectare, cu suma corespunzătoare prevăzută în </w:t>
      </w:r>
      <w:r>
        <w:rPr>
          <w:rStyle w:val="tal1"/>
          <w:b/>
          <w:sz w:val="24"/>
          <w:szCs w:val="24"/>
        </w:rPr>
        <w:t>anexa nr.5</w:t>
      </w:r>
      <w:r>
        <w:rPr>
          <w:rStyle w:val="tal1"/>
          <w:sz w:val="24"/>
          <w:szCs w:val="24"/>
        </w:rPr>
        <w:t xml:space="preserve">, înmulţită cu coeficientul de corecţie </w:t>
      </w:r>
      <w:proofErr w:type="gramStart"/>
      <w:r>
        <w:rPr>
          <w:rStyle w:val="tal1"/>
          <w:sz w:val="24"/>
          <w:szCs w:val="24"/>
        </w:rPr>
        <w:t>corespunzător .</w:t>
      </w:r>
      <w:proofErr w:type="gramEnd"/>
    </w:p>
    <w:p w:rsidR="00547272" w:rsidRDefault="00547272" w:rsidP="00547272">
      <w:pPr>
        <w:shd w:val="clear" w:color="auto" w:fill="FFFFFF"/>
        <w:ind w:firstLine="720"/>
        <w:jc w:val="both"/>
        <w:rPr>
          <w:lang w:eastAsia="en-US"/>
        </w:rPr>
      </w:pPr>
      <w:bookmarkStart w:id="48" w:name="do|ttIX|caIII|ar465|al7^1"/>
      <w:bookmarkEnd w:id="48"/>
      <w:r>
        <w:rPr>
          <w:b/>
          <w:sz w:val="24"/>
          <w:szCs w:val="24"/>
          <w:lang w:eastAsia="en-US"/>
        </w:rPr>
        <w:t>(5</w:t>
      </w:r>
      <w:r>
        <w:rPr>
          <w:sz w:val="24"/>
          <w:szCs w:val="24"/>
          <w:lang w:eastAsia="en-US"/>
        </w:rPr>
        <w:t>)În cazul terenurilor aparţinând cultelor religioase recunoscute oficial în România şi asociaţiilor religioase, precum şi componentelor locale ale acestora, cu excepţia suprafeţelor care sunt folosite pentru activităţi economice, valoarea impozabilă se stabileşte prin asimilare cu terenurile neproductive.</w:t>
      </w:r>
    </w:p>
    <w:p w:rsidR="00547272" w:rsidRDefault="00547272" w:rsidP="00547272">
      <w:pPr>
        <w:shd w:val="clear" w:color="auto" w:fill="FFFFFF"/>
        <w:ind w:firstLine="720"/>
        <w:jc w:val="both"/>
        <w:rPr>
          <w:sz w:val="24"/>
          <w:szCs w:val="24"/>
          <w:lang w:eastAsia="en-US"/>
        </w:rPr>
      </w:pPr>
      <w:bookmarkStart w:id="49" w:name="do|ttIX|caIII|ar465|al8"/>
      <w:bookmarkEnd w:id="49"/>
      <w:r>
        <w:rPr>
          <w:b/>
          <w:bCs/>
          <w:sz w:val="24"/>
          <w:szCs w:val="24"/>
          <w:lang w:eastAsia="en-US"/>
        </w:rPr>
        <w:t>(6)</w:t>
      </w:r>
      <w:r>
        <w:rPr>
          <w:sz w:val="24"/>
          <w:szCs w:val="24"/>
          <w:lang w:eastAsia="en-US"/>
        </w:rPr>
        <w:t>Înregistrarea în registrul agricol a datelor privind clădirile şi terenurile, a titularului dreptului de proprietate asupra acestora, precum şi schimbarea categoriei de folosinţă se pot face numai pe bază de documente, anexate la declaraţia făcută sub semnătura proprie a capului de gospodărie sau, în lipsa acestuia, a unui membru major al gospod</w:t>
      </w:r>
    </w:p>
    <w:p w:rsidR="00547272" w:rsidRDefault="00547272" w:rsidP="00547272">
      <w:pPr>
        <w:shd w:val="clear" w:color="auto" w:fill="FFFFFF"/>
        <w:ind w:firstLine="720"/>
        <w:jc w:val="both"/>
        <w:rPr>
          <w:sz w:val="24"/>
          <w:szCs w:val="24"/>
          <w:lang w:eastAsia="en-US"/>
        </w:rPr>
      </w:pPr>
      <w:r>
        <w:rPr>
          <w:b/>
          <w:bCs/>
          <w:sz w:val="24"/>
          <w:szCs w:val="24"/>
          <w:lang w:eastAsia="en-US"/>
        </w:rPr>
        <w:t>Art.17.Declararea şi datorarea impozitului şi a taxei pe teren</w:t>
      </w:r>
    </w:p>
    <w:p w:rsidR="00547272" w:rsidRDefault="00547272" w:rsidP="00547272">
      <w:pPr>
        <w:shd w:val="clear" w:color="auto" w:fill="FFFFFF"/>
        <w:ind w:firstLine="720"/>
        <w:jc w:val="both"/>
        <w:rPr>
          <w:sz w:val="24"/>
          <w:szCs w:val="24"/>
          <w:lang w:eastAsia="en-US"/>
        </w:rPr>
      </w:pPr>
      <w:bookmarkStart w:id="50" w:name="do|ttIX|caIII|ar466|al1"/>
      <w:bookmarkEnd w:id="50"/>
      <w:r>
        <w:rPr>
          <w:b/>
          <w:bCs/>
          <w:sz w:val="24"/>
          <w:szCs w:val="24"/>
          <w:lang w:eastAsia="en-US"/>
        </w:rPr>
        <w:t>(1)</w:t>
      </w:r>
      <w:r>
        <w:rPr>
          <w:sz w:val="24"/>
          <w:szCs w:val="24"/>
          <w:lang w:eastAsia="en-US"/>
        </w:rPr>
        <w:t xml:space="preserve">Impozitul pe teren </w:t>
      </w:r>
      <w:proofErr w:type="gramStart"/>
      <w:r>
        <w:rPr>
          <w:sz w:val="24"/>
          <w:szCs w:val="24"/>
          <w:lang w:eastAsia="en-US"/>
        </w:rPr>
        <w:t>este</w:t>
      </w:r>
      <w:proofErr w:type="gramEnd"/>
      <w:r>
        <w:rPr>
          <w:sz w:val="24"/>
          <w:szCs w:val="24"/>
          <w:lang w:eastAsia="en-US"/>
        </w:rPr>
        <w:t xml:space="preserve"> datorat pentru întregul an fiscal de persoana care are în proprietate terenul la data de 31 decembrie a anului fiscal anterior.</w:t>
      </w:r>
    </w:p>
    <w:p w:rsidR="00547272" w:rsidRDefault="00547272" w:rsidP="00547272">
      <w:pPr>
        <w:shd w:val="clear" w:color="auto" w:fill="FFFFFF"/>
        <w:ind w:firstLine="720"/>
        <w:jc w:val="both"/>
        <w:rPr>
          <w:sz w:val="24"/>
          <w:szCs w:val="24"/>
          <w:lang w:eastAsia="en-US"/>
        </w:rPr>
      </w:pPr>
      <w:bookmarkStart w:id="51" w:name="do|ttIX|caIII|ar466|al2"/>
      <w:bookmarkEnd w:id="51"/>
      <w:r>
        <w:rPr>
          <w:b/>
          <w:bCs/>
          <w:sz w:val="24"/>
          <w:szCs w:val="24"/>
          <w:lang w:eastAsia="en-US"/>
        </w:rPr>
        <w:t>(2)</w:t>
      </w:r>
      <w:r>
        <w:rPr>
          <w:sz w:val="24"/>
          <w:szCs w:val="24"/>
          <w:lang w:eastAsia="en-US"/>
        </w:rPr>
        <w:t>În cazul dobândirii unui teren în cursul anului, proprietarul acestuia are obligaţia să depună o nouă declaraţie de impunere la organul fiscal local în a cărui rază teritorială de competenţă se află terenul, în termen de 30 de zile de la data dobândirii, şi datorează impozit pe teren începând cu data de 1 ianuarie a anului următor.</w:t>
      </w:r>
    </w:p>
    <w:p w:rsidR="00547272" w:rsidRDefault="00547272" w:rsidP="00547272">
      <w:pPr>
        <w:shd w:val="clear" w:color="auto" w:fill="FFFFFF"/>
        <w:ind w:firstLine="720"/>
        <w:jc w:val="both"/>
        <w:rPr>
          <w:sz w:val="24"/>
          <w:szCs w:val="24"/>
          <w:lang w:eastAsia="en-US"/>
        </w:rPr>
      </w:pPr>
      <w:bookmarkStart w:id="52" w:name="do|ttIX|caIII|ar466|al3"/>
      <w:bookmarkEnd w:id="52"/>
      <w:r>
        <w:rPr>
          <w:b/>
          <w:bCs/>
          <w:sz w:val="24"/>
          <w:szCs w:val="24"/>
          <w:lang w:eastAsia="en-US"/>
        </w:rPr>
        <w:t>(3)</w:t>
      </w:r>
      <w:r>
        <w:rPr>
          <w:sz w:val="24"/>
          <w:szCs w:val="24"/>
          <w:lang w:eastAsia="en-US"/>
        </w:rPr>
        <w:t>În cazul în care dreptul de proprietate asupra unui teren este transmis în cursul unui an fiscal, impozitul este datorat de persoana care deţine dreptul de proprietate asupra terenului la data de 31 decembrie a anului fiscal anterior anului în care se înstrăinează.</w:t>
      </w:r>
    </w:p>
    <w:p w:rsidR="00547272" w:rsidRDefault="00547272" w:rsidP="00547272">
      <w:pPr>
        <w:shd w:val="clear" w:color="auto" w:fill="FFFFFF"/>
        <w:ind w:firstLine="720"/>
        <w:jc w:val="both"/>
        <w:rPr>
          <w:sz w:val="24"/>
          <w:szCs w:val="24"/>
          <w:lang w:eastAsia="en-US"/>
        </w:rPr>
      </w:pPr>
      <w:bookmarkStart w:id="53" w:name="do|ttIX|caIII|ar466|al4"/>
      <w:bookmarkEnd w:id="53"/>
      <w:r>
        <w:rPr>
          <w:b/>
          <w:bCs/>
          <w:sz w:val="24"/>
          <w:szCs w:val="24"/>
          <w:lang w:eastAsia="en-US"/>
        </w:rPr>
        <w:t>(4)</w:t>
      </w:r>
      <w:r>
        <w:rPr>
          <w:sz w:val="24"/>
          <w:szCs w:val="24"/>
          <w:lang w:eastAsia="en-US"/>
        </w:rPr>
        <w:t xml:space="preserve">Dacă încadrarea terenului în funcţie de rangul localităţii şi zonă se modifică în cursul unui </w:t>
      </w:r>
      <w:proofErr w:type="gramStart"/>
      <w:r>
        <w:rPr>
          <w:sz w:val="24"/>
          <w:szCs w:val="24"/>
          <w:lang w:eastAsia="en-US"/>
        </w:rPr>
        <w:t>an</w:t>
      </w:r>
      <w:proofErr w:type="gramEnd"/>
      <w:r>
        <w:rPr>
          <w:sz w:val="24"/>
          <w:szCs w:val="24"/>
          <w:lang w:eastAsia="en-US"/>
        </w:rPr>
        <w:t xml:space="preserve"> sau în cursul anului intervine un eveniment care conduce la modificarea impozitului pe teren, impozitul se calculează conform noii situaţii începând cu data de 1 ianuarie a anului următor.</w:t>
      </w:r>
    </w:p>
    <w:p w:rsidR="00547272" w:rsidRDefault="00547272" w:rsidP="00547272">
      <w:pPr>
        <w:shd w:val="clear" w:color="auto" w:fill="FFFFFF"/>
        <w:ind w:firstLine="720"/>
        <w:jc w:val="both"/>
        <w:rPr>
          <w:sz w:val="24"/>
          <w:szCs w:val="24"/>
          <w:lang w:eastAsia="en-US"/>
        </w:rPr>
      </w:pPr>
      <w:bookmarkStart w:id="54" w:name="do|ttIX|caIII|ar466|al5"/>
      <w:bookmarkEnd w:id="54"/>
      <w:r>
        <w:rPr>
          <w:b/>
          <w:bCs/>
          <w:sz w:val="24"/>
          <w:szCs w:val="24"/>
          <w:lang w:eastAsia="en-US"/>
        </w:rPr>
        <w:t>(5)</w:t>
      </w:r>
      <w:r>
        <w:rPr>
          <w:sz w:val="24"/>
          <w:szCs w:val="24"/>
          <w:lang w:eastAsia="en-US"/>
        </w:rPr>
        <w:t>În cazul modificării categoriei de folosinţă a terenului, proprietarul acestuia are obligaţia să depună o nouă declaraţie de impunere la organul fiscal local în a cărui rază teritorială de competenţă se află terenul, în termen de 30 de zile de la data modificării folosinţei, şi datorează impozitul pe teren conform noii situaţii începând cu data de 1 ianuarie a anului următor.</w:t>
      </w:r>
    </w:p>
    <w:p w:rsidR="00547272" w:rsidRDefault="00547272" w:rsidP="00547272">
      <w:pPr>
        <w:shd w:val="clear" w:color="auto" w:fill="FFFFFF"/>
        <w:ind w:firstLine="720"/>
        <w:jc w:val="both"/>
        <w:rPr>
          <w:sz w:val="24"/>
          <w:szCs w:val="24"/>
          <w:lang w:eastAsia="en-US"/>
        </w:rPr>
      </w:pPr>
      <w:bookmarkStart w:id="55" w:name="do|ttIX|caIII|ar466|al6"/>
      <w:bookmarkEnd w:id="55"/>
      <w:r>
        <w:rPr>
          <w:b/>
          <w:bCs/>
          <w:sz w:val="24"/>
          <w:szCs w:val="24"/>
          <w:lang w:eastAsia="en-US"/>
        </w:rPr>
        <w:t>(6)</w:t>
      </w:r>
      <w:r>
        <w:rPr>
          <w:sz w:val="24"/>
          <w:szCs w:val="24"/>
          <w:lang w:eastAsia="en-US"/>
        </w:rPr>
        <w:t xml:space="preserve">În cazul terenurilor la care se constată diferenţe între suprafeţele înscrise în actele de proprietate şi situaţia reală rezultată din măsurătorile executate în condiţiile Legii nr. </w:t>
      </w:r>
      <w:hyperlink r:id="rId10" w:history="1">
        <w:r>
          <w:rPr>
            <w:rStyle w:val="Hyperlink"/>
            <w:b w:val="0"/>
            <w:sz w:val="24"/>
            <w:szCs w:val="24"/>
            <w:lang w:eastAsia="en-US"/>
          </w:rPr>
          <w:t>7/1996</w:t>
        </w:r>
      </w:hyperlink>
      <w:r>
        <w:rPr>
          <w:sz w:val="24"/>
          <w:szCs w:val="24"/>
          <w:lang w:eastAsia="en-US"/>
        </w:rPr>
        <w:t>,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la organul fiscal local lucrarea respectivă, ca anexă la declaraţia fiscală.</w:t>
      </w:r>
    </w:p>
    <w:p w:rsidR="00547272" w:rsidRDefault="00547272" w:rsidP="00547272">
      <w:pPr>
        <w:shd w:val="clear" w:color="auto" w:fill="FFFFFF"/>
        <w:jc w:val="both"/>
        <w:rPr>
          <w:sz w:val="24"/>
          <w:szCs w:val="24"/>
          <w:lang w:eastAsia="en-US"/>
        </w:rPr>
      </w:pPr>
      <w:r>
        <w:rPr>
          <w:b/>
          <w:bCs/>
          <w:sz w:val="24"/>
          <w:szCs w:val="24"/>
          <w:lang w:eastAsia="en-US"/>
        </w:rPr>
        <w:tab/>
        <w:t>(7)</w:t>
      </w:r>
      <w:r>
        <w:rPr>
          <w:sz w:val="24"/>
          <w:szCs w:val="24"/>
          <w:lang w:eastAsia="en-US"/>
        </w:rPr>
        <w:t xml:space="preserve">În cazul unui teren care face obiectul unui contract de leasing financiar, pe întreaga durată </w:t>
      </w:r>
      <w:proofErr w:type="gramStart"/>
      <w:r>
        <w:rPr>
          <w:sz w:val="24"/>
          <w:szCs w:val="24"/>
          <w:lang w:eastAsia="en-US"/>
        </w:rPr>
        <w:t>a</w:t>
      </w:r>
      <w:proofErr w:type="gramEnd"/>
      <w:r>
        <w:rPr>
          <w:sz w:val="24"/>
          <w:szCs w:val="24"/>
          <w:lang w:eastAsia="en-US"/>
        </w:rPr>
        <w:t xml:space="preserve"> acestuia se aplică următoarele reguli:</w:t>
      </w:r>
    </w:p>
    <w:p w:rsidR="00547272" w:rsidRDefault="00547272" w:rsidP="00547272">
      <w:pPr>
        <w:shd w:val="clear" w:color="auto" w:fill="FFFFFF"/>
        <w:ind w:firstLine="1440"/>
        <w:jc w:val="both"/>
        <w:rPr>
          <w:sz w:val="24"/>
          <w:szCs w:val="24"/>
          <w:lang w:eastAsia="en-US"/>
        </w:rPr>
      </w:pPr>
      <w:bookmarkStart w:id="56" w:name="do|ttIX|caIII|ar466|al7|lia"/>
      <w:bookmarkEnd w:id="56"/>
      <w:proofErr w:type="gramStart"/>
      <w:r>
        <w:rPr>
          <w:b/>
          <w:bCs/>
          <w:sz w:val="24"/>
          <w:szCs w:val="24"/>
          <w:lang w:eastAsia="en-US"/>
        </w:rPr>
        <w:t>a)</w:t>
      </w:r>
      <w:proofErr w:type="gramEnd"/>
      <w:r>
        <w:rPr>
          <w:sz w:val="24"/>
          <w:szCs w:val="24"/>
          <w:lang w:eastAsia="en-US"/>
        </w:rPr>
        <w:t>impozitul pe teren se datorează de locatar, începând cu data de 1 ianuarie a anului următor celui în care a fost încheiat contractul;</w:t>
      </w:r>
    </w:p>
    <w:p w:rsidR="00547272" w:rsidRDefault="00547272" w:rsidP="00547272">
      <w:pPr>
        <w:shd w:val="clear" w:color="auto" w:fill="FFFFFF"/>
        <w:ind w:firstLine="1440"/>
        <w:jc w:val="both"/>
        <w:rPr>
          <w:sz w:val="24"/>
          <w:szCs w:val="24"/>
          <w:lang w:eastAsia="en-US"/>
        </w:rPr>
      </w:pPr>
      <w:bookmarkStart w:id="57" w:name="do|ttIX|caIII|ar466|al7|lib"/>
      <w:bookmarkEnd w:id="57"/>
      <w:proofErr w:type="gramStart"/>
      <w:r>
        <w:rPr>
          <w:b/>
          <w:bCs/>
          <w:sz w:val="24"/>
          <w:szCs w:val="24"/>
          <w:lang w:eastAsia="en-US"/>
        </w:rPr>
        <w:t>b)</w:t>
      </w:r>
      <w:r>
        <w:rPr>
          <w:sz w:val="24"/>
          <w:szCs w:val="24"/>
          <w:lang w:eastAsia="en-US"/>
        </w:rPr>
        <w:t>în</w:t>
      </w:r>
      <w:proofErr w:type="gramEnd"/>
      <w:r>
        <w:rPr>
          <w:sz w:val="24"/>
          <w:szCs w:val="24"/>
          <w:lang w:eastAsia="en-US"/>
        </w:rPr>
        <w:t xml:space="preserve">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p>
    <w:p w:rsidR="00547272" w:rsidRDefault="00547272" w:rsidP="00547272">
      <w:pPr>
        <w:shd w:val="clear" w:color="auto" w:fill="FFFFFF"/>
        <w:ind w:firstLine="1440"/>
        <w:jc w:val="both"/>
        <w:rPr>
          <w:sz w:val="24"/>
          <w:szCs w:val="24"/>
          <w:lang w:eastAsia="en-US"/>
        </w:rPr>
      </w:pPr>
      <w:bookmarkStart w:id="58" w:name="do|ttIX|caIII|ar466|al7|lic"/>
      <w:bookmarkEnd w:id="58"/>
      <w:proofErr w:type="gramStart"/>
      <w:r>
        <w:rPr>
          <w:b/>
          <w:bCs/>
          <w:sz w:val="24"/>
          <w:szCs w:val="24"/>
          <w:lang w:eastAsia="en-US"/>
        </w:rPr>
        <w:t>c)</w:t>
      </w:r>
      <w:r>
        <w:rPr>
          <w:sz w:val="24"/>
          <w:szCs w:val="24"/>
          <w:lang w:eastAsia="en-US"/>
        </w:rPr>
        <w:t>atât</w:t>
      </w:r>
      <w:proofErr w:type="gramEnd"/>
      <w:r>
        <w:rPr>
          <w:sz w:val="24"/>
          <w:szCs w:val="24"/>
          <w:lang w:eastAsia="en-US"/>
        </w:rPr>
        <w:t xml:space="preserve">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rsidR="00547272" w:rsidRDefault="00547272" w:rsidP="00547272">
      <w:pPr>
        <w:shd w:val="clear" w:color="auto" w:fill="FFFFFF"/>
        <w:ind w:firstLine="720"/>
        <w:jc w:val="both"/>
        <w:rPr>
          <w:sz w:val="24"/>
          <w:szCs w:val="24"/>
          <w:lang w:eastAsia="en-US"/>
        </w:rPr>
      </w:pPr>
      <w:bookmarkStart w:id="59" w:name="do|ttIX|caIII|ar466|al8:94"/>
      <w:bookmarkStart w:id="60" w:name="do|ttIX|caIII|ar466|al8"/>
      <w:bookmarkEnd w:id="59"/>
      <w:bookmarkEnd w:id="60"/>
      <w:r>
        <w:rPr>
          <w:b/>
          <w:sz w:val="24"/>
          <w:szCs w:val="24"/>
          <w:lang w:eastAsia="en-US"/>
        </w:rPr>
        <w:lastRenderedPageBreak/>
        <w:t xml:space="preserve"> (8)</w:t>
      </w:r>
      <w:r>
        <w:rPr>
          <w:sz w:val="24"/>
          <w:szCs w:val="24"/>
          <w:lang w:eastAsia="en-US"/>
        </w:rPr>
        <w:t>În cazul terenurilor pentru care se datorează taxa pe teren,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bookmarkStart w:id="61" w:name="do|ttIX|caIII|ar466|al9"/>
      <w:bookmarkEnd w:id="61"/>
    </w:p>
    <w:p w:rsidR="00547272" w:rsidRDefault="00547272" w:rsidP="00547272">
      <w:pPr>
        <w:shd w:val="clear" w:color="auto" w:fill="FFFFFF"/>
        <w:ind w:firstLine="720"/>
        <w:jc w:val="both"/>
        <w:rPr>
          <w:sz w:val="24"/>
          <w:szCs w:val="24"/>
          <w:lang w:eastAsia="en-US"/>
        </w:rPr>
      </w:pPr>
      <w:r>
        <w:rPr>
          <w:b/>
          <w:sz w:val="24"/>
          <w:szCs w:val="24"/>
          <w:lang w:eastAsia="en-US"/>
        </w:rPr>
        <w:t>(9)</w:t>
      </w:r>
      <w:r>
        <w:rPr>
          <w:sz w:val="24"/>
          <w:szCs w:val="24"/>
          <w:lang w:eastAsia="en-US"/>
        </w:rPr>
        <w:t>În cazul terenurilor pentru care se datorează taxa pe teren,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rsidR="00547272" w:rsidRDefault="00547272" w:rsidP="00547272">
      <w:pPr>
        <w:shd w:val="clear" w:color="auto" w:fill="FFFFFF"/>
        <w:ind w:firstLine="720"/>
        <w:jc w:val="both"/>
        <w:rPr>
          <w:sz w:val="24"/>
          <w:szCs w:val="24"/>
          <w:lang w:eastAsia="en-US"/>
        </w:rPr>
      </w:pPr>
      <w:bookmarkStart w:id="62" w:name="do|ttIX|caIII|ar466|al10"/>
      <w:bookmarkEnd w:id="62"/>
      <w:r>
        <w:rPr>
          <w:b/>
          <w:bCs/>
          <w:sz w:val="24"/>
          <w:szCs w:val="24"/>
          <w:lang w:eastAsia="en-US"/>
        </w:rPr>
        <w:t>(10)</w:t>
      </w:r>
      <w:r>
        <w:rPr>
          <w:sz w:val="24"/>
          <w:szCs w:val="24"/>
          <w:lang w:eastAsia="en-US"/>
        </w:rPr>
        <w:t>În cazul unei situaţii care determină modificarea taxei pe teren datorate, persoana care datorează taxa pe teren are obligaţia să depună o declaraţie la organul fiscal local în a cărui rază teritorială de competenţă se află terenul, până la data de 25 a lunii următoare celei în care s-a înregistrat situaţia respectivă.</w:t>
      </w:r>
    </w:p>
    <w:p w:rsidR="00547272" w:rsidRDefault="00547272" w:rsidP="00547272">
      <w:pPr>
        <w:shd w:val="clear" w:color="auto" w:fill="FFFFFF"/>
        <w:ind w:firstLine="720"/>
        <w:jc w:val="both"/>
        <w:rPr>
          <w:sz w:val="24"/>
          <w:szCs w:val="24"/>
          <w:lang w:eastAsia="en-US"/>
        </w:rPr>
      </w:pPr>
      <w:bookmarkStart w:id="63" w:name="do|ttIX|caIII|ar466|al11"/>
      <w:bookmarkEnd w:id="63"/>
      <w:r>
        <w:rPr>
          <w:b/>
          <w:bCs/>
          <w:sz w:val="24"/>
          <w:szCs w:val="24"/>
          <w:lang w:eastAsia="en-US"/>
        </w:rPr>
        <w:t>(11)</w:t>
      </w:r>
      <w:r>
        <w:rPr>
          <w:sz w:val="24"/>
          <w:szCs w:val="24"/>
          <w:lang w:eastAsia="en-US"/>
        </w:rPr>
        <w:t xml:space="preserve">Declararea terenurilor în scop fiscal nu </w:t>
      </w:r>
      <w:proofErr w:type="gramStart"/>
      <w:r>
        <w:rPr>
          <w:sz w:val="24"/>
          <w:szCs w:val="24"/>
          <w:lang w:eastAsia="en-US"/>
        </w:rPr>
        <w:t>este</w:t>
      </w:r>
      <w:proofErr w:type="gramEnd"/>
      <w:r>
        <w:rPr>
          <w:sz w:val="24"/>
          <w:szCs w:val="24"/>
          <w:lang w:eastAsia="en-US"/>
        </w:rPr>
        <w:t xml:space="preserve"> condiţionată de înregistrarea acestor terenuri la oficiile de cadastru şi publicitate imobiliară.</w:t>
      </w:r>
    </w:p>
    <w:p w:rsidR="00547272" w:rsidRDefault="00547272" w:rsidP="00547272">
      <w:pPr>
        <w:shd w:val="clear" w:color="auto" w:fill="FFFFFF"/>
        <w:ind w:firstLine="720"/>
        <w:jc w:val="both"/>
        <w:rPr>
          <w:sz w:val="24"/>
          <w:szCs w:val="24"/>
          <w:lang w:eastAsia="en-US"/>
        </w:rPr>
      </w:pPr>
      <w:bookmarkStart w:id="64" w:name="do|ttIX|caIII|ar466|al12"/>
      <w:bookmarkEnd w:id="64"/>
      <w:r>
        <w:rPr>
          <w:b/>
          <w:bCs/>
          <w:sz w:val="24"/>
          <w:szCs w:val="24"/>
          <w:lang w:eastAsia="en-US"/>
        </w:rPr>
        <w:t>(12)</w:t>
      </w:r>
      <w:r>
        <w:rPr>
          <w:sz w:val="24"/>
          <w:szCs w:val="24"/>
          <w:lang w:eastAsia="en-US"/>
        </w:rPr>
        <w:t>Depunerea declaraţiilor fiscale reprezintă o obligaţie şi în cazul persoanelor care beneficiază de scutiri sau reduceri de la plata impozitului sau a taxei de teren.</w:t>
      </w:r>
    </w:p>
    <w:p w:rsidR="00547272" w:rsidRDefault="00547272" w:rsidP="00547272">
      <w:pPr>
        <w:shd w:val="clear" w:color="auto" w:fill="FFFFFF"/>
        <w:ind w:firstLine="720"/>
        <w:jc w:val="both"/>
        <w:rPr>
          <w:sz w:val="24"/>
          <w:szCs w:val="24"/>
          <w:lang w:eastAsia="en-US"/>
        </w:rPr>
      </w:pPr>
      <w:r>
        <w:rPr>
          <w:b/>
          <w:bCs/>
          <w:sz w:val="24"/>
          <w:szCs w:val="24"/>
          <w:lang w:eastAsia="en-US"/>
        </w:rPr>
        <w:t>Art.18.Plata impozitului şi a taxei pe teren</w:t>
      </w:r>
    </w:p>
    <w:p w:rsidR="00547272" w:rsidRDefault="00547272" w:rsidP="00547272">
      <w:pPr>
        <w:shd w:val="clear" w:color="auto" w:fill="FFFFFF"/>
        <w:ind w:firstLine="720"/>
        <w:jc w:val="both"/>
        <w:rPr>
          <w:sz w:val="24"/>
          <w:szCs w:val="24"/>
          <w:lang w:eastAsia="en-US"/>
        </w:rPr>
      </w:pPr>
      <w:bookmarkStart w:id="65" w:name="do|ttIX|caIII|ar467|al1"/>
      <w:bookmarkEnd w:id="65"/>
      <w:r>
        <w:rPr>
          <w:b/>
          <w:bCs/>
          <w:sz w:val="24"/>
          <w:szCs w:val="24"/>
          <w:lang w:eastAsia="en-US"/>
        </w:rPr>
        <w:t>(1)</w:t>
      </w:r>
      <w:r>
        <w:rPr>
          <w:sz w:val="24"/>
          <w:szCs w:val="24"/>
          <w:lang w:eastAsia="en-US"/>
        </w:rPr>
        <w:t>Impozitul pe teren se plăteşte anual, în două rate egale, până la datele de 31 martie şi 30 septembrie inclusiv.</w:t>
      </w:r>
    </w:p>
    <w:p w:rsidR="00547272" w:rsidRDefault="00547272" w:rsidP="00547272">
      <w:pPr>
        <w:shd w:val="clear" w:color="auto" w:fill="FFFFFF"/>
        <w:ind w:firstLine="720"/>
        <w:jc w:val="both"/>
        <w:rPr>
          <w:sz w:val="24"/>
          <w:szCs w:val="24"/>
          <w:lang w:eastAsia="en-US"/>
        </w:rPr>
      </w:pPr>
      <w:bookmarkStart w:id="66" w:name="do|ttIX|caIII|ar467|al2"/>
      <w:bookmarkEnd w:id="66"/>
      <w:r>
        <w:rPr>
          <w:b/>
          <w:bCs/>
          <w:sz w:val="24"/>
          <w:szCs w:val="24"/>
          <w:lang w:eastAsia="en-US"/>
        </w:rPr>
        <w:t>(2)</w:t>
      </w:r>
      <w:r>
        <w:rPr>
          <w:sz w:val="24"/>
          <w:szCs w:val="24"/>
          <w:lang w:eastAsia="en-US"/>
        </w:rPr>
        <w:t xml:space="preserve">Pentru plata cu anticipaţie a impozitului pe teren, datorat pentru întregul an de către contribuabili, până la data de 31 martie inclusiv, a anului respectiv, </w:t>
      </w:r>
      <w:r>
        <w:rPr>
          <w:b/>
          <w:sz w:val="24"/>
          <w:szCs w:val="24"/>
          <w:lang w:eastAsia="en-US"/>
        </w:rPr>
        <w:t>se acordă o bonificaţie de 10%.</w:t>
      </w:r>
      <w:bookmarkStart w:id="67" w:name="do|ttIX|caIII|ar467|al3"/>
      <w:bookmarkEnd w:id="67"/>
    </w:p>
    <w:p w:rsidR="00547272" w:rsidRDefault="00547272" w:rsidP="00547272">
      <w:pPr>
        <w:shd w:val="clear" w:color="auto" w:fill="FFFFFF"/>
        <w:ind w:firstLine="720"/>
        <w:jc w:val="both"/>
        <w:rPr>
          <w:sz w:val="24"/>
          <w:szCs w:val="24"/>
          <w:lang w:eastAsia="en-US"/>
        </w:rPr>
      </w:pPr>
      <w:r>
        <w:rPr>
          <w:b/>
          <w:bCs/>
          <w:sz w:val="24"/>
          <w:szCs w:val="24"/>
          <w:lang w:eastAsia="en-US"/>
        </w:rPr>
        <w:t>(3)</w:t>
      </w:r>
      <w:r>
        <w:rPr>
          <w:sz w:val="24"/>
          <w:szCs w:val="24"/>
          <w:lang w:eastAsia="en-US"/>
        </w:rPr>
        <w:t>Impozitul pe teren, datorat aceluiaşi buget local de către contribuabili, persoane fizice şi juridice, de până la 50 lei inclusiv, se plăteşte integral până la primul termen de plată.</w:t>
      </w:r>
    </w:p>
    <w:p w:rsidR="00547272" w:rsidRDefault="00547272" w:rsidP="00547272">
      <w:pPr>
        <w:shd w:val="clear" w:color="auto" w:fill="FFFFFF"/>
        <w:ind w:firstLine="720"/>
        <w:jc w:val="both"/>
        <w:rPr>
          <w:sz w:val="24"/>
          <w:szCs w:val="24"/>
          <w:lang w:eastAsia="en-US"/>
        </w:rPr>
      </w:pPr>
      <w:bookmarkStart w:id="68" w:name="do|ttIX|caIII|ar467|al4"/>
      <w:bookmarkEnd w:id="68"/>
      <w:r>
        <w:rPr>
          <w:b/>
          <w:bCs/>
          <w:sz w:val="24"/>
          <w:szCs w:val="24"/>
          <w:lang w:eastAsia="en-US"/>
        </w:rPr>
        <w:t>(4)</w:t>
      </w:r>
      <w:r>
        <w:rPr>
          <w:sz w:val="24"/>
          <w:szCs w:val="24"/>
          <w:lang w:eastAsia="en-US"/>
        </w:rPr>
        <w:t xml:space="preserve">În cazul în care contribuabilul deţine în proprietate mai multe terenuri amplasate pe raza aceleiaşi unităţi administrativ-teritoriale, prevederile alin. (2) </w:t>
      </w:r>
      <w:proofErr w:type="gramStart"/>
      <w:r>
        <w:rPr>
          <w:sz w:val="24"/>
          <w:szCs w:val="24"/>
          <w:lang w:eastAsia="en-US"/>
        </w:rPr>
        <w:t>şi</w:t>
      </w:r>
      <w:proofErr w:type="gramEnd"/>
      <w:r>
        <w:rPr>
          <w:sz w:val="24"/>
          <w:szCs w:val="24"/>
          <w:lang w:eastAsia="en-US"/>
        </w:rPr>
        <w:t xml:space="preserve"> (3) se referă la impozitul pe teren cumulat.</w:t>
      </w:r>
    </w:p>
    <w:p w:rsidR="00547272" w:rsidRDefault="00547272" w:rsidP="00547272">
      <w:pPr>
        <w:shd w:val="clear" w:color="auto" w:fill="FFFFFF"/>
        <w:jc w:val="both"/>
        <w:rPr>
          <w:sz w:val="24"/>
          <w:szCs w:val="24"/>
          <w:lang w:eastAsia="en-US"/>
        </w:rPr>
      </w:pPr>
      <w:bookmarkStart w:id="69" w:name="do|ttIX|caIII|ar467|al5:96"/>
      <w:bookmarkStart w:id="70" w:name="do|ttIX|caIII|ar467|al5"/>
      <w:bookmarkEnd w:id="69"/>
      <w:bookmarkEnd w:id="70"/>
      <w:r>
        <w:rPr>
          <w:sz w:val="24"/>
          <w:szCs w:val="24"/>
          <w:lang w:eastAsia="en-US"/>
        </w:rPr>
        <w:tab/>
      </w:r>
      <w:r>
        <w:rPr>
          <w:b/>
          <w:sz w:val="24"/>
          <w:szCs w:val="24"/>
          <w:lang w:eastAsia="en-US"/>
        </w:rPr>
        <w:t>(5</w:t>
      </w:r>
      <w:r>
        <w:rPr>
          <w:sz w:val="24"/>
          <w:szCs w:val="24"/>
          <w:lang w:eastAsia="en-US"/>
        </w:rPr>
        <w:t>)În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rsidR="00547272" w:rsidRDefault="00547272" w:rsidP="00547272">
      <w:pPr>
        <w:shd w:val="clear" w:color="auto" w:fill="FFFFFF"/>
        <w:ind w:firstLine="720"/>
        <w:jc w:val="both"/>
        <w:rPr>
          <w:sz w:val="24"/>
          <w:szCs w:val="24"/>
          <w:lang w:eastAsia="en-US"/>
        </w:rPr>
      </w:pPr>
      <w:bookmarkStart w:id="71" w:name="do|ttIX|caIII|ar467|al6"/>
      <w:bookmarkEnd w:id="71"/>
      <w:r>
        <w:rPr>
          <w:b/>
          <w:sz w:val="24"/>
          <w:szCs w:val="24"/>
          <w:lang w:eastAsia="en-US"/>
        </w:rPr>
        <w:t>(6)</w:t>
      </w:r>
      <w:r>
        <w:rPr>
          <w:sz w:val="24"/>
          <w:szCs w:val="24"/>
          <w:lang w:eastAsia="en-US"/>
        </w:rPr>
        <w:t>În cazul contractelor care se referă la perioade mai mici de o lună, persoana juridică de drept public care transmite dreptul de concesiune, închiriere, administrare sau folosinţă colectează taxa pe teren de la concesionari, locatari, titularii dreptului de administrare sau de folosinţă şi o varsă lunar, până la data de 25 inclusiv a lunii următoare fiecărei luni din perioada de valabilitate a contractului.</w:t>
      </w:r>
    </w:p>
    <w:p w:rsidR="00547272" w:rsidRDefault="00547272" w:rsidP="00547272">
      <w:pPr>
        <w:autoSpaceDE w:val="0"/>
        <w:autoSpaceDN w:val="0"/>
        <w:adjustRightInd w:val="0"/>
        <w:ind w:firstLine="720"/>
        <w:jc w:val="both"/>
        <w:rPr>
          <w:sz w:val="24"/>
          <w:szCs w:val="24"/>
          <w:lang w:eastAsia="en-US"/>
        </w:rPr>
      </w:pPr>
      <w:r>
        <w:rPr>
          <w:b/>
          <w:sz w:val="24"/>
          <w:szCs w:val="24"/>
          <w:lang w:eastAsia="en-US"/>
        </w:rPr>
        <w:t>(7)</w:t>
      </w:r>
      <w:r w:rsidR="007E2030">
        <w:rPr>
          <w:sz w:val="24"/>
          <w:szCs w:val="24"/>
          <w:lang w:eastAsia="en-US"/>
        </w:rPr>
        <w:t>Pentru anul 2021</w:t>
      </w:r>
      <w:r>
        <w:rPr>
          <w:sz w:val="24"/>
          <w:szCs w:val="24"/>
          <w:lang w:eastAsia="en-US"/>
        </w:rPr>
        <w:t xml:space="preserve">, impozitul pe teren se </w:t>
      </w:r>
      <w:proofErr w:type="gramStart"/>
      <w:r>
        <w:rPr>
          <w:sz w:val="24"/>
          <w:szCs w:val="24"/>
          <w:lang w:eastAsia="en-US"/>
        </w:rPr>
        <w:t>va</w:t>
      </w:r>
      <w:proofErr w:type="gramEnd"/>
      <w:r>
        <w:rPr>
          <w:sz w:val="24"/>
          <w:szCs w:val="24"/>
          <w:lang w:eastAsia="en-US"/>
        </w:rPr>
        <w:t xml:space="preserve"> majora cu 500% pentru terenurile neîngrijite, situate în intravilan.</w:t>
      </w:r>
    </w:p>
    <w:p w:rsidR="00547272" w:rsidRDefault="00547272" w:rsidP="00547272">
      <w:pPr>
        <w:autoSpaceDE w:val="0"/>
        <w:autoSpaceDN w:val="0"/>
        <w:adjustRightInd w:val="0"/>
        <w:ind w:firstLine="720"/>
        <w:jc w:val="both"/>
        <w:rPr>
          <w:sz w:val="24"/>
          <w:szCs w:val="24"/>
          <w:lang w:val="ro-RO"/>
        </w:rPr>
      </w:pPr>
      <w:r>
        <w:rPr>
          <w:sz w:val="24"/>
          <w:szCs w:val="24"/>
          <w:lang w:eastAsia="en-US"/>
        </w:rPr>
        <w:t xml:space="preserve">Procedura si criteriile de </w:t>
      </w:r>
      <w:proofErr w:type="gramStart"/>
      <w:r>
        <w:rPr>
          <w:sz w:val="24"/>
          <w:szCs w:val="24"/>
          <w:lang w:eastAsia="en-US"/>
        </w:rPr>
        <w:t>încadrare  în</w:t>
      </w:r>
      <w:proofErr w:type="gramEnd"/>
      <w:r>
        <w:rPr>
          <w:sz w:val="24"/>
          <w:szCs w:val="24"/>
          <w:lang w:eastAsia="en-US"/>
        </w:rPr>
        <w:t xml:space="preserve"> categoria</w:t>
      </w:r>
      <w:r>
        <w:rPr>
          <w:sz w:val="24"/>
          <w:szCs w:val="24"/>
          <w:lang w:val="ro-RO"/>
        </w:rPr>
        <w:t xml:space="preserve"> terenurilor de mai sus, se vor adopta ulterior printr-o hotărâre a consiliului local.</w:t>
      </w:r>
    </w:p>
    <w:p w:rsidR="00547272" w:rsidRDefault="00547272" w:rsidP="00547272">
      <w:pPr>
        <w:ind w:firstLine="720"/>
        <w:jc w:val="both"/>
        <w:rPr>
          <w:sz w:val="24"/>
          <w:szCs w:val="24"/>
        </w:rPr>
      </w:pPr>
      <w:r>
        <w:rPr>
          <w:b/>
          <w:sz w:val="24"/>
          <w:szCs w:val="24"/>
          <w:lang w:val="ro-RO"/>
        </w:rPr>
        <w:t xml:space="preserve">  (8</w:t>
      </w:r>
      <w:r>
        <w:rPr>
          <w:sz w:val="24"/>
          <w:szCs w:val="24"/>
          <w:lang w:val="ro-RO"/>
        </w:rPr>
        <w:t>)Terenurile care intră sub incidenţa alin. 9 se stabilesc prin hotărâre a consiliului local conform elementelor de identificare potrivit nomenclaturii stradale.</w:t>
      </w:r>
    </w:p>
    <w:p w:rsidR="00547272" w:rsidRDefault="00547272" w:rsidP="00547272">
      <w:pPr>
        <w:autoSpaceDE w:val="0"/>
        <w:autoSpaceDN w:val="0"/>
        <w:adjustRightInd w:val="0"/>
        <w:ind w:firstLine="720"/>
        <w:jc w:val="both"/>
        <w:rPr>
          <w:sz w:val="24"/>
          <w:szCs w:val="24"/>
          <w:lang w:val="ro-RO"/>
        </w:rPr>
      </w:pPr>
      <w:r>
        <w:rPr>
          <w:b/>
          <w:sz w:val="24"/>
          <w:szCs w:val="24"/>
          <w:lang w:val="ro-RO"/>
        </w:rPr>
        <w:t>(9).</w:t>
      </w:r>
      <w:r>
        <w:rPr>
          <w:sz w:val="24"/>
          <w:szCs w:val="24"/>
          <w:lang w:val="ro-RO"/>
        </w:rPr>
        <w:t xml:space="preserve"> Pentru terenul agricol nelucrat timp de 2 ani consecutiv, propunem majorarea impozitul pe teren cu </w:t>
      </w:r>
      <w:r>
        <w:rPr>
          <w:b/>
          <w:sz w:val="24"/>
          <w:szCs w:val="24"/>
          <w:lang w:val="ro-RO"/>
        </w:rPr>
        <w:t>500%</w:t>
      </w:r>
      <w:r>
        <w:rPr>
          <w:sz w:val="24"/>
          <w:szCs w:val="24"/>
          <w:lang w:val="ro-RO"/>
        </w:rPr>
        <w:t>, începând cu al treilea an, în condiţiile stabilite prin hotărâre a consiliului local.</w:t>
      </w:r>
    </w:p>
    <w:p w:rsidR="00547272" w:rsidRDefault="00547272" w:rsidP="00547272">
      <w:pPr>
        <w:autoSpaceDE w:val="0"/>
        <w:autoSpaceDN w:val="0"/>
        <w:adjustRightInd w:val="0"/>
        <w:ind w:firstLine="720"/>
        <w:jc w:val="both"/>
        <w:rPr>
          <w:rStyle w:val="tal1"/>
        </w:rPr>
      </w:pPr>
      <w:r>
        <w:rPr>
          <w:sz w:val="24"/>
          <w:szCs w:val="24"/>
          <w:lang w:val="ro-RO"/>
        </w:rPr>
        <w:t>Procedura de încadrare în categoria terenurilor de mai sus, se vor adopta ulterior printr-o hotărâre a consiliului local.</w:t>
      </w:r>
    </w:p>
    <w:p w:rsidR="00547272" w:rsidRDefault="00547272" w:rsidP="00547272">
      <w:pPr>
        <w:tabs>
          <w:tab w:val="left" w:pos="0"/>
        </w:tabs>
        <w:ind w:firstLine="720"/>
        <w:jc w:val="both"/>
      </w:pPr>
      <w:r>
        <w:rPr>
          <w:b/>
          <w:sz w:val="24"/>
          <w:szCs w:val="24"/>
        </w:rPr>
        <w:t>Art.19</w:t>
      </w:r>
      <w:r>
        <w:rPr>
          <w:sz w:val="24"/>
          <w:szCs w:val="24"/>
        </w:rPr>
        <w:t>.La impozitul pe teren intravilan ș</w:t>
      </w:r>
      <w:proofErr w:type="gramStart"/>
      <w:r>
        <w:rPr>
          <w:sz w:val="24"/>
          <w:szCs w:val="24"/>
        </w:rPr>
        <w:t>i  extravilan</w:t>
      </w:r>
      <w:proofErr w:type="gramEnd"/>
      <w:r>
        <w:rPr>
          <w:sz w:val="24"/>
          <w:szCs w:val="24"/>
        </w:rPr>
        <w:t xml:space="preserve"> datorate de către persoane fizice și juridice  se aplica cota aditionala in cuantum de</w:t>
      </w:r>
      <w:r w:rsidR="00D478C9">
        <w:rPr>
          <w:sz w:val="24"/>
          <w:szCs w:val="24"/>
        </w:rPr>
        <w:t xml:space="preserve">  </w:t>
      </w:r>
      <w:r w:rsidR="00D478C9">
        <w:rPr>
          <w:b/>
          <w:sz w:val="24"/>
          <w:szCs w:val="24"/>
        </w:rPr>
        <w:t xml:space="preserve"> 3,8% față de anul 2020 </w:t>
      </w:r>
      <w:r>
        <w:rPr>
          <w:sz w:val="24"/>
          <w:szCs w:val="24"/>
        </w:rPr>
        <w:t>in baza legii 227/2015, privind codul fiscal la art.489 alin.2.</w:t>
      </w:r>
    </w:p>
    <w:p w:rsidR="00547272" w:rsidRDefault="00547272" w:rsidP="00D05CC4">
      <w:pPr>
        <w:autoSpaceDE w:val="0"/>
        <w:autoSpaceDN w:val="0"/>
        <w:adjustRightInd w:val="0"/>
        <w:ind w:firstLine="720"/>
        <w:jc w:val="both"/>
        <w:rPr>
          <w:sz w:val="24"/>
          <w:szCs w:val="24"/>
        </w:rPr>
      </w:pPr>
      <w:r>
        <w:rPr>
          <w:b/>
          <w:sz w:val="24"/>
          <w:szCs w:val="24"/>
        </w:rPr>
        <w:t>Art.20.</w:t>
      </w:r>
      <w:r>
        <w:rPr>
          <w:sz w:val="24"/>
          <w:szCs w:val="24"/>
        </w:rPr>
        <w:t xml:space="preserve"> Nu se datorează impozit/taxă pe teren pentru:</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a) </w:t>
      </w:r>
      <w:proofErr w:type="gramStart"/>
      <w:r>
        <w:rPr>
          <w:rFonts w:eastAsiaTheme="minorHAnsi"/>
          <w:sz w:val="24"/>
          <w:szCs w:val="24"/>
          <w:lang w:eastAsia="en-US"/>
        </w:rPr>
        <w:t>terenurile</w:t>
      </w:r>
      <w:proofErr w:type="gramEnd"/>
      <w:r>
        <w:rPr>
          <w:rFonts w:eastAsiaTheme="minorHAnsi"/>
          <w:sz w:val="24"/>
          <w:szCs w:val="24"/>
          <w:lang w:eastAsia="en-US"/>
        </w:rPr>
        <w:t xml:space="preserve"> aflate în proprietatea publică sau privată a statului ori a unităţilor administrativ-teritoriale, cu excepţia suprafeţelor folosite pentru activităţi economice sau agrement;</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b) terenurile aflate în domeniul privat al statului concesionate, închiriate, date în administrare ori în folosinţă, după caz, instituţiilor publice cu finanţare de la bugetul de stat, utilizate pentru activitatea proprie a acestora;</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    c) terenurile fundaţiilor înfiinţate prin testament, constituite conform legii, cu scopul de a întreţine, dezvolta şi ajuta instituţii de cultură naţională, precum şi de a susţine acţiuni cu caracter umanitar, social şi cultural;</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d) </w:t>
      </w:r>
      <w:proofErr w:type="gramStart"/>
      <w:r>
        <w:rPr>
          <w:rFonts w:eastAsiaTheme="minorHAnsi"/>
          <w:sz w:val="24"/>
          <w:szCs w:val="24"/>
          <w:lang w:eastAsia="en-US"/>
        </w:rPr>
        <w:t>terenurile</w:t>
      </w:r>
      <w:proofErr w:type="gramEnd"/>
      <w:r>
        <w:rPr>
          <w:rFonts w:eastAsiaTheme="minorHAnsi"/>
          <w:sz w:val="24"/>
          <w:szCs w:val="24"/>
          <w:lang w:eastAsia="en-US"/>
        </w:rPr>
        <w:t xml:space="preserve"> aparţinând cultelor religioase recunoscute oficial şi asociaţiilor religioase, precum şi componentelor locale ale acestora, cu excepţia suprafeţelor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e) </w:t>
      </w:r>
      <w:proofErr w:type="gramStart"/>
      <w:r>
        <w:rPr>
          <w:rFonts w:eastAsiaTheme="minorHAnsi"/>
          <w:sz w:val="24"/>
          <w:szCs w:val="24"/>
          <w:lang w:eastAsia="en-US"/>
        </w:rPr>
        <w:t>terenurile</w:t>
      </w:r>
      <w:proofErr w:type="gramEnd"/>
      <w:r>
        <w:rPr>
          <w:rFonts w:eastAsiaTheme="minorHAnsi"/>
          <w:sz w:val="24"/>
          <w:szCs w:val="24"/>
          <w:lang w:eastAsia="en-US"/>
        </w:rPr>
        <w:t xml:space="preserve"> aparţinând cimitirelor şi crematoriilor;</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f) 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cu modificările şi completările ulterioare;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g) </w:t>
      </w:r>
      <w:proofErr w:type="gramStart"/>
      <w:r>
        <w:rPr>
          <w:rFonts w:eastAsiaTheme="minorHAnsi"/>
          <w:sz w:val="24"/>
          <w:szCs w:val="24"/>
          <w:lang w:eastAsia="en-US"/>
        </w:rPr>
        <w:t>terenurile</w:t>
      </w:r>
      <w:proofErr w:type="gramEnd"/>
      <w:r>
        <w:rPr>
          <w:rFonts w:eastAsiaTheme="minorHAnsi"/>
          <w:sz w:val="24"/>
          <w:szCs w:val="24"/>
          <w:lang w:eastAsia="en-US"/>
        </w:rPr>
        <w:t xml:space="preserve"> unităţilor sanitare publice, cu excepţia suprafeţelor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h) 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 imobiliară;</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i) 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j) </w:t>
      </w:r>
      <w:proofErr w:type="gramStart"/>
      <w:r>
        <w:rPr>
          <w:rFonts w:eastAsiaTheme="minorHAnsi"/>
          <w:sz w:val="24"/>
          <w:szCs w:val="24"/>
          <w:lang w:eastAsia="en-US"/>
        </w:rPr>
        <w:t>terenurile</w:t>
      </w:r>
      <w:proofErr w:type="gramEnd"/>
      <w:r>
        <w:rPr>
          <w:rFonts w:eastAsiaTheme="minorHAnsi"/>
          <w:sz w:val="24"/>
          <w:szCs w:val="24"/>
          <w:lang w:eastAsia="en-US"/>
        </w:rPr>
        <w:t xml:space="preserve"> degradate sau poluate, incluse în perimetrul de ameliorare, pentru perioada cât durează ameliorarea acestora;</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k) </w:t>
      </w:r>
      <w:proofErr w:type="gramStart"/>
      <w:r>
        <w:rPr>
          <w:rFonts w:eastAsiaTheme="minorHAnsi"/>
          <w:sz w:val="24"/>
          <w:szCs w:val="24"/>
          <w:lang w:eastAsia="en-US"/>
        </w:rPr>
        <w:t>terenurile</w:t>
      </w:r>
      <w:proofErr w:type="gramEnd"/>
      <w:r>
        <w:rPr>
          <w:rFonts w:eastAsiaTheme="minorHAnsi"/>
          <w:sz w:val="24"/>
          <w:szCs w:val="24"/>
          <w:lang w:eastAsia="en-US"/>
        </w:rPr>
        <w:t xml:space="preserve"> care prin natura lor şi nu prin destinaţia dată sunt improprii pentru agricultură sau silvicultură;</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l) 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m) </w:t>
      </w:r>
      <w:proofErr w:type="gramStart"/>
      <w:r>
        <w:rPr>
          <w:rFonts w:eastAsiaTheme="minorHAnsi"/>
          <w:sz w:val="24"/>
          <w:szCs w:val="24"/>
          <w:lang w:eastAsia="en-US"/>
        </w:rPr>
        <w:t>terenurile</w:t>
      </w:r>
      <w:proofErr w:type="gramEnd"/>
      <w:r>
        <w:rPr>
          <w:rFonts w:eastAsiaTheme="minorHAnsi"/>
          <w:sz w:val="24"/>
          <w:szCs w:val="24"/>
          <w:lang w:eastAsia="en-US"/>
        </w:rPr>
        <w:t xml:space="preserve"> pe care sunt amplasate elementele infrastructurii feroviare publice, precum şi cele ale metroului;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n) </w:t>
      </w:r>
      <w:proofErr w:type="gramStart"/>
      <w:r>
        <w:rPr>
          <w:rFonts w:eastAsiaTheme="minorHAnsi"/>
          <w:sz w:val="24"/>
          <w:szCs w:val="24"/>
          <w:lang w:eastAsia="en-US"/>
        </w:rPr>
        <w:t>terenurile</w:t>
      </w:r>
      <w:proofErr w:type="gramEnd"/>
      <w:r>
        <w:rPr>
          <w:rFonts w:eastAsiaTheme="minorHAnsi"/>
          <w:sz w:val="24"/>
          <w:szCs w:val="24"/>
          <w:lang w:eastAsia="en-US"/>
        </w:rPr>
        <w:t xml:space="preserve"> din parcurile industriale, parcurile ştiinţifice şi tehnologice, precum şi cele utilizate de incubatoarele de afaceri, cu respectarea legislaţiei în materia ajutorului de stat;</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o) </w:t>
      </w:r>
      <w:proofErr w:type="gramStart"/>
      <w:r>
        <w:rPr>
          <w:rFonts w:eastAsiaTheme="minorHAnsi"/>
          <w:sz w:val="24"/>
          <w:szCs w:val="24"/>
          <w:lang w:eastAsia="en-US"/>
        </w:rPr>
        <w:t>terenurile</w:t>
      </w:r>
      <w:proofErr w:type="gramEnd"/>
      <w:r>
        <w:rPr>
          <w:rFonts w:eastAsiaTheme="minorHAnsi"/>
          <w:sz w:val="24"/>
          <w:szCs w:val="24"/>
          <w:lang w:eastAsia="en-US"/>
        </w:rPr>
        <w:t xml:space="preserve"> aferente capacităţilor de producţie care sunt în sectorul pentru apărare cu respectarea legislaţiei în materia ajutorului de stat;</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p) </w:t>
      </w:r>
      <w:proofErr w:type="gramStart"/>
      <w:r>
        <w:rPr>
          <w:rFonts w:eastAsiaTheme="minorHAnsi"/>
          <w:sz w:val="24"/>
          <w:szCs w:val="24"/>
          <w:lang w:eastAsia="en-US"/>
        </w:rPr>
        <w:t>terenurile</w:t>
      </w:r>
      <w:proofErr w:type="gramEnd"/>
      <w:r>
        <w:rPr>
          <w:rFonts w:eastAsiaTheme="minorHAnsi"/>
          <w:sz w:val="24"/>
          <w:szCs w:val="24"/>
          <w:lang w:eastAsia="en-US"/>
        </w:rPr>
        <w:t xml:space="preserve"> Academiei Române şi ale fundaţiilor proprii înfiinţate de Academia Română, în calitate de fondator unic, cu excepţia terenurilor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q) </w:t>
      </w:r>
      <w:proofErr w:type="gramStart"/>
      <w:r>
        <w:rPr>
          <w:rFonts w:eastAsiaTheme="minorHAnsi"/>
          <w:sz w:val="24"/>
          <w:szCs w:val="24"/>
          <w:lang w:eastAsia="en-US"/>
        </w:rPr>
        <w:t>terenurile</w:t>
      </w:r>
      <w:proofErr w:type="gramEnd"/>
      <w:r>
        <w:rPr>
          <w:rFonts w:eastAsiaTheme="minorHAnsi"/>
          <w:sz w:val="24"/>
          <w:szCs w:val="24"/>
          <w:lang w:eastAsia="en-US"/>
        </w:rPr>
        <w:t xml:space="preserve"> instituţiilor sau unităţilor care funcţionează sub coordonarea Ministerului Educaţiei şi Cercetării Ştiinţifice sau a Ministerului Tineretului şi Sportului, cu excepţia terenurilor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r) </w:t>
      </w:r>
      <w:proofErr w:type="gramStart"/>
      <w:r>
        <w:rPr>
          <w:rFonts w:eastAsiaTheme="minorHAnsi"/>
          <w:sz w:val="24"/>
          <w:szCs w:val="24"/>
          <w:lang w:eastAsia="en-US"/>
        </w:rPr>
        <w:t>terenurile</w:t>
      </w:r>
      <w:proofErr w:type="gramEnd"/>
      <w:r>
        <w:rPr>
          <w:rFonts w:eastAsiaTheme="minorHAnsi"/>
          <w:sz w:val="24"/>
          <w:szCs w:val="24"/>
          <w:lang w:eastAsia="en-US"/>
        </w:rPr>
        <w:t xml:space="preserve"> aflate în proprietatea sau coproprietatea veteranilor de război, a văduvelor de război şi a văduvelor nerecăsătorite ale veteranilor de război;</w:t>
      </w:r>
    </w:p>
    <w:p w:rsidR="00547272" w:rsidRDefault="00547272" w:rsidP="00D05CC4">
      <w:pPr>
        <w:autoSpaceDE w:val="0"/>
        <w:autoSpaceDN w:val="0"/>
        <w:adjustRightInd w:val="0"/>
        <w:ind w:firstLine="720"/>
        <w:jc w:val="both"/>
        <w:rPr>
          <w:rFonts w:eastAsiaTheme="minorHAnsi"/>
          <w:sz w:val="24"/>
          <w:szCs w:val="24"/>
          <w:lang w:eastAsia="en-US"/>
        </w:rPr>
      </w:pPr>
      <w:proofErr w:type="gramStart"/>
      <w:r>
        <w:rPr>
          <w:rFonts w:eastAsiaTheme="minorHAnsi"/>
          <w:sz w:val="24"/>
          <w:szCs w:val="24"/>
          <w:lang w:eastAsia="en-US"/>
        </w:rPr>
        <w:t>s)</w:t>
      </w:r>
      <w:r>
        <w:rPr>
          <w:rStyle w:val="tpa1"/>
          <w:sz w:val="24"/>
          <w:szCs w:val="24"/>
        </w:rPr>
        <w:t>terenul</w:t>
      </w:r>
      <w:proofErr w:type="gramEnd"/>
      <w:r>
        <w:rPr>
          <w:rStyle w:val="tpa1"/>
          <w:sz w:val="24"/>
          <w:szCs w:val="24"/>
        </w:rPr>
        <w:t xml:space="preserve"> aferent clădirii de domiciliu, aflat în proprietatea sau coproprietatea persoanelor prevăzute la art. 1 şi 5 din Decretul-lege nr. </w:t>
      </w:r>
      <w:hyperlink r:id="rId11" w:history="1">
        <w:r>
          <w:rPr>
            <w:rStyle w:val="Hyperlink"/>
            <w:sz w:val="24"/>
            <w:szCs w:val="24"/>
          </w:rPr>
          <w:t>118/1990</w:t>
        </w:r>
      </w:hyperlink>
      <w:r>
        <w:rPr>
          <w:rStyle w:val="tpa1"/>
          <w:sz w:val="24"/>
          <w:szCs w:val="24"/>
        </w:rPr>
        <w:t xml:space="preserve">, republicat, cu modificările şi completările ulterioare, şi a persoanelor fizice prevăzute la art. 1 din Ordonanţa Guvernului nr. </w:t>
      </w:r>
      <w:hyperlink r:id="rId12" w:tooltip="pentru modificarea si completarea Decretului-lege nr. 118/1990 privind acordarea unor drepturi persoanelor persecutate din motive politice de dictatura instaurata cu incepere de la 6 martie 1945, precum si celor deportate in strainatate ori constituite in" w:history="1">
        <w:r>
          <w:rPr>
            <w:rStyle w:val="Hyperlink"/>
            <w:sz w:val="24"/>
            <w:szCs w:val="24"/>
          </w:rPr>
          <w:t>105/1999</w:t>
        </w:r>
      </w:hyperlink>
      <w:r>
        <w:rPr>
          <w:rStyle w:val="tpa1"/>
          <w:sz w:val="24"/>
          <w:szCs w:val="24"/>
        </w:rPr>
        <w:t xml:space="preserve">, aprobată cu modificări şi completări prin Legea nr. </w:t>
      </w:r>
      <w:hyperlink r:id="rId13" w:history="1">
        <w:r>
          <w:rPr>
            <w:rStyle w:val="Hyperlink"/>
            <w:sz w:val="24"/>
            <w:szCs w:val="24"/>
          </w:rPr>
          <w:t>189/2000</w:t>
        </w:r>
      </w:hyperlink>
      <w:r>
        <w:rPr>
          <w:rStyle w:val="tpa1"/>
          <w:sz w:val="24"/>
          <w:szCs w:val="24"/>
        </w:rPr>
        <w:t>, cu modificările şi completările ulterioare; scutirea rămâne valabilă şi în cazul transferului proprietăţii către copiii acestor categorii de beneficiari</w:t>
      </w:r>
      <w:r>
        <w:rPr>
          <w:rFonts w:eastAsiaTheme="minorHAnsi"/>
          <w:sz w:val="24"/>
          <w:szCs w:val="24"/>
          <w:lang w:eastAsia="en-US"/>
        </w:rPr>
        <w:t>;</w:t>
      </w:r>
    </w:p>
    <w:p w:rsidR="00547272" w:rsidRDefault="00547272" w:rsidP="00547272">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t)terenul aferent clădirii de domiciliu, aflat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u) </w:t>
      </w:r>
      <w:proofErr w:type="gramStart"/>
      <w:r>
        <w:rPr>
          <w:rFonts w:eastAsiaTheme="minorHAnsi"/>
          <w:sz w:val="24"/>
          <w:szCs w:val="24"/>
          <w:lang w:eastAsia="en-US"/>
        </w:rPr>
        <w:t>terenurile</w:t>
      </w:r>
      <w:proofErr w:type="gramEnd"/>
      <w:r>
        <w:rPr>
          <w:rFonts w:eastAsiaTheme="minorHAnsi"/>
          <w:sz w:val="24"/>
          <w:szCs w:val="24"/>
          <w:lang w:eastAsia="en-US"/>
        </w:rPr>
        <w:t xml:space="preserve"> aflate în proprietatea sau coproprietatea persoanelor prevăzute la art. 2 lit. </w:t>
      </w:r>
      <w:proofErr w:type="gramStart"/>
      <w:r>
        <w:rPr>
          <w:rFonts w:eastAsiaTheme="minorHAnsi"/>
          <w:sz w:val="24"/>
          <w:szCs w:val="24"/>
          <w:lang w:eastAsia="en-US"/>
        </w:rPr>
        <w:t>a</w:t>
      </w:r>
      <w:proofErr w:type="gramEnd"/>
      <w:r>
        <w:rPr>
          <w:rFonts w:eastAsiaTheme="minorHAnsi"/>
          <w:sz w:val="24"/>
          <w:szCs w:val="24"/>
          <w:lang w:eastAsia="en-US"/>
        </w:rPr>
        <w:t>), c) - e) din Ordonanţa de urgenţă a Guvernului nr. 82/2006, cu modificările şi completările ulterioare;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v) </w:t>
      </w:r>
      <w:proofErr w:type="gramStart"/>
      <w:r>
        <w:rPr>
          <w:rFonts w:eastAsiaTheme="minorHAnsi"/>
          <w:sz w:val="24"/>
          <w:szCs w:val="24"/>
          <w:lang w:eastAsia="en-US"/>
        </w:rPr>
        <w:t>terenurile</w:t>
      </w:r>
      <w:proofErr w:type="gramEnd"/>
      <w:r>
        <w:rPr>
          <w:rFonts w:eastAsiaTheme="minorHAnsi"/>
          <w:sz w:val="24"/>
          <w:szCs w:val="24"/>
          <w:lang w:eastAsia="en-US"/>
        </w:rPr>
        <w:t xml:space="preserve"> destinate serviciului de apostilă şi supralegalizare, cele destinate depozitării şi administrării arhivei, precum şi terenurile afectate funcţionării Centrului Naţional de Administrare a Registrelor Naţionale Notariale;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ab/>
        <w:t xml:space="preserve">   w) suprafeţele de fond forestier, altele decât cele proprietate publică, pentru care nu se reglementează procesul de producţie lemnoasă, cele certificate, precum şi cele cu arborete cu vârsta de până la 20 de ani;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x) </w:t>
      </w:r>
      <w:proofErr w:type="gramStart"/>
      <w:r>
        <w:rPr>
          <w:rFonts w:eastAsiaTheme="minorHAnsi"/>
          <w:sz w:val="24"/>
          <w:szCs w:val="24"/>
          <w:lang w:eastAsia="en-US"/>
        </w:rPr>
        <w:t>terenurile</w:t>
      </w:r>
      <w:proofErr w:type="gramEnd"/>
      <w:r>
        <w:rPr>
          <w:rFonts w:eastAsiaTheme="minorHAnsi"/>
          <w:sz w:val="24"/>
          <w:szCs w:val="24"/>
          <w:lang w:eastAsia="en-US"/>
        </w:rPr>
        <w:t xml:space="preserve"> deţinute sau utilizate de către întreprinderile sociale de inserţie;</w:t>
      </w:r>
    </w:p>
    <w:p w:rsidR="00547272" w:rsidRDefault="00547272" w:rsidP="00547272">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 xml:space="preserve"> y) terenurile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terenurilor care sunt folosite pentru activităţi economice.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r>
      <w:proofErr w:type="gramStart"/>
      <w:r>
        <w:rPr>
          <w:rFonts w:eastAsiaTheme="minorHAnsi"/>
          <w:sz w:val="24"/>
          <w:szCs w:val="24"/>
          <w:lang w:eastAsia="en-US"/>
        </w:rPr>
        <w:t>z)suprafeţele</w:t>
      </w:r>
      <w:proofErr w:type="gramEnd"/>
      <w:r>
        <w:rPr>
          <w:rFonts w:eastAsiaTheme="minorHAnsi"/>
          <w:sz w:val="24"/>
          <w:szCs w:val="24"/>
          <w:lang w:eastAsia="en-US"/>
        </w:rPr>
        <w:t xml:space="preserve"> construite ale terenurilor aferente clădirilor clasate ca monumente istorice, de arhitectură sau arheologice, prevăzute la art. 456 alin. (1) </w:t>
      </w:r>
      <w:proofErr w:type="gramStart"/>
      <w:r>
        <w:rPr>
          <w:rFonts w:eastAsiaTheme="minorHAnsi"/>
          <w:sz w:val="24"/>
          <w:szCs w:val="24"/>
          <w:lang w:eastAsia="en-US"/>
        </w:rPr>
        <w:t>lit</w:t>
      </w:r>
      <w:proofErr w:type="gramEnd"/>
      <w:r>
        <w:rPr>
          <w:rFonts w:eastAsiaTheme="minorHAnsi"/>
          <w:sz w:val="24"/>
          <w:szCs w:val="24"/>
          <w:lang w:eastAsia="en-US"/>
        </w:rPr>
        <w:t>. x), indiferent de titularul dreptului de proprietate sau de administrare, cu excepţia terenurilor care sunt folosite pentru activităţi economice.</w:t>
      </w:r>
    </w:p>
    <w:p w:rsidR="000942AA" w:rsidRPr="00D05CC4" w:rsidRDefault="00547272" w:rsidP="000942AA">
      <w:pPr>
        <w:shd w:val="clear" w:color="auto" w:fill="FFFFFF"/>
        <w:ind w:firstLine="720"/>
        <w:jc w:val="both"/>
        <w:rPr>
          <w:rFonts w:eastAsiaTheme="minorHAnsi"/>
          <w:sz w:val="24"/>
          <w:szCs w:val="24"/>
          <w:lang w:eastAsia="en-US"/>
        </w:rPr>
      </w:pPr>
      <w:bookmarkStart w:id="72" w:name="do|ttIX|caIII|ar464|al4"/>
      <w:bookmarkEnd w:id="72"/>
      <w:r w:rsidRPr="00D05CC4">
        <w:rPr>
          <w:rFonts w:eastAsiaTheme="minorHAnsi"/>
          <w:sz w:val="24"/>
          <w:szCs w:val="24"/>
          <w:lang w:eastAsia="en-US"/>
        </w:rPr>
        <w:t>Art.21</w:t>
      </w:r>
      <w:r w:rsidRPr="000942AA">
        <w:rPr>
          <w:rFonts w:eastAsiaTheme="minorHAnsi"/>
          <w:sz w:val="24"/>
          <w:szCs w:val="24"/>
          <w:lang w:eastAsia="en-US"/>
        </w:rPr>
        <w:t>.</w:t>
      </w:r>
      <w:r w:rsidR="000942AA" w:rsidRPr="00D05CC4">
        <w:rPr>
          <w:rFonts w:eastAsiaTheme="minorHAnsi"/>
          <w:sz w:val="24"/>
          <w:szCs w:val="24"/>
          <w:lang w:eastAsia="en-US"/>
        </w:rPr>
        <w:t xml:space="preserve">Impozitul pe terenurile aflate în proprietatea persoanelor fizice şi juridice care sunt utilizate pentru prestarea de servicii turistice, pe o durată de cel mult 180 de zile consecutive sau cumulate, în cursul unui </w:t>
      </w:r>
      <w:proofErr w:type="gramStart"/>
      <w:r w:rsidR="000942AA" w:rsidRPr="00D05CC4">
        <w:rPr>
          <w:rFonts w:eastAsiaTheme="minorHAnsi"/>
          <w:sz w:val="24"/>
          <w:szCs w:val="24"/>
          <w:lang w:eastAsia="en-US"/>
        </w:rPr>
        <w:t>an</w:t>
      </w:r>
      <w:proofErr w:type="gramEnd"/>
      <w:r w:rsidR="000942AA" w:rsidRPr="00D05CC4">
        <w:rPr>
          <w:rFonts w:eastAsiaTheme="minorHAnsi"/>
          <w:sz w:val="24"/>
          <w:szCs w:val="24"/>
          <w:lang w:eastAsia="en-US"/>
        </w:rPr>
        <w:t xml:space="preserve"> calendaristic, se reduce cu 50%. Reducerea se aplică în anul fiscal următor celui în care </w:t>
      </w:r>
      <w:proofErr w:type="gramStart"/>
      <w:r w:rsidR="000942AA" w:rsidRPr="00D05CC4">
        <w:rPr>
          <w:rFonts w:eastAsiaTheme="minorHAnsi"/>
          <w:sz w:val="24"/>
          <w:szCs w:val="24"/>
          <w:lang w:eastAsia="en-US"/>
        </w:rPr>
        <w:t>este</w:t>
      </w:r>
      <w:proofErr w:type="gramEnd"/>
      <w:r w:rsidR="000942AA" w:rsidRPr="00D05CC4">
        <w:rPr>
          <w:rFonts w:eastAsiaTheme="minorHAnsi"/>
          <w:sz w:val="24"/>
          <w:szCs w:val="24"/>
          <w:lang w:eastAsia="en-US"/>
        </w:rPr>
        <w:t xml:space="preserve"> îndeplinită această condiţie.</w:t>
      </w:r>
    </w:p>
    <w:p w:rsidR="00547272" w:rsidRDefault="00547272" w:rsidP="00547272">
      <w:pPr>
        <w:shd w:val="clear" w:color="auto" w:fill="FFFFFF"/>
        <w:jc w:val="both"/>
        <w:rPr>
          <w:rFonts w:eastAsiaTheme="minorHAnsi"/>
          <w:sz w:val="24"/>
          <w:szCs w:val="24"/>
          <w:lang w:eastAsia="en-US"/>
        </w:rPr>
      </w:pPr>
      <w:r>
        <w:rPr>
          <w:rFonts w:eastAsiaTheme="minorHAnsi"/>
          <w:sz w:val="24"/>
          <w:szCs w:val="24"/>
          <w:lang w:eastAsia="en-US"/>
        </w:rPr>
        <w:tab/>
      </w:r>
      <w:r>
        <w:rPr>
          <w:rFonts w:eastAsiaTheme="minorHAnsi"/>
          <w:b/>
          <w:sz w:val="24"/>
          <w:szCs w:val="24"/>
          <w:lang w:eastAsia="en-US"/>
        </w:rPr>
        <w:t>Art.22</w:t>
      </w:r>
      <w:r>
        <w:rPr>
          <w:rFonts w:eastAsiaTheme="minorHAnsi"/>
          <w:sz w:val="24"/>
          <w:szCs w:val="24"/>
          <w:lang w:eastAsia="en-US"/>
        </w:rPr>
        <w:t xml:space="preserve">.În cazul scutirilor prevăzute la alin. (1) </w:t>
      </w:r>
      <w:proofErr w:type="gramStart"/>
      <w:r>
        <w:rPr>
          <w:rFonts w:eastAsiaTheme="minorHAnsi"/>
          <w:sz w:val="24"/>
          <w:szCs w:val="24"/>
          <w:lang w:eastAsia="en-US"/>
        </w:rPr>
        <w:t>lit</w:t>
      </w:r>
      <w:proofErr w:type="gramEnd"/>
      <w:r>
        <w:rPr>
          <w:rFonts w:eastAsiaTheme="minorHAnsi"/>
          <w:sz w:val="24"/>
          <w:szCs w:val="24"/>
          <w:lang w:eastAsia="en-US"/>
        </w:rPr>
        <w:t>. r), s) şi t)</w:t>
      </w:r>
    </w:p>
    <w:p w:rsidR="00547272" w:rsidRDefault="00547272" w:rsidP="00547272">
      <w:pPr>
        <w:shd w:val="clear" w:color="auto" w:fill="FFFFFF"/>
        <w:ind w:firstLine="720"/>
        <w:jc w:val="both"/>
        <w:rPr>
          <w:rFonts w:eastAsiaTheme="minorHAnsi"/>
          <w:sz w:val="24"/>
          <w:szCs w:val="24"/>
          <w:lang w:eastAsia="en-US"/>
        </w:rPr>
      </w:pPr>
      <w:bookmarkStart w:id="73" w:name="do|ttIX|caIII|ar464|al5|lia"/>
      <w:bookmarkEnd w:id="73"/>
      <w:proofErr w:type="gramStart"/>
      <w:r>
        <w:rPr>
          <w:rFonts w:eastAsiaTheme="minorHAnsi"/>
          <w:sz w:val="24"/>
          <w:szCs w:val="24"/>
          <w:lang w:eastAsia="en-US"/>
        </w:rPr>
        <w:t>a)</w:t>
      </w:r>
      <w:proofErr w:type="gramEnd"/>
      <w:r>
        <w:rPr>
          <w:rFonts w:eastAsiaTheme="minorHAnsi"/>
          <w:sz w:val="24"/>
          <w:szCs w:val="24"/>
          <w:lang w:eastAsia="en-US"/>
        </w:rPr>
        <w:t xml:space="preserve">scutirea se acordă integral pentru terenurile aflate în proprietatea persoanelor prevăzute la alin. (1) </w:t>
      </w:r>
      <w:proofErr w:type="gramStart"/>
      <w:r>
        <w:rPr>
          <w:rFonts w:eastAsiaTheme="minorHAnsi"/>
          <w:sz w:val="24"/>
          <w:szCs w:val="24"/>
          <w:lang w:eastAsia="en-US"/>
        </w:rPr>
        <w:t>lit</w:t>
      </w:r>
      <w:proofErr w:type="gramEnd"/>
      <w:r>
        <w:rPr>
          <w:rFonts w:eastAsiaTheme="minorHAnsi"/>
          <w:sz w:val="24"/>
          <w:szCs w:val="24"/>
          <w:lang w:eastAsia="en-US"/>
        </w:rPr>
        <w:t>. r), deţinute în comun cu soţul sau soţia. În situaţia în care o cotă-parte din teren aparţine unor terţi, scutirea nu se acordă pentru cota-parte deţinută de aceşti terţi;</w:t>
      </w:r>
    </w:p>
    <w:p w:rsidR="00547272" w:rsidRDefault="00547272" w:rsidP="00547272">
      <w:pPr>
        <w:shd w:val="clear" w:color="auto" w:fill="FFFFFF"/>
        <w:ind w:firstLine="708"/>
        <w:jc w:val="both"/>
        <w:rPr>
          <w:rFonts w:eastAsiaTheme="minorHAnsi"/>
          <w:sz w:val="24"/>
          <w:szCs w:val="24"/>
          <w:lang w:eastAsia="en-US"/>
        </w:rPr>
      </w:pPr>
      <w:bookmarkStart w:id="74" w:name="do|ttIX|caIII|ar464|al5|lib:208"/>
      <w:bookmarkStart w:id="75" w:name="do|ttIX|caIII|ar464|al5|lib"/>
      <w:bookmarkEnd w:id="74"/>
      <w:bookmarkEnd w:id="75"/>
      <w:proofErr w:type="gramStart"/>
      <w:r>
        <w:rPr>
          <w:rFonts w:eastAsiaTheme="minorHAnsi"/>
          <w:sz w:val="24"/>
          <w:szCs w:val="24"/>
          <w:lang w:eastAsia="en-US"/>
        </w:rPr>
        <w:t>b)scutirea</w:t>
      </w:r>
      <w:proofErr w:type="gramEnd"/>
      <w:r>
        <w:rPr>
          <w:rFonts w:eastAsiaTheme="minorHAnsi"/>
          <w:sz w:val="24"/>
          <w:szCs w:val="24"/>
          <w:lang w:eastAsia="en-US"/>
        </w:rPr>
        <w:t xml:space="preserve"> se acordă pentru terenul aferent clădirii de domiciliu aflate în proprietatea persoanelor prevăzute la alin. (1) </w:t>
      </w:r>
      <w:proofErr w:type="gramStart"/>
      <w:r>
        <w:rPr>
          <w:rFonts w:eastAsiaTheme="minorHAnsi"/>
          <w:sz w:val="24"/>
          <w:szCs w:val="24"/>
          <w:lang w:eastAsia="en-US"/>
        </w:rPr>
        <w:t>lit</w:t>
      </w:r>
      <w:proofErr w:type="gramEnd"/>
      <w:r>
        <w:rPr>
          <w:rFonts w:eastAsiaTheme="minorHAnsi"/>
          <w:sz w:val="24"/>
          <w:szCs w:val="24"/>
          <w:lang w:eastAsia="en-US"/>
        </w:rPr>
        <w:t xml:space="preserve">. s) </w:t>
      </w:r>
      <w:proofErr w:type="gramStart"/>
      <w:r>
        <w:rPr>
          <w:rFonts w:eastAsiaTheme="minorHAnsi"/>
          <w:sz w:val="24"/>
          <w:szCs w:val="24"/>
          <w:lang w:eastAsia="en-US"/>
        </w:rPr>
        <w:t>şi</w:t>
      </w:r>
      <w:proofErr w:type="gramEnd"/>
      <w:r>
        <w:rPr>
          <w:rFonts w:eastAsiaTheme="minorHAnsi"/>
          <w:sz w:val="24"/>
          <w:szCs w:val="24"/>
          <w:lang w:eastAsia="en-US"/>
        </w:rPr>
        <w:t xml:space="preserve"> t), deţinute în comun cu soţul sau soţia. În situaţia în care o cotă-parte din terenul respectiv aparţine unor terţi, scutirea nu se acordă pentru cota-parte deţinută de aceşti terţi.</w:t>
      </w:r>
      <w:r>
        <w:rPr>
          <w:rFonts w:eastAsiaTheme="minorHAnsi"/>
          <w:sz w:val="24"/>
          <w:szCs w:val="24"/>
          <w:lang w:eastAsia="en-US"/>
        </w:rPr>
        <w:br/>
      </w:r>
      <w:bookmarkStart w:id="76" w:name="do|ttIX|caIII|ar464|al6"/>
      <w:bookmarkEnd w:id="76"/>
      <w:r w:rsidR="007E2030">
        <w:rPr>
          <w:rFonts w:eastAsiaTheme="minorHAnsi"/>
          <w:b/>
          <w:sz w:val="24"/>
          <w:szCs w:val="24"/>
          <w:lang w:eastAsia="en-US"/>
        </w:rPr>
        <w:t xml:space="preserve">           </w:t>
      </w:r>
      <w:r>
        <w:rPr>
          <w:rFonts w:eastAsiaTheme="minorHAnsi"/>
          <w:b/>
          <w:sz w:val="24"/>
          <w:szCs w:val="24"/>
          <w:lang w:eastAsia="en-US"/>
        </w:rPr>
        <w:t>Art.23</w:t>
      </w:r>
      <w:r>
        <w:rPr>
          <w:rFonts w:eastAsiaTheme="minorHAnsi"/>
          <w:sz w:val="24"/>
          <w:szCs w:val="24"/>
          <w:lang w:eastAsia="en-US"/>
        </w:rPr>
        <w:t xml:space="preserve">.Scutirea de </w:t>
      </w:r>
      <w:proofErr w:type="gramStart"/>
      <w:r>
        <w:rPr>
          <w:rFonts w:eastAsiaTheme="minorHAnsi"/>
          <w:sz w:val="24"/>
          <w:szCs w:val="24"/>
          <w:lang w:eastAsia="en-US"/>
        </w:rPr>
        <w:t>la plata</w:t>
      </w:r>
      <w:proofErr w:type="gramEnd"/>
      <w:r>
        <w:rPr>
          <w:rFonts w:eastAsiaTheme="minorHAnsi"/>
          <w:sz w:val="24"/>
          <w:szCs w:val="24"/>
          <w:lang w:eastAsia="en-US"/>
        </w:rPr>
        <w:t xml:space="preserve"> impozitului/taxei pe teren, stabilită conform alin. (1) </w:t>
      </w:r>
      <w:proofErr w:type="gramStart"/>
      <w:r>
        <w:rPr>
          <w:rFonts w:eastAsiaTheme="minorHAnsi"/>
          <w:sz w:val="24"/>
          <w:szCs w:val="24"/>
          <w:lang w:eastAsia="en-US"/>
        </w:rPr>
        <w:t>lit</w:t>
      </w:r>
      <w:proofErr w:type="gramEnd"/>
      <w:r>
        <w:rPr>
          <w:rFonts w:eastAsiaTheme="minorHAnsi"/>
          <w:sz w:val="24"/>
          <w:szCs w:val="24"/>
          <w:lang w:eastAsia="en-US"/>
        </w:rPr>
        <w:t>. t), se aplică începând cu data de 1 a lunii următoare celei în care persoana depune documentele justificative.</w:t>
      </w:r>
    </w:p>
    <w:p w:rsidR="00547272" w:rsidRDefault="00547272" w:rsidP="00547272">
      <w:pPr>
        <w:ind w:firstLine="708"/>
        <w:jc w:val="both"/>
        <w:rPr>
          <w:sz w:val="24"/>
          <w:szCs w:val="24"/>
          <w:lang w:val="ro-RO"/>
        </w:rPr>
      </w:pPr>
      <w:r>
        <w:rPr>
          <w:sz w:val="24"/>
          <w:szCs w:val="24"/>
          <w:lang w:val="ro-RO"/>
        </w:rPr>
        <w:t>.</w:t>
      </w:r>
    </w:p>
    <w:p w:rsidR="00547272" w:rsidRDefault="00547272" w:rsidP="00547272">
      <w:pPr>
        <w:ind w:firstLine="708"/>
        <w:jc w:val="both"/>
        <w:rPr>
          <w:b/>
          <w:sz w:val="24"/>
          <w:szCs w:val="24"/>
        </w:rPr>
      </w:pPr>
    </w:p>
    <w:p w:rsidR="00547272" w:rsidRDefault="00547272" w:rsidP="00547272">
      <w:pPr>
        <w:ind w:firstLine="708"/>
        <w:jc w:val="center"/>
        <w:rPr>
          <w:b/>
          <w:sz w:val="24"/>
          <w:szCs w:val="24"/>
        </w:rPr>
      </w:pPr>
      <w:r>
        <w:rPr>
          <w:b/>
          <w:sz w:val="24"/>
          <w:szCs w:val="24"/>
        </w:rPr>
        <w:t>CAPITOLUL III</w:t>
      </w:r>
    </w:p>
    <w:p w:rsidR="00547272" w:rsidRDefault="00547272" w:rsidP="00547272">
      <w:pPr>
        <w:ind w:firstLine="708"/>
        <w:jc w:val="center"/>
        <w:rPr>
          <w:b/>
          <w:sz w:val="24"/>
          <w:szCs w:val="24"/>
        </w:rPr>
      </w:pPr>
      <w:r>
        <w:rPr>
          <w:b/>
          <w:sz w:val="24"/>
          <w:szCs w:val="24"/>
        </w:rPr>
        <w:t>IMPOZITUL PE MIJLOACELE DE TRANSPORT</w:t>
      </w:r>
    </w:p>
    <w:p w:rsidR="00547272" w:rsidRDefault="00547272" w:rsidP="00547272">
      <w:pPr>
        <w:ind w:firstLine="708"/>
        <w:jc w:val="center"/>
        <w:rPr>
          <w:b/>
          <w:sz w:val="24"/>
          <w:szCs w:val="24"/>
        </w:rPr>
      </w:pPr>
    </w:p>
    <w:p w:rsidR="00547272" w:rsidRDefault="00547272" w:rsidP="00547272">
      <w:pPr>
        <w:shd w:val="clear" w:color="auto" w:fill="FFFFFF"/>
        <w:ind w:firstLine="708"/>
        <w:jc w:val="both"/>
        <w:rPr>
          <w:sz w:val="24"/>
          <w:szCs w:val="24"/>
          <w:lang w:eastAsia="en-US"/>
        </w:rPr>
      </w:pPr>
      <w:bookmarkStart w:id="77" w:name="do|ttIX|caIV|ar468|al1"/>
      <w:bookmarkEnd w:id="77"/>
      <w:r>
        <w:rPr>
          <w:b/>
          <w:bCs/>
          <w:sz w:val="24"/>
          <w:szCs w:val="24"/>
          <w:lang w:eastAsia="en-US"/>
        </w:rPr>
        <w:t>Art.24.</w:t>
      </w:r>
      <w:r>
        <w:rPr>
          <w:sz w:val="24"/>
          <w:szCs w:val="24"/>
          <w:lang w:eastAsia="en-US"/>
        </w:rPr>
        <w:t>Orice persoană care are în proprietate un mijloc de transport care trebuie înmatriculat/înregistrat în România datorează un impozit anual pentru mijlocul de transport, cu excepţia cazurilor în care în prezentul capitol se prevede altfel.</w:t>
      </w:r>
    </w:p>
    <w:p w:rsidR="00547272" w:rsidRDefault="00547272" w:rsidP="00547272">
      <w:pPr>
        <w:shd w:val="clear" w:color="auto" w:fill="FFFFFF"/>
        <w:ind w:firstLine="708"/>
        <w:jc w:val="both"/>
        <w:rPr>
          <w:sz w:val="24"/>
          <w:szCs w:val="24"/>
          <w:lang w:eastAsia="en-US"/>
        </w:rPr>
      </w:pPr>
      <w:bookmarkStart w:id="78" w:name="do|ttIX|caIV|ar468|al2"/>
      <w:bookmarkEnd w:id="78"/>
      <w:r>
        <w:rPr>
          <w:b/>
          <w:bCs/>
          <w:sz w:val="24"/>
          <w:szCs w:val="24"/>
          <w:lang w:eastAsia="en-US"/>
        </w:rPr>
        <w:t>Art.25.</w:t>
      </w:r>
      <w:r>
        <w:rPr>
          <w:sz w:val="24"/>
          <w:szCs w:val="24"/>
          <w:lang w:eastAsia="en-US"/>
        </w:rPr>
        <w:t xml:space="preserve">Impozitul pe mijloacele de transport se datorează pe perioada cât mijlocul de transport </w:t>
      </w:r>
      <w:proofErr w:type="gramStart"/>
      <w:r>
        <w:rPr>
          <w:sz w:val="24"/>
          <w:szCs w:val="24"/>
          <w:lang w:eastAsia="en-US"/>
        </w:rPr>
        <w:t>este</w:t>
      </w:r>
      <w:proofErr w:type="gramEnd"/>
      <w:r>
        <w:rPr>
          <w:sz w:val="24"/>
          <w:szCs w:val="24"/>
          <w:lang w:eastAsia="en-US"/>
        </w:rPr>
        <w:t xml:space="preserve"> înmatriculat sau înregistrat în România.</w:t>
      </w:r>
    </w:p>
    <w:p w:rsidR="00547272" w:rsidRDefault="00547272" w:rsidP="00547272">
      <w:pPr>
        <w:shd w:val="clear" w:color="auto" w:fill="FFFFFF"/>
        <w:ind w:firstLine="708"/>
        <w:jc w:val="both"/>
        <w:rPr>
          <w:sz w:val="24"/>
          <w:szCs w:val="24"/>
          <w:lang w:eastAsia="en-US"/>
        </w:rPr>
      </w:pPr>
      <w:bookmarkStart w:id="79" w:name="do|ttIX|caIV|ar468|al3"/>
      <w:bookmarkEnd w:id="79"/>
      <w:r>
        <w:rPr>
          <w:b/>
          <w:bCs/>
          <w:sz w:val="24"/>
          <w:szCs w:val="24"/>
          <w:lang w:eastAsia="en-US"/>
        </w:rPr>
        <w:t>Art.26.</w:t>
      </w:r>
      <w:r>
        <w:rPr>
          <w:sz w:val="24"/>
          <w:szCs w:val="24"/>
          <w:lang w:eastAsia="en-US"/>
        </w:rPr>
        <w:t>Impozitul pe mijloacele de transport se plăteşte la bugetul local al unităţii administrativ- teritoriale unde persoana îşi are domiciliul, sediul sau punctul de lucru, după caz.</w:t>
      </w:r>
    </w:p>
    <w:p w:rsidR="00547272" w:rsidRDefault="00547272" w:rsidP="00547272">
      <w:pPr>
        <w:shd w:val="clear" w:color="auto" w:fill="FFFFFF"/>
        <w:ind w:firstLine="708"/>
        <w:jc w:val="both"/>
        <w:rPr>
          <w:sz w:val="24"/>
          <w:szCs w:val="24"/>
          <w:lang w:eastAsia="en-US"/>
        </w:rPr>
      </w:pPr>
      <w:bookmarkStart w:id="80" w:name="do|ttIX|caIV|ar468|al4"/>
      <w:bookmarkEnd w:id="80"/>
      <w:r>
        <w:rPr>
          <w:b/>
          <w:bCs/>
          <w:sz w:val="24"/>
          <w:szCs w:val="24"/>
          <w:lang w:eastAsia="en-US"/>
        </w:rPr>
        <w:t>Art.27.</w:t>
      </w:r>
      <w:r>
        <w:rPr>
          <w:sz w:val="24"/>
          <w:szCs w:val="24"/>
          <w:lang w:eastAsia="en-US"/>
        </w:rPr>
        <w:t xml:space="preserve">În cazul unui mijloc de transport care face obiectul unui contract de leasing financiar, pe întreaga durată </w:t>
      </w:r>
      <w:proofErr w:type="gramStart"/>
      <w:r>
        <w:rPr>
          <w:sz w:val="24"/>
          <w:szCs w:val="24"/>
          <w:lang w:eastAsia="en-US"/>
        </w:rPr>
        <w:t>a</w:t>
      </w:r>
      <w:proofErr w:type="gramEnd"/>
      <w:r>
        <w:rPr>
          <w:sz w:val="24"/>
          <w:szCs w:val="24"/>
          <w:lang w:eastAsia="en-US"/>
        </w:rPr>
        <w:t xml:space="preserve"> acestuia, impozitul pe mijlocul de transport se datorează de locatar</w:t>
      </w:r>
    </w:p>
    <w:p w:rsidR="00547272" w:rsidRDefault="00547272" w:rsidP="00547272">
      <w:pPr>
        <w:shd w:val="clear" w:color="auto" w:fill="FFFFFF"/>
        <w:ind w:firstLine="708"/>
        <w:jc w:val="both"/>
        <w:rPr>
          <w:sz w:val="24"/>
          <w:szCs w:val="24"/>
          <w:lang w:eastAsia="en-US"/>
        </w:rPr>
      </w:pPr>
      <w:bookmarkStart w:id="81" w:name="do|ttIX|caIV|ar470|al1"/>
      <w:bookmarkEnd w:id="81"/>
      <w:r>
        <w:rPr>
          <w:b/>
          <w:sz w:val="24"/>
          <w:szCs w:val="24"/>
        </w:rPr>
        <w:t>Art.28.</w:t>
      </w:r>
      <w:r>
        <w:rPr>
          <w:sz w:val="24"/>
          <w:szCs w:val="24"/>
          <w:lang w:eastAsia="en-US"/>
        </w:rPr>
        <w:t>Impozitul pe mijloacele de transport se calculează în funcţie de tipul mijlocului de transport, conform celor prevăzute în prezentul capitol.</w:t>
      </w:r>
    </w:p>
    <w:p w:rsidR="00547272" w:rsidRDefault="00547272" w:rsidP="00547272">
      <w:pPr>
        <w:shd w:val="clear" w:color="auto" w:fill="FFFFFF"/>
        <w:jc w:val="both"/>
        <w:rPr>
          <w:sz w:val="24"/>
          <w:szCs w:val="24"/>
          <w:lang w:eastAsia="en-US"/>
        </w:rPr>
      </w:pPr>
      <w:r>
        <w:rPr>
          <w:b/>
          <w:bCs/>
          <w:noProof/>
          <w:sz w:val="24"/>
          <w:szCs w:val="24"/>
          <w:lang w:eastAsia="en-US"/>
        </w:rPr>
        <w:t xml:space="preserve">          Art.29.</w:t>
      </w:r>
      <w:r>
        <w:rPr>
          <w:sz w:val="24"/>
          <w:szCs w:val="24"/>
          <w:lang w:eastAsia="en-US"/>
        </w:rPr>
        <w:t xml:space="preserve">În cazul oricăruia dintre următoarele autovehicule, impozitul pe mijlocul de transport se calculează în funcţie de capacitatea cilindrică </w:t>
      </w:r>
      <w:proofErr w:type="gramStart"/>
      <w:r>
        <w:rPr>
          <w:sz w:val="24"/>
          <w:szCs w:val="24"/>
          <w:lang w:eastAsia="en-US"/>
        </w:rPr>
        <w:t>a</w:t>
      </w:r>
      <w:proofErr w:type="gramEnd"/>
      <w:r>
        <w:rPr>
          <w:sz w:val="24"/>
          <w:szCs w:val="24"/>
          <w:lang w:eastAsia="en-US"/>
        </w:rPr>
        <w:t xml:space="preserve"> acestuia, prin înmulţirea fiecărei grupe de 200 cm</w:t>
      </w:r>
      <w:r>
        <w:rPr>
          <w:sz w:val="24"/>
          <w:szCs w:val="24"/>
          <w:vertAlign w:val="superscript"/>
          <w:lang w:eastAsia="en-US"/>
        </w:rPr>
        <w:t>3</w:t>
      </w:r>
      <w:r>
        <w:rPr>
          <w:sz w:val="24"/>
          <w:szCs w:val="24"/>
          <w:lang w:eastAsia="en-US"/>
        </w:rPr>
        <w:t xml:space="preserve"> sau fracţiune din aceasta cu suma corespunzătoare din </w:t>
      </w:r>
      <w:r>
        <w:rPr>
          <w:b/>
          <w:sz w:val="24"/>
          <w:szCs w:val="24"/>
          <w:lang w:eastAsia="en-US"/>
        </w:rPr>
        <w:t>anexa nr.6:</w:t>
      </w:r>
    </w:p>
    <w:p w:rsidR="00547272" w:rsidRPr="00D05CC4" w:rsidRDefault="00547272" w:rsidP="00D05CC4">
      <w:pPr>
        <w:ind w:firstLine="708"/>
        <w:jc w:val="both"/>
        <w:rPr>
          <w:b/>
          <w:sz w:val="24"/>
          <w:szCs w:val="24"/>
        </w:rPr>
      </w:pPr>
      <w:r>
        <w:rPr>
          <w:b/>
          <w:sz w:val="24"/>
          <w:szCs w:val="24"/>
          <w:lang w:val="ro-RO"/>
        </w:rPr>
        <w:t>Art.30</w:t>
      </w:r>
      <w:r>
        <w:rPr>
          <w:sz w:val="24"/>
          <w:szCs w:val="24"/>
          <w:lang w:val="ro-RO"/>
        </w:rPr>
        <w:t xml:space="preserve">.Asupra impozitului pe mijloacele de transport inmatriculate, se aplica cota aditionala </w:t>
      </w:r>
      <w:r w:rsidR="0043747A">
        <w:rPr>
          <w:sz w:val="24"/>
          <w:szCs w:val="24"/>
          <w:lang w:val="ro-RO"/>
        </w:rPr>
        <w:t>de 3,8% față de anul 2020</w:t>
      </w:r>
      <w:r>
        <w:rPr>
          <w:sz w:val="24"/>
          <w:szCs w:val="24"/>
          <w:lang w:val="ro-RO"/>
        </w:rPr>
        <w:t xml:space="preserve">, </w:t>
      </w:r>
      <w:r>
        <w:rPr>
          <w:sz w:val="24"/>
          <w:szCs w:val="24"/>
        </w:rPr>
        <w:t xml:space="preserve">conform </w:t>
      </w:r>
      <w:r>
        <w:rPr>
          <w:b/>
          <w:sz w:val="24"/>
          <w:szCs w:val="24"/>
        </w:rPr>
        <w:t>Anexei nr. 6.</w:t>
      </w:r>
    </w:p>
    <w:p w:rsidR="00547272" w:rsidRDefault="00547272" w:rsidP="00547272">
      <w:pPr>
        <w:ind w:firstLine="708"/>
        <w:jc w:val="both"/>
        <w:rPr>
          <w:b/>
          <w:sz w:val="24"/>
          <w:szCs w:val="24"/>
        </w:rPr>
      </w:pPr>
      <w:r>
        <w:rPr>
          <w:b/>
          <w:sz w:val="24"/>
          <w:szCs w:val="24"/>
        </w:rPr>
        <w:t>Art.31</w:t>
      </w:r>
      <w:r>
        <w:rPr>
          <w:sz w:val="24"/>
          <w:szCs w:val="24"/>
        </w:rPr>
        <w:t xml:space="preserve">.Contribuabilii care deţin vehicule </w:t>
      </w:r>
      <w:r>
        <w:rPr>
          <w:b/>
          <w:sz w:val="24"/>
          <w:szCs w:val="24"/>
        </w:rPr>
        <w:t>inregistrate</w:t>
      </w:r>
      <w:r>
        <w:rPr>
          <w:sz w:val="24"/>
          <w:szCs w:val="24"/>
        </w:rPr>
        <w:t xml:space="preserve"> datorează un impozit anual stabilit în funcţie de tipul mijlocului de transport si de capacitatea cilindrică a acestora, prin inmultirea fiecarei grupe de 200 cmc sau fractiune din aceastia cu tarifele stabilite prin Codul fiscal, conform </w:t>
      </w:r>
      <w:r>
        <w:rPr>
          <w:b/>
          <w:sz w:val="24"/>
          <w:szCs w:val="24"/>
        </w:rPr>
        <w:t>Anexei nr. 7.</w:t>
      </w:r>
    </w:p>
    <w:p w:rsidR="00547272" w:rsidRDefault="00547272" w:rsidP="00547272">
      <w:pPr>
        <w:ind w:firstLine="708"/>
        <w:jc w:val="both"/>
        <w:rPr>
          <w:sz w:val="24"/>
          <w:szCs w:val="24"/>
          <w:lang w:val="ro-RO"/>
        </w:rPr>
      </w:pPr>
      <w:r>
        <w:rPr>
          <w:b/>
          <w:sz w:val="24"/>
          <w:szCs w:val="24"/>
          <w:lang w:val="ro-RO"/>
        </w:rPr>
        <w:t>Art.32</w:t>
      </w:r>
      <w:r>
        <w:rPr>
          <w:sz w:val="24"/>
          <w:szCs w:val="24"/>
          <w:lang w:val="ro-RO"/>
        </w:rPr>
        <w:t xml:space="preserve">.Asupra impozitului pe mijloacele de transport inregistrate, se aplica cota aditionala </w:t>
      </w:r>
      <w:r w:rsidR="0043747A">
        <w:rPr>
          <w:sz w:val="24"/>
          <w:szCs w:val="24"/>
          <w:lang w:val="ro-RO"/>
        </w:rPr>
        <w:t>de 3,8% față de anul 2020</w:t>
      </w:r>
      <w:r>
        <w:rPr>
          <w:sz w:val="24"/>
          <w:szCs w:val="24"/>
          <w:lang w:val="ro-RO"/>
        </w:rPr>
        <w:t xml:space="preserve">, </w:t>
      </w:r>
      <w:r>
        <w:rPr>
          <w:sz w:val="24"/>
          <w:szCs w:val="24"/>
        </w:rPr>
        <w:t xml:space="preserve">conform </w:t>
      </w:r>
      <w:r>
        <w:rPr>
          <w:b/>
          <w:sz w:val="24"/>
          <w:szCs w:val="24"/>
        </w:rPr>
        <w:t>Anexei nr. 7.</w:t>
      </w:r>
    </w:p>
    <w:p w:rsidR="00547272" w:rsidRDefault="00547272" w:rsidP="00547272">
      <w:pPr>
        <w:shd w:val="clear" w:color="auto" w:fill="FFFFFF"/>
        <w:ind w:firstLine="708"/>
        <w:jc w:val="both"/>
        <w:rPr>
          <w:sz w:val="24"/>
          <w:szCs w:val="24"/>
          <w:lang w:eastAsia="en-US"/>
        </w:rPr>
      </w:pPr>
      <w:bookmarkStart w:id="82" w:name="do|ttIX|caIV|ar470|al3"/>
      <w:bookmarkEnd w:id="82"/>
      <w:r>
        <w:rPr>
          <w:b/>
          <w:bCs/>
          <w:sz w:val="24"/>
          <w:szCs w:val="24"/>
          <w:lang w:eastAsia="en-US"/>
        </w:rPr>
        <w:t>Art.33.</w:t>
      </w:r>
      <w:r>
        <w:rPr>
          <w:sz w:val="24"/>
          <w:szCs w:val="24"/>
          <w:lang w:eastAsia="en-US"/>
        </w:rPr>
        <w:t>În cazul mijloacelor de transport hibride, impozitul se reduce cu 100%.</w:t>
      </w:r>
    </w:p>
    <w:p w:rsidR="00547272" w:rsidRDefault="00547272" w:rsidP="00547272">
      <w:pPr>
        <w:shd w:val="clear" w:color="auto" w:fill="FFFFFF"/>
        <w:ind w:firstLine="708"/>
        <w:jc w:val="both"/>
        <w:rPr>
          <w:sz w:val="24"/>
          <w:szCs w:val="24"/>
          <w:lang w:eastAsia="en-US"/>
        </w:rPr>
      </w:pPr>
      <w:bookmarkStart w:id="83" w:name="do|ttIX|caIV|ar470|al4"/>
      <w:bookmarkEnd w:id="83"/>
      <w:r>
        <w:rPr>
          <w:b/>
          <w:bCs/>
          <w:sz w:val="24"/>
          <w:szCs w:val="24"/>
          <w:lang w:eastAsia="en-US"/>
        </w:rPr>
        <w:t>Art.34.</w:t>
      </w:r>
      <w:r>
        <w:rPr>
          <w:sz w:val="24"/>
          <w:szCs w:val="24"/>
          <w:lang w:eastAsia="en-US"/>
        </w:rPr>
        <w:t xml:space="preserve">În cazul unui ataş, impozitul pe mijlocul de transport </w:t>
      </w:r>
      <w:proofErr w:type="gramStart"/>
      <w:r>
        <w:rPr>
          <w:sz w:val="24"/>
          <w:szCs w:val="24"/>
          <w:lang w:eastAsia="en-US"/>
        </w:rPr>
        <w:t>este</w:t>
      </w:r>
      <w:proofErr w:type="gramEnd"/>
      <w:r>
        <w:rPr>
          <w:sz w:val="24"/>
          <w:szCs w:val="24"/>
          <w:lang w:eastAsia="en-US"/>
        </w:rPr>
        <w:t xml:space="preserve"> de 50% din impozitul pentru motocicletele respective.</w:t>
      </w:r>
    </w:p>
    <w:p w:rsidR="00547272" w:rsidRDefault="00547272" w:rsidP="00547272">
      <w:pPr>
        <w:ind w:firstLine="708"/>
        <w:jc w:val="both"/>
        <w:rPr>
          <w:b/>
          <w:sz w:val="24"/>
          <w:szCs w:val="24"/>
        </w:rPr>
      </w:pPr>
      <w:r>
        <w:rPr>
          <w:b/>
          <w:sz w:val="24"/>
          <w:szCs w:val="24"/>
        </w:rPr>
        <w:t>Art.35</w:t>
      </w:r>
      <w:proofErr w:type="gramStart"/>
      <w:r>
        <w:rPr>
          <w:sz w:val="24"/>
          <w:szCs w:val="24"/>
        </w:rPr>
        <w:t>..</w:t>
      </w:r>
      <w:proofErr w:type="gramEnd"/>
      <w:r>
        <w:rPr>
          <w:sz w:val="24"/>
          <w:szCs w:val="24"/>
        </w:rPr>
        <w:t>Pentru autov</w:t>
      </w:r>
      <w:r>
        <w:rPr>
          <w:b/>
          <w:sz w:val="24"/>
          <w:szCs w:val="24"/>
        </w:rPr>
        <w:t>ehiculele de transport marfă cu masa totală autorizată egala sau mai mare de 12 tone,</w:t>
      </w:r>
      <w:r>
        <w:rPr>
          <w:sz w:val="24"/>
          <w:szCs w:val="24"/>
        </w:rPr>
        <w:t xml:space="preserve"> impozitul se stabileste prin aplicarea tarifelor stabilite de Codul fiscal, conform </w:t>
      </w:r>
      <w:r>
        <w:rPr>
          <w:b/>
          <w:sz w:val="24"/>
          <w:szCs w:val="24"/>
        </w:rPr>
        <w:t xml:space="preserve">Anexei nr. </w:t>
      </w:r>
      <w:proofErr w:type="gramStart"/>
      <w:r>
        <w:rPr>
          <w:b/>
          <w:sz w:val="24"/>
          <w:szCs w:val="24"/>
        </w:rPr>
        <w:t>8 .</w:t>
      </w:r>
      <w:proofErr w:type="gramEnd"/>
    </w:p>
    <w:p w:rsidR="00D05CC4" w:rsidRDefault="00D05CC4" w:rsidP="00547272">
      <w:pPr>
        <w:ind w:firstLine="708"/>
        <w:jc w:val="both"/>
        <w:rPr>
          <w:b/>
          <w:sz w:val="24"/>
          <w:szCs w:val="24"/>
        </w:rPr>
      </w:pPr>
    </w:p>
    <w:p w:rsidR="00547272" w:rsidRDefault="00547272" w:rsidP="00547272">
      <w:pPr>
        <w:ind w:firstLine="708"/>
        <w:jc w:val="both"/>
        <w:rPr>
          <w:b/>
          <w:sz w:val="24"/>
          <w:szCs w:val="24"/>
        </w:rPr>
      </w:pPr>
      <w:r>
        <w:rPr>
          <w:b/>
          <w:sz w:val="24"/>
          <w:szCs w:val="24"/>
          <w:lang w:val="ro-RO"/>
        </w:rPr>
        <w:t>Art.36</w:t>
      </w:r>
      <w:r>
        <w:rPr>
          <w:sz w:val="24"/>
          <w:szCs w:val="24"/>
          <w:lang w:val="ro-RO"/>
        </w:rPr>
        <w:t xml:space="preserve">.Asupra impozitului pe mijloacele de transport peste 12 tone, se aplica cota aditionala </w:t>
      </w:r>
      <w:r w:rsidR="0043747A">
        <w:rPr>
          <w:sz w:val="24"/>
          <w:szCs w:val="24"/>
          <w:lang w:val="ro-RO"/>
        </w:rPr>
        <w:t>de 3,8% față de anul 2020</w:t>
      </w:r>
      <w:r>
        <w:rPr>
          <w:b/>
          <w:sz w:val="24"/>
          <w:szCs w:val="24"/>
          <w:lang w:val="ro-RO"/>
        </w:rPr>
        <w:t>,</w:t>
      </w:r>
      <w:r>
        <w:rPr>
          <w:sz w:val="24"/>
          <w:szCs w:val="24"/>
        </w:rPr>
        <w:t xml:space="preserve">conform </w:t>
      </w:r>
      <w:r>
        <w:rPr>
          <w:b/>
          <w:sz w:val="24"/>
          <w:szCs w:val="24"/>
        </w:rPr>
        <w:t>Anexei nr. 8.</w:t>
      </w:r>
    </w:p>
    <w:p w:rsidR="00547272" w:rsidRDefault="00547272" w:rsidP="00547272">
      <w:pPr>
        <w:ind w:firstLine="708"/>
        <w:jc w:val="both"/>
        <w:rPr>
          <w:b/>
          <w:sz w:val="24"/>
          <w:szCs w:val="24"/>
        </w:rPr>
      </w:pPr>
      <w:r>
        <w:rPr>
          <w:b/>
          <w:sz w:val="24"/>
          <w:szCs w:val="24"/>
        </w:rPr>
        <w:t>Art.37.</w:t>
      </w:r>
      <w:r>
        <w:rPr>
          <w:sz w:val="24"/>
          <w:szCs w:val="24"/>
        </w:rPr>
        <w:t xml:space="preserve">Pentru </w:t>
      </w:r>
      <w:r>
        <w:rPr>
          <w:b/>
          <w:sz w:val="24"/>
          <w:szCs w:val="24"/>
        </w:rPr>
        <w:t>combinaţii de autovehicule</w:t>
      </w:r>
      <w:r>
        <w:rPr>
          <w:sz w:val="24"/>
          <w:szCs w:val="24"/>
        </w:rPr>
        <w:t xml:space="preserve"> (autovehicule articulate sau trenuri rutiere) </w:t>
      </w:r>
      <w:r>
        <w:rPr>
          <w:b/>
          <w:sz w:val="24"/>
          <w:szCs w:val="24"/>
        </w:rPr>
        <w:t>de transport marfa cu masa totala maxima autorizata egala sau mai mare de 12 tone</w:t>
      </w:r>
      <w:r>
        <w:rPr>
          <w:sz w:val="24"/>
          <w:szCs w:val="24"/>
        </w:rPr>
        <w:t xml:space="preserve"> impozitul se stabileşte prin aplicarea tarifelor stabilite de Codul fiscal, conform </w:t>
      </w:r>
      <w:r>
        <w:rPr>
          <w:b/>
          <w:sz w:val="24"/>
          <w:szCs w:val="24"/>
        </w:rPr>
        <w:t>Anexei nr. 9.</w:t>
      </w:r>
    </w:p>
    <w:p w:rsidR="00547272" w:rsidRDefault="00547272" w:rsidP="00547272">
      <w:pPr>
        <w:ind w:firstLine="708"/>
        <w:jc w:val="both"/>
        <w:rPr>
          <w:b/>
          <w:sz w:val="24"/>
          <w:szCs w:val="24"/>
        </w:rPr>
      </w:pPr>
      <w:r>
        <w:rPr>
          <w:b/>
          <w:sz w:val="24"/>
          <w:szCs w:val="24"/>
          <w:lang w:val="ro-RO"/>
        </w:rPr>
        <w:t>Art.38</w:t>
      </w:r>
      <w:r>
        <w:rPr>
          <w:sz w:val="24"/>
          <w:szCs w:val="24"/>
          <w:lang w:val="ro-RO"/>
        </w:rPr>
        <w:t xml:space="preserve">.Asupra impozitului asupra combinatiilor de autovehicule, se aplica cota aditionala </w:t>
      </w:r>
      <w:r w:rsidR="0043747A">
        <w:rPr>
          <w:sz w:val="24"/>
          <w:szCs w:val="24"/>
          <w:lang w:val="ro-RO"/>
        </w:rPr>
        <w:t>de 3,8% față de anul 2020</w:t>
      </w:r>
      <w:r>
        <w:rPr>
          <w:b/>
          <w:sz w:val="24"/>
          <w:szCs w:val="24"/>
          <w:lang w:val="ro-RO"/>
        </w:rPr>
        <w:t>,</w:t>
      </w:r>
      <w:r>
        <w:rPr>
          <w:sz w:val="24"/>
          <w:szCs w:val="24"/>
        </w:rPr>
        <w:t xml:space="preserve">conform </w:t>
      </w:r>
      <w:r>
        <w:rPr>
          <w:b/>
          <w:sz w:val="24"/>
          <w:szCs w:val="24"/>
        </w:rPr>
        <w:t>Anexei nr. 9</w:t>
      </w:r>
    </w:p>
    <w:p w:rsidR="00547272" w:rsidRDefault="00547272" w:rsidP="00547272">
      <w:pPr>
        <w:ind w:firstLine="708"/>
        <w:jc w:val="both"/>
        <w:rPr>
          <w:b/>
          <w:sz w:val="24"/>
          <w:szCs w:val="24"/>
        </w:rPr>
      </w:pPr>
      <w:r>
        <w:rPr>
          <w:b/>
          <w:sz w:val="24"/>
          <w:szCs w:val="24"/>
        </w:rPr>
        <w:t>Art.39</w:t>
      </w:r>
      <w:r>
        <w:rPr>
          <w:sz w:val="24"/>
          <w:szCs w:val="24"/>
        </w:rPr>
        <w:t xml:space="preserve">.Pentru remorci, semiremorci si rulote*), impozitul se stabileste aplicarea tarifelor stabilite de Codul fiscal, conform </w:t>
      </w:r>
      <w:r>
        <w:rPr>
          <w:b/>
          <w:sz w:val="24"/>
          <w:szCs w:val="24"/>
        </w:rPr>
        <w:t>Anexei nr. 10.</w:t>
      </w:r>
    </w:p>
    <w:p w:rsidR="00547272" w:rsidRDefault="00547272" w:rsidP="00547272">
      <w:pPr>
        <w:ind w:firstLine="708"/>
        <w:jc w:val="both"/>
        <w:rPr>
          <w:b/>
          <w:sz w:val="24"/>
          <w:szCs w:val="24"/>
        </w:rPr>
      </w:pPr>
      <w:r>
        <w:rPr>
          <w:b/>
          <w:sz w:val="24"/>
          <w:szCs w:val="24"/>
          <w:lang w:val="ro-RO"/>
        </w:rPr>
        <w:t>Art.40</w:t>
      </w:r>
      <w:r>
        <w:rPr>
          <w:sz w:val="24"/>
          <w:szCs w:val="24"/>
          <w:lang w:val="ro-RO"/>
        </w:rPr>
        <w:t>.Asupra impozitului pe remorci, semiremorci si rulote, se aplica cota aditionala de</w:t>
      </w:r>
      <w:r w:rsidR="00D478C9">
        <w:rPr>
          <w:sz w:val="24"/>
          <w:szCs w:val="24"/>
          <w:lang w:val="ro-RO"/>
        </w:rPr>
        <w:t xml:space="preserve"> </w:t>
      </w:r>
      <w:r w:rsidR="00D478C9">
        <w:rPr>
          <w:b/>
          <w:sz w:val="24"/>
          <w:szCs w:val="24"/>
          <w:lang w:val="ro-RO"/>
        </w:rPr>
        <w:t xml:space="preserve"> 3,8% față de anul 2020</w:t>
      </w:r>
      <w:r>
        <w:rPr>
          <w:sz w:val="24"/>
          <w:szCs w:val="24"/>
          <w:lang w:val="ro-RO"/>
        </w:rPr>
        <w:t>,</w:t>
      </w:r>
      <w:r>
        <w:rPr>
          <w:sz w:val="24"/>
          <w:szCs w:val="24"/>
        </w:rPr>
        <w:t xml:space="preserve">conform </w:t>
      </w:r>
      <w:r>
        <w:rPr>
          <w:b/>
          <w:sz w:val="24"/>
          <w:szCs w:val="24"/>
        </w:rPr>
        <w:t>Anexei nr.10.</w:t>
      </w:r>
    </w:p>
    <w:p w:rsidR="00547272" w:rsidRDefault="00547272" w:rsidP="00547272">
      <w:pPr>
        <w:ind w:firstLine="720"/>
        <w:jc w:val="both"/>
        <w:rPr>
          <w:sz w:val="24"/>
          <w:szCs w:val="24"/>
        </w:rPr>
      </w:pPr>
      <w:r>
        <w:rPr>
          <w:b/>
          <w:sz w:val="24"/>
          <w:szCs w:val="24"/>
        </w:rPr>
        <w:t xml:space="preserve"> Art.41.</w:t>
      </w:r>
      <w:r>
        <w:rPr>
          <w:sz w:val="24"/>
          <w:szCs w:val="24"/>
        </w:rPr>
        <w:t xml:space="preserve">Impozitul pentru mijloace de transport pe apă- persoane fizice și </w:t>
      </w:r>
      <w:proofErr w:type="gramStart"/>
      <w:r>
        <w:rPr>
          <w:sz w:val="24"/>
          <w:szCs w:val="24"/>
        </w:rPr>
        <w:t>juridice  se</w:t>
      </w:r>
      <w:proofErr w:type="gramEnd"/>
      <w:r>
        <w:rPr>
          <w:sz w:val="24"/>
          <w:szCs w:val="24"/>
        </w:rPr>
        <w:t xml:space="preserve"> stabilește conform anexei nr.11.</w:t>
      </w:r>
    </w:p>
    <w:p w:rsidR="00547272" w:rsidRDefault="00547272" w:rsidP="00547272">
      <w:pPr>
        <w:shd w:val="clear" w:color="auto" w:fill="FFFFFF"/>
        <w:ind w:firstLine="708"/>
        <w:jc w:val="both"/>
        <w:rPr>
          <w:sz w:val="24"/>
          <w:szCs w:val="24"/>
          <w:lang w:eastAsia="en-US"/>
        </w:rPr>
      </w:pPr>
      <w:r>
        <w:rPr>
          <w:b/>
          <w:bCs/>
          <w:sz w:val="24"/>
          <w:szCs w:val="24"/>
          <w:lang w:eastAsia="en-US"/>
        </w:rPr>
        <w:t>Art.42.Declararea şi datorarea impozitului pe mijloacele de transport</w:t>
      </w:r>
    </w:p>
    <w:p w:rsidR="00547272" w:rsidRDefault="00547272" w:rsidP="00547272">
      <w:pPr>
        <w:shd w:val="clear" w:color="auto" w:fill="FFFFFF"/>
        <w:ind w:firstLine="708"/>
        <w:jc w:val="both"/>
        <w:rPr>
          <w:sz w:val="24"/>
          <w:szCs w:val="24"/>
          <w:lang w:eastAsia="en-US"/>
        </w:rPr>
      </w:pPr>
      <w:bookmarkStart w:id="84" w:name="do|ttIX|caIV|ar471|al1"/>
      <w:bookmarkEnd w:id="84"/>
      <w:r>
        <w:rPr>
          <w:b/>
          <w:bCs/>
          <w:sz w:val="24"/>
          <w:szCs w:val="24"/>
          <w:lang w:eastAsia="en-US"/>
        </w:rPr>
        <w:t>(1)</w:t>
      </w:r>
      <w:r>
        <w:rPr>
          <w:sz w:val="24"/>
          <w:szCs w:val="24"/>
          <w:lang w:eastAsia="en-US"/>
        </w:rPr>
        <w:t>Impozitul pe mijlocul de transport este datorat pentru întregul an fiscal de persoana care deţine dreptul de proprietate asupra unui mijloc de transport înmatriculat sau înregistrat în România la data de 31 decembrie a anului fiscal anterior.</w:t>
      </w:r>
      <w:bookmarkStart w:id="85" w:name="do|ttIX|caIV|ar471|al2:44"/>
      <w:bookmarkEnd w:id="85"/>
    </w:p>
    <w:p w:rsidR="00547272" w:rsidRDefault="00547272" w:rsidP="00547272">
      <w:pPr>
        <w:shd w:val="clear" w:color="auto" w:fill="FFFFFF"/>
        <w:ind w:firstLine="708"/>
        <w:jc w:val="both"/>
        <w:rPr>
          <w:sz w:val="24"/>
          <w:szCs w:val="24"/>
          <w:lang w:eastAsia="en-US"/>
        </w:rPr>
      </w:pPr>
      <w:bookmarkStart w:id="86" w:name="do|ttIX|caIV|ar471|al2"/>
      <w:bookmarkEnd w:id="86"/>
      <w:r>
        <w:rPr>
          <w:b/>
          <w:sz w:val="24"/>
          <w:szCs w:val="24"/>
          <w:lang w:eastAsia="en-US"/>
        </w:rPr>
        <w:t>(2</w:t>
      </w:r>
      <w:r>
        <w:rPr>
          <w:sz w:val="24"/>
          <w:szCs w:val="24"/>
          <w:lang w:eastAsia="en-US"/>
        </w:rPr>
        <w:t>)În cazul dobândirii unui mijloc de transport, proprietarul acestuia are obligaţia să depună o declaraţie la organul fiscal local în a cărui rază teritorială de competenţă are domiciliul, sediul sau punctul de lucru, după caz, în termen de 30 de zile de la data dobândirii şi datorează impozit pe mijloacele de transport începând cu data de 1 ianuarie a anului următor înmatriculării sau înregistrării mijlocului de transport.</w:t>
      </w:r>
    </w:p>
    <w:p w:rsidR="00547272" w:rsidRDefault="00547272" w:rsidP="00547272">
      <w:pPr>
        <w:shd w:val="clear" w:color="auto" w:fill="FFFFFF"/>
        <w:ind w:firstLine="708"/>
        <w:jc w:val="both"/>
        <w:rPr>
          <w:sz w:val="24"/>
          <w:szCs w:val="24"/>
          <w:lang w:eastAsia="en-US"/>
        </w:rPr>
      </w:pPr>
      <w:bookmarkStart w:id="87" w:name="do|ttIX|caIV|ar471|al3"/>
      <w:bookmarkEnd w:id="87"/>
      <w:r>
        <w:rPr>
          <w:b/>
          <w:sz w:val="24"/>
          <w:szCs w:val="24"/>
          <w:lang w:eastAsia="en-US"/>
        </w:rPr>
        <w:t>(3</w:t>
      </w:r>
      <w:r>
        <w:rPr>
          <w:sz w:val="24"/>
          <w:szCs w:val="24"/>
          <w:lang w:eastAsia="en-US"/>
        </w:rPr>
        <w:t>)În cazul în care mijlocul de transport este dobândit în alt stat decât România, proprietarul acestuia are obligaţia să depună o declaraţie la organul fiscal local în a cărui rază teritorială de competenţă are domiciliul, sediul sau punctul de lucru, după caz, şi datorează impozit pe mijloacele de transport începând cu data de 1 ianuarie a anului următor înmatriculării sau înregistrării acestuia în România.</w:t>
      </w:r>
    </w:p>
    <w:p w:rsidR="00547272" w:rsidRDefault="00547272" w:rsidP="00547272">
      <w:pPr>
        <w:shd w:val="clear" w:color="auto" w:fill="FFFFFF"/>
        <w:ind w:firstLine="708"/>
        <w:jc w:val="both"/>
        <w:rPr>
          <w:sz w:val="24"/>
          <w:szCs w:val="24"/>
          <w:lang w:eastAsia="en-US"/>
        </w:rPr>
      </w:pPr>
      <w:bookmarkStart w:id="88" w:name="do|ttIX|caIV|ar471|al4"/>
      <w:bookmarkEnd w:id="88"/>
      <w:r>
        <w:rPr>
          <w:b/>
          <w:bCs/>
          <w:sz w:val="24"/>
          <w:szCs w:val="24"/>
          <w:lang w:eastAsia="en-US"/>
        </w:rPr>
        <w:t>(4)</w:t>
      </w:r>
      <w:r>
        <w:rPr>
          <w:sz w:val="24"/>
          <w:szCs w:val="24"/>
          <w:lang w:eastAsia="en-US"/>
        </w:rP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rsidR="00547272" w:rsidRDefault="00547272" w:rsidP="00547272">
      <w:pPr>
        <w:shd w:val="clear" w:color="auto" w:fill="FFFFFF"/>
        <w:ind w:firstLine="708"/>
        <w:jc w:val="both"/>
        <w:rPr>
          <w:sz w:val="24"/>
          <w:szCs w:val="24"/>
          <w:lang w:eastAsia="en-US"/>
        </w:rPr>
      </w:pPr>
      <w:bookmarkStart w:id="89" w:name="do|ttIX|caIV|ar471|al5"/>
      <w:bookmarkEnd w:id="89"/>
      <w:r>
        <w:rPr>
          <w:b/>
          <w:bCs/>
          <w:sz w:val="24"/>
          <w:szCs w:val="24"/>
          <w:lang w:eastAsia="en-US"/>
        </w:rPr>
        <w:t>(5)</w:t>
      </w:r>
      <w:r>
        <w:rPr>
          <w:sz w:val="24"/>
          <w:szCs w:val="24"/>
          <w:lang w:eastAsia="en-US"/>
        </w:rP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p>
    <w:p w:rsidR="00547272" w:rsidRDefault="00547272" w:rsidP="00547272">
      <w:pPr>
        <w:shd w:val="clear" w:color="auto" w:fill="FFFFFF"/>
        <w:ind w:firstLine="708"/>
        <w:jc w:val="both"/>
        <w:rPr>
          <w:sz w:val="24"/>
          <w:szCs w:val="24"/>
          <w:lang w:eastAsia="en-US"/>
        </w:rPr>
      </w:pPr>
      <w:r>
        <w:rPr>
          <w:b/>
          <w:bCs/>
          <w:noProof/>
          <w:sz w:val="24"/>
          <w:szCs w:val="24"/>
          <w:lang w:eastAsia="en-US"/>
        </w:rPr>
        <w:t>(</w:t>
      </w:r>
      <w:r>
        <w:rPr>
          <w:b/>
          <w:bCs/>
          <w:sz w:val="24"/>
          <w:szCs w:val="24"/>
          <w:lang w:eastAsia="en-US"/>
        </w:rPr>
        <w:t>6)</w:t>
      </w:r>
      <w:r>
        <w:rPr>
          <w:sz w:val="24"/>
          <w:szCs w:val="24"/>
          <w:lang w:eastAsia="en-US"/>
        </w:rPr>
        <w:t xml:space="preserve">În cazul unui mijloc de transport care face obiectul unui contract de leasing financiar, pe întreaga durată </w:t>
      </w:r>
      <w:proofErr w:type="gramStart"/>
      <w:r>
        <w:rPr>
          <w:sz w:val="24"/>
          <w:szCs w:val="24"/>
          <w:lang w:eastAsia="en-US"/>
        </w:rPr>
        <w:t>a</w:t>
      </w:r>
      <w:proofErr w:type="gramEnd"/>
      <w:r>
        <w:rPr>
          <w:sz w:val="24"/>
          <w:szCs w:val="24"/>
          <w:lang w:eastAsia="en-US"/>
        </w:rPr>
        <w:t xml:space="preserve"> acestuia se aplică următoarele reguli:</w:t>
      </w:r>
    </w:p>
    <w:p w:rsidR="00547272" w:rsidRDefault="00547272" w:rsidP="00D05CC4">
      <w:pPr>
        <w:shd w:val="clear" w:color="auto" w:fill="FFFFFF"/>
        <w:ind w:firstLine="1428"/>
        <w:jc w:val="both"/>
        <w:rPr>
          <w:sz w:val="24"/>
          <w:szCs w:val="24"/>
          <w:lang w:eastAsia="en-US"/>
        </w:rPr>
      </w:pPr>
      <w:bookmarkStart w:id="90" w:name="do|ttIX|caIV|ar471|al6|lia"/>
      <w:bookmarkEnd w:id="90"/>
      <w:proofErr w:type="gramStart"/>
      <w:r>
        <w:rPr>
          <w:b/>
          <w:bCs/>
          <w:sz w:val="24"/>
          <w:szCs w:val="24"/>
          <w:lang w:eastAsia="en-US"/>
        </w:rPr>
        <w:t>a)</w:t>
      </w:r>
      <w:r>
        <w:rPr>
          <w:sz w:val="24"/>
          <w:szCs w:val="24"/>
          <w:lang w:eastAsia="en-US"/>
        </w:rPr>
        <w:t>impozitul</w:t>
      </w:r>
      <w:proofErr w:type="gramEnd"/>
      <w:r>
        <w:rPr>
          <w:sz w:val="24"/>
          <w:szCs w:val="24"/>
          <w:lang w:eastAsia="en-US"/>
        </w:rPr>
        <w:t xml:space="preserve"> pe mijloacele de transport se datorează de locatar începând cu data de 1 ianuarie a anului următor încheierii contractului de leasing financiar, până la sfârşitul anului în cursul căruia încetează contractul de leasing financiar;</w:t>
      </w:r>
    </w:p>
    <w:p w:rsidR="00547272" w:rsidRDefault="00547272" w:rsidP="00547272">
      <w:pPr>
        <w:shd w:val="clear" w:color="auto" w:fill="FFFFFF"/>
        <w:ind w:firstLine="1428"/>
        <w:jc w:val="both"/>
        <w:rPr>
          <w:sz w:val="24"/>
          <w:szCs w:val="24"/>
          <w:lang w:eastAsia="en-US"/>
        </w:rPr>
      </w:pPr>
      <w:bookmarkStart w:id="91" w:name="do|ttIX|caIV|ar471|al6|lib"/>
      <w:bookmarkEnd w:id="91"/>
      <w:r>
        <w:rPr>
          <w:b/>
          <w:bCs/>
          <w:sz w:val="24"/>
          <w:szCs w:val="24"/>
          <w:lang w:eastAsia="en-US"/>
        </w:rPr>
        <w:t>b)</w:t>
      </w:r>
      <w:r>
        <w:rPr>
          <w:sz w:val="24"/>
          <w:szCs w:val="24"/>
          <w:lang w:eastAsia="en-US"/>
        </w:rPr>
        <w:t>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rsidR="00547272" w:rsidRDefault="00547272" w:rsidP="00547272">
      <w:pPr>
        <w:shd w:val="clear" w:color="auto" w:fill="FFFFFF"/>
        <w:ind w:firstLine="1428"/>
        <w:jc w:val="both"/>
        <w:rPr>
          <w:sz w:val="24"/>
          <w:szCs w:val="24"/>
          <w:lang w:eastAsia="en-US"/>
        </w:rPr>
      </w:pPr>
      <w:bookmarkStart w:id="92" w:name="do|ttIX|caIV|ar471|al6|lic"/>
      <w:bookmarkEnd w:id="92"/>
      <w:r>
        <w:rPr>
          <w:b/>
          <w:bCs/>
          <w:sz w:val="24"/>
          <w:szCs w:val="24"/>
          <w:lang w:eastAsia="en-US"/>
        </w:rPr>
        <w:t>c)</w:t>
      </w:r>
      <w:r>
        <w:rPr>
          <w:sz w:val="24"/>
          <w:szCs w:val="24"/>
          <w:lang w:eastAsia="en-US"/>
        </w:rPr>
        <w:t>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rsidR="00547272" w:rsidRDefault="00547272" w:rsidP="00547272">
      <w:pPr>
        <w:shd w:val="clear" w:color="auto" w:fill="FFFFFF"/>
        <w:ind w:firstLine="720"/>
        <w:jc w:val="both"/>
        <w:rPr>
          <w:sz w:val="24"/>
          <w:szCs w:val="24"/>
          <w:lang w:eastAsia="en-US"/>
        </w:rPr>
      </w:pPr>
      <w:bookmarkStart w:id="93" w:name="do|ttIX|caIV|ar471|al7"/>
      <w:bookmarkEnd w:id="93"/>
      <w:r>
        <w:rPr>
          <w:b/>
          <w:bCs/>
          <w:sz w:val="24"/>
          <w:szCs w:val="24"/>
          <w:lang w:eastAsia="en-US"/>
        </w:rPr>
        <w:t>(7).</w:t>
      </w:r>
      <w:r>
        <w:rPr>
          <w:sz w:val="24"/>
          <w:szCs w:val="24"/>
          <w:lang w:eastAsia="en-US"/>
        </w:rPr>
        <w:t>Depunerea declaraţiilor fiscale reprezintă o obligaţie şi în cazul persoanelor care beneficiază de scutiri sau reduceri de la plata impozitului pe mijloacele de transport</w:t>
      </w:r>
    </w:p>
    <w:p w:rsidR="00D05CC4" w:rsidRDefault="00D05CC4" w:rsidP="00547272">
      <w:pPr>
        <w:shd w:val="clear" w:color="auto" w:fill="FFFFFF"/>
        <w:ind w:firstLine="720"/>
        <w:jc w:val="both"/>
        <w:rPr>
          <w:sz w:val="24"/>
          <w:szCs w:val="24"/>
          <w:lang w:eastAsia="en-US"/>
        </w:rPr>
      </w:pPr>
    </w:p>
    <w:p w:rsidR="00D05CC4" w:rsidRDefault="00D05CC4" w:rsidP="00547272">
      <w:pPr>
        <w:shd w:val="clear" w:color="auto" w:fill="FFFFFF"/>
        <w:ind w:firstLine="720"/>
        <w:jc w:val="both"/>
        <w:rPr>
          <w:sz w:val="24"/>
          <w:szCs w:val="24"/>
          <w:lang w:eastAsia="en-US"/>
        </w:rPr>
      </w:pPr>
    </w:p>
    <w:p w:rsidR="00D05CC4" w:rsidRDefault="00D05CC4" w:rsidP="00547272">
      <w:pPr>
        <w:shd w:val="clear" w:color="auto" w:fill="FFFFFF"/>
        <w:ind w:firstLine="720"/>
        <w:jc w:val="both"/>
        <w:rPr>
          <w:sz w:val="24"/>
          <w:szCs w:val="24"/>
          <w:lang w:eastAsia="en-US"/>
        </w:rPr>
      </w:pPr>
    </w:p>
    <w:p w:rsidR="00547272" w:rsidRDefault="00547272" w:rsidP="00547272">
      <w:pPr>
        <w:shd w:val="clear" w:color="auto" w:fill="FFFFFF"/>
        <w:jc w:val="both"/>
        <w:rPr>
          <w:sz w:val="24"/>
          <w:szCs w:val="24"/>
          <w:lang w:eastAsia="en-US"/>
        </w:rPr>
      </w:pPr>
    </w:p>
    <w:p w:rsidR="00547272" w:rsidRDefault="00547272" w:rsidP="00547272">
      <w:pPr>
        <w:shd w:val="clear" w:color="auto" w:fill="FFFFFF"/>
        <w:jc w:val="both"/>
        <w:rPr>
          <w:sz w:val="24"/>
          <w:szCs w:val="24"/>
          <w:lang w:eastAsia="en-US"/>
        </w:rPr>
      </w:pPr>
      <w:r>
        <w:rPr>
          <w:sz w:val="24"/>
          <w:szCs w:val="24"/>
        </w:rPr>
        <w:tab/>
      </w:r>
      <w:r>
        <w:rPr>
          <w:b/>
          <w:sz w:val="24"/>
          <w:szCs w:val="24"/>
        </w:rPr>
        <w:t>Art.43</w:t>
      </w:r>
      <w:r>
        <w:rPr>
          <w:sz w:val="24"/>
          <w:szCs w:val="24"/>
        </w:rPr>
        <w:t>.</w:t>
      </w:r>
      <w:r>
        <w:rPr>
          <w:b/>
          <w:bCs/>
          <w:sz w:val="24"/>
          <w:szCs w:val="24"/>
          <w:lang w:eastAsia="en-US"/>
        </w:rPr>
        <w:t>Plata impozitului</w:t>
      </w:r>
    </w:p>
    <w:p w:rsidR="00547272" w:rsidRDefault="00547272" w:rsidP="00547272">
      <w:pPr>
        <w:shd w:val="clear" w:color="auto" w:fill="FFFFFF"/>
        <w:ind w:firstLine="720"/>
        <w:jc w:val="both"/>
        <w:rPr>
          <w:sz w:val="24"/>
          <w:szCs w:val="24"/>
          <w:lang w:eastAsia="en-US"/>
        </w:rPr>
      </w:pPr>
      <w:bookmarkStart w:id="94" w:name="do|ttIX|caIV|ar472|al1"/>
      <w:bookmarkEnd w:id="94"/>
      <w:r>
        <w:rPr>
          <w:b/>
          <w:bCs/>
          <w:sz w:val="24"/>
          <w:szCs w:val="24"/>
          <w:lang w:eastAsia="en-US"/>
        </w:rPr>
        <w:t>(1)</w:t>
      </w:r>
      <w:r>
        <w:rPr>
          <w:sz w:val="24"/>
          <w:szCs w:val="24"/>
          <w:lang w:eastAsia="en-US"/>
        </w:rPr>
        <w:t>Impozitul pe mijlocul de transport se plăteşte anual, în două rate egale, până la datele de 31 martie şi 30 septembrie inclusiv.</w:t>
      </w:r>
    </w:p>
    <w:p w:rsidR="00547272" w:rsidRDefault="00547272" w:rsidP="00547272">
      <w:pPr>
        <w:shd w:val="clear" w:color="auto" w:fill="FFFFFF"/>
        <w:ind w:firstLine="720"/>
        <w:jc w:val="both"/>
        <w:rPr>
          <w:sz w:val="24"/>
          <w:szCs w:val="24"/>
          <w:lang w:eastAsia="en-US"/>
        </w:rPr>
      </w:pPr>
      <w:bookmarkStart w:id="95" w:name="do|ttIX|caIV|ar472|al2"/>
      <w:bookmarkEnd w:id="95"/>
      <w:r>
        <w:rPr>
          <w:b/>
          <w:bCs/>
          <w:sz w:val="24"/>
          <w:szCs w:val="24"/>
          <w:lang w:eastAsia="en-US"/>
        </w:rPr>
        <w:t>(2)</w:t>
      </w:r>
      <w:r>
        <w:rPr>
          <w:sz w:val="24"/>
          <w:szCs w:val="24"/>
          <w:lang w:eastAsia="en-US"/>
        </w:rPr>
        <w:t>Pentru plata cu anticipaţie a impozitului pe mijlocul de transport, datorat pentru întregul an de către contribuabili, până la data de 31 martie a anului respectiv inclusiv,</w:t>
      </w:r>
      <w:r>
        <w:rPr>
          <w:b/>
          <w:sz w:val="24"/>
          <w:szCs w:val="24"/>
          <w:lang w:eastAsia="en-US"/>
        </w:rPr>
        <w:t>se acordă o bonificaţie de  10%</w:t>
      </w:r>
    </w:p>
    <w:p w:rsidR="00547272" w:rsidRDefault="00547272" w:rsidP="00547272">
      <w:pPr>
        <w:shd w:val="clear" w:color="auto" w:fill="FFFFFF"/>
        <w:ind w:firstLine="708"/>
        <w:jc w:val="both"/>
        <w:rPr>
          <w:sz w:val="24"/>
          <w:szCs w:val="24"/>
          <w:lang w:eastAsia="en-US"/>
        </w:rPr>
      </w:pPr>
      <w:bookmarkStart w:id="96" w:name="do|ttIX|caIV|ar472|al3"/>
      <w:bookmarkEnd w:id="96"/>
      <w:r>
        <w:rPr>
          <w:b/>
          <w:bCs/>
          <w:sz w:val="24"/>
          <w:szCs w:val="24"/>
          <w:lang w:eastAsia="en-US"/>
        </w:rPr>
        <w:t>(3)</w:t>
      </w:r>
      <w:r>
        <w:rPr>
          <w:sz w:val="24"/>
          <w:szCs w:val="24"/>
          <w:lang w:eastAsia="en-US"/>
        </w:rPr>
        <w:t xml:space="preserve">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w:t>
      </w:r>
      <w:proofErr w:type="gramStart"/>
      <w:r>
        <w:rPr>
          <w:sz w:val="24"/>
          <w:szCs w:val="24"/>
          <w:lang w:eastAsia="en-US"/>
        </w:rPr>
        <w:t>este</w:t>
      </w:r>
      <w:proofErr w:type="gramEnd"/>
      <w:r>
        <w:rPr>
          <w:sz w:val="24"/>
          <w:szCs w:val="24"/>
          <w:lang w:eastAsia="en-US"/>
        </w:rPr>
        <w:t xml:space="preserve"> datorat bugetului local al aceleiaşi unităţi administrativ-teritoriale, suma de 50 lei se referă la impozitul pe mijlocul de transport cumulat al acestora.</w:t>
      </w:r>
    </w:p>
    <w:p w:rsidR="00547272" w:rsidRDefault="00547272" w:rsidP="00547272">
      <w:pPr>
        <w:autoSpaceDE w:val="0"/>
        <w:autoSpaceDN w:val="0"/>
        <w:adjustRightInd w:val="0"/>
        <w:ind w:firstLine="708"/>
        <w:jc w:val="both"/>
        <w:rPr>
          <w:sz w:val="24"/>
          <w:szCs w:val="24"/>
        </w:rPr>
      </w:pPr>
      <w:r>
        <w:rPr>
          <w:b/>
          <w:sz w:val="24"/>
          <w:szCs w:val="24"/>
        </w:rPr>
        <w:t>Art.44</w:t>
      </w:r>
      <w:r>
        <w:rPr>
          <w:sz w:val="24"/>
          <w:szCs w:val="24"/>
        </w:rPr>
        <w:t>. Nu se datorează impozitul pe mijloacele de transport pentru:</w:t>
      </w:r>
    </w:p>
    <w:p w:rsidR="00547272" w:rsidRDefault="00547272" w:rsidP="00547272">
      <w:pPr>
        <w:autoSpaceDE w:val="0"/>
        <w:autoSpaceDN w:val="0"/>
        <w:adjustRightInd w:val="0"/>
        <w:jc w:val="both"/>
        <w:rPr>
          <w:rFonts w:eastAsiaTheme="minorHAnsi"/>
          <w:sz w:val="24"/>
          <w:szCs w:val="24"/>
          <w:lang w:eastAsia="en-US"/>
        </w:rPr>
      </w:pPr>
      <w:r>
        <w:rPr>
          <w:sz w:val="24"/>
          <w:szCs w:val="24"/>
        </w:rPr>
        <w:tab/>
      </w:r>
      <w:r>
        <w:rPr>
          <w:rFonts w:eastAsiaTheme="minorHAnsi"/>
          <w:sz w:val="24"/>
          <w:szCs w:val="24"/>
          <w:lang w:eastAsia="en-US"/>
        </w:rPr>
        <w:t xml:space="preserve">a) </w:t>
      </w:r>
      <w:proofErr w:type="gramStart"/>
      <w:r>
        <w:rPr>
          <w:rFonts w:eastAsiaTheme="minorHAnsi"/>
          <w:sz w:val="24"/>
          <w:szCs w:val="24"/>
          <w:lang w:eastAsia="en-US"/>
        </w:rPr>
        <w:t>mijloacele</w:t>
      </w:r>
      <w:proofErr w:type="gramEnd"/>
      <w:r>
        <w:rPr>
          <w:rFonts w:eastAsiaTheme="minorHAnsi"/>
          <w:sz w:val="24"/>
          <w:szCs w:val="24"/>
          <w:lang w:eastAsia="en-US"/>
        </w:rPr>
        <w:t xml:space="preserve"> de transport aflate în proprietatea sau coproprietatea veteranilor de război, văduvelor de război sau văduvelor nerecăsătorite ale veteranilor de război, pentru un singur mijloc de transport, la alegerea contribuabilului;</w:t>
      </w:r>
    </w:p>
    <w:p w:rsidR="00547272" w:rsidRDefault="00547272" w:rsidP="00547272">
      <w:pPr>
        <w:autoSpaceDE w:val="0"/>
        <w:autoSpaceDN w:val="0"/>
        <w:adjustRightInd w:val="0"/>
        <w:ind w:firstLine="720"/>
        <w:jc w:val="both"/>
        <w:rPr>
          <w:rFonts w:eastAsiaTheme="minorHAnsi"/>
          <w:sz w:val="24"/>
          <w:szCs w:val="24"/>
          <w:lang w:eastAsia="en-US"/>
        </w:rPr>
      </w:pPr>
      <w:proofErr w:type="gramStart"/>
      <w:r>
        <w:rPr>
          <w:rFonts w:eastAsiaTheme="minorHAnsi"/>
          <w:sz w:val="24"/>
          <w:szCs w:val="24"/>
          <w:lang w:eastAsia="en-US"/>
        </w:rPr>
        <w:t>b)mijloacele</w:t>
      </w:r>
      <w:proofErr w:type="gramEnd"/>
      <w:r>
        <w:rPr>
          <w:rFonts w:eastAsiaTheme="minorHAnsi"/>
          <w:sz w:val="24"/>
          <w:szCs w:val="24"/>
          <w:lang w:eastAsia="en-US"/>
        </w:rPr>
        <w:t xml:space="preserv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p>
    <w:p w:rsidR="00547272" w:rsidRDefault="00547272" w:rsidP="00547272">
      <w:pPr>
        <w:autoSpaceDE w:val="0"/>
        <w:autoSpaceDN w:val="0"/>
        <w:adjustRightInd w:val="0"/>
        <w:ind w:firstLine="720"/>
        <w:jc w:val="both"/>
        <w:rPr>
          <w:rFonts w:eastAsiaTheme="minorHAnsi"/>
          <w:sz w:val="24"/>
          <w:szCs w:val="24"/>
          <w:lang w:eastAsia="en-US"/>
        </w:rPr>
      </w:pPr>
      <w:proofErr w:type="gramStart"/>
      <w:r>
        <w:rPr>
          <w:rFonts w:eastAsiaTheme="minorHAnsi"/>
          <w:sz w:val="24"/>
          <w:szCs w:val="24"/>
          <w:lang w:eastAsia="en-US"/>
        </w:rPr>
        <w:t>c)</w:t>
      </w:r>
      <w:r>
        <w:rPr>
          <w:rStyle w:val="tpa1"/>
          <w:sz w:val="24"/>
          <w:szCs w:val="24"/>
        </w:rPr>
        <w:t>mijloacele</w:t>
      </w:r>
      <w:proofErr w:type="gramEnd"/>
      <w:r>
        <w:rPr>
          <w:rStyle w:val="tpa1"/>
          <w:sz w:val="24"/>
          <w:szCs w:val="24"/>
        </w:rPr>
        <w:t xml:space="preserve"> de transport aflate în proprietatea sau coproprietatea persoanelor prevăzute la art. 1 şi 5 din Decretul-lege nr. </w:t>
      </w:r>
      <w:hyperlink r:id="rId14" w:history="1">
        <w:r>
          <w:rPr>
            <w:rStyle w:val="Hyperlink"/>
            <w:sz w:val="24"/>
            <w:szCs w:val="24"/>
          </w:rPr>
          <w:t>118/1990</w:t>
        </w:r>
      </w:hyperlink>
      <w:r>
        <w:rPr>
          <w:rStyle w:val="tpa1"/>
          <w:sz w:val="24"/>
          <w:szCs w:val="24"/>
        </w:rPr>
        <w:t xml:space="preserve">, republicat, cu modificările şi completările ulterioare, şi a persoanelor fizice prevăzute la art. 1 din Ordonanţa Guvernului nr. </w:t>
      </w:r>
      <w:hyperlink r:id="rId15" w:tooltip="pentru modificarea si completarea Decretului-lege nr. 118/1990 privind acordarea unor drepturi persoanelor persecutate din motive politice de dictatura instaurata cu incepere de la 6 martie 1945, precum si celor deportate in strainatate ori constituite in" w:history="1">
        <w:r>
          <w:rPr>
            <w:rStyle w:val="Hyperlink"/>
            <w:sz w:val="24"/>
            <w:szCs w:val="24"/>
          </w:rPr>
          <w:t>105/1999</w:t>
        </w:r>
      </w:hyperlink>
      <w:r>
        <w:rPr>
          <w:rStyle w:val="tpa1"/>
          <w:sz w:val="24"/>
          <w:szCs w:val="24"/>
        </w:rPr>
        <w:t xml:space="preserve">, aprobată cu modificări şi completări prin Legea nr. </w:t>
      </w:r>
      <w:hyperlink r:id="rId16" w:history="1">
        <w:r>
          <w:rPr>
            <w:rStyle w:val="Hyperlink"/>
            <w:sz w:val="24"/>
            <w:szCs w:val="24"/>
          </w:rPr>
          <w:t>189/2000</w:t>
        </w:r>
      </w:hyperlink>
      <w:r>
        <w:rPr>
          <w:rStyle w:val="tpa1"/>
          <w:sz w:val="24"/>
          <w:szCs w:val="24"/>
        </w:rPr>
        <w:t xml:space="preserve">, cu modificările şi completările ulterioare, pentru </w:t>
      </w:r>
      <w:proofErr w:type="gramStart"/>
      <w:r>
        <w:rPr>
          <w:rStyle w:val="tpa1"/>
          <w:sz w:val="24"/>
          <w:szCs w:val="24"/>
        </w:rPr>
        <w:t>un</w:t>
      </w:r>
      <w:proofErr w:type="gramEnd"/>
      <w:r>
        <w:rPr>
          <w:rStyle w:val="tpa1"/>
          <w:sz w:val="24"/>
          <w:szCs w:val="24"/>
        </w:rPr>
        <w:t xml:space="preserve"> singur mijloc de transport, la alegerea contribuabilului; scutirea rămâne valabilă şi în cazul transferului proprietăţii către copiii acestor categorii</w:t>
      </w:r>
      <w:r>
        <w:rPr>
          <w:rFonts w:eastAsiaTheme="minorHAnsi"/>
          <w:sz w:val="24"/>
          <w:szCs w:val="24"/>
          <w:lang w:eastAsia="en-US"/>
        </w:rPr>
        <w:t>;</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d) </w:t>
      </w:r>
      <w:proofErr w:type="gramStart"/>
      <w:r>
        <w:rPr>
          <w:rFonts w:eastAsiaTheme="minorHAnsi"/>
          <w:sz w:val="24"/>
          <w:szCs w:val="24"/>
          <w:lang w:eastAsia="en-US"/>
        </w:rPr>
        <w:t>mijloacele</w:t>
      </w:r>
      <w:proofErr w:type="gramEnd"/>
      <w:r>
        <w:rPr>
          <w:rFonts w:eastAsiaTheme="minorHAnsi"/>
          <w:sz w:val="24"/>
          <w:szCs w:val="24"/>
          <w:lang w:eastAsia="en-US"/>
        </w:rPr>
        <w:t xml:space="preserve"> de transport aflate în proprietatea sau coproprietatea persoanelor prevăzute la art. 3 alin. (1) </w:t>
      </w:r>
      <w:proofErr w:type="gramStart"/>
      <w:r>
        <w:rPr>
          <w:rFonts w:eastAsiaTheme="minorHAnsi"/>
          <w:sz w:val="24"/>
          <w:szCs w:val="24"/>
          <w:lang w:eastAsia="en-US"/>
        </w:rPr>
        <w:t>lit</w:t>
      </w:r>
      <w:proofErr w:type="gramEnd"/>
      <w:r>
        <w:rPr>
          <w:rFonts w:eastAsiaTheme="minorHAnsi"/>
          <w:sz w:val="24"/>
          <w:szCs w:val="24"/>
          <w:lang w:eastAsia="en-US"/>
        </w:rPr>
        <w:t xml:space="preserve">. b) </w:t>
      </w:r>
      <w:proofErr w:type="gramStart"/>
      <w:r>
        <w:rPr>
          <w:rFonts w:eastAsiaTheme="minorHAnsi"/>
          <w:sz w:val="24"/>
          <w:szCs w:val="24"/>
          <w:lang w:eastAsia="en-US"/>
        </w:rPr>
        <w:t>şi</w:t>
      </w:r>
      <w:proofErr w:type="gramEnd"/>
      <w:r>
        <w:rPr>
          <w:rFonts w:eastAsiaTheme="minorHAnsi"/>
          <w:sz w:val="24"/>
          <w:szCs w:val="24"/>
          <w:lang w:eastAsia="en-US"/>
        </w:rPr>
        <w:t xml:space="preserve"> art. 4 alin. (1) </w:t>
      </w:r>
      <w:proofErr w:type="gramStart"/>
      <w:r>
        <w:rPr>
          <w:rFonts w:eastAsiaTheme="minorHAnsi"/>
          <w:sz w:val="24"/>
          <w:szCs w:val="24"/>
          <w:lang w:eastAsia="en-US"/>
        </w:rPr>
        <w:t>din</w:t>
      </w:r>
      <w:proofErr w:type="gramEnd"/>
      <w:r>
        <w:rPr>
          <w:rFonts w:eastAsiaTheme="minorHAnsi"/>
          <w:sz w:val="24"/>
          <w:szCs w:val="24"/>
          <w:lang w:eastAsia="en-US"/>
        </w:rPr>
        <w:t xml:space="preserve"> Legea nr. 341/2004, cu modificările şi completările ulterioare, pentru </w:t>
      </w:r>
      <w:proofErr w:type="gramStart"/>
      <w:r>
        <w:rPr>
          <w:rFonts w:eastAsiaTheme="minorHAnsi"/>
          <w:sz w:val="24"/>
          <w:szCs w:val="24"/>
          <w:lang w:eastAsia="en-US"/>
        </w:rPr>
        <w:t>un</w:t>
      </w:r>
      <w:proofErr w:type="gramEnd"/>
      <w:r>
        <w:rPr>
          <w:rFonts w:eastAsiaTheme="minorHAnsi"/>
          <w:sz w:val="24"/>
          <w:szCs w:val="24"/>
          <w:lang w:eastAsia="en-US"/>
        </w:rPr>
        <w:t xml:space="preserve"> singur mijloc de transport, la alegerea contribuabilului;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e) </w:t>
      </w:r>
      <w:proofErr w:type="gramStart"/>
      <w:r>
        <w:rPr>
          <w:rFonts w:eastAsiaTheme="minorHAnsi"/>
          <w:sz w:val="24"/>
          <w:szCs w:val="24"/>
          <w:lang w:eastAsia="en-US"/>
        </w:rPr>
        <w:t>navele</w:t>
      </w:r>
      <w:proofErr w:type="gramEnd"/>
      <w:r>
        <w:rPr>
          <w:rFonts w:eastAsiaTheme="minorHAnsi"/>
          <w:sz w:val="24"/>
          <w:szCs w:val="24"/>
          <w:lang w:eastAsia="en-US"/>
        </w:rPr>
        <w:t xml:space="preserve"> fluviale de pasageri, bărcile şi luntrele folosite pentru transportul persoanelor fizice cu domiciliul în Delta Dunării, Insula Mare a Brăilei şi Insula Balta Ialomiţei;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f) </w:t>
      </w:r>
      <w:proofErr w:type="gramStart"/>
      <w:r>
        <w:rPr>
          <w:rFonts w:eastAsiaTheme="minorHAnsi"/>
          <w:sz w:val="24"/>
          <w:szCs w:val="24"/>
          <w:lang w:eastAsia="en-US"/>
        </w:rPr>
        <w:t>mijloacele</w:t>
      </w:r>
      <w:proofErr w:type="gramEnd"/>
      <w:r>
        <w:rPr>
          <w:rFonts w:eastAsiaTheme="minorHAnsi"/>
          <w:sz w:val="24"/>
          <w:szCs w:val="24"/>
          <w:lang w:eastAsia="en-US"/>
        </w:rPr>
        <w:t xml:space="preserve"> de transport ale instituţiilor publice;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g)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rsidR="00547272" w:rsidRDefault="00547272" w:rsidP="00547272">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 xml:space="preserve"> h) </w:t>
      </w:r>
      <w:proofErr w:type="gramStart"/>
      <w:r>
        <w:rPr>
          <w:rFonts w:eastAsiaTheme="minorHAnsi"/>
          <w:sz w:val="24"/>
          <w:szCs w:val="24"/>
          <w:lang w:eastAsia="en-US"/>
        </w:rPr>
        <w:t>vehiculele</w:t>
      </w:r>
      <w:proofErr w:type="gramEnd"/>
      <w:r>
        <w:rPr>
          <w:rFonts w:eastAsiaTheme="minorHAnsi"/>
          <w:sz w:val="24"/>
          <w:szCs w:val="24"/>
          <w:lang w:eastAsia="en-US"/>
        </w:rPr>
        <w:t xml:space="preserve"> istorice definite conform prevederilor legale în vigoare;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i) </w:t>
      </w:r>
      <w:proofErr w:type="gramStart"/>
      <w:r>
        <w:rPr>
          <w:rFonts w:eastAsiaTheme="minorHAnsi"/>
          <w:sz w:val="24"/>
          <w:szCs w:val="24"/>
          <w:lang w:eastAsia="en-US"/>
        </w:rPr>
        <w:t>mijloacele</w:t>
      </w:r>
      <w:proofErr w:type="gramEnd"/>
      <w:r>
        <w:rPr>
          <w:rFonts w:eastAsiaTheme="minorHAnsi"/>
          <w:sz w:val="24"/>
          <w:szCs w:val="24"/>
          <w:lang w:eastAsia="en-US"/>
        </w:rPr>
        <w:t xml:space="preserve"> de transport folosite exclusiv pentru transportul stupilor în pastoral;</w:t>
      </w:r>
    </w:p>
    <w:p w:rsidR="00547272" w:rsidRDefault="007E203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47272">
        <w:rPr>
          <w:rFonts w:eastAsiaTheme="minorHAnsi"/>
          <w:sz w:val="24"/>
          <w:szCs w:val="24"/>
          <w:lang w:eastAsia="en-US"/>
        </w:rPr>
        <w:t xml:space="preserve"> j) </w:t>
      </w:r>
      <w:proofErr w:type="gramStart"/>
      <w:r w:rsidR="00547272">
        <w:rPr>
          <w:rFonts w:eastAsiaTheme="minorHAnsi"/>
          <w:sz w:val="24"/>
          <w:szCs w:val="24"/>
          <w:lang w:eastAsia="en-US"/>
        </w:rPr>
        <w:t>mijloacele</w:t>
      </w:r>
      <w:proofErr w:type="gramEnd"/>
      <w:r w:rsidR="00547272">
        <w:rPr>
          <w:rFonts w:eastAsiaTheme="minorHAnsi"/>
          <w:sz w:val="24"/>
          <w:szCs w:val="24"/>
          <w:lang w:eastAsia="en-US"/>
        </w:rPr>
        <w:t xml:space="preserve"> de transport folosite exclusiv pentru intervenţii în situaţii de urgenţă;</w:t>
      </w:r>
    </w:p>
    <w:p w:rsidR="00547272" w:rsidRDefault="007E203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47272">
        <w:rPr>
          <w:rFonts w:eastAsiaTheme="minorHAnsi"/>
          <w:sz w:val="24"/>
          <w:szCs w:val="24"/>
          <w:lang w:eastAsia="en-US"/>
        </w:rPr>
        <w:t xml:space="preserve">k) </w:t>
      </w:r>
      <w:proofErr w:type="gramStart"/>
      <w:r w:rsidR="00547272">
        <w:rPr>
          <w:rFonts w:eastAsiaTheme="minorHAnsi"/>
          <w:sz w:val="24"/>
          <w:szCs w:val="24"/>
          <w:lang w:eastAsia="en-US"/>
        </w:rPr>
        <w:t>mijloacele</w:t>
      </w:r>
      <w:proofErr w:type="gramEnd"/>
      <w:r w:rsidR="00547272">
        <w:rPr>
          <w:rFonts w:eastAsiaTheme="minorHAnsi"/>
          <w:sz w:val="24"/>
          <w:szCs w:val="24"/>
          <w:lang w:eastAsia="en-US"/>
        </w:rPr>
        <w:t xml:space="preserve"> de transport ale instituţiilor sau unităţilor care funcţionează sub coordonarea Ministerului Educaţiei şi Cercetării Ştiinţifice sau a Ministerului Tineretului şi Sportului;</w:t>
      </w:r>
    </w:p>
    <w:p w:rsidR="00547272" w:rsidRDefault="007E203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47272">
        <w:rPr>
          <w:rFonts w:eastAsiaTheme="minorHAnsi"/>
          <w:sz w:val="24"/>
          <w:szCs w:val="24"/>
          <w:lang w:eastAsia="en-US"/>
        </w:rPr>
        <w:t xml:space="preserve"> l) mijloacele de transport ale fundaţiilor înfiinţate prin testament constituite conform legii, cu scopul de a întreţine, dezvolta şi ajuta instituţii de cultură naţională, precum şi de a susţine acţiuni cu caracter umanitar, social şi cultural;</w:t>
      </w:r>
    </w:p>
    <w:p w:rsidR="00547272" w:rsidRDefault="007E203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47272">
        <w:rPr>
          <w:rFonts w:eastAsiaTheme="minorHAnsi"/>
          <w:sz w:val="24"/>
          <w:szCs w:val="24"/>
          <w:lang w:eastAsia="en-US"/>
        </w:rPr>
        <w:t>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rsidR="00547272" w:rsidRDefault="007E203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47272">
        <w:rPr>
          <w:rFonts w:eastAsiaTheme="minorHAnsi"/>
          <w:sz w:val="24"/>
          <w:szCs w:val="24"/>
          <w:lang w:eastAsia="en-US"/>
        </w:rPr>
        <w:t xml:space="preserve"> n) </w:t>
      </w:r>
      <w:proofErr w:type="gramStart"/>
      <w:r w:rsidR="00547272">
        <w:rPr>
          <w:rFonts w:eastAsiaTheme="minorHAnsi"/>
          <w:sz w:val="24"/>
          <w:szCs w:val="24"/>
          <w:lang w:eastAsia="en-US"/>
        </w:rPr>
        <w:t>autovehiculele</w:t>
      </w:r>
      <w:proofErr w:type="gramEnd"/>
      <w:r w:rsidR="00547272">
        <w:rPr>
          <w:rFonts w:eastAsiaTheme="minorHAnsi"/>
          <w:sz w:val="24"/>
          <w:szCs w:val="24"/>
          <w:lang w:eastAsia="en-US"/>
        </w:rPr>
        <w:t xml:space="preserve"> acţionate electric;</w:t>
      </w:r>
    </w:p>
    <w:p w:rsidR="00547272" w:rsidRDefault="007E203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47272">
        <w:rPr>
          <w:rFonts w:eastAsiaTheme="minorHAnsi"/>
          <w:sz w:val="24"/>
          <w:szCs w:val="24"/>
          <w:lang w:eastAsia="en-US"/>
        </w:rPr>
        <w:t xml:space="preserve">o) </w:t>
      </w:r>
      <w:proofErr w:type="gramStart"/>
      <w:r w:rsidR="00547272">
        <w:rPr>
          <w:rFonts w:eastAsiaTheme="minorHAnsi"/>
          <w:sz w:val="24"/>
          <w:szCs w:val="24"/>
          <w:lang w:eastAsia="en-US"/>
        </w:rPr>
        <w:t>autovehiculele</w:t>
      </w:r>
      <w:proofErr w:type="gramEnd"/>
      <w:r w:rsidR="00547272">
        <w:rPr>
          <w:rFonts w:eastAsiaTheme="minorHAnsi"/>
          <w:sz w:val="24"/>
          <w:szCs w:val="24"/>
          <w:lang w:eastAsia="en-US"/>
        </w:rPr>
        <w:t xml:space="preserve"> second-hand înregistrate ca stoc de marfă şi care nu sunt utilizate în folosul propriu al operatorului economic, comerciant auto sau societate de leasing;</w:t>
      </w:r>
    </w:p>
    <w:p w:rsidR="00547272" w:rsidRDefault="007E203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47272">
        <w:rPr>
          <w:rFonts w:eastAsiaTheme="minorHAnsi"/>
          <w:sz w:val="24"/>
          <w:szCs w:val="24"/>
          <w:lang w:eastAsia="en-US"/>
        </w:rPr>
        <w:t xml:space="preserve">p) </w:t>
      </w:r>
      <w:proofErr w:type="gramStart"/>
      <w:r w:rsidR="00547272">
        <w:rPr>
          <w:rFonts w:eastAsiaTheme="minorHAnsi"/>
          <w:sz w:val="24"/>
          <w:szCs w:val="24"/>
          <w:lang w:eastAsia="en-US"/>
        </w:rPr>
        <w:t>mijloacele</w:t>
      </w:r>
      <w:proofErr w:type="gramEnd"/>
      <w:r w:rsidR="00547272">
        <w:rPr>
          <w:rFonts w:eastAsiaTheme="minorHAnsi"/>
          <w:sz w:val="24"/>
          <w:szCs w:val="24"/>
          <w:lang w:eastAsia="en-US"/>
        </w:rPr>
        <w:t xml:space="preserve"> de transport deţinute de către organizaţiile cetăţenilor aparţinând minorităţilor naţionale.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r>
      <w:r>
        <w:rPr>
          <w:rFonts w:eastAsiaTheme="minorHAnsi"/>
          <w:b/>
          <w:sz w:val="24"/>
          <w:szCs w:val="24"/>
          <w:lang w:eastAsia="en-US"/>
        </w:rPr>
        <w:t>Art.45</w:t>
      </w:r>
      <w:r>
        <w:rPr>
          <w:rFonts w:eastAsiaTheme="minorHAnsi"/>
          <w:sz w:val="24"/>
          <w:szCs w:val="24"/>
          <w:lang w:eastAsia="en-US"/>
        </w:rPr>
        <w:t>.Impozitul pe mijloacele de transport se reduce cu 50% pentru persoanele fizice care domiciliază în localităţile precizate în:</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ab/>
      </w:r>
      <w:r>
        <w:rPr>
          <w:rFonts w:eastAsiaTheme="minorHAnsi"/>
          <w:sz w:val="24"/>
          <w:szCs w:val="24"/>
          <w:lang w:eastAsia="en-US"/>
        </w:rPr>
        <w:tab/>
        <w:t xml:space="preserve">  a) Hotărârea Guvernului nr. 323/1996 privind aprobarea Programului special pentru sprijinirea dezvoltării economico-sociale a unor localităţi din Munţii Apuseni, cu modificările ulterioare;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t xml:space="preserve">  b) Hotărârea Guvernului nr. 395/1996 pentru aprobarea Programului special privind unele măsuri şi acţiuni pentru sprijinirea dezvoltării economico-sociale a judeţului Tulcea şi a Rezervaţiei Biosferei "Delta Dunării", cu modificările ulterioare.</w:t>
      </w:r>
    </w:p>
    <w:p w:rsidR="00547272" w:rsidRDefault="00547272" w:rsidP="00547272">
      <w:pPr>
        <w:shd w:val="clear" w:color="auto" w:fill="FFFFFF"/>
        <w:ind w:firstLine="720"/>
        <w:jc w:val="both"/>
        <w:rPr>
          <w:rFonts w:eastAsiaTheme="minorHAnsi"/>
          <w:sz w:val="24"/>
          <w:szCs w:val="24"/>
          <w:lang w:eastAsia="en-US"/>
        </w:rPr>
      </w:pPr>
      <w:bookmarkStart w:id="97" w:name="do|ttIX|caIV|ar469|al5"/>
      <w:bookmarkEnd w:id="97"/>
      <w:r>
        <w:rPr>
          <w:rFonts w:eastAsiaTheme="minorHAnsi"/>
          <w:b/>
          <w:sz w:val="24"/>
          <w:szCs w:val="24"/>
          <w:lang w:eastAsia="en-US"/>
        </w:rPr>
        <w:t>Art.46.</w:t>
      </w:r>
      <w:r>
        <w:rPr>
          <w:rFonts w:eastAsiaTheme="minorHAnsi"/>
          <w:sz w:val="24"/>
          <w:szCs w:val="24"/>
          <w:lang w:eastAsia="en-US"/>
        </w:rPr>
        <w:t xml:space="preserve">Scutirile prevăzute la alin. (1) </w:t>
      </w:r>
      <w:proofErr w:type="gramStart"/>
      <w:r>
        <w:rPr>
          <w:rFonts w:eastAsiaTheme="minorHAnsi"/>
          <w:sz w:val="24"/>
          <w:szCs w:val="24"/>
          <w:lang w:eastAsia="en-US"/>
        </w:rPr>
        <w:t>lit</w:t>
      </w:r>
      <w:proofErr w:type="gramEnd"/>
      <w:r>
        <w:rPr>
          <w:rFonts w:eastAsiaTheme="minorHAnsi"/>
          <w:sz w:val="24"/>
          <w:szCs w:val="24"/>
          <w:lang w:eastAsia="en-US"/>
        </w:rPr>
        <w:t>. a)-c) se acordă integral pentru un singur mijloc de transport, la alegerea contribuabilului, aflat în proprietatea persoanelor menţionate la aceste litere, deţinute în comun cu soţul sau soţia. În situaţia în care o cotă-parte din dreptul de proprietate asupra mijlocului de transport aparţine unor terţi, scutirea nu se acordă pentru cota-parte deţinută de aceşti terţi.</w:t>
      </w:r>
    </w:p>
    <w:p w:rsidR="00547272" w:rsidRDefault="00547272" w:rsidP="00547272">
      <w:pPr>
        <w:shd w:val="clear" w:color="auto" w:fill="FFFFFF"/>
        <w:ind w:firstLine="720"/>
        <w:jc w:val="both"/>
        <w:rPr>
          <w:rFonts w:eastAsiaTheme="minorHAnsi"/>
          <w:sz w:val="24"/>
          <w:szCs w:val="24"/>
          <w:lang w:eastAsia="en-US"/>
        </w:rPr>
      </w:pPr>
      <w:bookmarkStart w:id="98" w:name="do|ttIX|caIV|ar469|al6"/>
      <w:bookmarkEnd w:id="98"/>
      <w:r>
        <w:rPr>
          <w:rFonts w:eastAsiaTheme="minorHAnsi"/>
          <w:b/>
          <w:sz w:val="24"/>
          <w:szCs w:val="24"/>
          <w:lang w:eastAsia="en-US"/>
        </w:rPr>
        <w:t>Art.47</w:t>
      </w:r>
      <w:r>
        <w:rPr>
          <w:rFonts w:eastAsiaTheme="minorHAnsi"/>
          <w:sz w:val="24"/>
          <w:szCs w:val="24"/>
          <w:lang w:eastAsia="en-US"/>
        </w:rPr>
        <w:t xml:space="preserve">.Scutirea de </w:t>
      </w:r>
      <w:proofErr w:type="gramStart"/>
      <w:r>
        <w:rPr>
          <w:rFonts w:eastAsiaTheme="minorHAnsi"/>
          <w:sz w:val="24"/>
          <w:szCs w:val="24"/>
          <w:lang w:eastAsia="en-US"/>
        </w:rPr>
        <w:t>la plata</w:t>
      </w:r>
      <w:proofErr w:type="gramEnd"/>
      <w:r>
        <w:rPr>
          <w:rFonts w:eastAsiaTheme="minorHAnsi"/>
          <w:sz w:val="24"/>
          <w:szCs w:val="24"/>
          <w:lang w:eastAsia="en-US"/>
        </w:rPr>
        <w:t xml:space="preserve"> impozitului pe mijloacele de transport, stabilită conform alin. (1) </w:t>
      </w:r>
      <w:proofErr w:type="gramStart"/>
      <w:r>
        <w:rPr>
          <w:rFonts w:eastAsiaTheme="minorHAnsi"/>
          <w:sz w:val="24"/>
          <w:szCs w:val="24"/>
          <w:lang w:eastAsia="en-US"/>
        </w:rPr>
        <w:t>lit</w:t>
      </w:r>
      <w:proofErr w:type="gramEnd"/>
      <w:r>
        <w:rPr>
          <w:rFonts w:eastAsiaTheme="minorHAnsi"/>
          <w:sz w:val="24"/>
          <w:szCs w:val="24"/>
          <w:lang w:eastAsia="en-US"/>
        </w:rPr>
        <w:t>. b), se aplică începând cu data de 1 a lunii următoare celei în care persoana depune documentele justificative.</w:t>
      </w:r>
    </w:p>
    <w:p w:rsidR="00547272" w:rsidRDefault="00547272" w:rsidP="00547272">
      <w:pPr>
        <w:autoSpaceDE w:val="0"/>
        <w:autoSpaceDN w:val="0"/>
        <w:adjustRightInd w:val="0"/>
        <w:jc w:val="both"/>
        <w:rPr>
          <w:rFonts w:eastAsiaTheme="minorHAnsi"/>
          <w:sz w:val="24"/>
          <w:szCs w:val="24"/>
          <w:lang w:eastAsia="en-US"/>
        </w:rPr>
      </w:pPr>
    </w:p>
    <w:p w:rsidR="00547272" w:rsidRDefault="00547272" w:rsidP="00547272">
      <w:pPr>
        <w:autoSpaceDE w:val="0"/>
        <w:autoSpaceDN w:val="0"/>
        <w:adjustRightInd w:val="0"/>
        <w:jc w:val="both"/>
        <w:rPr>
          <w:sz w:val="24"/>
          <w:szCs w:val="24"/>
        </w:rPr>
      </w:pPr>
    </w:p>
    <w:tbl>
      <w:tblPr>
        <w:tblW w:w="0" w:type="dxa"/>
        <w:tblLayout w:type="fixed"/>
        <w:tblLook w:val="04A0" w:firstRow="1" w:lastRow="0" w:firstColumn="1" w:lastColumn="0" w:noHBand="0" w:noVBand="1"/>
      </w:tblPr>
      <w:tblGrid>
        <w:gridCol w:w="9738"/>
      </w:tblGrid>
      <w:tr w:rsidR="00547272" w:rsidTr="00547272">
        <w:trPr>
          <w:trHeight w:val="288"/>
        </w:trPr>
        <w:tc>
          <w:tcPr>
            <w:tcW w:w="9738" w:type="dxa"/>
          </w:tcPr>
          <w:p w:rsidR="00547272" w:rsidRDefault="00547272">
            <w:pPr>
              <w:spacing w:after="160" w:line="252" w:lineRule="auto"/>
              <w:rPr>
                <w:sz w:val="24"/>
                <w:szCs w:val="24"/>
              </w:rPr>
            </w:pPr>
          </w:p>
        </w:tc>
      </w:tr>
    </w:tbl>
    <w:p w:rsidR="00547272" w:rsidRDefault="00547272" w:rsidP="00547272">
      <w:pPr>
        <w:pStyle w:val="Heading4"/>
        <w:rPr>
          <w:sz w:val="24"/>
          <w:szCs w:val="24"/>
        </w:rPr>
      </w:pPr>
    </w:p>
    <w:p w:rsidR="00547272" w:rsidRDefault="00547272" w:rsidP="00547272">
      <w:pPr>
        <w:pStyle w:val="Heading4"/>
        <w:rPr>
          <w:sz w:val="24"/>
          <w:szCs w:val="24"/>
        </w:rPr>
      </w:pPr>
      <w:r>
        <w:rPr>
          <w:sz w:val="24"/>
          <w:szCs w:val="24"/>
        </w:rPr>
        <w:t>CAPITOLUL IV</w:t>
      </w:r>
    </w:p>
    <w:p w:rsidR="00547272" w:rsidRDefault="00547272" w:rsidP="00547272">
      <w:pPr>
        <w:pStyle w:val="Heading4"/>
        <w:rPr>
          <w:sz w:val="24"/>
          <w:szCs w:val="24"/>
        </w:rPr>
      </w:pPr>
      <w:r>
        <w:rPr>
          <w:sz w:val="24"/>
          <w:szCs w:val="24"/>
        </w:rPr>
        <w:t>TAXA PENTRU SERVICII DE RECLAMĂ ȘI PUBLICITATE</w:t>
      </w:r>
    </w:p>
    <w:p w:rsidR="00547272" w:rsidRDefault="00547272" w:rsidP="00547272">
      <w:pPr>
        <w:jc w:val="both"/>
        <w:rPr>
          <w:sz w:val="24"/>
          <w:szCs w:val="24"/>
        </w:rPr>
      </w:pPr>
    </w:p>
    <w:p w:rsidR="00547272" w:rsidRDefault="00547272" w:rsidP="00547272">
      <w:pPr>
        <w:shd w:val="clear" w:color="auto" w:fill="FFFFFF"/>
        <w:ind w:firstLine="720"/>
        <w:jc w:val="both"/>
        <w:rPr>
          <w:sz w:val="24"/>
          <w:szCs w:val="24"/>
          <w:lang w:eastAsia="en-US"/>
        </w:rPr>
      </w:pPr>
      <w:bookmarkStart w:id="99" w:name="do|ttIX|caVI|ar477|al1"/>
      <w:bookmarkEnd w:id="99"/>
      <w:r>
        <w:rPr>
          <w:b/>
          <w:bCs/>
          <w:sz w:val="24"/>
          <w:szCs w:val="24"/>
          <w:lang w:eastAsia="en-US"/>
        </w:rPr>
        <w:t>Art.48.</w:t>
      </w:r>
      <w:r>
        <w:rPr>
          <w:sz w:val="24"/>
          <w:szCs w:val="24"/>
          <w:lang w:eastAsia="en-US"/>
        </w:rPr>
        <w:t xml:space="preserve">Orice persoană care beneficiază de servicii de reclamă şi publicitate în România în baza unui contract sau a unui alt fel de înţelegere încheiată cu </w:t>
      </w:r>
      <w:proofErr w:type="gramStart"/>
      <w:r>
        <w:rPr>
          <w:sz w:val="24"/>
          <w:szCs w:val="24"/>
          <w:lang w:eastAsia="en-US"/>
        </w:rPr>
        <w:t>altă</w:t>
      </w:r>
      <w:proofErr w:type="gramEnd"/>
      <w:r>
        <w:rPr>
          <w:sz w:val="24"/>
          <w:szCs w:val="24"/>
          <w:lang w:eastAsia="en-US"/>
        </w:rPr>
        <w:t xml:space="preserve"> persoană datorează plata taxei prevăzute în prezentul articol, cu excepţia serviciilor de reclamă şi publicitate realizate prin mijloacele de informare în masă scrise şi audiovizuale.</w:t>
      </w:r>
    </w:p>
    <w:p w:rsidR="00547272" w:rsidRDefault="00547272" w:rsidP="00547272">
      <w:pPr>
        <w:shd w:val="clear" w:color="auto" w:fill="FFFFFF"/>
        <w:ind w:firstLine="720"/>
        <w:jc w:val="both"/>
        <w:rPr>
          <w:sz w:val="24"/>
          <w:szCs w:val="24"/>
          <w:lang w:eastAsia="en-US"/>
        </w:rPr>
      </w:pPr>
      <w:bookmarkStart w:id="100" w:name="do|ttIX|caVI|ar477|al2"/>
      <w:bookmarkEnd w:id="100"/>
      <w:r>
        <w:rPr>
          <w:b/>
          <w:bCs/>
          <w:sz w:val="24"/>
          <w:szCs w:val="24"/>
          <w:lang w:eastAsia="en-US"/>
        </w:rPr>
        <w:t>Art.49.</w:t>
      </w:r>
      <w:r>
        <w:rPr>
          <w:sz w:val="24"/>
          <w:szCs w:val="24"/>
          <w:lang w:eastAsia="en-US"/>
        </w:rP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rsidR="00547272" w:rsidRDefault="00547272" w:rsidP="00547272">
      <w:pPr>
        <w:shd w:val="clear" w:color="auto" w:fill="FFFFFF"/>
        <w:ind w:firstLine="720"/>
        <w:jc w:val="both"/>
        <w:rPr>
          <w:sz w:val="24"/>
          <w:szCs w:val="24"/>
          <w:lang w:eastAsia="en-US"/>
        </w:rPr>
      </w:pPr>
      <w:bookmarkStart w:id="101" w:name="do|ttIX|caVI|ar477|al3"/>
      <w:bookmarkEnd w:id="101"/>
      <w:r>
        <w:rPr>
          <w:b/>
          <w:bCs/>
          <w:sz w:val="24"/>
          <w:szCs w:val="24"/>
          <w:lang w:eastAsia="en-US"/>
        </w:rPr>
        <w:t>Art.50.</w:t>
      </w:r>
      <w:r>
        <w:rPr>
          <w:sz w:val="24"/>
          <w:szCs w:val="24"/>
          <w:lang w:eastAsia="en-US"/>
        </w:rPr>
        <w:t>Taxa prevăzută în prezentul articol, denumită în continuare taxa pentru servicii de reclamă şi publicitate, se plăteşte la bugetul local al unităţii administrativ-teritoriale în raza căreia persoana prestează serviciile de reclamă şi publicitate.</w:t>
      </w:r>
    </w:p>
    <w:p w:rsidR="00547272" w:rsidRDefault="00547272" w:rsidP="00547272">
      <w:pPr>
        <w:shd w:val="clear" w:color="auto" w:fill="FFFFFF"/>
        <w:ind w:firstLine="720"/>
        <w:jc w:val="both"/>
        <w:rPr>
          <w:sz w:val="24"/>
          <w:szCs w:val="24"/>
          <w:lang w:eastAsia="en-US"/>
        </w:rPr>
      </w:pPr>
      <w:bookmarkStart w:id="102" w:name="do|ttIX|caVI|ar477|al4"/>
      <w:bookmarkEnd w:id="102"/>
      <w:r>
        <w:rPr>
          <w:b/>
          <w:bCs/>
          <w:sz w:val="24"/>
          <w:szCs w:val="24"/>
          <w:lang w:eastAsia="en-US"/>
        </w:rPr>
        <w:t>Art.51.</w:t>
      </w:r>
      <w:r>
        <w:rPr>
          <w:sz w:val="24"/>
          <w:szCs w:val="24"/>
          <w:lang w:eastAsia="en-US"/>
        </w:rPr>
        <w:t>Taxa pentru servicii de reclamă şi publicitate se calculează prin aplicarea cotei taxei respective la valoarea serviciilor de reclamă şi publicitate.</w:t>
      </w:r>
    </w:p>
    <w:p w:rsidR="00547272" w:rsidRDefault="00547272" w:rsidP="00547272">
      <w:pPr>
        <w:shd w:val="clear" w:color="auto" w:fill="FFFFFF"/>
        <w:ind w:firstLine="720"/>
        <w:jc w:val="both"/>
        <w:rPr>
          <w:sz w:val="24"/>
          <w:szCs w:val="24"/>
          <w:lang w:eastAsia="en-US"/>
        </w:rPr>
      </w:pPr>
      <w:bookmarkStart w:id="103" w:name="do|ttIX|caVI|ar477|al5"/>
      <w:bookmarkEnd w:id="103"/>
      <w:r>
        <w:rPr>
          <w:b/>
          <w:bCs/>
          <w:sz w:val="24"/>
          <w:szCs w:val="24"/>
          <w:lang w:eastAsia="en-US"/>
        </w:rPr>
        <w:t>Art.52.</w:t>
      </w:r>
      <w:r>
        <w:rPr>
          <w:sz w:val="24"/>
          <w:szCs w:val="24"/>
          <w:lang w:eastAsia="en-US"/>
        </w:rPr>
        <w:t xml:space="preserve">Cota taxei se stabileşte de consiliul local, ca fiind </w:t>
      </w:r>
      <w:proofErr w:type="gramStart"/>
      <w:r>
        <w:rPr>
          <w:sz w:val="24"/>
          <w:szCs w:val="24"/>
          <w:lang w:eastAsia="en-US"/>
        </w:rPr>
        <w:t>de  3</w:t>
      </w:r>
      <w:proofErr w:type="gramEnd"/>
      <w:r>
        <w:rPr>
          <w:sz w:val="24"/>
          <w:szCs w:val="24"/>
          <w:lang w:eastAsia="en-US"/>
        </w:rPr>
        <w:t>%.,conform anexei nr.12/</w:t>
      </w:r>
    </w:p>
    <w:p w:rsidR="00547272" w:rsidRDefault="00547272" w:rsidP="00547272">
      <w:pPr>
        <w:shd w:val="clear" w:color="auto" w:fill="FFFFFF"/>
        <w:ind w:firstLine="720"/>
        <w:jc w:val="both"/>
        <w:rPr>
          <w:sz w:val="24"/>
          <w:szCs w:val="24"/>
          <w:lang w:eastAsia="en-US"/>
        </w:rPr>
      </w:pPr>
      <w:bookmarkStart w:id="104" w:name="do|ttIX|caVI|ar477|al6"/>
      <w:bookmarkEnd w:id="104"/>
      <w:r>
        <w:rPr>
          <w:b/>
          <w:bCs/>
          <w:sz w:val="24"/>
          <w:szCs w:val="24"/>
          <w:lang w:eastAsia="en-US"/>
        </w:rPr>
        <w:t>Art.53.</w:t>
      </w:r>
      <w:r>
        <w:rPr>
          <w:sz w:val="24"/>
          <w:szCs w:val="24"/>
          <w:lang w:eastAsia="en-US"/>
        </w:rPr>
        <w:t>Valoarea serviciilor de reclamă şi publicitate cuprinde orice plată obţinută sau care urmează a fi obţinută pentru serviciile de reclamă şi publicitate, cu excepţia taxei pe valoarea adăugată.</w:t>
      </w:r>
    </w:p>
    <w:p w:rsidR="00547272" w:rsidRDefault="00547272" w:rsidP="00547272">
      <w:pPr>
        <w:shd w:val="clear" w:color="auto" w:fill="FFFFFF"/>
        <w:ind w:firstLine="720"/>
        <w:jc w:val="both"/>
        <w:rPr>
          <w:sz w:val="24"/>
          <w:szCs w:val="24"/>
          <w:lang w:eastAsia="en-US"/>
        </w:rPr>
      </w:pPr>
      <w:bookmarkStart w:id="105" w:name="do|ttIX|caVI|ar477|al7:119"/>
      <w:bookmarkStart w:id="106" w:name="do|ttIX|caVI|ar477|al7"/>
      <w:bookmarkEnd w:id="105"/>
      <w:bookmarkEnd w:id="106"/>
      <w:r>
        <w:rPr>
          <w:b/>
          <w:sz w:val="24"/>
          <w:szCs w:val="24"/>
          <w:lang w:eastAsia="en-US"/>
        </w:rPr>
        <w:t>Art.54</w:t>
      </w:r>
      <w:r>
        <w:rPr>
          <w:sz w:val="24"/>
          <w:szCs w:val="24"/>
          <w:lang w:eastAsia="en-US"/>
        </w:rPr>
        <w:t>.Taxa pentru servicii de reclamă şi publicitate prevăzută la art.51 se declară şi se plăteşte de către prestatorul serviciului de reclamă şi publicitate la bugetul local, lunar, până la data de 10 a lunii următoare celei în care a intrat în vigoare contractul de prestări de servicii de reclamă şi publicitate.</w:t>
      </w:r>
    </w:p>
    <w:p w:rsidR="00547272" w:rsidRDefault="00547272" w:rsidP="00547272">
      <w:pPr>
        <w:ind w:firstLine="285"/>
        <w:jc w:val="both"/>
        <w:rPr>
          <w:b/>
          <w:sz w:val="24"/>
          <w:szCs w:val="24"/>
        </w:rPr>
      </w:pPr>
      <w:r>
        <w:rPr>
          <w:sz w:val="24"/>
          <w:szCs w:val="24"/>
          <w:lang w:eastAsia="en-US"/>
        </w:rPr>
        <w:tab/>
      </w:r>
      <w:r>
        <w:rPr>
          <w:b/>
          <w:sz w:val="24"/>
          <w:szCs w:val="24"/>
          <w:lang w:eastAsia="en-US"/>
        </w:rPr>
        <w:t>Art.55</w:t>
      </w:r>
      <w:r>
        <w:rPr>
          <w:sz w:val="24"/>
          <w:szCs w:val="24"/>
          <w:lang w:eastAsia="en-US"/>
        </w:rPr>
        <w:t>.Asupra taxei pentru servicii de rec</w:t>
      </w:r>
      <w:r>
        <w:rPr>
          <w:sz w:val="24"/>
          <w:szCs w:val="24"/>
        </w:rPr>
        <w:t xml:space="preserve">lama si </w:t>
      </w:r>
      <w:proofErr w:type="gramStart"/>
      <w:r>
        <w:rPr>
          <w:sz w:val="24"/>
          <w:szCs w:val="24"/>
        </w:rPr>
        <w:t>publicitate</w:t>
      </w:r>
      <w:r>
        <w:rPr>
          <w:sz w:val="24"/>
          <w:szCs w:val="24"/>
          <w:lang w:val="ro-RO"/>
        </w:rPr>
        <w:t xml:space="preserve"> ,</w:t>
      </w:r>
      <w:proofErr w:type="gramEnd"/>
      <w:r>
        <w:rPr>
          <w:sz w:val="24"/>
          <w:szCs w:val="24"/>
          <w:lang w:val="ro-RO"/>
        </w:rPr>
        <w:t xml:space="preserve"> se va aplica cota aditionala </w:t>
      </w:r>
      <w:r w:rsidR="0043747A">
        <w:rPr>
          <w:sz w:val="24"/>
          <w:szCs w:val="24"/>
          <w:lang w:val="ro-RO"/>
        </w:rPr>
        <w:t>de 3,8% față de anul 2020</w:t>
      </w:r>
      <w:r>
        <w:rPr>
          <w:b/>
          <w:sz w:val="24"/>
          <w:szCs w:val="24"/>
          <w:lang w:val="ro-RO"/>
        </w:rPr>
        <w:t>,</w:t>
      </w:r>
      <w:r>
        <w:rPr>
          <w:sz w:val="24"/>
          <w:szCs w:val="24"/>
        </w:rPr>
        <w:t xml:space="preserve">conform </w:t>
      </w:r>
      <w:r>
        <w:rPr>
          <w:b/>
          <w:sz w:val="24"/>
          <w:szCs w:val="24"/>
        </w:rPr>
        <w:t>Anexei nr.12.</w:t>
      </w:r>
    </w:p>
    <w:p w:rsidR="00547272" w:rsidRDefault="00547272" w:rsidP="00547272">
      <w:pPr>
        <w:shd w:val="clear" w:color="auto" w:fill="FFFFFF"/>
        <w:ind w:firstLine="720"/>
        <w:jc w:val="both"/>
        <w:rPr>
          <w:sz w:val="24"/>
          <w:szCs w:val="24"/>
          <w:lang w:eastAsia="en-US"/>
        </w:rPr>
      </w:pPr>
      <w:r>
        <w:rPr>
          <w:b/>
          <w:sz w:val="24"/>
          <w:szCs w:val="24"/>
          <w:lang w:val="ro-RO"/>
        </w:rPr>
        <w:t>Art. 56.</w:t>
      </w:r>
      <w:r>
        <w:rPr>
          <w:b/>
          <w:bCs/>
          <w:sz w:val="24"/>
          <w:szCs w:val="24"/>
          <w:lang w:eastAsia="en-US"/>
        </w:rPr>
        <w:t>Taxa pentru afişaj în scop de reclamă şi publicitate</w:t>
      </w:r>
    </w:p>
    <w:p w:rsidR="00547272" w:rsidRDefault="00547272" w:rsidP="00547272">
      <w:pPr>
        <w:shd w:val="clear" w:color="auto" w:fill="FFFFFF"/>
        <w:ind w:firstLine="720"/>
        <w:jc w:val="both"/>
        <w:rPr>
          <w:sz w:val="24"/>
          <w:szCs w:val="24"/>
          <w:lang w:eastAsia="en-US"/>
        </w:rPr>
      </w:pPr>
      <w:bookmarkStart w:id="107" w:name="do|ttIX|caVI|ar478|al1"/>
      <w:bookmarkEnd w:id="107"/>
      <w:r>
        <w:rPr>
          <w:b/>
          <w:bCs/>
          <w:sz w:val="24"/>
          <w:szCs w:val="24"/>
          <w:lang w:eastAsia="en-US"/>
        </w:rPr>
        <w:t>(1)</w:t>
      </w:r>
      <w:r>
        <w:rPr>
          <w:sz w:val="24"/>
          <w:szCs w:val="24"/>
          <w:lang w:eastAsia="en-US"/>
        </w:rPr>
        <w:t xml:space="preserve">Orice persoană care utilizează </w:t>
      </w:r>
      <w:proofErr w:type="gramStart"/>
      <w:r>
        <w:rPr>
          <w:sz w:val="24"/>
          <w:szCs w:val="24"/>
          <w:lang w:eastAsia="en-US"/>
        </w:rPr>
        <w:t>un</w:t>
      </w:r>
      <w:proofErr w:type="gramEnd"/>
      <w:r>
        <w:rPr>
          <w:sz w:val="24"/>
          <w:szCs w:val="24"/>
          <w:lang w:eastAsia="en-US"/>
        </w:rPr>
        <w:t xml:space="preserve"> panou, un afişaj sau o structură de afişaj pentru reclamă şi publicitate, cu excepţia celei care intră sub incidenţa art. 477, datorează plata taxei anuale prevăzute în prezentul articol către bugetul local al comunei, al oraşului sau al municipiului, după caz, în raza căreia/căruia </w:t>
      </w:r>
      <w:proofErr w:type="gramStart"/>
      <w:r>
        <w:rPr>
          <w:sz w:val="24"/>
          <w:szCs w:val="24"/>
          <w:lang w:eastAsia="en-US"/>
        </w:rPr>
        <w:t>este</w:t>
      </w:r>
      <w:proofErr w:type="gramEnd"/>
      <w:r>
        <w:rPr>
          <w:sz w:val="24"/>
          <w:szCs w:val="24"/>
          <w:lang w:eastAsia="en-US"/>
        </w:rPr>
        <w:t xml:space="preserve"> amplasat panoul, afişajul sau structura de afişaj respectivă. </w:t>
      </w:r>
    </w:p>
    <w:p w:rsidR="00547272" w:rsidRDefault="00547272" w:rsidP="00547272">
      <w:pPr>
        <w:shd w:val="clear" w:color="auto" w:fill="FFFFFF"/>
        <w:ind w:firstLine="720"/>
        <w:jc w:val="both"/>
        <w:rPr>
          <w:sz w:val="24"/>
          <w:szCs w:val="24"/>
          <w:lang w:eastAsia="en-US"/>
        </w:rPr>
      </w:pPr>
      <w:r>
        <w:rPr>
          <w:b/>
          <w:bCs/>
          <w:sz w:val="24"/>
          <w:szCs w:val="24"/>
          <w:lang w:eastAsia="en-US"/>
        </w:rPr>
        <w:t>(2)</w:t>
      </w:r>
      <w:r>
        <w:rPr>
          <w:sz w:val="24"/>
          <w:szCs w:val="24"/>
          <w:lang w:eastAsia="en-US"/>
        </w:rPr>
        <w:t xml:space="preserve">Valoarea taxei pentru afişaj în scop de reclamă şi publicitate se calculează anual prin înmulţirea numărului de metri pătraţi sau a fracţiunii de metru pătrat a suprafeţei afişajului pentru reclamă sau publicitate cu suma stabilită </w:t>
      </w:r>
      <w:proofErr w:type="gramStart"/>
      <w:r>
        <w:rPr>
          <w:sz w:val="24"/>
          <w:szCs w:val="24"/>
          <w:lang w:eastAsia="en-US"/>
        </w:rPr>
        <w:t>este</w:t>
      </w:r>
      <w:proofErr w:type="gramEnd"/>
      <w:r>
        <w:rPr>
          <w:sz w:val="24"/>
          <w:szCs w:val="24"/>
          <w:lang w:eastAsia="en-US"/>
        </w:rPr>
        <w:t xml:space="preserve"> prevăzută în </w:t>
      </w:r>
      <w:r>
        <w:rPr>
          <w:b/>
          <w:sz w:val="24"/>
          <w:szCs w:val="24"/>
          <w:lang w:eastAsia="en-US"/>
        </w:rPr>
        <w:t>anexa nr.12:</w:t>
      </w:r>
    </w:p>
    <w:p w:rsidR="00547272" w:rsidRDefault="00547272" w:rsidP="00547272">
      <w:pPr>
        <w:shd w:val="clear" w:color="auto" w:fill="FFFFFF"/>
        <w:ind w:firstLine="720"/>
        <w:jc w:val="both"/>
        <w:rPr>
          <w:sz w:val="24"/>
          <w:szCs w:val="24"/>
          <w:lang w:eastAsia="en-US"/>
        </w:rPr>
      </w:pPr>
      <w:bookmarkStart w:id="108" w:name="do|ttIX|caVI|ar478|al2|lia"/>
      <w:bookmarkStart w:id="109" w:name="do|ttIX|caVI|ar478|al3"/>
      <w:bookmarkEnd w:id="108"/>
      <w:bookmarkEnd w:id="109"/>
      <w:r>
        <w:rPr>
          <w:b/>
          <w:bCs/>
          <w:sz w:val="24"/>
          <w:szCs w:val="24"/>
          <w:lang w:eastAsia="en-US"/>
        </w:rPr>
        <w:t xml:space="preserve"> (3)</w:t>
      </w:r>
      <w:r>
        <w:rPr>
          <w:sz w:val="24"/>
          <w:szCs w:val="24"/>
          <w:lang w:eastAsia="en-US"/>
        </w:rPr>
        <w:t xml:space="preserve">Taxa pentru afişaj în scop de reclamă şi publicitate se recalculează pentru a reflecta numărul de luni sau fracţiunea din </w:t>
      </w:r>
      <w:proofErr w:type="gramStart"/>
      <w:r>
        <w:rPr>
          <w:sz w:val="24"/>
          <w:szCs w:val="24"/>
          <w:lang w:eastAsia="en-US"/>
        </w:rPr>
        <w:t>lună</w:t>
      </w:r>
      <w:proofErr w:type="gramEnd"/>
      <w:r>
        <w:rPr>
          <w:sz w:val="24"/>
          <w:szCs w:val="24"/>
          <w:lang w:eastAsia="en-US"/>
        </w:rPr>
        <w:t xml:space="preserve"> dintr-un an calendaristic în care se afişează în scop de reclamă şi publicitate.</w:t>
      </w:r>
    </w:p>
    <w:p w:rsidR="00547272" w:rsidRDefault="00547272" w:rsidP="00547272">
      <w:pPr>
        <w:shd w:val="clear" w:color="auto" w:fill="FFFFFF"/>
        <w:ind w:firstLine="720"/>
        <w:jc w:val="both"/>
        <w:rPr>
          <w:sz w:val="24"/>
          <w:szCs w:val="24"/>
          <w:lang w:eastAsia="en-US"/>
        </w:rPr>
      </w:pPr>
      <w:bookmarkStart w:id="110" w:name="do|ttIX|caVI|ar478|al4"/>
      <w:bookmarkEnd w:id="110"/>
      <w:r>
        <w:rPr>
          <w:b/>
          <w:bCs/>
          <w:sz w:val="24"/>
          <w:szCs w:val="24"/>
          <w:lang w:eastAsia="en-US"/>
        </w:rPr>
        <w:t>(4)</w:t>
      </w:r>
      <w:r>
        <w:rPr>
          <w:sz w:val="24"/>
          <w:szCs w:val="24"/>
          <w:lang w:eastAsia="en-US"/>
        </w:rP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p w:rsidR="00547272" w:rsidRDefault="00547272" w:rsidP="00547272">
      <w:pPr>
        <w:shd w:val="clear" w:color="auto" w:fill="FFFFFF"/>
        <w:ind w:firstLine="720"/>
        <w:jc w:val="both"/>
        <w:rPr>
          <w:sz w:val="24"/>
          <w:szCs w:val="24"/>
          <w:lang w:eastAsia="en-US"/>
        </w:rPr>
      </w:pPr>
      <w:bookmarkStart w:id="111" w:name="do|ttIX|caVI|ar478|al5"/>
      <w:bookmarkEnd w:id="111"/>
      <w:r>
        <w:rPr>
          <w:b/>
          <w:bCs/>
          <w:sz w:val="24"/>
          <w:szCs w:val="24"/>
          <w:lang w:eastAsia="en-US"/>
        </w:rPr>
        <w:lastRenderedPageBreak/>
        <w:t>(5)</w:t>
      </w:r>
      <w:r>
        <w:rPr>
          <w:sz w:val="24"/>
          <w:szCs w:val="24"/>
          <w:lang w:eastAsia="en-US"/>
        </w:rPr>
        <w:t xml:space="preserve">Persoanele care datorează taxa pentru afişaj în scop de reclamă şi publicitate sunt obligate </w:t>
      </w:r>
      <w:proofErr w:type="gramStart"/>
      <w:r>
        <w:rPr>
          <w:sz w:val="24"/>
          <w:szCs w:val="24"/>
          <w:lang w:eastAsia="en-US"/>
        </w:rPr>
        <w:t>să</w:t>
      </w:r>
      <w:proofErr w:type="gramEnd"/>
      <w:r>
        <w:rPr>
          <w:sz w:val="24"/>
          <w:szCs w:val="24"/>
          <w:lang w:eastAsia="en-US"/>
        </w:rPr>
        <w:t xml:space="preserve"> depună o declaraţie la compartimentul de specialitate al autorităţii administraţiei publice locale în termen de 30 de zile de la data amplasării structurii de afişaj.</w:t>
      </w:r>
    </w:p>
    <w:p w:rsidR="00547272" w:rsidRDefault="00547272" w:rsidP="00547272">
      <w:pPr>
        <w:shd w:val="clear" w:color="auto" w:fill="FFFFFF"/>
        <w:ind w:firstLine="720"/>
        <w:jc w:val="both"/>
        <w:rPr>
          <w:sz w:val="24"/>
          <w:szCs w:val="24"/>
          <w:lang w:eastAsia="en-US"/>
        </w:rPr>
      </w:pPr>
      <w:r>
        <w:rPr>
          <w:b/>
          <w:bCs/>
          <w:sz w:val="24"/>
          <w:szCs w:val="24"/>
          <w:lang w:eastAsia="en-US"/>
        </w:rPr>
        <w:t>Art.57.Scutiri</w:t>
      </w:r>
    </w:p>
    <w:p w:rsidR="00547272" w:rsidRDefault="00547272" w:rsidP="00547272">
      <w:pPr>
        <w:shd w:val="clear" w:color="auto" w:fill="FFFFFF"/>
        <w:ind w:firstLine="720"/>
        <w:jc w:val="both"/>
        <w:rPr>
          <w:sz w:val="24"/>
          <w:szCs w:val="24"/>
          <w:lang w:eastAsia="en-US"/>
        </w:rPr>
      </w:pPr>
      <w:bookmarkStart w:id="112" w:name="do|ttIX|caVI|ar479|al1"/>
      <w:bookmarkEnd w:id="112"/>
      <w:r>
        <w:rPr>
          <w:b/>
          <w:bCs/>
          <w:sz w:val="24"/>
          <w:szCs w:val="24"/>
          <w:lang w:eastAsia="en-US"/>
        </w:rPr>
        <w:t>(1)</w:t>
      </w:r>
      <w:r>
        <w:rPr>
          <w:sz w:val="24"/>
          <w:szCs w:val="24"/>
          <w:lang w:eastAsia="en-US"/>
        </w:rPr>
        <w:t>Taxa pentru serviciile de reclamă şi publicitate şi taxa pentru afişaj în scop de reclamă şi publicitate nu se aplică instituţiilor publice, cu excepţia cazurilor când acestea fac reclamă unor activităţi economice.</w:t>
      </w:r>
    </w:p>
    <w:p w:rsidR="00547272" w:rsidRDefault="00547272" w:rsidP="00547272">
      <w:pPr>
        <w:shd w:val="clear" w:color="auto" w:fill="FFFFFF"/>
        <w:ind w:firstLine="720"/>
        <w:jc w:val="both"/>
        <w:rPr>
          <w:sz w:val="24"/>
          <w:szCs w:val="24"/>
          <w:lang w:eastAsia="en-US"/>
        </w:rPr>
      </w:pPr>
      <w:bookmarkStart w:id="113" w:name="do|ttIX|caVI|ar479|al2"/>
      <w:bookmarkEnd w:id="113"/>
      <w:r>
        <w:rPr>
          <w:b/>
          <w:bCs/>
          <w:sz w:val="24"/>
          <w:szCs w:val="24"/>
          <w:lang w:eastAsia="en-US"/>
        </w:rPr>
        <w:t>(2)</w:t>
      </w:r>
      <w:r>
        <w:rPr>
          <w:sz w:val="24"/>
          <w:szCs w:val="24"/>
          <w:lang w:eastAsia="en-US"/>
        </w:rPr>
        <w:t>Taxa prevăzută în prezentul articol, denumită în continuare taxa pentru afişaj în scop de reclamă şi publicitate, nu se aplică unei persoane care închiriază panoul, afişajul sau structura de afişaj unei alte persoane, în acest caz taxa prevăzută la art. 477 fiind plătită de această ultimă persoană.</w:t>
      </w:r>
    </w:p>
    <w:p w:rsidR="00547272" w:rsidRDefault="00547272" w:rsidP="00547272">
      <w:pPr>
        <w:shd w:val="clear" w:color="auto" w:fill="FFFFFF"/>
        <w:ind w:firstLine="720"/>
        <w:jc w:val="both"/>
        <w:rPr>
          <w:sz w:val="24"/>
          <w:szCs w:val="24"/>
          <w:lang w:eastAsia="en-US"/>
        </w:rPr>
      </w:pPr>
      <w:bookmarkStart w:id="114" w:name="do|ttIX|caVI|ar479|al3"/>
      <w:bookmarkEnd w:id="114"/>
      <w:r>
        <w:rPr>
          <w:b/>
          <w:bCs/>
          <w:sz w:val="24"/>
          <w:szCs w:val="24"/>
          <w:lang w:eastAsia="en-US"/>
        </w:rPr>
        <w:t>(3)</w:t>
      </w:r>
      <w:r>
        <w:rPr>
          <w:sz w:val="24"/>
          <w:szCs w:val="24"/>
          <w:lang w:eastAsia="en-US"/>
        </w:rPr>
        <w:t>Taxa pentru afişaj în scop de reclamă şi publicitate nu se datorează pentru afişele, panourile sau alte mijloace de reclamă şi publicitate amplasate în interiorul clădirilor.</w:t>
      </w:r>
    </w:p>
    <w:p w:rsidR="00547272" w:rsidRDefault="00547272" w:rsidP="00547272">
      <w:pPr>
        <w:shd w:val="clear" w:color="auto" w:fill="FFFFFF"/>
        <w:ind w:firstLine="720"/>
        <w:jc w:val="both"/>
        <w:rPr>
          <w:sz w:val="24"/>
          <w:szCs w:val="24"/>
          <w:lang w:eastAsia="en-US"/>
        </w:rPr>
      </w:pPr>
      <w:bookmarkStart w:id="115" w:name="do|ttIX|caVI|ar479|al4"/>
      <w:bookmarkEnd w:id="115"/>
      <w:r>
        <w:rPr>
          <w:b/>
          <w:bCs/>
          <w:sz w:val="24"/>
          <w:szCs w:val="24"/>
          <w:lang w:eastAsia="en-US"/>
        </w:rPr>
        <w:t>(4)</w:t>
      </w:r>
      <w:r>
        <w:rPr>
          <w:sz w:val="24"/>
          <w:szCs w:val="24"/>
          <w:lang w:eastAsia="en-US"/>
        </w:rPr>
        <w:t xml:space="preserve">Taxa pentru afişaj în scop de reclamă şi publicitate nu se aplică pentru panourile de identificare </w:t>
      </w:r>
      <w:proofErr w:type="gramStart"/>
      <w:r>
        <w:rPr>
          <w:sz w:val="24"/>
          <w:szCs w:val="24"/>
          <w:lang w:eastAsia="en-US"/>
        </w:rPr>
        <w:t>a</w:t>
      </w:r>
      <w:proofErr w:type="gramEnd"/>
      <w:r>
        <w:rPr>
          <w:sz w:val="24"/>
          <w:szCs w:val="24"/>
          <w:lang w:eastAsia="en-US"/>
        </w:rPr>
        <w:t xml:space="preserve"> instalaţiilor energetice, marcaje de avertizare sau marcaje de circulaţie, precum şi alte informaţii de utilitate publică şi educaţionale.</w:t>
      </w:r>
    </w:p>
    <w:p w:rsidR="00547272" w:rsidRDefault="00547272" w:rsidP="00547272">
      <w:pPr>
        <w:shd w:val="clear" w:color="auto" w:fill="FFFFFF"/>
        <w:ind w:firstLine="720"/>
        <w:jc w:val="both"/>
        <w:rPr>
          <w:sz w:val="24"/>
          <w:szCs w:val="24"/>
          <w:lang w:eastAsia="en-US"/>
        </w:rPr>
      </w:pPr>
      <w:bookmarkStart w:id="116" w:name="do|ttIX|caVI|ar479|al5"/>
      <w:bookmarkEnd w:id="116"/>
      <w:r>
        <w:rPr>
          <w:b/>
          <w:bCs/>
          <w:sz w:val="24"/>
          <w:szCs w:val="24"/>
          <w:lang w:eastAsia="en-US"/>
        </w:rPr>
        <w:t>(5)</w:t>
      </w:r>
      <w:r>
        <w:rPr>
          <w:sz w:val="24"/>
          <w:szCs w:val="24"/>
          <w:lang w:eastAsia="en-US"/>
        </w:rPr>
        <w:t>Nu se datorează taxa pentru folosirea mijloacelor de reclamă şi publicitate pentru afişajul efectuat pe mijloacele de transport care nu sunt destinate, prin construcţia</w:t>
      </w:r>
    </w:p>
    <w:p w:rsidR="00547272" w:rsidRDefault="00547272" w:rsidP="00547272">
      <w:pPr>
        <w:ind w:firstLine="720"/>
        <w:jc w:val="both"/>
        <w:rPr>
          <w:b/>
          <w:sz w:val="24"/>
          <w:szCs w:val="24"/>
        </w:rPr>
      </w:pPr>
      <w:r>
        <w:rPr>
          <w:b/>
          <w:sz w:val="24"/>
          <w:szCs w:val="24"/>
          <w:lang w:val="ro-RO"/>
        </w:rPr>
        <w:t>Art.58</w:t>
      </w:r>
      <w:r>
        <w:rPr>
          <w:sz w:val="24"/>
          <w:szCs w:val="24"/>
          <w:lang w:val="ro-RO"/>
        </w:rPr>
        <w:t xml:space="preserve">.Asupra </w:t>
      </w:r>
      <w:r>
        <w:rPr>
          <w:sz w:val="24"/>
          <w:szCs w:val="24"/>
        </w:rPr>
        <w:t xml:space="preserve">taxei pentru afisaje situate in alte locuri </w:t>
      </w:r>
      <w:r>
        <w:rPr>
          <w:sz w:val="24"/>
          <w:szCs w:val="24"/>
          <w:lang w:val="ro-RO"/>
        </w:rPr>
        <w:t xml:space="preserve">, se va aplica cota aditionala </w:t>
      </w:r>
      <w:r w:rsidR="0043747A">
        <w:rPr>
          <w:sz w:val="24"/>
          <w:szCs w:val="24"/>
          <w:lang w:val="ro-RO"/>
        </w:rPr>
        <w:t>de 3,8% față de anul 2020</w:t>
      </w:r>
      <w:r>
        <w:rPr>
          <w:b/>
          <w:sz w:val="24"/>
          <w:szCs w:val="24"/>
          <w:lang w:val="ro-RO"/>
        </w:rPr>
        <w:t>,</w:t>
      </w:r>
      <w:r>
        <w:rPr>
          <w:sz w:val="24"/>
          <w:szCs w:val="24"/>
        </w:rPr>
        <w:t xml:space="preserve">conform </w:t>
      </w:r>
      <w:r>
        <w:rPr>
          <w:b/>
          <w:sz w:val="24"/>
          <w:szCs w:val="24"/>
        </w:rPr>
        <w:t>Anexei nr.12.</w:t>
      </w:r>
    </w:p>
    <w:p w:rsidR="00547272" w:rsidRDefault="00547272" w:rsidP="00547272">
      <w:pPr>
        <w:ind w:firstLine="720"/>
        <w:jc w:val="both"/>
        <w:rPr>
          <w:sz w:val="24"/>
          <w:szCs w:val="24"/>
        </w:rPr>
      </w:pPr>
      <w:r>
        <w:rPr>
          <w:b/>
          <w:sz w:val="24"/>
          <w:szCs w:val="24"/>
        </w:rPr>
        <w:t>Art.59</w:t>
      </w:r>
      <w:r>
        <w:rPr>
          <w:sz w:val="24"/>
          <w:szCs w:val="24"/>
        </w:rPr>
        <w:t>.Persoanele care datoreaza aceste taxe, trebuiesa depuna declaratie fiscala la compartimentul de specialitate al autoritatii administratiei publice locale, in termen de 30 de zile de la data amplasarii, modificarii sau a demontarii.</w:t>
      </w:r>
    </w:p>
    <w:p w:rsidR="00547272" w:rsidRDefault="00547272" w:rsidP="00547272">
      <w:pPr>
        <w:ind w:firstLine="720"/>
        <w:jc w:val="both"/>
        <w:rPr>
          <w:sz w:val="24"/>
          <w:szCs w:val="24"/>
        </w:rPr>
      </w:pPr>
      <w:r>
        <w:rPr>
          <w:b/>
          <w:sz w:val="24"/>
          <w:szCs w:val="24"/>
        </w:rPr>
        <w:t>Art.60</w:t>
      </w:r>
      <w:r>
        <w:rPr>
          <w:sz w:val="24"/>
          <w:szCs w:val="24"/>
        </w:rPr>
        <w:t>.Taxa pentru afisajul in scop de reclama si publiciatate se plateste anual, in doua rate egale, astfel: până la 31 martie, şi până la 30 septembrie inclusiv.</w:t>
      </w:r>
    </w:p>
    <w:p w:rsidR="00547272" w:rsidRDefault="00547272" w:rsidP="00547272">
      <w:pPr>
        <w:autoSpaceDE w:val="0"/>
        <w:autoSpaceDN w:val="0"/>
        <w:adjustRightInd w:val="0"/>
        <w:ind w:firstLine="720"/>
        <w:jc w:val="both"/>
        <w:rPr>
          <w:iCs/>
          <w:sz w:val="24"/>
          <w:szCs w:val="24"/>
          <w:lang w:val="ro-RO"/>
        </w:rPr>
      </w:pPr>
      <w:r>
        <w:rPr>
          <w:b/>
          <w:iCs/>
          <w:sz w:val="24"/>
          <w:szCs w:val="24"/>
          <w:lang w:val="ro-RO"/>
        </w:rPr>
        <w:t>Art.61</w:t>
      </w:r>
      <w:r>
        <w:rPr>
          <w:iCs/>
          <w:sz w:val="24"/>
          <w:szCs w:val="24"/>
          <w:lang w:val="ro-RO"/>
        </w:rPr>
        <w:t>.Taxa pentru afişajul în scop de reclamă şi publicitate, datorată aceluiaşi buget local de către contribuabili, persoane fizice şi juridice, de până la 50 lei inclusiv, se plăteşte integral până la primul termen de plată.</w:t>
      </w:r>
    </w:p>
    <w:p w:rsidR="00547272" w:rsidRDefault="00547272" w:rsidP="00547272">
      <w:pPr>
        <w:autoSpaceDE w:val="0"/>
        <w:autoSpaceDN w:val="0"/>
        <w:adjustRightInd w:val="0"/>
        <w:ind w:firstLine="720"/>
        <w:jc w:val="both"/>
        <w:rPr>
          <w:sz w:val="24"/>
          <w:szCs w:val="24"/>
          <w:lang w:val="ro-RO"/>
        </w:rPr>
      </w:pPr>
    </w:p>
    <w:p w:rsidR="00547272" w:rsidRDefault="00547272" w:rsidP="00547272">
      <w:pPr>
        <w:ind w:left="2880" w:firstLine="720"/>
        <w:jc w:val="both"/>
        <w:rPr>
          <w:b/>
          <w:sz w:val="24"/>
          <w:szCs w:val="24"/>
        </w:rPr>
      </w:pPr>
      <w:r>
        <w:rPr>
          <w:b/>
          <w:sz w:val="24"/>
          <w:szCs w:val="24"/>
        </w:rPr>
        <w:t>CAPITOLUL V</w:t>
      </w:r>
    </w:p>
    <w:p w:rsidR="00547272" w:rsidRDefault="00547272" w:rsidP="00547272">
      <w:pPr>
        <w:jc w:val="center"/>
        <w:rPr>
          <w:b/>
          <w:sz w:val="24"/>
          <w:szCs w:val="24"/>
        </w:rPr>
      </w:pPr>
      <w:r>
        <w:rPr>
          <w:b/>
          <w:sz w:val="24"/>
          <w:szCs w:val="24"/>
        </w:rPr>
        <w:t>IMPOZITUL PE SPECTACOLE</w:t>
      </w:r>
    </w:p>
    <w:p w:rsidR="00547272" w:rsidRDefault="00547272" w:rsidP="00547272">
      <w:pPr>
        <w:shd w:val="clear" w:color="auto" w:fill="FFFFFF"/>
        <w:ind w:firstLine="720"/>
        <w:jc w:val="both"/>
        <w:rPr>
          <w:sz w:val="24"/>
          <w:szCs w:val="24"/>
          <w:lang w:eastAsia="en-US"/>
        </w:rPr>
      </w:pPr>
      <w:r>
        <w:rPr>
          <w:b/>
          <w:bCs/>
          <w:sz w:val="24"/>
          <w:szCs w:val="24"/>
          <w:lang w:eastAsia="en-US"/>
        </w:rPr>
        <w:t>Art.62.</w:t>
      </w:r>
      <w:r>
        <w:rPr>
          <w:sz w:val="24"/>
          <w:szCs w:val="24"/>
          <w:lang w:eastAsia="en-US"/>
        </w:rPr>
        <w:t xml:space="preserve">Orice persoană care organizează o manifestare artistică, o competiţie sportivă sau </w:t>
      </w:r>
      <w:proofErr w:type="gramStart"/>
      <w:r>
        <w:rPr>
          <w:sz w:val="24"/>
          <w:szCs w:val="24"/>
          <w:lang w:eastAsia="en-US"/>
        </w:rPr>
        <w:t>altă</w:t>
      </w:r>
      <w:proofErr w:type="gramEnd"/>
      <w:r>
        <w:rPr>
          <w:sz w:val="24"/>
          <w:szCs w:val="24"/>
          <w:lang w:eastAsia="en-US"/>
        </w:rPr>
        <w:t xml:space="preserve"> activitate distractivă în România are obligaţia de a plăti impozitul prevăzut în prezentul capitol, denumit în continuare impozitul pe spectacole.</w:t>
      </w:r>
    </w:p>
    <w:p w:rsidR="00547272" w:rsidRDefault="00547272" w:rsidP="00547272">
      <w:pPr>
        <w:shd w:val="clear" w:color="auto" w:fill="FFFFFF"/>
        <w:ind w:firstLine="720"/>
        <w:jc w:val="both"/>
        <w:rPr>
          <w:sz w:val="24"/>
          <w:szCs w:val="24"/>
          <w:lang w:eastAsia="en-US"/>
        </w:rPr>
      </w:pPr>
      <w:bookmarkStart w:id="117" w:name="do|ttIX|caVII|ar480|al2"/>
      <w:bookmarkEnd w:id="117"/>
      <w:r>
        <w:rPr>
          <w:b/>
          <w:bCs/>
          <w:sz w:val="24"/>
          <w:szCs w:val="24"/>
          <w:lang w:eastAsia="en-US"/>
        </w:rPr>
        <w:t>Art.63.</w:t>
      </w:r>
      <w:r>
        <w:rPr>
          <w:sz w:val="24"/>
          <w:szCs w:val="24"/>
          <w:lang w:eastAsia="en-US"/>
        </w:rPr>
        <w:t xml:space="preserve">Impozitul pe spectacole se plăteşte la bugetul local al unităţii administrativ-teritoriale în raza căreia are loc manifestarea artistică, competiţia sportivă sau </w:t>
      </w:r>
      <w:proofErr w:type="gramStart"/>
      <w:r>
        <w:rPr>
          <w:sz w:val="24"/>
          <w:szCs w:val="24"/>
          <w:lang w:eastAsia="en-US"/>
        </w:rPr>
        <w:t>altă</w:t>
      </w:r>
      <w:proofErr w:type="gramEnd"/>
      <w:r>
        <w:rPr>
          <w:sz w:val="24"/>
          <w:szCs w:val="24"/>
          <w:lang w:eastAsia="en-US"/>
        </w:rPr>
        <w:t xml:space="preserve"> activitate distractivă.</w:t>
      </w:r>
    </w:p>
    <w:p w:rsidR="00547272" w:rsidRDefault="00547272" w:rsidP="00547272">
      <w:pPr>
        <w:shd w:val="clear" w:color="auto" w:fill="FFFFFF"/>
        <w:ind w:firstLine="720"/>
        <w:jc w:val="both"/>
        <w:rPr>
          <w:sz w:val="24"/>
          <w:szCs w:val="24"/>
          <w:lang w:eastAsia="en-US"/>
        </w:rPr>
      </w:pPr>
      <w:r>
        <w:rPr>
          <w:b/>
          <w:bCs/>
          <w:sz w:val="24"/>
          <w:szCs w:val="24"/>
          <w:lang w:eastAsia="en-US"/>
        </w:rPr>
        <w:t>Art.64</w:t>
      </w:r>
      <w:r w:rsidR="007E2030">
        <w:rPr>
          <w:b/>
          <w:bCs/>
          <w:sz w:val="24"/>
          <w:szCs w:val="24"/>
          <w:lang w:eastAsia="en-US"/>
        </w:rPr>
        <w:t xml:space="preserve"> </w:t>
      </w:r>
      <w:r>
        <w:rPr>
          <w:b/>
          <w:bCs/>
          <w:sz w:val="24"/>
          <w:szCs w:val="24"/>
          <w:lang w:eastAsia="en-US"/>
        </w:rPr>
        <w:t>Calculul impozitului</w:t>
      </w:r>
    </w:p>
    <w:p w:rsidR="00547272" w:rsidRDefault="00547272" w:rsidP="00547272">
      <w:pPr>
        <w:shd w:val="clear" w:color="auto" w:fill="FFFFFF"/>
        <w:ind w:firstLine="720"/>
        <w:jc w:val="both"/>
        <w:rPr>
          <w:sz w:val="24"/>
          <w:szCs w:val="24"/>
          <w:lang w:eastAsia="en-US"/>
        </w:rPr>
      </w:pPr>
      <w:bookmarkStart w:id="118" w:name="do|ttIX|caVII|ar481|al1"/>
      <w:bookmarkEnd w:id="118"/>
      <w:r>
        <w:rPr>
          <w:b/>
          <w:bCs/>
          <w:sz w:val="24"/>
          <w:szCs w:val="24"/>
          <w:lang w:eastAsia="en-US"/>
        </w:rPr>
        <w:t>(1)</w:t>
      </w:r>
      <w:r>
        <w:rPr>
          <w:sz w:val="24"/>
          <w:szCs w:val="24"/>
          <w:lang w:eastAsia="en-US"/>
        </w:rPr>
        <w:t xml:space="preserve">Impozitul pe spectacole se calculează prin aplicarea cotei de impozit la suma încasată din vânzarea biletelor de intrare şi </w:t>
      </w:r>
      <w:proofErr w:type="gramStart"/>
      <w:r>
        <w:rPr>
          <w:sz w:val="24"/>
          <w:szCs w:val="24"/>
          <w:lang w:eastAsia="en-US"/>
        </w:rPr>
        <w:t>a</w:t>
      </w:r>
      <w:proofErr w:type="gramEnd"/>
      <w:r>
        <w:rPr>
          <w:sz w:val="24"/>
          <w:szCs w:val="24"/>
          <w:lang w:eastAsia="en-US"/>
        </w:rPr>
        <w:t xml:space="preserve"> abonamentelor.</w:t>
      </w:r>
    </w:p>
    <w:p w:rsidR="00547272" w:rsidRDefault="00547272" w:rsidP="00547272">
      <w:pPr>
        <w:shd w:val="clear" w:color="auto" w:fill="FFFFFF"/>
        <w:ind w:firstLine="720"/>
        <w:jc w:val="both"/>
        <w:rPr>
          <w:sz w:val="24"/>
          <w:szCs w:val="24"/>
          <w:lang w:eastAsia="en-US"/>
        </w:rPr>
      </w:pPr>
      <w:r>
        <w:rPr>
          <w:b/>
          <w:sz w:val="24"/>
          <w:szCs w:val="24"/>
          <w:lang w:eastAsia="en-US"/>
        </w:rPr>
        <w:t>(2)</w:t>
      </w:r>
      <w:r w:rsidR="003926E0">
        <w:rPr>
          <w:sz w:val="24"/>
          <w:szCs w:val="24"/>
          <w:lang w:eastAsia="en-US"/>
        </w:rPr>
        <w:t xml:space="preserve">Cota de impozit pentru anul 2021 </w:t>
      </w:r>
      <w:proofErr w:type="gramStart"/>
      <w:r>
        <w:rPr>
          <w:sz w:val="24"/>
          <w:szCs w:val="24"/>
          <w:lang w:eastAsia="en-US"/>
        </w:rPr>
        <w:t>este</w:t>
      </w:r>
      <w:proofErr w:type="gramEnd"/>
      <w:r>
        <w:rPr>
          <w:sz w:val="24"/>
          <w:szCs w:val="24"/>
          <w:lang w:eastAsia="en-US"/>
        </w:rPr>
        <w:t xml:space="preserve"> prevăzută în </w:t>
      </w:r>
      <w:r>
        <w:rPr>
          <w:b/>
          <w:sz w:val="24"/>
          <w:szCs w:val="24"/>
          <w:lang w:eastAsia="en-US"/>
        </w:rPr>
        <w:t>anexa 13</w:t>
      </w:r>
      <w:r>
        <w:rPr>
          <w:sz w:val="24"/>
          <w:szCs w:val="24"/>
          <w:lang w:eastAsia="en-US"/>
        </w:rPr>
        <w:t>.</w:t>
      </w:r>
    </w:p>
    <w:p w:rsidR="00547272" w:rsidRDefault="00547272" w:rsidP="00547272">
      <w:pPr>
        <w:shd w:val="clear" w:color="auto" w:fill="FFFFFF"/>
        <w:jc w:val="both"/>
        <w:rPr>
          <w:sz w:val="24"/>
          <w:szCs w:val="24"/>
          <w:lang w:eastAsia="en-US"/>
        </w:rPr>
      </w:pPr>
      <w:bookmarkStart w:id="119" w:name="do|ttIX|caVII|ar481|al2|lia:51"/>
      <w:bookmarkStart w:id="120" w:name="do|ttIX|caVII|ar481|al2|lia"/>
      <w:bookmarkStart w:id="121" w:name="do|ttIX|caVII|ar481|al3"/>
      <w:bookmarkEnd w:id="119"/>
      <w:bookmarkEnd w:id="120"/>
      <w:bookmarkEnd w:id="121"/>
      <w:r>
        <w:rPr>
          <w:b/>
          <w:bCs/>
          <w:sz w:val="24"/>
          <w:szCs w:val="24"/>
          <w:lang w:eastAsia="en-US"/>
        </w:rPr>
        <w:tab/>
        <w:t>(3)</w:t>
      </w:r>
      <w:r>
        <w:rPr>
          <w:sz w:val="24"/>
          <w:szCs w:val="24"/>
          <w:lang w:eastAsia="en-US"/>
        </w:rPr>
        <w:t xml:space="preserve">Suma primită din vânzarea biletelor de intrare sau </w:t>
      </w:r>
      <w:proofErr w:type="gramStart"/>
      <w:r>
        <w:rPr>
          <w:sz w:val="24"/>
          <w:szCs w:val="24"/>
          <w:lang w:eastAsia="en-US"/>
        </w:rPr>
        <w:t>a</w:t>
      </w:r>
      <w:proofErr w:type="gramEnd"/>
      <w:r>
        <w:rPr>
          <w:sz w:val="24"/>
          <w:szCs w:val="24"/>
          <w:lang w:eastAsia="en-US"/>
        </w:rPr>
        <w:t xml:space="preserve"> abonamentelor nu cuprinde sumele plătite de organizatorul spectacolului în scopuri caritabile, conform contractului scris intrat în vigoare înaintea vânzării biletelor de intrare sau a abonamentelor.</w:t>
      </w:r>
    </w:p>
    <w:p w:rsidR="00547272" w:rsidRDefault="00547272" w:rsidP="00547272">
      <w:pPr>
        <w:shd w:val="clear" w:color="auto" w:fill="FFFFFF"/>
        <w:ind w:firstLine="720"/>
        <w:jc w:val="both"/>
        <w:rPr>
          <w:sz w:val="24"/>
          <w:szCs w:val="24"/>
          <w:lang w:eastAsia="en-US"/>
        </w:rPr>
      </w:pPr>
      <w:r>
        <w:rPr>
          <w:b/>
          <w:bCs/>
          <w:sz w:val="24"/>
          <w:szCs w:val="24"/>
          <w:lang w:eastAsia="en-US"/>
        </w:rPr>
        <w:t>(4)</w:t>
      </w:r>
      <w:r>
        <w:rPr>
          <w:sz w:val="24"/>
          <w:szCs w:val="24"/>
          <w:lang w:eastAsia="en-US"/>
        </w:rPr>
        <w:t>Persoanele care datorează impozitul pe spectacole stabilit în conformitate cu prezentul articol au obligaţia de:</w:t>
      </w:r>
    </w:p>
    <w:p w:rsidR="00547272" w:rsidRDefault="00547272" w:rsidP="00547272">
      <w:pPr>
        <w:shd w:val="clear" w:color="auto" w:fill="FFFFFF"/>
        <w:jc w:val="both"/>
        <w:rPr>
          <w:sz w:val="24"/>
          <w:szCs w:val="24"/>
          <w:lang w:eastAsia="en-US"/>
        </w:rPr>
      </w:pPr>
      <w:r>
        <w:rPr>
          <w:sz w:val="24"/>
          <w:szCs w:val="24"/>
          <w:lang w:eastAsia="en-US"/>
        </w:rPr>
        <w:tab/>
      </w:r>
      <w:r>
        <w:rPr>
          <w:sz w:val="24"/>
          <w:szCs w:val="24"/>
          <w:lang w:eastAsia="en-US"/>
        </w:rPr>
        <w:tab/>
      </w:r>
      <w:proofErr w:type="gramStart"/>
      <w:r>
        <w:rPr>
          <w:b/>
          <w:bCs/>
          <w:sz w:val="24"/>
          <w:szCs w:val="24"/>
          <w:lang w:eastAsia="en-US"/>
        </w:rPr>
        <w:t>a)</w:t>
      </w:r>
      <w:r>
        <w:rPr>
          <w:sz w:val="24"/>
          <w:szCs w:val="24"/>
          <w:lang w:eastAsia="en-US"/>
        </w:rPr>
        <w:t>a</w:t>
      </w:r>
      <w:proofErr w:type="gramEnd"/>
      <w:r>
        <w:rPr>
          <w:sz w:val="24"/>
          <w:szCs w:val="24"/>
          <w:lang w:eastAsia="en-US"/>
        </w:rPr>
        <w:t xml:space="preserve"> înregistra biletele de intrare şi/sau abonamentele la compartimentul de specialitate al autorităţii administraţiei publice locale care îşi exercită autoritatea asupra locului unde are loc spectacolul;</w:t>
      </w:r>
    </w:p>
    <w:p w:rsidR="00547272" w:rsidRDefault="00547272" w:rsidP="00547272">
      <w:pPr>
        <w:shd w:val="clear" w:color="auto" w:fill="FFFFFF"/>
        <w:ind w:firstLine="1440"/>
        <w:jc w:val="both"/>
        <w:rPr>
          <w:sz w:val="24"/>
          <w:szCs w:val="24"/>
          <w:lang w:eastAsia="en-US"/>
        </w:rPr>
      </w:pPr>
      <w:proofErr w:type="gramStart"/>
      <w:r>
        <w:rPr>
          <w:b/>
          <w:bCs/>
          <w:sz w:val="24"/>
          <w:szCs w:val="24"/>
          <w:lang w:eastAsia="en-US"/>
        </w:rPr>
        <w:t>b)</w:t>
      </w:r>
      <w:proofErr w:type="gramEnd"/>
      <w:r>
        <w:rPr>
          <w:sz w:val="24"/>
          <w:szCs w:val="24"/>
          <w:lang w:eastAsia="en-US"/>
        </w:rPr>
        <w:t>a anunţa tarifele pentru spectacol în locul unde este programat să aibă loc spectacolul, precum şi în orice alt loc în care se vând bilete de intrare şi/sau abonamente;</w:t>
      </w:r>
    </w:p>
    <w:p w:rsidR="00547272" w:rsidRDefault="00547272" w:rsidP="00547272">
      <w:pPr>
        <w:shd w:val="clear" w:color="auto" w:fill="FFFFFF"/>
        <w:ind w:firstLine="1440"/>
        <w:jc w:val="both"/>
        <w:rPr>
          <w:sz w:val="24"/>
          <w:szCs w:val="24"/>
          <w:lang w:eastAsia="en-US"/>
        </w:rPr>
      </w:pPr>
      <w:proofErr w:type="gramStart"/>
      <w:r>
        <w:rPr>
          <w:b/>
          <w:bCs/>
          <w:sz w:val="24"/>
          <w:szCs w:val="24"/>
          <w:lang w:eastAsia="en-US"/>
        </w:rPr>
        <w:t>c)</w:t>
      </w:r>
      <w:r>
        <w:rPr>
          <w:sz w:val="24"/>
          <w:szCs w:val="24"/>
          <w:lang w:eastAsia="en-US"/>
        </w:rPr>
        <w:t>a</w:t>
      </w:r>
      <w:proofErr w:type="gramEnd"/>
      <w:r>
        <w:rPr>
          <w:sz w:val="24"/>
          <w:szCs w:val="24"/>
          <w:lang w:eastAsia="en-US"/>
        </w:rPr>
        <w:t xml:space="preserve"> preciza tarifele pe biletele de intrare şi/sau abonamente şi de a nu încasa sume care depăşesc tarifele precizate pe biletele de intrare şi/sau abonamente;</w:t>
      </w:r>
    </w:p>
    <w:p w:rsidR="00547272" w:rsidRDefault="00547272" w:rsidP="00547272">
      <w:pPr>
        <w:shd w:val="clear" w:color="auto" w:fill="FFFFFF"/>
        <w:ind w:firstLine="1440"/>
        <w:jc w:val="both"/>
        <w:rPr>
          <w:sz w:val="24"/>
          <w:szCs w:val="24"/>
          <w:lang w:eastAsia="en-US"/>
        </w:rPr>
      </w:pPr>
      <w:proofErr w:type="gramStart"/>
      <w:r>
        <w:rPr>
          <w:b/>
          <w:bCs/>
          <w:sz w:val="24"/>
          <w:szCs w:val="24"/>
          <w:lang w:eastAsia="en-US"/>
        </w:rPr>
        <w:t>d)</w:t>
      </w:r>
      <w:proofErr w:type="gramEnd"/>
      <w:r>
        <w:rPr>
          <w:sz w:val="24"/>
          <w:szCs w:val="24"/>
          <w:lang w:eastAsia="en-US"/>
        </w:rPr>
        <w:t>a emite un bilet de intrare şi/sau abonament pentru toate sumele primite de la spectatori;</w:t>
      </w:r>
    </w:p>
    <w:p w:rsidR="00547272" w:rsidRDefault="00547272" w:rsidP="00540A27">
      <w:pPr>
        <w:shd w:val="clear" w:color="auto" w:fill="FFFFFF"/>
        <w:ind w:firstLine="1725"/>
        <w:jc w:val="both"/>
        <w:rPr>
          <w:sz w:val="24"/>
          <w:szCs w:val="24"/>
          <w:lang w:eastAsia="en-US"/>
        </w:rPr>
      </w:pPr>
      <w:proofErr w:type="gramStart"/>
      <w:r>
        <w:rPr>
          <w:b/>
          <w:bCs/>
          <w:sz w:val="24"/>
          <w:szCs w:val="24"/>
          <w:lang w:eastAsia="en-US"/>
        </w:rPr>
        <w:t>e)</w:t>
      </w:r>
      <w:proofErr w:type="gramEnd"/>
      <w:r>
        <w:rPr>
          <w:sz w:val="24"/>
          <w:szCs w:val="24"/>
          <w:lang w:eastAsia="en-US"/>
        </w:rPr>
        <w:t>a asigura, la cererea compartimentului de specialitate al autorităţii administraţiei publice locale, documentele justificative privind calculul şi plata impozitului pe spectacole;</w:t>
      </w:r>
    </w:p>
    <w:p w:rsidR="00D05CC4" w:rsidRDefault="00D05CC4" w:rsidP="00547272">
      <w:pPr>
        <w:shd w:val="clear" w:color="auto" w:fill="FFFFFF"/>
        <w:ind w:firstLine="1005"/>
        <w:jc w:val="both"/>
        <w:rPr>
          <w:sz w:val="24"/>
          <w:szCs w:val="24"/>
          <w:lang w:eastAsia="en-US"/>
        </w:rPr>
      </w:pPr>
    </w:p>
    <w:p w:rsidR="00D05CC4" w:rsidRDefault="00D05CC4" w:rsidP="00547272">
      <w:pPr>
        <w:shd w:val="clear" w:color="auto" w:fill="FFFFFF"/>
        <w:ind w:firstLine="1005"/>
        <w:jc w:val="both"/>
        <w:rPr>
          <w:sz w:val="24"/>
          <w:szCs w:val="24"/>
          <w:lang w:eastAsia="en-US"/>
        </w:rPr>
      </w:pPr>
    </w:p>
    <w:p w:rsidR="00547272" w:rsidRDefault="00547272" w:rsidP="00547272">
      <w:pPr>
        <w:shd w:val="clear" w:color="auto" w:fill="FFFFFF"/>
        <w:ind w:firstLine="1005"/>
        <w:jc w:val="both"/>
        <w:rPr>
          <w:sz w:val="24"/>
          <w:szCs w:val="24"/>
          <w:lang w:eastAsia="en-US"/>
        </w:rPr>
      </w:pPr>
      <w:r>
        <w:rPr>
          <w:b/>
          <w:bCs/>
          <w:sz w:val="24"/>
          <w:szCs w:val="24"/>
          <w:lang w:eastAsia="en-US"/>
        </w:rPr>
        <w:t xml:space="preserve">      f)</w:t>
      </w:r>
      <w:r>
        <w:rPr>
          <w:sz w:val="24"/>
          <w:szCs w:val="24"/>
          <w:lang w:eastAsia="en-US"/>
        </w:rP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p>
    <w:p w:rsidR="00547272" w:rsidRDefault="00547272" w:rsidP="00547272">
      <w:pPr>
        <w:ind w:firstLine="1440"/>
        <w:jc w:val="both"/>
        <w:rPr>
          <w:b/>
          <w:sz w:val="24"/>
          <w:szCs w:val="24"/>
        </w:rPr>
      </w:pPr>
      <w:bookmarkStart w:id="122" w:name="do|ttIX|caVII|ar481|al4|lia"/>
      <w:bookmarkEnd w:id="122"/>
      <w:r>
        <w:rPr>
          <w:b/>
          <w:sz w:val="24"/>
          <w:szCs w:val="24"/>
          <w:lang w:val="ro-RO"/>
        </w:rPr>
        <w:t>Art.65</w:t>
      </w:r>
      <w:r>
        <w:rPr>
          <w:sz w:val="24"/>
          <w:szCs w:val="24"/>
          <w:lang w:val="ro-RO"/>
        </w:rPr>
        <w:t xml:space="preserve">.Asupra </w:t>
      </w:r>
      <w:r>
        <w:rPr>
          <w:sz w:val="24"/>
          <w:szCs w:val="24"/>
        </w:rPr>
        <w:t xml:space="preserve">impozitului pe spectacole </w:t>
      </w:r>
      <w:r>
        <w:rPr>
          <w:sz w:val="24"/>
          <w:szCs w:val="24"/>
          <w:lang w:val="ro-RO"/>
        </w:rPr>
        <w:t>, se va aplica cota aditionala de</w:t>
      </w:r>
      <w:r w:rsidR="00D478C9">
        <w:rPr>
          <w:sz w:val="24"/>
          <w:szCs w:val="24"/>
          <w:lang w:val="ro-RO"/>
        </w:rPr>
        <w:t xml:space="preserve"> </w:t>
      </w:r>
      <w:r w:rsidR="00D478C9">
        <w:rPr>
          <w:b/>
          <w:sz w:val="24"/>
          <w:szCs w:val="24"/>
          <w:lang w:val="ro-RO"/>
        </w:rPr>
        <w:t xml:space="preserve"> 3,8% față de anul 2020</w:t>
      </w:r>
      <w:r>
        <w:rPr>
          <w:b/>
          <w:sz w:val="24"/>
          <w:szCs w:val="24"/>
          <w:lang w:val="ro-RO"/>
        </w:rPr>
        <w:t>,</w:t>
      </w:r>
      <w:r>
        <w:rPr>
          <w:sz w:val="24"/>
          <w:szCs w:val="24"/>
        </w:rPr>
        <w:t xml:space="preserve">conform </w:t>
      </w:r>
      <w:r>
        <w:rPr>
          <w:b/>
          <w:sz w:val="24"/>
          <w:szCs w:val="24"/>
        </w:rPr>
        <w:t>Anexei nr.13.</w:t>
      </w:r>
    </w:p>
    <w:p w:rsidR="00547272" w:rsidRDefault="00547272" w:rsidP="00547272">
      <w:pPr>
        <w:shd w:val="clear" w:color="auto" w:fill="FFFFFF"/>
        <w:ind w:firstLine="1440"/>
        <w:jc w:val="both"/>
        <w:rPr>
          <w:sz w:val="24"/>
          <w:szCs w:val="24"/>
          <w:lang w:eastAsia="en-US"/>
        </w:rPr>
      </w:pPr>
      <w:bookmarkStart w:id="123" w:name="do|ttIX|caVII|ar482|pa1"/>
      <w:bookmarkEnd w:id="123"/>
      <w:r>
        <w:rPr>
          <w:b/>
          <w:sz w:val="24"/>
          <w:szCs w:val="24"/>
          <w:lang w:eastAsia="en-US"/>
        </w:rPr>
        <w:t>Art.66</w:t>
      </w:r>
      <w:r>
        <w:rPr>
          <w:sz w:val="24"/>
          <w:szCs w:val="24"/>
          <w:lang w:eastAsia="en-US"/>
        </w:rPr>
        <w:t xml:space="preserve">.Spectacolele organizate în scopuri umanitare sunt scutite de </w:t>
      </w:r>
      <w:proofErr w:type="gramStart"/>
      <w:r>
        <w:rPr>
          <w:sz w:val="24"/>
          <w:szCs w:val="24"/>
          <w:lang w:eastAsia="en-US"/>
        </w:rPr>
        <w:t>la plata</w:t>
      </w:r>
      <w:proofErr w:type="gramEnd"/>
      <w:r>
        <w:rPr>
          <w:sz w:val="24"/>
          <w:szCs w:val="24"/>
          <w:lang w:eastAsia="en-US"/>
        </w:rPr>
        <w:t xml:space="preserve"> impozitului pe spectacole.</w:t>
      </w:r>
    </w:p>
    <w:p w:rsidR="00547272" w:rsidRDefault="00547272" w:rsidP="00547272">
      <w:pPr>
        <w:shd w:val="clear" w:color="auto" w:fill="FFFFFF"/>
        <w:ind w:left="720" w:firstLine="720"/>
        <w:jc w:val="both"/>
        <w:rPr>
          <w:sz w:val="24"/>
          <w:szCs w:val="24"/>
          <w:lang w:eastAsia="en-US"/>
        </w:rPr>
      </w:pPr>
      <w:r>
        <w:rPr>
          <w:b/>
          <w:bCs/>
          <w:noProof/>
          <w:sz w:val="24"/>
          <w:szCs w:val="24"/>
          <w:lang w:eastAsia="en-US"/>
        </w:rPr>
        <w:t>Art.67.</w:t>
      </w:r>
      <w:r>
        <w:rPr>
          <w:b/>
          <w:bCs/>
          <w:sz w:val="24"/>
          <w:szCs w:val="24"/>
          <w:lang w:eastAsia="en-US"/>
        </w:rPr>
        <w:t>Plata impozitului</w:t>
      </w:r>
    </w:p>
    <w:p w:rsidR="00547272" w:rsidRDefault="00547272" w:rsidP="00547272">
      <w:pPr>
        <w:shd w:val="clear" w:color="auto" w:fill="FFFFFF"/>
        <w:ind w:firstLine="720"/>
        <w:jc w:val="both"/>
        <w:rPr>
          <w:sz w:val="24"/>
          <w:szCs w:val="24"/>
          <w:lang w:eastAsia="en-US"/>
        </w:rPr>
      </w:pPr>
      <w:bookmarkStart w:id="124" w:name="do|ttIX|caVII|ar483|al1"/>
      <w:bookmarkEnd w:id="124"/>
      <w:r>
        <w:rPr>
          <w:b/>
          <w:bCs/>
          <w:sz w:val="24"/>
          <w:szCs w:val="24"/>
          <w:lang w:eastAsia="en-US"/>
        </w:rPr>
        <w:t>(1)</w:t>
      </w:r>
      <w:r>
        <w:rPr>
          <w:sz w:val="24"/>
          <w:szCs w:val="24"/>
          <w:lang w:eastAsia="en-US"/>
        </w:rPr>
        <w:t xml:space="preserve">Impozitul pe spectacole se plăteşte lunar până la data de 10, inclusiv, a lunii următoare celei în care </w:t>
      </w:r>
      <w:proofErr w:type="gramStart"/>
      <w:r>
        <w:rPr>
          <w:sz w:val="24"/>
          <w:szCs w:val="24"/>
          <w:lang w:eastAsia="en-US"/>
        </w:rPr>
        <w:t>a</w:t>
      </w:r>
      <w:proofErr w:type="gramEnd"/>
      <w:r>
        <w:rPr>
          <w:sz w:val="24"/>
          <w:szCs w:val="24"/>
          <w:lang w:eastAsia="en-US"/>
        </w:rPr>
        <w:t xml:space="preserve"> avut loc spectacolul.</w:t>
      </w:r>
    </w:p>
    <w:p w:rsidR="00547272" w:rsidRDefault="00547272" w:rsidP="00547272">
      <w:pPr>
        <w:shd w:val="clear" w:color="auto" w:fill="FFFFFF"/>
        <w:ind w:firstLine="720"/>
        <w:jc w:val="both"/>
        <w:rPr>
          <w:sz w:val="24"/>
          <w:szCs w:val="24"/>
          <w:lang w:eastAsia="en-US"/>
        </w:rPr>
      </w:pPr>
      <w:bookmarkStart w:id="125" w:name="do|ttIX|caVII|ar483|al2"/>
      <w:bookmarkEnd w:id="125"/>
      <w:r>
        <w:rPr>
          <w:b/>
          <w:bCs/>
          <w:sz w:val="24"/>
          <w:szCs w:val="24"/>
          <w:lang w:eastAsia="en-US"/>
        </w:rPr>
        <w:t>(2)</w:t>
      </w:r>
      <w:r>
        <w:rPr>
          <w:sz w:val="24"/>
          <w:szCs w:val="24"/>
          <w:lang w:eastAsia="en-US"/>
        </w:rPr>
        <w:t xml:space="preserve">Orice persoană care datorează impozitul pe spectacole are obligaţia de a depune o declaraţie la compartimentul de specialitate al autorităţii administraţiei publice locale, până la data stabilită pentru fiecare plată </w:t>
      </w:r>
      <w:proofErr w:type="gramStart"/>
      <w:r>
        <w:rPr>
          <w:sz w:val="24"/>
          <w:szCs w:val="24"/>
          <w:lang w:eastAsia="en-US"/>
        </w:rPr>
        <w:t>a</w:t>
      </w:r>
      <w:proofErr w:type="gramEnd"/>
      <w:r>
        <w:rPr>
          <w:sz w:val="24"/>
          <w:szCs w:val="24"/>
          <w:lang w:eastAsia="en-US"/>
        </w:rPr>
        <w:t xml:space="preserve"> impozitului pe spectacole. Formatul declaraţiei se precizează în normele elaborate în comun de Ministerul Finanţelor Publice şi Ministerul Dezvoltării Regionale şi Administraţiei Publice.</w:t>
      </w:r>
    </w:p>
    <w:p w:rsidR="00547272" w:rsidRDefault="00547272" w:rsidP="00547272">
      <w:pPr>
        <w:shd w:val="clear" w:color="auto" w:fill="FFFFFF"/>
        <w:ind w:firstLine="708"/>
        <w:jc w:val="both"/>
        <w:rPr>
          <w:sz w:val="24"/>
          <w:szCs w:val="24"/>
          <w:lang w:eastAsia="en-US"/>
        </w:rPr>
      </w:pPr>
      <w:bookmarkStart w:id="126" w:name="do|ttIX|caVII|ar483|al3"/>
      <w:bookmarkEnd w:id="126"/>
      <w:r>
        <w:rPr>
          <w:b/>
          <w:bCs/>
          <w:sz w:val="24"/>
          <w:szCs w:val="24"/>
          <w:lang w:eastAsia="en-US"/>
        </w:rPr>
        <w:t>(3)</w:t>
      </w:r>
      <w:r>
        <w:rPr>
          <w:sz w:val="24"/>
          <w:szCs w:val="24"/>
          <w:lang w:eastAsia="en-US"/>
        </w:rPr>
        <w:t>Persoanele care datorează impozitul pe spectacole răspund pentru calculul corect al impozitului, depunerea la timp a declaraţiei şi plata la timp a impozitu</w:t>
      </w:r>
    </w:p>
    <w:p w:rsidR="00547272" w:rsidRDefault="00547272" w:rsidP="00547272">
      <w:pPr>
        <w:ind w:firstLine="285"/>
        <w:jc w:val="both"/>
        <w:rPr>
          <w:b/>
          <w:sz w:val="24"/>
          <w:szCs w:val="24"/>
        </w:rPr>
      </w:pPr>
    </w:p>
    <w:p w:rsidR="00547272" w:rsidRDefault="00547272" w:rsidP="00547272">
      <w:pPr>
        <w:ind w:firstLine="708"/>
        <w:jc w:val="both"/>
        <w:rPr>
          <w:sz w:val="24"/>
          <w:szCs w:val="24"/>
        </w:rPr>
      </w:pPr>
    </w:p>
    <w:p w:rsidR="00547272" w:rsidRDefault="00547272" w:rsidP="00547272">
      <w:pPr>
        <w:ind w:firstLine="708"/>
        <w:jc w:val="both"/>
        <w:rPr>
          <w:sz w:val="24"/>
          <w:szCs w:val="24"/>
        </w:rPr>
      </w:pPr>
    </w:p>
    <w:p w:rsidR="00547272" w:rsidRDefault="00547272" w:rsidP="00547272">
      <w:pPr>
        <w:ind w:firstLine="708"/>
        <w:jc w:val="center"/>
        <w:rPr>
          <w:b/>
          <w:sz w:val="24"/>
          <w:szCs w:val="24"/>
        </w:rPr>
      </w:pPr>
      <w:r>
        <w:rPr>
          <w:sz w:val="24"/>
          <w:szCs w:val="24"/>
        </w:rPr>
        <w:tab/>
      </w:r>
      <w:r>
        <w:rPr>
          <w:b/>
          <w:sz w:val="24"/>
          <w:szCs w:val="24"/>
        </w:rPr>
        <w:t>CAPITOLUL VI</w:t>
      </w:r>
    </w:p>
    <w:p w:rsidR="00547272" w:rsidRDefault="00547272" w:rsidP="00547272">
      <w:pPr>
        <w:ind w:firstLine="708"/>
        <w:jc w:val="center"/>
        <w:rPr>
          <w:b/>
          <w:sz w:val="24"/>
          <w:szCs w:val="24"/>
        </w:rPr>
      </w:pPr>
      <w:r>
        <w:rPr>
          <w:b/>
          <w:sz w:val="24"/>
          <w:szCs w:val="24"/>
        </w:rPr>
        <w:t>TAXA PENTRU ELIBERAREA CERTIFICATELOR</w:t>
      </w:r>
      <w:proofErr w:type="gramStart"/>
      <w:r>
        <w:rPr>
          <w:b/>
          <w:sz w:val="24"/>
          <w:szCs w:val="24"/>
        </w:rPr>
        <w:t>,AVIZELOR</w:t>
      </w:r>
      <w:proofErr w:type="gramEnd"/>
      <w:r>
        <w:rPr>
          <w:b/>
          <w:sz w:val="24"/>
          <w:szCs w:val="24"/>
        </w:rPr>
        <w:t xml:space="preserve"> AUTORIZAȚIILOR</w:t>
      </w:r>
    </w:p>
    <w:p w:rsidR="00547272" w:rsidRDefault="00547272" w:rsidP="00547272">
      <w:pPr>
        <w:ind w:firstLine="708"/>
        <w:jc w:val="center"/>
        <w:rPr>
          <w:b/>
          <w:sz w:val="24"/>
          <w:szCs w:val="24"/>
        </w:rPr>
      </w:pPr>
    </w:p>
    <w:p w:rsidR="00547272" w:rsidRDefault="00547272" w:rsidP="00547272">
      <w:pPr>
        <w:shd w:val="clear" w:color="auto" w:fill="FFFFFF"/>
        <w:jc w:val="both"/>
        <w:rPr>
          <w:sz w:val="24"/>
          <w:szCs w:val="24"/>
          <w:lang w:eastAsia="en-US"/>
        </w:rPr>
      </w:pPr>
      <w:r>
        <w:rPr>
          <w:b/>
          <w:bCs/>
          <w:sz w:val="24"/>
          <w:szCs w:val="24"/>
          <w:lang w:eastAsia="en-US"/>
        </w:rPr>
        <w:t xml:space="preserve">Taxa pentru eliberarea certificatelor de urbanism, </w:t>
      </w:r>
      <w:proofErr w:type="gramStart"/>
      <w:r>
        <w:rPr>
          <w:b/>
          <w:bCs/>
          <w:sz w:val="24"/>
          <w:szCs w:val="24"/>
          <w:lang w:eastAsia="en-US"/>
        </w:rPr>
        <w:t>a</w:t>
      </w:r>
      <w:proofErr w:type="gramEnd"/>
      <w:r>
        <w:rPr>
          <w:b/>
          <w:bCs/>
          <w:sz w:val="24"/>
          <w:szCs w:val="24"/>
          <w:lang w:eastAsia="en-US"/>
        </w:rPr>
        <w:t xml:space="preserve"> autorizaţiilor de construire şi a altor avize şi autorizaţii</w:t>
      </w:r>
    </w:p>
    <w:p w:rsidR="00547272" w:rsidRDefault="00547272" w:rsidP="00547272">
      <w:pPr>
        <w:shd w:val="clear" w:color="auto" w:fill="FFFFFF"/>
        <w:ind w:firstLine="1440"/>
        <w:jc w:val="both"/>
        <w:rPr>
          <w:sz w:val="24"/>
          <w:szCs w:val="24"/>
          <w:lang w:eastAsia="en-US"/>
        </w:rPr>
      </w:pPr>
      <w:r>
        <w:rPr>
          <w:b/>
          <w:bCs/>
          <w:noProof/>
          <w:sz w:val="24"/>
          <w:szCs w:val="24"/>
          <w:lang w:eastAsia="en-US"/>
        </w:rPr>
        <w:t>Art.68.</w:t>
      </w:r>
      <w:r>
        <w:rPr>
          <w:sz w:val="24"/>
          <w:szCs w:val="24"/>
          <w:lang w:eastAsia="en-US"/>
        </w:rPr>
        <w:t xml:space="preserve">Taxa pentru eliberarea certificatului de urbanism, în mediul urban, </w:t>
      </w:r>
      <w:proofErr w:type="gramStart"/>
      <w:r>
        <w:rPr>
          <w:sz w:val="24"/>
          <w:szCs w:val="24"/>
          <w:lang w:eastAsia="en-US"/>
        </w:rPr>
        <w:t>este</w:t>
      </w:r>
      <w:proofErr w:type="gramEnd"/>
      <w:r>
        <w:rPr>
          <w:sz w:val="24"/>
          <w:szCs w:val="24"/>
          <w:lang w:eastAsia="en-US"/>
        </w:rPr>
        <w:t xml:space="preserve"> egală cu suma stabilită conform </w:t>
      </w:r>
      <w:r>
        <w:rPr>
          <w:b/>
          <w:sz w:val="24"/>
          <w:szCs w:val="24"/>
          <w:lang w:eastAsia="en-US"/>
        </w:rPr>
        <w:t>anexei nr.14:</w:t>
      </w:r>
    </w:p>
    <w:p w:rsidR="00547272" w:rsidRDefault="00547272" w:rsidP="00547272">
      <w:pPr>
        <w:shd w:val="clear" w:color="auto" w:fill="FFFFFF"/>
        <w:ind w:firstLine="720"/>
        <w:jc w:val="both"/>
        <w:rPr>
          <w:sz w:val="24"/>
          <w:szCs w:val="24"/>
          <w:lang w:eastAsia="en-US"/>
        </w:rPr>
      </w:pPr>
      <w:bookmarkStart w:id="127" w:name="do|ttIX|caV|ar474|al1|pa1"/>
      <w:bookmarkStart w:id="128" w:name="do|ttIX|caV|ar474|al2"/>
      <w:bookmarkEnd w:id="127"/>
      <w:bookmarkEnd w:id="128"/>
      <w:r>
        <w:rPr>
          <w:b/>
          <w:bCs/>
          <w:sz w:val="24"/>
          <w:szCs w:val="24"/>
          <w:lang w:eastAsia="en-US"/>
        </w:rPr>
        <w:t>(2)</w:t>
      </w:r>
      <w:r>
        <w:rPr>
          <w:sz w:val="24"/>
          <w:szCs w:val="24"/>
          <w:lang w:eastAsia="en-US"/>
        </w:rPr>
        <w:t xml:space="preserve">Taxa pentru eliberarea certificatului de urbanism pentru o zonă rurală </w:t>
      </w:r>
      <w:proofErr w:type="gramStart"/>
      <w:r>
        <w:rPr>
          <w:sz w:val="24"/>
          <w:szCs w:val="24"/>
          <w:lang w:eastAsia="en-US"/>
        </w:rPr>
        <w:t>este</w:t>
      </w:r>
      <w:proofErr w:type="gramEnd"/>
      <w:r>
        <w:rPr>
          <w:sz w:val="24"/>
          <w:szCs w:val="24"/>
          <w:lang w:eastAsia="en-US"/>
        </w:rPr>
        <w:t xml:space="preserve"> egală cu 50% din taxa stabilită conform alin. (1).</w:t>
      </w:r>
    </w:p>
    <w:p w:rsidR="00547272" w:rsidRDefault="00547272" w:rsidP="00547272">
      <w:pPr>
        <w:shd w:val="clear" w:color="auto" w:fill="FFFFFF"/>
        <w:ind w:firstLine="720"/>
        <w:jc w:val="both"/>
        <w:rPr>
          <w:sz w:val="24"/>
          <w:szCs w:val="24"/>
          <w:lang w:eastAsia="en-US"/>
        </w:rPr>
      </w:pPr>
      <w:bookmarkStart w:id="129" w:name="do|ttIX|caV|ar474|al3"/>
      <w:bookmarkEnd w:id="129"/>
      <w:r>
        <w:rPr>
          <w:b/>
          <w:bCs/>
          <w:sz w:val="24"/>
          <w:szCs w:val="24"/>
          <w:lang w:eastAsia="en-US"/>
        </w:rPr>
        <w:t>(3)</w:t>
      </w:r>
      <w:r>
        <w:rPr>
          <w:sz w:val="24"/>
          <w:szCs w:val="24"/>
          <w:lang w:eastAsia="en-US"/>
        </w:rPr>
        <w:t xml:space="preserve">Taxa pentru prelungirea unui certificat de urbanism </w:t>
      </w:r>
      <w:proofErr w:type="gramStart"/>
      <w:r>
        <w:rPr>
          <w:sz w:val="24"/>
          <w:szCs w:val="24"/>
          <w:lang w:eastAsia="en-US"/>
        </w:rPr>
        <w:t>este</w:t>
      </w:r>
      <w:proofErr w:type="gramEnd"/>
      <w:r>
        <w:rPr>
          <w:sz w:val="24"/>
          <w:szCs w:val="24"/>
          <w:lang w:eastAsia="en-US"/>
        </w:rPr>
        <w:t xml:space="preserve"> egală cu 30% din cuantumul taxei pentru eliberarea certificatului sau a autorizaţiei iniţiale.</w:t>
      </w:r>
    </w:p>
    <w:p w:rsidR="00547272" w:rsidRDefault="00547272" w:rsidP="00547272">
      <w:pPr>
        <w:shd w:val="clear" w:color="auto" w:fill="FFFFFF"/>
        <w:ind w:firstLine="720"/>
        <w:jc w:val="both"/>
        <w:rPr>
          <w:sz w:val="24"/>
          <w:szCs w:val="24"/>
          <w:lang w:eastAsia="en-US"/>
        </w:rPr>
      </w:pPr>
      <w:bookmarkStart w:id="130" w:name="do|ttIX|caV|ar474|al4"/>
      <w:bookmarkEnd w:id="130"/>
      <w:r>
        <w:rPr>
          <w:b/>
          <w:bCs/>
          <w:sz w:val="24"/>
          <w:szCs w:val="24"/>
          <w:lang w:eastAsia="en-US"/>
        </w:rPr>
        <w:t>(4)</w:t>
      </w:r>
      <w:r>
        <w:rPr>
          <w:sz w:val="24"/>
          <w:szCs w:val="24"/>
          <w:lang w:eastAsia="en-US"/>
        </w:rPr>
        <w:t>Taxa pentru avizarea certificatului de urbanism de către comisia de urbanism şi amenajarea teritoriului, de către primari sau de structurile de specialitate din cadrul consiliului judeţean se stabileşte de consiliul local în sumă de până la 15 lei, inclusiv.</w:t>
      </w:r>
    </w:p>
    <w:p w:rsidR="00547272" w:rsidRDefault="00547272" w:rsidP="00547272">
      <w:pPr>
        <w:shd w:val="clear" w:color="auto" w:fill="FFFFFF"/>
        <w:ind w:firstLine="720"/>
        <w:jc w:val="both"/>
        <w:rPr>
          <w:sz w:val="24"/>
          <w:szCs w:val="24"/>
          <w:lang w:eastAsia="en-US"/>
        </w:rPr>
      </w:pPr>
      <w:bookmarkStart w:id="131" w:name="do|ttIX|caV|ar474|al5"/>
      <w:bookmarkEnd w:id="131"/>
      <w:r>
        <w:rPr>
          <w:b/>
          <w:bCs/>
          <w:sz w:val="24"/>
          <w:szCs w:val="24"/>
          <w:lang w:eastAsia="en-US"/>
        </w:rPr>
        <w:t>(5)</w:t>
      </w:r>
      <w:r>
        <w:rPr>
          <w:sz w:val="24"/>
          <w:szCs w:val="24"/>
          <w:lang w:eastAsia="en-US"/>
        </w:rPr>
        <w:t>Taxa pentru eliberarea unei autorizaţii de construire pentru o clădire rezidenţială sau clădire-anexă este egală cu 0</w:t>
      </w:r>
      <w:proofErr w:type="gramStart"/>
      <w:r>
        <w:rPr>
          <w:sz w:val="24"/>
          <w:szCs w:val="24"/>
          <w:lang w:eastAsia="en-US"/>
        </w:rPr>
        <w:t>,5</w:t>
      </w:r>
      <w:proofErr w:type="gramEnd"/>
      <w:r>
        <w:rPr>
          <w:sz w:val="24"/>
          <w:szCs w:val="24"/>
          <w:lang w:eastAsia="en-US"/>
        </w:rPr>
        <w:t>% din valoarea autorizată a lucrărilor de construcţii.</w:t>
      </w:r>
    </w:p>
    <w:p w:rsidR="00547272" w:rsidRDefault="00547272" w:rsidP="00547272">
      <w:pPr>
        <w:shd w:val="clear" w:color="auto" w:fill="FFFFFF"/>
        <w:ind w:firstLine="720"/>
        <w:jc w:val="both"/>
        <w:rPr>
          <w:sz w:val="24"/>
          <w:szCs w:val="24"/>
          <w:lang w:eastAsia="en-US"/>
        </w:rPr>
      </w:pPr>
      <w:bookmarkStart w:id="132" w:name="do|ttIX|caV|ar474|al6"/>
      <w:bookmarkEnd w:id="132"/>
      <w:r>
        <w:rPr>
          <w:b/>
          <w:bCs/>
          <w:sz w:val="24"/>
          <w:szCs w:val="24"/>
          <w:lang w:eastAsia="en-US"/>
        </w:rPr>
        <w:t>(6)</w:t>
      </w:r>
      <w:r>
        <w:rPr>
          <w:sz w:val="24"/>
          <w:szCs w:val="24"/>
          <w:lang w:eastAsia="en-US"/>
        </w:rPr>
        <w:t xml:space="preserve">Taxa pentru eliberarea autorizaţiei de construire pentru alte construcţii decât cele menţionate la alin. (5) </w:t>
      </w:r>
      <w:proofErr w:type="gramStart"/>
      <w:r>
        <w:rPr>
          <w:sz w:val="24"/>
          <w:szCs w:val="24"/>
          <w:lang w:eastAsia="en-US"/>
        </w:rPr>
        <w:t>este</w:t>
      </w:r>
      <w:proofErr w:type="gramEnd"/>
      <w:r>
        <w:rPr>
          <w:sz w:val="24"/>
          <w:szCs w:val="24"/>
          <w:lang w:eastAsia="en-US"/>
        </w:rPr>
        <w:t xml:space="preserve"> egală cu 1 % din valoarea autorizată a lucrărilor de construcţie, inclusiv valoarea instalaţiilor aferente.</w:t>
      </w:r>
    </w:p>
    <w:p w:rsidR="00547272" w:rsidRDefault="00547272" w:rsidP="00547272">
      <w:pPr>
        <w:shd w:val="clear" w:color="auto" w:fill="FFFFFF"/>
        <w:ind w:firstLine="720"/>
        <w:jc w:val="both"/>
        <w:rPr>
          <w:sz w:val="24"/>
          <w:szCs w:val="24"/>
          <w:lang w:eastAsia="en-US"/>
        </w:rPr>
      </w:pPr>
      <w:r>
        <w:rPr>
          <w:b/>
          <w:bCs/>
          <w:sz w:val="24"/>
          <w:szCs w:val="24"/>
          <w:lang w:eastAsia="en-US"/>
        </w:rPr>
        <w:t>(7)</w:t>
      </w:r>
      <w:r>
        <w:rPr>
          <w:sz w:val="24"/>
          <w:szCs w:val="24"/>
          <w:lang w:eastAsia="en-US"/>
        </w:rPr>
        <w:t xml:space="preserve">Pentru taxele prevăzute la alin. (5) </w:t>
      </w:r>
      <w:proofErr w:type="gramStart"/>
      <w:r>
        <w:rPr>
          <w:sz w:val="24"/>
          <w:szCs w:val="24"/>
          <w:lang w:eastAsia="en-US"/>
        </w:rPr>
        <w:t>şi</w:t>
      </w:r>
      <w:proofErr w:type="gramEnd"/>
      <w:r>
        <w:rPr>
          <w:sz w:val="24"/>
          <w:szCs w:val="24"/>
          <w:lang w:eastAsia="en-US"/>
        </w:rPr>
        <w:t xml:space="preserve"> (6) stabilite pe baza valorii autorizate a lucrărilor de construcţie se aplică următoarele reguli:</w:t>
      </w:r>
    </w:p>
    <w:p w:rsidR="00547272" w:rsidRDefault="00547272" w:rsidP="00547272">
      <w:pPr>
        <w:shd w:val="clear" w:color="auto" w:fill="FFFFFF"/>
        <w:ind w:left="90" w:firstLine="1350"/>
        <w:jc w:val="both"/>
        <w:rPr>
          <w:sz w:val="24"/>
          <w:szCs w:val="24"/>
          <w:lang w:eastAsia="en-US"/>
        </w:rPr>
      </w:pPr>
      <w:bookmarkStart w:id="133" w:name="do|ttIX|caV|ar474|al7|lia:46"/>
      <w:bookmarkStart w:id="134" w:name="do|ttIX|caV|ar474|al7|lia"/>
      <w:bookmarkEnd w:id="133"/>
      <w:bookmarkEnd w:id="134"/>
      <w:proofErr w:type="gramStart"/>
      <w:r>
        <w:rPr>
          <w:sz w:val="24"/>
          <w:szCs w:val="24"/>
          <w:lang w:eastAsia="en-US"/>
        </w:rPr>
        <w:t>a)taxa</w:t>
      </w:r>
      <w:proofErr w:type="gramEnd"/>
      <w:r>
        <w:rPr>
          <w:sz w:val="24"/>
          <w:szCs w:val="24"/>
          <w:lang w:eastAsia="en-US"/>
        </w:rPr>
        <w:t xml:space="preserve"> datorată se stabileşte pe baza valorii lucrărilor de construcţie declarate de persoana care solicită autorizaţia şi se plăteşte înainte de emiterea acesteia;</w:t>
      </w:r>
    </w:p>
    <w:p w:rsidR="00547272" w:rsidRDefault="00547272" w:rsidP="00547272">
      <w:pPr>
        <w:shd w:val="clear" w:color="auto" w:fill="FFFFFF"/>
        <w:ind w:left="90" w:firstLine="1350"/>
        <w:jc w:val="both"/>
        <w:rPr>
          <w:sz w:val="24"/>
          <w:szCs w:val="24"/>
          <w:lang w:eastAsia="en-US"/>
        </w:rPr>
      </w:pPr>
      <w:bookmarkStart w:id="135" w:name="do|ttIX|caV|ar474|al7|lib"/>
      <w:bookmarkEnd w:id="135"/>
      <w:proofErr w:type="gramStart"/>
      <w:r>
        <w:rPr>
          <w:sz w:val="24"/>
          <w:szCs w:val="24"/>
          <w:lang w:eastAsia="en-US"/>
        </w:rPr>
        <w:t>b)pentru</w:t>
      </w:r>
      <w:proofErr w:type="gramEnd"/>
      <w:r>
        <w:rPr>
          <w:sz w:val="24"/>
          <w:szCs w:val="24"/>
          <w:lang w:eastAsia="en-US"/>
        </w:rPr>
        <w:t xml:space="preserve"> taxa prevăzută la alin. (5), valoarea reală a lucrărilor de construcţie nu poate fi mai mică decât valoarea impozabilă a clădirii stabilită conform art. 457;</w:t>
      </w:r>
    </w:p>
    <w:p w:rsidR="00547272" w:rsidRDefault="00547272" w:rsidP="00547272">
      <w:pPr>
        <w:shd w:val="clear" w:color="auto" w:fill="FFFFFF"/>
        <w:ind w:left="90" w:firstLine="1350"/>
        <w:jc w:val="both"/>
        <w:rPr>
          <w:sz w:val="24"/>
          <w:szCs w:val="24"/>
          <w:lang w:eastAsia="en-US"/>
        </w:rPr>
      </w:pPr>
      <w:bookmarkStart w:id="136" w:name="do|ttIX|caV|ar474|al7|lic"/>
      <w:bookmarkEnd w:id="136"/>
      <w:r>
        <w:rPr>
          <w:b/>
          <w:bCs/>
          <w:sz w:val="24"/>
          <w:szCs w:val="24"/>
          <w:lang w:eastAsia="en-US"/>
        </w:rPr>
        <w:t>c)</w:t>
      </w:r>
      <w:r>
        <w:rPr>
          <w:sz w:val="24"/>
          <w:szCs w:val="24"/>
          <w:lang w:eastAsia="en-US"/>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rsidR="00547272" w:rsidRDefault="00547272" w:rsidP="00547272">
      <w:pPr>
        <w:shd w:val="clear" w:color="auto" w:fill="FFFFFF"/>
        <w:ind w:firstLine="1440"/>
        <w:jc w:val="both"/>
        <w:rPr>
          <w:sz w:val="24"/>
          <w:szCs w:val="24"/>
          <w:lang w:eastAsia="en-US"/>
        </w:rPr>
      </w:pPr>
      <w:bookmarkStart w:id="137" w:name="do|ttIX|caV|ar474|al7|lid"/>
      <w:bookmarkEnd w:id="137"/>
      <w:r>
        <w:rPr>
          <w:b/>
          <w:bCs/>
          <w:sz w:val="24"/>
          <w:szCs w:val="24"/>
          <w:lang w:eastAsia="en-US"/>
        </w:rPr>
        <w:t>d)</w:t>
      </w:r>
      <w:r>
        <w:rPr>
          <w:sz w:val="24"/>
          <w:szCs w:val="24"/>
          <w:lang w:eastAsia="en-US"/>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rsidR="00D05CC4" w:rsidRDefault="00D05CC4" w:rsidP="00547272">
      <w:pPr>
        <w:shd w:val="clear" w:color="auto" w:fill="FFFFFF"/>
        <w:ind w:firstLine="1440"/>
        <w:jc w:val="both"/>
        <w:rPr>
          <w:sz w:val="24"/>
          <w:szCs w:val="24"/>
          <w:lang w:eastAsia="en-US"/>
        </w:rPr>
      </w:pPr>
    </w:p>
    <w:p w:rsidR="00D05CC4" w:rsidRDefault="00D05CC4" w:rsidP="00547272">
      <w:pPr>
        <w:shd w:val="clear" w:color="auto" w:fill="FFFFFF"/>
        <w:ind w:firstLine="1440"/>
        <w:jc w:val="both"/>
        <w:rPr>
          <w:sz w:val="24"/>
          <w:szCs w:val="24"/>
          <w:lang w:eastAsia="en-US"/>
        </w:rPr>
      </w:pPr>
    </w:p>
    <w:p w:rsidR="00547272" w:rsidRDefault="00547272" w:rsidP="00547272">
      <w:pPr>
        <w:shd w:val="clear" w:color="auto" w:fill="FFFFFF"/>
        <w:ind w:firstLine="1440"/>
        <w:jc w:val="both"/>
        <w:rPr>
          <w:sz w:val="24"/>
          <w:szCs w:val="24"/>
          <w:lang w:eastAsia="en-US"/>
        </w:rPr>
      </w:pPr>
      <w:bookmarkStart w:id="138" w:name="do|ttIX|caV|ar474|al7|lie"/>
      <w:bookmarkEnd w:id="138"/>
      <w:r>
        <w:rPr>
          <w:b/>
          <w:bCs/>
          <w:sz w:val="24"/>
          <w:szCs w:val="24"/>
          <w:lang w:eastAsia="en-US"/>
        </w:rPr>
        <w:lastRenderedPageBreak/>
        <w:t>e)</w:t>
      </w:r>
      <w:r>
        <w:rPr>
          <w:sz w:val="24"/>
          <w:szCs w:val="24"/>
          <w:lang w:eastAsia="en-US"/>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rsidR="00547272" w:rsidRDefault="00547272" w:rsidP="00547272">
      <w:pPr>
        <w:shd w:val="clear" w:color="auto" w:fill="FFFFFF"/>
        <w:ind w:firstLine="720"/>
        <w:jc w:val="both"/>
        <w:rPr>
          <w:sz w:val="24"/>
          <w:szCs w:val="24"/>
          <w:lang w:eastAsia="en-US"/>
        </w:rPr>
      </w:pPr>
      <w:bookmarkStart w:id="139" w:name="do|ttIX|caV|ar474|al8"/>
      <w:bookmarkEnd w:id="139"/>
      <w:r>
        <w:rPr>
          <w:b/>
          <w:bCs/>
          <w:sz w:val="24"/>
          <w:szCs w:val="24"/>
          <w:lang w:eastAsia="en-US"/>
        </w:rPr>
        <w:t>(8)</w:t>
      </w:r>
      <w:r>
        <w:rPr>
          <w:sz w:val="24"/>
          <w:szCs w:val="24"/>
          <w:lang w:eastAsia="en-US"/>
        </w:rPr>
        <w:t xml:space="preserve">Taxa pentru prelungirea unei autorizaţii de construire </w:t>
      </w:r>
      <w:proofErr w:type="gramStart"/>
      <w:r>
        <w:rPr>
          <w:sz w:val="24"/>
          <w:szCs w:val="24"/>
          <w:lang w:eastAsia="en-US"/>
        </w:rPr>
        <w:t>este</w:t>
      </w:r>
      <w:proofErr w:type="gramEnd"/>
      <w:r>
        <w:rPr>
          <w:sz w:val="24"/>
          <w:szCs w:val="24"/>
          <w:lang w:eastAsia="en-US"/>
        </w:rPr>
        <w:t xml:space="preserve"> egală cu 30% din cuantumul taxei pentru eliberarea certificatului sau a autorizaţiei iniţiale.</w:t>
      </w:r>
    </w:p>
    <w:p w:rsidR="00547272" w:rsidRDefault="00547272" w:rsidP="00547272">
      <w:pPr>
        <w:shd w:val="clear" w:color="auto" w:fill="FFFFFF"/>
        <w:ind w:firstLine="720"/>
        <w:jc w:val="both"/>
        <w:rPr>
          <w:sz w:val="24"/>
          <w:szCs w:val="24"/>
          <w:lang w:eastAsia="en-US"/>
        </w:rPr>
      </w:pPr>
      <w:bookmarkStart w:id="140" w:name="do|ttIX|caV|ar474|al9"/>
      <w:bookmarkEnd w:id="140"/>
      <w:r>
        <w:rPr>
          <w:b/>
          <w:bCs/>
          <w:sz w:val="24"/>
          <w:szCs w:val="24"/>
          <w:lang w:eastAsia="en-US"/>
        </w:rPr>
        <w:t>(9)</w:t>
      </w:r>
      <w:r>
        <w:rPr>
          <w:sz w:val="24"/>
          <w:szCs w:val="24"/>
          <w:lang w:eastAsia="en-US"/>
        </w:rPr>
        <w:t>Taxa pentru eliberarea autorizaţiei de desfiinţare, totală sau parţială, a unei construcţii este egală cu 0</w:t>
      </w:r>
      <w:proofErr w:type="gramStart"/>
      <w:r>
        <w:rPr>
          <w:sz w:val="24"/>
          <w:szCs w:val="24"/>
          <w:lang w:eastAsia="en-US"/>
        </w:rPr>
        <w:t>,1</w:t>
      </w:r>
      <w:proofErr w:type="gramEnd"/>
      <w:r>
        <w:rPr>
          <w:sz w:val="24"/>
          <w:szCs w:val="24"/>
          <w:lang w:eastAsia="en-US"/>
        </w:rPr>
        <w:t>% din valoarea impozabilă stabilită pentru determinarea impozitului pe clădiri, aferentă părţii desfiinţate.</w:t>
      </w:r>
      <w:bookmarkStart w:id="141" w:name="do|ttIX|caV|ar474|al10"/>
      <w:bookmarkEnd w:id="141"/>
    </w:p>
    <w:p w:rsidR="00547272" w:rsidRDefault="00547272" w:rsidP="00547272">
      <w:pPr>
        <w:shd w:val="clear" w:color="auto" w:fill="FFFFFF"/>
        <w:ind w:firstLine="720"/>
        <w:jc w:val="both"/>
        <w:rPr>
          <w:sz w:val="24"/>
          <w:szCs w:val="24"/>
          <w:lang w:eastAsia="en-US"/>
        </w:rPr>
      </w:pPr>
      <w:r>
        <w:rPr>
          <w:b/>
          <w:bCs/>
          <w:sz w:val="24"/>
          <w:szCs w:val="24"/>
          <w:lang w:eastAsia="en-US"/>
        </w:rPr>
        <w:t>(10)</w:t>
      </w:r>
      <w:r>
        <w:rPr>
          <w:sz w:val="24"/>
          <w:szCs w:val="24"/>
          <w:lang w:eastAsia="en-US"/>
        </w:rPr>
        <w:t xml:space="preserve">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o valoare </w:t>
      </w:r>
      <w:proofErr w:type="gramStart"/>
      <w:r>
        <w:rPr>
          <w:sz w:val="24"/>
          <w:szCs w:val="24"/>
          <w:lang w:eastAsia="en-US"/>
        </w:rPr>
        <w:t>de  15</w:t>
      </w:r>
      <w:proofErr w:type="gramEnd"/>
      <w:r>
        <w:rPr>
          <w:sz w:val="24"/>
          <w:szCs w:val="24"/>
          <w:lang w:eastAsia="en-US"/>
        </w:rPr>
        <w:t xml:space="preserve"> lei.</w:t>
      </w:r>
    </w:p>
    <w:p w:rsidR="00547272" w:rsidRDefault="00547272" w:rsidP="00547272">
      <w:pPr>
        <w:shd w:val="clear" w:color="auto" w:fill="FFFFFF"/>
        <w:ind w:firstLine="720"/>
        <w:jc w:val="both"/>
        <w:rPr>
          <w:sz w:val="24"/>
          <w:szCs w:val="24"/>
          <w:lang w:eastAsia="en-US"/>
        </w:rPr>
      </w:pPr>
      <w:bookmarkStart w:id="142" w:name="do|ttIX|caV|ar474|al11"/>
      <w:bookmarkEnd w:id="142"/>
      <w:r>
        <w:rPr>
          <w:b/>
          <w:bCs/>
          <w:sz w:val="24"/>
          <w:szCs w:val="24"/>
          <w:lang w:eastAsia="en-US"/>
        </w:rPr>
        <w:t>(11)</w:t>
      </w:r>
      <w:r>
        <w:rPr>
          <w:sz w:val="24"/>
          <w:szCs w:val="24"/>
          <w:lang w:eastAsia="en-US"/>
        </w:rPr>
        <w:t>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rsidR="00547272" w:rsidRDefault="00547272" w:rsidP="00547272">
      <w:pPr>
        <w:shd w:val="clear" w:color="auto" w:fill="FFFFFF"/>
        <w:ind w:firstLine="720"/>
        <w:jc w:val="both"/>
        <w:rPr>
          <w:sz w:val="24"/>
          <w:szCs w:val="24"/>
          <w:lang w:eastAsia="en-US"/>
        </w:rPr>
      </w:pPr>
      <w:bookmarkStart w:id="143" w:name="do|ttIX|caV|ar474|al12"/>
      <w:bookmarkEnd w:id="143"/>
      <w:r>
        <w:rPr>
          <w:b/>
          <w:bCs/>
          <w:sz w:val="24"/>
          <w:szCs w:val="24"/>
          <w:lang w:eastAsia="en-US"/>
        </w:rPr>
        <w:t>(12)</w:t>
      </w:r>
      <w:r>
        <w:rPr>
          <w:sz w:val="24"/>
          <w:szCs w:val="24"/>
          <w:lang w:eastAsia="en-US"/>
        </w:rPr>
        <w:t xml:space="preserve">Taxa pentru eliberarea autorizaţiei necesare pentru lucrările de organizare de şantier în vederea realizării unei construcţii, care nu sunt incluse în </w:t>
      </w:r>
      <w:proofErr w:type="gramStart"/>
      <w:r>
        <w:rPr>
          <w:sz w:val="24"/>
          <w:szCs w:val="24"/>
          <w:lang w:eastAsia="en-US"/>
        </w:rPr>
        <w:t>altă</w:t>
      </w:r>
      <w:proofErr w:type="gramEnd"/>
      <w:r>
        <w:rPr>
          <w:sz w:val="24"/>
          <w:szCs w:val="24"/>
          <w:lang w:eastAsia="en-US"/>
        </w:rPr>
        <w:t xml:space="preserve"> autorizaţie de construire, este egală cu 3% din valoarea autorizată a lucrărilor de organizare de şantier.</w:t>
      </w:r>
    </w:p>
    <w:p w:rsidR="00547272" w:rsidRDefault="00547272" w:rsidP="00547272">
      <w:pPr>
        <w:shd w:val="clear" w:color="auto" w:fill="FFFFFF"/>
        <w:ind w:firstLine="720"/>
        <w:jc w:val="both"/>
        <w:rPr>
          <w:sz w:val="24"/>
          <w:szCs w:val="24"/>
          <w:lang w:eastAsia="en-US"/>
        </w:rPr>
      </w:pPr>
      <w:bookmarkStart w:id="144" w:name="do|ttIX|caV|ar474|al13"/>
      <w:bookmarkEnd w:id="144"/>
      <w:r>
        <w:rPr>
          <w:b/>
          <w:bCs/>
          <w:sz w:val="24"/>
          <w:szCs w:val="24"/>
          <w:lang w:eastAsia="en-US"/>
        </w:rPr>
        <w:t>(13)</w:t>
      </w:r>
      <w:r>
        <w:rPr>
          <w:sz w:val="24"/>
          <w:szCs w:val="24"/>
          <w:lang w:eastAsia="en-US"/>
        </w:rPr>
        <w:t xml:space="preserve">Taxa pentru eliberarea autorizaţiei de amenajare de tabere de corturi, căsuţe sau rulote ori campinguri </w:t>
      </w:r>
      <w:proofErr w:type="gramStart"/>
      <w:r>
        <w:rPr>
          <w:sz w:val="24"/>
          <w:szCs w:val="24"/>
          <w:lang w:eastAsia="en-US"/>
        </w:rPr>
        <w:t>este</w:t>
      </w:r>
      <w:proofErr w:type="gramEnd"/>
      <w:r>
        <w:rPr>
          <w:sz w:val="24"/>
          <w:szCs w:val="24"/>
          <w:lang w:eastAsia="en-US"/>
        </w:rPr>
        <w:t xml:space="preserve"> egală cu 2% din valoarea autorizată a lucrărilor de construcţie.</w:t>
      </w:r>
    </w:p>
    <w:p w:rsidR="00547272" w:rsidRDefault="00547272" w:rsidP="00547272">
      <w:pPr>
        <w:shd w:val="clear" w:color="auto" w:fill="FFFFFF"/>
        <w:ind w:firstLine="720"/>
        <w:jc w:val="both"/>
        <w:rPr>
          <w:sz w:val="24"/>
          <w:szCs w:val="24"/>
          <w:lang w:eastAsia="en-US"/>
        </w:rPr>
      </w:pPr>
      <w:bookmarkStart w:id="145" w:name="do|ttIX|caV|ar474|al14"/>
      <w:bookmarkEnd w:id="145"/>
      <w:r>
        <w:rPr>
          <w:b/>
          <w:bCs/>
          <w:sz w:val="24"/>
          <w:szCs w:val="24"/>
          <w:lang w:eastAsia="en-US"/>
        </w:rPr>
        <w:t>(14)</w:t>
      </w:r>
      <w:r>
        <w:rPr>
          <w:sz w:val="24"/>
          <w:szCs w:val="24"/>
          <w:lang w:eastAsia="en-US"/>
        </w:rPr>
        <w:t xml:space="preserve">Taxa pentru autorizarea amplasării de chioşcuri, containere, tonete, cabine, spaţii de expunere, corpuri şi panouri de afişaj, firme şi reclame situate pe căile şi în spaţiile publice este </w:t>
      </w:r>
      <w:proofErr w:type="gramStart"/>
      <w:r>
        <w:rPr>
          <w:sz w:val="24"/>
          <w:szCs w:val="24"/>
          <w:lang w:eastAsia="en-US"/>
        </w:rPr>
        <w:t>de  8</w:t>
      </w:r>
      <w:proofErr w:type="gramEnd"/>
      <w:r>
        <w:rPr>
          <w:sz w:val="24"/>
          <w:szCs w:val="24"/>
          <w:lang w:eastAsia="en-US"/>
        </w:rPr>
        <w:t xml:space="preserve"> lei, inclusiv, pentru fiecare metru pătrat de suprafaţă ocupată de construcţie.</w:t>
      </w:r>
    </w:p>
    <w:p w:rsidR="00547272" w:rsidRDefault="00547272" w:rsidP="00547272">
      <w:pPr>
        <w:shd w:val="clear" w:color="auto" w:fill="FFFFFF"/>
        <w:ind w:firstLine="720"/>
        <w:jc w:val="both"/>
        <w:rPr>
          <w:sz w:val="24"/>
          <w:szCs w:val="24"/>
          <w:lang w:eastAsia="en-US"/>
        </w:rPr>
      </w:pPr>
      <w:bookmarkStart w:id="146" w:name="do|ttIX|caV|ar474|al15"/>
      <w:bookmarkEnd w:id="146"/>
      <w:r>
        <w:rPr>
          <w:b/>
          <w:bCs/>
          <w:sz w:val="24"/>
          <w:szCs w:val="24"/>
          <w:lang w:eastAsia="en-US"/>
        </w:rPr>
        <w:t>(15)</w:t>
      </w:r>
      <w:r>
        <w:rPr>
          <w:sz w:val="24"/>
          <w:szCs w:val="24"/>
          <w:lang w:eastAsia="en-US"/>
        </w:rPr>
        <w:t xml:space="preserve">Taxa pentru eliberarea unei autorizaţii privind lucrările de racorduri şi branşamente la reţele publice de apă, canalizare, gaze, termice, energie electrică, telefonie şi televiziune prin cablu se stabileşte de consiliul local şi este </w:t>
      </w:r>
      <w:proofErr w:type="gramStart"/>
      <w:r>
        <w:rPr>
          <w:sz w:val="24"/>
          <w:szCs w:val="24"/>
          <w:lang w:eastAsia="en-US"/>
        </w:rPr>
        <w:t>de  13</w:t>
      </w:r>
      <w:proofErr w:type="gramEnd"/>
      <w:r>
        <w:rPr>
          <w:sz w:val="24"/>
          <w:szCs w:val="24"/>
          <w:lang w:eastAsia="en-US"/>
        </w:rPr>
        <w:t xml:space="preserve"> lei, inclusiv, pentru fiecare racord.</w:t>
      </w:r>
    </w:p>
    <w:p w:rsidR="00547272" w:rsidRDefault="00547272" w:rsidP="00547272">
      <w:pPr>
        <w:shd w:val="clear" w:color="auto" w:fill="FFFFFF"/>
        <w:ind w:firstLine="720"/>
        <w:jc w:val="both"/>
        <w:rPr>
          <w:sz w:val="24"/>
          <w:szCs w:val="24"/>
          <w:lang w:eastAsia="en-US"/>
        </w:rPr>
      </w:pPr>
      <w:bookmarkStart w:id="147" w:name="do|ttIX|caV|ar474|al16"/>
      <w:bookmarkEnd w:id="147"/>
      <w:r>
        <w:rPr>
          <w:b/>
          <w:bCs/>
          <w:sz w:val="24"/>
          <w:szCs w:val="24"/>
          <w:lang w:eastAsia="en-US"/>
        </w:rPr>
        <w:t>(16)</w:t>
      </w:r>
      <w:r>
        <w:rPr>
          <w:sz w:val="24"/>
          <w:szCs w:val="24"/>
          <w:lang w:eastAsia="en-US"/>
        </w:rPr>
        <w:t xml:space="preserve">Taxa pentru eliberarea certificatului de nomenclatură stradală şi adresă se </w:t>
      </w:r>
      <w:proofErr w:type="gramStart"/>
      <w:r>
        <w:rPr>
          <w:sz w:val="24"/>
          <w:szCs w:val="24"/>
          <w:lang w:eastAsia="en-US"/>
        </w:rPr>
        <w:t>stabileşte  în</w:t>
      </w:r>
      <w:proofErr w:type="gramEnd"/>
      <w:r>
        <w:rPr>
          <w:sz w:val="24"/>
          <w:szCs w:val="24"/>
          <w:lang w:eastAsia="en-US"/>
        </w:rPr>
        <w:t xml:space="preserve"> sumă de  la 9 lei.</w:t>
      </w:r>
    </w:p>
    <w:p w:rsidR="00547272" w:rsidRDefault="00547272" w:rsidP="00547272">
      <w:pPr>
        <w:ind w:firstLine="285"/>
        <w:jc w:val="both"/>
        <w:rPr>
          <w:b/>
          <w:sz w:val="24"/>
          <w:szCs w:val="24"/>
        </w:rPr>
      </w:pPr>
      <w:r>
        <w:rPr>
          <w:b/>
          <w:bCs/>
          <w:sz w:val="24"/>
          <w:szCs w:val="24"/>
        </w:rPr>
        <w:tab/>
        <w:t>Art.69.</w:t>
      </w:r>
      <w:r>
        <w:rPr>
          <w:sz w:val="24"/>
          <w:szCs w:val="24"/>
          <w:lang w:val="ro-RO"/>
        </w:rPr>
        <w:t xml:space="preserve">Asupra </w:t>
      </w:r>
      <w:r>
        <w:rPr>
          <w:sz w:val="24"/>
          <w:szCs w:val="24"/>
        </w:rPr>
        <w:t>taxei pentru eliberarea certificatelor</w:t>
      </w:r>
      <w:proofErr w:type="gramStart"/>
      <w:r>
        <w:rPr>
          <w:sz w:val="24"/>
          <w:szCs w:val="24"/>
        </w:rPr>
        <w:t>,autoriza</w:t>
      </w:r>
      <w:proofErr w:type="gramEnd"/>
      <w:r>
        <w:rPr>
          <w:sz w:val="24"/>
          <w:szCs w:val="24"/>
        </w:rPr>
        <w:t xml:space="preserve">țiilor </w:t>
      </w:r>
      <w:r>
        <w:rPr>
          <w:sz w:val="24"/>
          <w:szCs w:val="24"/>
          <w:lang w:val="ro-RO"/>
        </w:rPr>
        <w:t xml:space="preserve">se va aplica cota aditionala </w:t>
      </w:r>
      <w:r w:rsidR="0043747A">
        <w:rPr>
          <w:sz w:val="24"/>
          <w:szCs w:val="24"/>
          <w:lang w:val="ro-RO"/>
        </w:rPr>
        <w:t>de 3,8% față de anul 2020</w:t>
      </w:r>
      <w:r>
        <w:rPr>
          <w:b/>
          <w:sz w:val="24"/>
          <w:szCs w:val="24"/>
          <w:lang w:val="ro-RO"/>
        </w:rPr>
        <w:t>,</w:t>
      </w:r>
      <w:r>
        <w:rPr>
          <w:sz w:val="24"/>
          <w:szCs w:val="24"/>
        </w:rPr>
        <w:t xml:space="preserve">conform </w:t>
      </w:r>
      <w:r>
        <w:rPr>
          <w:b/>
          <w:sz w:val="24"/>
          <w:szCs w:val="24"/>
        </w:rPr>
        <w:t>Anexei nr.14</w:t>
      </w:r>
    </w:p>
    <w:p w:rsidR="00547272" w:rsidRDefault="00547272" w:rsidP="00547272">
      <w:pPr>
        <w:autoSpaceDE w:val="0"/>
        <w:autoSpaceDN w:val="0"/>
        <w:adjustRightInd w:val="0"/>
        <w:jc w:val="both"/>
        <w:rPr>
          <w:sz w:val="24"/>
          <w:szCs w:val="24"/>
        </w:rPr>
      </w:pPr>
      <w:r>
        <w:rPr>
          <w:b/>
          <w:sz w:val="24"/>
          <w:szCs w:val="24"/>
        </w:rPr>
        <w:t xml:space="preserve">  (17) </w:t>
      </w:r>
      <w:r>
        <w:rPr>
          <w:sz w:val="24"/>
          <w:szCs w:val="24"/>
        </w:rPr>
        <w:t xml:space="preserve">Taxa pentru eliberarea atestatului agricol+carenet de </w:t>
      </w:r>
      <w:proofErr w:type="gramStart"/>
      <w:r>
        <w:rPr>
          <w:sz w:val="24"/>
          <w:szCs w:val="24"/>
        </w:rPr>
        <w:t>comercializare :</w:t>
      </w:r>
      <w:proofErr w:type="gramEnd"/>
      <w:r>
        <w:rPr>
          <w:sz w:val="24"/>
          <w:szCs w:val="24"/>
        </w:rPr>
        <w:t>-35 lei eliberare</w:t>
      </w:r>
    </w:p>
    <w:p w:rsidR="00547272" w:rsidRDefault="00547272" w:rsidP="00547272">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15 lei viza anuală</w:t>
      </w:r>
    </w:p>
    <w:p w:rsidR="00547272" w:rsidRDefault="00547272" w:rsidP="00547272">
      <w:pPr>
        <w:autoSpaceDE w:val="0"/>
        <w:autoSpaceDN w:val="0"/>
        <w:adjustRightInd w:val="0"/>
        <w:jc w:val="both"/>
        <w:rPr>
          <w:sz w:val="24"/>
          <w:szCs w:val="24"/>
          <w:lang w:val="ro-RO"/>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- 25 lei carnete de comercializare solicitate față de cel eliberat împreună cu atestat</w:t>
      </w:r>
    </w:p>
    <w:p w:rsidR="00547272" w:rsidRDefault="00547272" w:rsidP="00547272">
      <w:pPr>
        <w:jc w:val="both"/>
        <w:rPr>
          <w:rFonts w:eastAsiaTheme="minorHAnsi"/>
          <w:b/>
          <w:sz w:val="24"/>
          <w:szCs w:val="24"/>
          <w:lang w:val="en-AU" w:eastAsia="en-US"/>
        </w:rPr>
      </w:pPr>
      <w:r>
        <w:rPr>
          <w:sz w:val="24"/>
          <w:szCs w:val="24"/>
        </w:rPr>
        <w:tab/>
      </w:r>
      <w:r>
        <w:rPr>
          <w:rFonts w:eastAsiaTheme="minorHAnsi"/>
          <w:b/>
          <w:sz w:val="24"/>
          <w:szCs w:val="24"/>
          <w:lang w:val="en-AU" w:eastAsia="en-US"/>
        </w:rPr>
        <w:t>Art.70</w:t>
      </w:r>
      <w:r>
        <w:rPr>
          <w:rFonts w:eastAsiaTheme="minorHAnsi"/>
          <w:sz w:val="24"/>
          <w:szCs w:val="24"/>
          <w:lang w:val="en-AU" w:eastAsia="en-US"/>
        </w:rPr>
        <w:t xml:space="preserve">.Persoanele a căror activitate este înregistrată în grupele CAEN 561 - Restaurante, 563 - Baruri şi alte activităţi de servire a băuturilor şi 932 - Alte activităţi recreative şi distractive, potrivit Clasificării activităţilor din economia naţională - CAEN, actualizată prin Ordinul preşedintelui Institutului Naţional de Statistică nr. </w:t>
      </w:r>
      <w:hyperlink r:id="rId17" w:tooltip="privind actualizarea Clasificării activităţilor din economia naţională - CAEN (act publicat in M.Of. 293 din 03-mai-2007)" w:history="1">
        <w:r>
          <w:rPr>
            <w:rStyle w:val="Hyperlink"/>
            <w:rFonts w:eastAsiaTheme="minorHAnsi"/>
            <w:b w:val="0"/>
            <w:bCs w:val="0"/>
            <w:sz w:val="24"/>
            <w:szCs w:val="24"/>
            <w:lang w:val="en-AU" w:eastAsia="en-US"/>
          </w:rPr>
          <w:t>337/2007</w:t>
        </w:r>
      </w:hyperlink>
      <w:r>
        <w:rPr>
          <w:rFonts w:eastAsiaTheme="minorHAnsi"/>
          <w:sz w:val="24"/>
          <w:szCs w:val="24"/>
          <w:lang w:val="en-AU" w:eastAsia="en-US"/>
        </w:rP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 în funcţie de suprafaţa aferentă activităţilor respective,conform </w:t>
      </w:r>
      <w:r>
        <w:rPr>
          <w:rFonts w:eastAsiaTheme="minorHAnsi"/>
          <w:b/>
          <w:sz w:val="24"/>
          <w:szCs w:val="24"/>
          <w:lang w:val="en-AU" w:eastAsia="en-US"/>
        </w:rPr>
        <w:t>anexei nr.15</w:t>
      </w:r>
    </w:p>
    <w:p w:rsidR="00B278E2" w:rsidRPr="00B278E2" w:rsidRDefault="00B278E2" w:rsidP="00B278E2">
      <w:pPr>
        <w:pStyle w:val="ListParagraph"/>
        <w:numPr>
          <w:ilvl w:val="0"/>
          <w:numId w:val="11"/>
        </w:numPr>
        <w:ind w:left="0" w:firstLine="720"/>
        <w:jc w:val="both"/>
        <w:rPr>
          <w:rFonts w:eastAsiaTheme="minorHAnsi"/>
          <w:sz w:val="24"/>
          <w:szCs w:val="24"/>
        </w:rPr>
      </w:pPr>
      <w:r w:rsidRPr="00B278E2">
        <w:rPr>
          <w:rFonts w:eastAsiaTheme="minorHAnsi"/>
          <w:sz w:val="24"/>
          <w:szCs w:val="24"/>
        </w:rPr>
        <w:t>Taxa pentru eliberarea unei autorizații pentru desfășurarea unei activități economice este de 15 lei/an</w:t>
      </w:r>
    </w:p>
    <w:p w:rsidR="00547272" w:rsidRDefault="00547272" w:rsidP="00547272">
      <w:pPr>
        <w:autoSpaceDE w:val="0"/>
        <w:autoSpaceDN w:val="0"/>
        <w:adjustRightInd w:val="0"/>
        <w:jc w:val="both"/>
        <w:rPr>
          <w:sz w:val="24"/>
          <w:szCs w:val="24"/>
        </w:rPr>
      </w:pPr>
      <w:r>
        <w:rPr>
          <w:rFonts w:eastAsiaTheme="minorHAnsi"/>
          <w:sz w:val="24"/>
          <w:szCs w:val="24"/>
          <w:lang w:val="en-AU" w:eastAsia="en-US"/>
        </w:rPr>
        <w:tab/>
      </w:r>
      <w:r>
        <w:rPr>
          <w:rFonts w:eastAsiaTheme="minorHAnsi"/>
          <w:b/>
          <w:sz w:val="24"/>
          <w:szCs w:val="24"/>
          <w:lang w:val="en-AU" w:eastAsia="en-US"/>
        </w:rPr>
        <w:t>Art.71.</w:t>
      </w:r>
      <w:r>
        <w:rPr>
          <w:rFonts w:eastAsiaTheme="minorHAnsi"/>
          <w:sz w:val="24"/>
          <w:szCs w:val="24"/>
          <w:lang w:val="en-AU" w:eastAsia="en-US"/>
        </w:rPr>
        <w:t xml:space="preserve"> Sunt scutite</w:t>
      </w:r>
      <w:r>
        <w:rPr>
          <w:sz w:val="24"/>
          <w:szCs w:val="24"/>
        </w:rPr>
        <w:t xml:space="preserve"> de taxa pentru eliberarea certificatelor, avizelor şi autorizaţiilor următoarele:</w:t>
      </w:r>
    </w:p>
    <w:p w:rsidR="00547272" w:rsidRDefault="003926E0" w:rsidP="00547272">
      <w:pPr>
        <w:autoSpaceDE w:val="0"/>
        <w:autoSpaceDN w:val="0"/>
        <w:adjustRightInd w:val="0"/>
        <w:jc w:val="both"/>
        <w:rPr>
          <w:rFonts w:eastAsiaTheme="minorHAnsi"/>
          <w:sz w:val="24"/>
          <w:szCs w:val="24"/>
          <w:lang w:eastAsia="en-US"/>
        </w:rPr>
      </w:pPr>
      <w:r>
        <w:rPr>
          <w:rFonts w:eastAsiaTheme="minorHAnsi"/>
          <w:sz w:val="24"/>
          <w:szCs w:val="24"/>
        </w:rPr>
        <w:t xml:space="preserve">     </w:t>
      </w:r>
      <w:proofErr w:type="gramStart"/>
      <w:r w:rsidR="00547272">
        <w:rPr>
          <w:rFonts w:eastAsiaTheme="minorHAnsi"/>
          <w:sz w:val="24"/>
          <w:szCs w:val="24"/>
        </w:rPr>
        <w:t>a)</w:t>
      </w:r>
      <w:proofErr w:type="gramEnd"/>
      <w:r w:rsidR="00547272">
        <w:rPr>
          <w:rFonts w:eastAsiaTheme="minorHAnsi"/>
          <w:sz w:val="24"/>
          <w:szCs w:val="24"/>
        </w:rPr>
        <w:t xml:space="preserve">certificatele, avizele şi autorizaţiile ai căror beneficiari sunt veterani de război, văduve de război sau văduve nerecăsătorite ale </w:t>
      </w:r>
      <w:r w:rsidR="00547272">
        <w:rPr>
          <w:rFonts w:eastAsiaTheme="minorHAnsi"/>
          <w:sz w:val="24"/>
          <w:szCs w:val="24"/>
          <w:lang w:eastAsia="en-US"/>
        </w:rPr>
        <w:t>veteranilor de război;</w:t>
      </w:r>
    </w:p>
    <w:p w:rsidR="00547272" w:rsidRDefault="003926E0"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sidR="00547272">
        <w:rPr>
          <w:rFonts w:eastAsiaTheme="minorHAnsi"/>
          <w:sz w:val="24"/>
          <w:szCs w:val="24"/>
          <w:lang w:eastAsia="en-US"/>
        </w:rPr>
        <w:t>b)certificatele</w:t>
      </w:r>
      <w:proofErr w:type="gramEnd"/>
      <w:r w:rsidR="00547272">
        <w:rPr>
          <w:rFonts w:eastAsiaTheme="minorHAnsi"/>
          <w:sz w:val="24"/>
          <w:szCs w:val="24"/>
          <w:lang w:eastAsia="en-US"/>
        </w:rPr>
        <w:t xml:space="preserve">, avizele şi autorizaţiile ai căror beneficiari sunt persoanele prevăzute la art. 1 al Decretului-lege nr. </w:t>
      </w:r>
      <w:hyperlink r:id="rId18" w:history="1">
        <w:r w:rsidR="00547272">
          <w:rPr>
            <w:rStyle w:val="Hyperlink"/>
            <w:rFonts w:eastAsiaTheme="minorHAnsi"/>
            <w:b w:val="0"/>
            <w:bCs w:val="0"/>
            <w:sz w:val="24"/>
            <w:szCs w:val="24"/>
            <w:lang w:eastAsia="en-US"/>
          </w:rPr>
          <w:t>118/1990</w:t>
        </w:r>
      </w:hyperlink>
      <w:r w:rsidR="00547272">
        <w:rPr>
          <w:rFonts w:eastAsiaTheme="minorHAnsi"/>
          <w:sz w:val="24"/>
          <w:szCs w:val="24"/>
          <w:lang w:eastAsia="en-US"/>
        </w:rPr>
        <w:t xml:space="preserve">, republicat, cu modificările şi completările ulterioare, şi a persoanelor fizice prevăzute la art. 1 din Ordonanţa Guvernului nr. </w:t>
      </w:r>
      <w:hyperlink r:id="rId19" w:history="1">
        <w:r w:rsidR="00547272">
          <w:rPr>
            <w:rStyle w:val="Hyperlink"/>
            <w:rFonts w:eastAsiaTheme="minorHAnsi"/>
            <w:b w:val="0"/>
            <w:bCs w:val="0"/>
            <w:sz w:val="24"/>
            <w:szCs w:val="24"/>
            <w:lang w:eastAsia="en-US"/>
          </w:rPr>
          <w:t>105/1999</w:t>
        </w:r>
      </w:hyperlink>
      <w:r w:rsidR="00547272">
        <w:rPr>
          <w:rFonts w:eastAsiaTheme="minorHAnsi"/>
          <w:sz w:val="24"/>
          <w:szCs w:val="24"/>
          <w:lang w:eastAsia="en-US"/>
        </w:rPr>
        <w:t xml:space="preserve">, aprobată cu modificări şi completări prin Legea nr. </w:t>
      </w:r>
      <w:hyperlink r:id="rId20" w:tooltip="privind aprobarea Ordonantei Guvernului nr. 105/1999 pentru modificarea si completarea Decretului-lege nr. 118/1990 privind acordarea unor drepturi persoanelor persecutate din motive politice de dictatura instaurata cu incepere de la 6 martie 1945, precum" w:history="1">
        <w:r w:rsidR="00547272">
          <w:rPr>
            <w:rStyle w:val="Hyperlink"/>
            <w:rFonts w:eastAsiaTheme="minorHAnsi"/>
            <w:b w:val="0"/>
            <w:bCs w:val="0"/>
            <w:sz w:val="24"/>
            <w:szCs w:val="24"/>
            <w:lang w:eastAsia="en-US"/>
          </w:rPr>
          <w:t>189/2000</w:t>
        </w:r>
      </w:hyperlink>
      <w:r w:rsidR="00547272">
        <w:rPr>
          <w:rFonts w:eastAsiaTheme="minorHAnsi"/>
          <w:sz w:val="24"/>
          <w:szCs w:val="24"/>
          <w:lang w:eastAsia="en-US"/>
        </w:rPr>
        <w:t>, cu modificările şi completările ulterioare;</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c) </w:t>
      </w:r>
      <w:proofErr w:type="gramStart"/>
      <w:r>
        <w:rPr>
          <w:rFonts w:eastAsiaTheme="minorHAnsi"/>
          <w:sz w:val="24"/>
          <w:szCs w:val="24"/>
          <w:lang w:eastAsia="en-US"/>
        </w:rPr>
        <w:t>certificatele</w:t>
      </w:r>
      <w:proofErr w:type="gramEnd"/>
      <w:r>
        <w:rPr>
          <w:rFonts w:eastAsiaTheme="minorHAnsi"/>
          <w:sz w:val="24"/>
          <w:szCs w:val="24"/>
          <w:lang w:eastAsia="en-US"/>
        </w:rPr>
        <w:t xml:space="preserve"> de urbanism şi autorizaţiile de construire pentru lăcaşuri de cult sau construcţii-anexă;</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    d) </w:t>
      </w:r>
      <w:proofErr w:type="gramStart"/>
      <w:r>
        <w:rPr>
          <w:rFonts w:eastAsiaTheme="minorHAnsi"/>
          <w:sz w:val="24"/>
          <w:szCs w:val="24"/>
          <w:lang w:eastAsia="en-US"/>
        </w:rPr>
        <w:t>certificatele</w:t>
      </w:r>
      <w:proofErr w:type="gramEnd"/>
      <w:r>
        <w:rPr>
          <w:rFonts w:eastAsiaTheme="minorHAnsi"/>
          <w:sz w:val="24"/>
          <w:szCs w:val="24"/>
          <w:lang w:eastAsia="en-US"/>
        </w:rPr>
        <w:t xml:space="preserve"> de urbanism şi autorizaţiile de construire pentru dezvoltarea, modernizarea sau reabilitarea infrastructurilor din transporturi care aparţin domeniului public al statului;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e) </w:t>
      </w:r>
      <w:proofErr w:type="gramStart"/>
      <w:r>
        <w:rPr>
          <w:rFonts w:eastAsiaTheme="minorHAnsi"/>
          <w:sz w:val="24"/>
          <w:szCs w:val="24"/>
          <w:lang w:eastAsia="en-US"/>
        </w:rPr>
        <w:t>certificatele</w:t>
      </w:r>
      <w:proofErr w:type="gramEnd"/>
      <w:r>
        <w:rPr>
          <w:rFonts w:eastAsiaTheme="minorHAnsi"/>
          <w:sz w:val="24"/>
          <w:szCs w:val="24"/>
          <w:lang w:eastAsia="en-US"/>
        </w:rPr>
        <w:t xml:space="preserve"> de urbanism şi autorizaţiile de construire pentru lucrările de interes public naţional, judeţean sau local;</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f) </w:t>
      </w:r>
      <w:proofErr w:type="gramStart"/>
      <w:r>
        <w:rPr>
          <w:rFonts w:eastAsiaTheme="minorHAnsi"/>
          <w:sz w:val="24"/>
          <w:szCs w:val="24"/>
          <w:lang w:eastAsia="en-US"/>
        </w:rPr>
        <w:t>certificatele</w:t>
      </w:r>
      <w:proofErr w:type="gramEnd"/>
      <w:r>
        <w:rPr>
          <w:rFonts w:eastAsiaTheme="minorHAnsi"/>
          <w:sz w:val="24"/>
          <w:szCs w:val="24"/>
          <w:lang w:eastAsia="en-US"/>
        </w:rPr>
        <w:t xml:space="preserve"> de urbanism şi autorizaţiile de construire, dacă beneficiarul construcţiei este o instituţie publică;</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g) </w:t>
      </w:r>
      <w:proofErr w:type="gramStart"/>
      <w:r>
        <w:rPr>
          <w:rFonts w:eastAsiaTheme="minorHAnsi"/>
          <w:sz w:val="24"/>
          <w:szCs w:val="24"/>
          <w:lang w:eastAsia="en-US"/>
        </w:rPr>
        <w:t>autorizaţiile</w:t>
      </w:r>
      <w:proofErr w:type="gramEnd"/>
      <w:r>
        <w:rPr>
          <w:rFonts w:eastAsiaTheme="minorHAnsi"/>
          <w:sz w:val="24"/>
          <w:szCs w:val="24"/>
          <w:lang w:eastAsia="en-US"/>
        </w:rPr>
        <w:t xml:space="preserve"> de construire pentru autostrăzile şi căile ferate atribuite prin concesionare, conform legii;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h) certificatele de urbanism şi autorizaţiile de construire, dacă beneficiarul construcţiei este o instituţie sau o unitate care funcţionează sub coordonarea Ministerului Educaţiei şi Cercetării Ştiinţifice sau a Ministerului Tineretului şi Sportului;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i) 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j) 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rsidR="00547272" w:rsidRDefault="00547272" w:rsidP="00547272">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k) </w:t>
      </w:r>
      <w:proofErr w:type="gramStart"/>
      <w:r>
        <w:rPr>
          <w:rFonts w:eastAsiaTheme="minorHAnsi"/>
          <w:sz w:val="24"/>
          <w:szCs w:val="24"/>
          <w:lang w:eastAsia="en-US"/>
        </w:rPr>
        <w:t>certificat</w:t>
      </w:r>
      <w:proofErr w:type="gramEnd"/>
      <w:r>
        <w:rPr>
          <w:rFonts w:eastAsiaTheme="minorHAnsi"/>
          <w:sz w:val="24"/>
          <w:szCs w:val="24"/>
          <w:lang w:eastAsia="en-US"/>
        </w:rPr>
        <w:t xml:space="preserve"> de urbanism sau autorizaţie de construire, în cazul unei calamităţi naturale.</w:t>
      </w:r>
    </w:p>
    <w:p w:rsidR="00547272" w:rsidRDefault="00547272" w:rsidP="00547272">
      <w:pPr>
        <w:autoSpaceDE w:val="0"/>
        <w:autoSpaceDN w:val="0"/>
        <w:adjustRightInd w:val="0"/>
        <w:jc w:val="both"/>
        <w:rPr>
          <w:sz w:val="24"/>
          <w:szCs w:val="24"/>
        </w:rPr>
      </w:pPr>
    </w:p>
    <w:p w:rsidR="00547272" w:rsidRDefault="00547272" w:rsidP="00547272">
      <w:pPr>
        <w:ind w:firstLine="708"/>
        <w:jc w:val="both"/>
        <w:rPr>
          <w:sz w:val="24"/>
          <w:szCs w:val="24"/>
        </w:rPr>
      </w:pPr>
    </w:p>
    <w:p w:rsidR="00547272" w:rsidRDefault="00547272" w:rsidP="00547272">
      <w:pPr>
        <w:ind w:firstLine="708"/>
        <w:jc w:val="both"/>
        <w:rPr>
          <w:sz w:val="24"/>
          <w:szCs w:val="24"/>
        </w:rPr>
      </w:pPr>
    </w:p>
    <w:p w:rsidR="00547272" w:rsidRDefault="00547272" w:rsidP="00547272">
      <w:pPr>
        <w:ind w:firstLine="708"/>
        <w:jc w:val="center"/>
        <w:rPr>
          <w:b/>
          <w:bCs/>
          <w:sz w:val="24"/>
          <w:szCs w:val="24"/>
        </w:rPr>
      </w:pPr>
      <w:r>
        <w:rPr>
          <w:b/>
          <w:bCs/>
          <w:sz w:val="24"/>
          <w:szCs w:val="24"/>
        </w:rPr>
        <w:t>CAPITOLUL VII</w:t>
      </w:r>
    </w:p>
    <w:p w:rsidR="00547272" w:rsidRDefault="00547272" w:rsidP="00547272">
      <w:pPr>
        <w:jc w:val="both"/>
        <w:rPr>
          <w:b/>
          <w:bCs/>
          <w:sz w:val="24"/>
          <w:szCs w:val="24"/>
          <w:lang w:val="ro-RO"/>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t xml:space="preserve">               TAXE SPECIALE </w:t>
      </w:r>
    </w:p>
    <w:p w:rsidR="00547272" w:rsidRDefault="00547272" w:rsidP="00547272">
      <w:pPr>
        <w:jc w:val="both"/>
        <w:rPr>
          <w:b/>
          <w:bCs/>
          <w:sz w:val="24"/>
          <w:szCs w:val="24"/>
          <w:lang w:val="ro-RO"/>
        </w:rPr>
      </w:pPr>
    </w:p>
    <w:p w:rsidR="00547272" w:rsidRDefault="00547272" w:rsidP="00547272">
      <w:pPr>
        <w:jc w:val="both"/>
        <w:rPr>
          <w:b/>
          <w:bCs/>
          <w:sz w:val="24"/>
          <w:szCs w:val="24"/>
          <w:lang w:val="ro-RO"/>
        </w:rPr>
      </w:pPr>
    </w:p>
    <w:p w:rsidR="00547272" w:rsidRDefault="00547272" w:rsidP="00547272">
      <w:pPr>
        <w:jc w:val="both"/>
        <w:rPr>
          <w:b/>
          <w:bCs/>
          <w:sz w:val="24"/>
          <w:szCs w:val="24"/>
          <w:lang w:val="ro-RO"/>
        </w:rPr>
      </w:pPr>
      <w:r>
        <w:rPr>
          <w:b/>
          <w:bCs/>
          <w:sz w:val="24"/>
          <w:szCs w:val="24"/>
          <w:lang w:val="ro-RO"/>
        </w:rPr>
        <w:tab/>
      </w:r>
      <w:r>
        <w:rPr>
          <w:rFonts w:eastAsiaTheme="minorHAnsi"/>
          <w:b/>
          <w:sz w:val="24"/>
          <w:szCs w:val="24"/>
          <w:lang w:val="en-AU" w:eastAsia="en-US"/>
        </w:rPr>
        <w:t>Art.72.</w:t>
      </w:r>
      <w:r>
        <w:rPr>
          <w:rFonts w:eastAsiaTheme="minorHAnsi"/>
          <w:sz w:val="24"/>
          <w:szCs w:val="24"/>
          <w:lang w:val="en-AU" w:eastAsia="en-US"/>
        </w:rPr>
        <w:t xml:space="preserve">Taxele speciale vor fi cele </w:t>
      </w:r>
      <w:proofErr w:type="gramStart"/>
      <w:r>
        <w:rPr>
          <w:rFonts w:eastAsiaTheme="minorHAnsi"/>
          <w:sz w:val="24"/>
          <w:szCs w:val="24"/>
          <w:lang w:val="en-AU" w:eastAsia="en-US"/>
        </w:rPr>
        <w:t>prevăzute  sunt</w:t>
      </w:r>
      <w:proofErr w:type="gramEnd"/>
      <w:r>
        <w:rPr>
          <w:rFonts w:eastAsiaTheme="minorHAnsi"/>
          <w:sz w:val="24"/>
          <w:szCs w:val="24"/>
          <w:lang w:val="en-AU" w:eastAsia="en-US"/>
        </w:rPr>
        <w:t xml:space="preserve"> cele stabilite în </w:t>
      </w:r>
      <w:r>
        <w:rPr>
          <w:rFonts w:eastAsiaTheme="minorHAnsi"/>
          <w:b/>
          <w:sz w:val="24"/>
          <w:szCs w:val="24"/>
          <w:lang w:val="en-AU" w:eastAsia="en-US"/>
        </w:rPr>
        <w:t>anexa nr.16</w:t>
      </w:r>
    </w:p>
    <w:p w:rsidR="00547272" w:rsidRDefault="00547272" w:rsidP="00547272">
      <w:pPr>
        <w:jc w:val="both"/>
        <w:rPr>
          <w:b/>
          <w:bCs/>
          <w:sz w:val="24"/>
          <w:szCs w:val="24"/>
          <w:lang w:val="ro-RO"/>
        </w:rPr>
      </w:pPr>
    </w:p>
    <w:p w:rsidR="00547272" w:rsidRDefault="00547272" w:rsidP="00547272">
      <w:pPr>
        <w:jc w:val="both"/>
        <w:rPr>
          <w:b/>
          <w:bCs/>
          <w:sz w:val="24"/>
          <w:szCs w:val="24"/>
          <w:lang w:val="ro-RO"/>
        </w:rPr>
      </w:pPr>
    </w:p>
    <w:p w:rsidR="00547272" w:rsidRDefault="00547272" w:rsidP="00547272">
      <w:pPr>
        <w:ind w:firstLine="720"/>
        <w:jc w:val="both"/>
        <w:rPr>
          <w:b/>
          <w:bCs/>
          <w:sz w:val="24"/>
          <w:szCs w:val="24"/>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rPr>
        <w:t xml:space="preserve">     CAPITOLUL VIII</w:t>
      </w:r>
    </w:p>
    <w:p w:rsidR="00547272" w:rsidRDefault="00547272" w:rsidP="00547272">
      <w:pPr>
        <w:ind w:firstLine="720"/>
        <w:jc w:val="both"/>
        <w:rPr>
          <w:b/>
          <w:bCs/>
          <w:sz w:val="24"/>
          <w:szCs w:val="24"/>
        </w:rPr>
      </w:pPr>
      <w:r>
        <w:rPr>
          <w:b/>
          <w:bCs/>
          <w:sz w:val="24"/>
          <w:szCs w:val="24"/>
        </w:rPr>
        <w:tab/>
      </w:r>
      <w:r>
        <w:rPr>
          <w:b/>
          <w:bCs/>
          <w:sz w:val="24"/>
          <w:szCs w:val="24"/>
        </w:rPr>
        <w:tab/>
      </w:r>
      <w:r>
        <w:rPr>
          <w:b/>
          <w:bCs/>
          <w:sz w:val="24"/>
          <w:szCs w:val="24"/>
        </w:rPr>
        <w:tab/>
      </w:r>
      <w:proofErr w:type="gramStart"/>
      <w:r>
        <w:rPr>
          <w:b/>
          <w:bCs/>
          <w:sz w:val="24"/>
          <w:szCs w:val="24"/>
        </w:rPr>
        <w:t>TAXE  LOCALE</w:t>
      </w:r>
      <w:proofErr w:type="gramEnd"/>
    </w:p>
    <w:p w:rsidR="00547272" w:rsidRDefault="00547272" w:rsidP="00547272">
      <w:pPr>
        <w:ind w:firstLine="720"/>
        <w:jc w:val="both"/>
        <w:rPr>
          <w:b/>
          <w:bCs/>
          <w:sz w:val="24"/>
          <w:szCs w:val="24"/>
        </w:rPr>
      </w:pPr>
    </w:p>
    <w:p w:rsidR="00547272" w:rsidRDefault="00547272" w:rsidP="00547272">
      <w:pPr>
        <w:ind w:firstLine="720"/>
        <w:jc w:val="both"/>
        <w:rPr>
          <w:b/>
          <w:bCs/>
          <w:sz w:val="24"/>
          <w:szCs w:val="24"/>
        </w:rPr>
      </w:pPr>
    </w:p>
    <w:p w:rsidR="00547272" w:rsidRDefault="00547272" w:rsidP="00547272">
      <w:pPr>
        <w:ind w:firstLine="720"/>
        <w:jc w:val="both"/>
        <w:rPr>
          <w:b/>
          <w:bCs/>
          <w:sz w:val="24"/>
          <w:szCs w:val="24"/>
        </w:rPr>
      </w:pPr>
      <w:r>
        <w:rPr>
          <w:b/>
          <w:bCs/>
          <w:sz w:val="24"/>
          <w:szCs w:val="24"/>
        </w:rPr>
        <w:t>Art.73</w:t>
      </w:r>
      <w:proofErr w:type="gramStart"/>
      <w:r>
        <w:rPr>
          <w:b/>
          <w:bCs/>
          <w:sz w:val="24"/>
          <w:szCs w:val="24"/>
        </w:rPr>
        <w:t>..</w:t>
      </w:r>
      <w:proofErr w:type="gramEnd"/>
      <w:r w:rsidR="003926E0">
        <w:rPr>
          <w:sz w:val="24"/>
          <w:szCs w:val="24"/>
        </w:rPr>
        <w:t>Pentru anul 2021</w:t>
      </w:r>
      <w:r>
        <w:rPr>
          <w:sz w:val="24"/>
          <w:szCs w:val="24"/>
        </w:rPr>
        <w:t xml:space="preserve"> taxele locale vor fi cele prevăzute în</w:t>
      </w:r>
      <w:r>
        <w:rPr>
          <w:b/>
          <w:bCs/>
          <w:sz w:val="24"/>
          <w:szCs w:val="24"/>
        </w:rPr>
        <w:t xml:space="preserve"> Anexa nr.17</w:t>
      </w:r>
    </w:p>
    <w:p w:rsidR="00547272" w:rsidRDefault="00547272" w:rsidP="00547272">
      <w:pPr>
        <w:jc w:val="both"/>
        <w:rPr>
          <w:sz w:val="24"/>
          <w:szCs w:val="24"/>
          <w:lang w:val="ro-RO"/>
        </w:rPr>
      </w:pPr>
    </w:p>
    <w:p w:rsidR="00547272" w:rsidRDefault="00547272" w:rsidP="00547272">
      <w:pPr>
        <w:jc w:val="both"/>
        <w:rPr>
          <w:sz w:val="24"/>
          <w:szCs w:val="24"/>
        </w:rPr>
      </w:pPr>
    </w:p>
    <w:p w:rsidR="00547272" w:rsidRDefault="00547272" w:rsidP="00547272">
      <w:pPr>
        <w:ind w:firstLine="708"/>
        <w:jc w:val="center"/>
        <w:rPr>
          <w:b/>
          <w:sz w:val="24"/>
          <w:szCs w:val="24"/>
        </w:rPr>
      </w:pPr>
      <w:r>
        <w:rPr>
          <w:b/>
          <w:sz w:val="24"/>
          <w:szCs w:val="24"/>
        </w:rPr>
        <w:t>CAPITOLUL IX</w:t>
      </w:r>
    </w:p>
    <w:p w:rsidR="00547272" w:rsidRDefault="00547272" w:rsidP="00547272">
      <w:pPr>
        <w:ind w:firstLine="708"/>
        <w:jc w:val="center"/>
        <w:rPr>
          <w:b/>
          <w:sz w:val="24"/>
          <w:szCs w:val="24"/>
        </w:rPr>
      </w:pPr>
      <w:r>
        <w:rPr>
          <w:b/>
          <w:sz w:val="24"/>
          <w:szCs w:val="24"/>
        </w:rPr>
        <w:t>ANULAREA CREANTELOR</w:t>
      </w:r>
    </w:p>
    <w:p w:rsidR="00547272" w:rsidRDefault="00547272" w:rsidP="00547272">
      <w:pPr>
        <w:ind w:firstLine="708"/>
        <w:jc w:val="both"/>
        <w:rPr>
          <w:b/>
          <w:sz w:val="24"/>
          <w:szCs w:val="24"/>
        </w:rPr>
      </w:pPr>
    </w:p>
    <w:p w:rsidR="00547272" w:rsidRDefault="00547272" w:rsidP="00547272">
      <w:pPr>
        <w:ind w:firstLine="708"/>
        <w:jc w:val="both"/>
        <w:rPr>
          <w:b/>
          <w:sz w:val="24"/>
          <w:szCs w:val="24"/>
        </w:rPr>
      </w:pPr>
    </w:p>
    <w:p w:rsidR="00547272" w:rsidRDefault="00547272" w:rsidP="00547272">
      <w:pPr>
        <w:ind w:firstLine="708"/>
        <w:jc w:val="both"/>
        <w:rPr>
          <w:sz w:val="24"/>
          <w:szCs w:val="24"/>
          <w:lang w:val="ro-RO"/>
        </w:rPr>
      </w:pPr>
      <w:r>
        <w:rPr>
          <w:b/>
          <w:sz w:val="24"/>
          <w:szCs w:val="24"/>
          <w:lang w:val="ro-RO"/>
        </w:rPr>
        <w:t>Art. 74.</w:t>
      </w:r>
      <w:r>
        <w:rPr>
          <w:sz w:val="24"/>
          <w:szCs w:val="24"/>
          <w:lang w:val="ro-RO"/>
        </w:rPr>
        <w:t xml:space="preserve"> Se aproba anularea creantelor restante si accesoriilor acestora, in sume mai mici de 40 lei inclusiv/rol, pentru pozitiile de rol care au restante, si acestea sunt mai vechi de </w:t>
      </w:r>
      <w:r w:rsidR="003926E0">
        <w:rPr>
          <w:b/>
          <w:sz w:val="24"/>
          <w:szCs w:val="24"/>
          <w:lang w:val="ro-RO"/>
        </w:rPr>
        <w:t>01.01.2021</w:t>
      </w:r>
      <w:r>
        <w:rPr>
          <w:b/>
          <w:sz w:val="24"/>
          <w:szCs w:val="24"/>
          <w:lang w:val="ro-RO"/>
        </w:rPr>
        <w:t>.</w:t>
      </w:r>
      <w:r>
        <w:rPr>
          <w:sz w:val="24"/>
          <w:szCs w:val="24"/>
          <w:lang w:val="ro-RO"/>
        </w:rPr>
        <w:t xml:space="preserve"> Plafonul se aplica totatului creantelor fiscale datorate si neachitate de debitori.</w:t>
      </w:r>
    </w:p>
    <w:p w:rsidR="00547272" w:rsidRDefault="00547272" w:rsidP="00547272">
      <w:pPr>
        <w:jc w:val="both"/>
        <w:rPr>
          <w:b/>
          <w:sz w:val="24"/>
          <w:szCs w:val="24"/>
        </w:rPr>
      </w:pPr>
    </w:p>
    <w:p w:rsidR="00547272" w:rsidRDefault="00547272" w:rsidP="00547272">
      <w:pPr>
        <w:jc w:val="both"/>
        <w:rPr>
          <w:b/>
          <w:sz w:val="24"/>
          <w:szCs w:val="24"/>
        </w:rPr>
      </w:pPr>
    </w:p>
    <w:p w:rsidR="00547272" w:rsidRDefault="00547272" w:rsidP="00547272">
      <w:pPr>
        <w:jc w:val="both"/>
        <w:rPr>
          <w:b/>
          <w:sz w:val="24"/>
          <w:szCs w:val="24"/>
        </w:rPr>
      </w:pPr>
    </w:p>
    <w:p w:rsidR="00547272" w:rsidRDefault="00547272" w:rsidP="00547272">
      <w:pPr>
        <w:jc w:val="both"/>
        <w:rPr>
          <w:b/>
          <w:sz w:val="24"/>
          <w:szCs w:val="24"/>
        </w:rPr>
      </w:pPr>
    </w:p>
    <w:p w:rsidR="00547272" w:rsidRDefault="00547272" w:rsidP="00547272">
      <w:pPr>
        <w:jc w:val="both"/>
        <w:rPr>
          <w:b/>
          <w:sz w:val="24"/>
          <w:szCs w:val="24"/>
        </w:rPr>
      </w:pPr>
    </w:p>
    <w:p w:rsidR="00D05CC4" w:rsidRDefault="00D05CC4" w:rsidP="00547272">
      <w:pPr>
        <w:jc w:val="both"/>
        <w:rPr>
          <w:b/>
          <w:sz w:val="24"/>
          <w:szCs w:val="24"/>
        </w:rPr>
      </w:pPr>
    </w:p>
    <w:p w:rsidR="00D05CC4" w:rsidRDefault="00D05CC4" w:rsidP="00547272">
      <w:pPr>
        <w:jc w:val="both"/>
        <w:rPr>
          <w:b/>
          <w:sz w:val="24"/>
          <w:szCs w:val="24"/>
        </w:rPr>
      </w:pPr>
    </w:p>
    <w:p w:rsidR="00D05CC4" w:rsidRDefault="00D05CC4" w:rsidP="00547272">
      <w:pPr>
        <w:jc w:val="both"/>
        <w:rPr>
          <w:b/>
          <w:sz w:val="24"/>
          <w:szCs w:val="24"/>
        </w:rPr>
      </w:pPr>
    </w:p>
    <w:p w:rsidR="00547272" w:rsidRDefault="00547272" w:rsidP="00547272">
      <w:pPr>
        <w:jc w:val="both"/>
        <w:rPr>
          <w:b/>
          <w:sz w:val="24"/>
          <w:szCs w:val="24"/>
        </w:rPr>
      </w:pPr>
    </w:p>
    <w:p w:rsidR="00547272" w:rsidRDefault="00547272" w:rsidP="00547272">
      <w:pPr>
        <w:jc w:val="both"/>
        <w:rPr>
          <w:b/>
          <w:sz w:val="24"/>
          <w:szCs w:val="24"/>
        </w:rPr>
      </w:pPr>
    </w:p>
    <w:p w:rsidR="00547272" w:rsidRDefault="00547272" w:rsidP="00547272">
      <w:pPr>
        <w:jc w:val="both"/>
        <w:rPr>
          <w:b/>
          <w:sz w:val="24"/>
          <w:szCs w:val="24"/>
        </w:rPr>
      </w:pPr>
    </w:p>
    <w:p w:rsidR="00547272" w:rsidRDefault="00547272" w:rsidP="00547272">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547272" w:rsidRDefault="00547272" w:rsidP="00547272">
      <w:pPr>
        <w:ind w:firstLine="708"/>
        <w:jc w:val="center"/>
        <w:rPr>
          <w:b/>
          <w:sz w:val="24"/>
          <w:szCs w:val="24"/>
        </w:rPr>
      </w:pPr>
      <w:r>
        <w:rPr>
          <w:b/>
          <w:sz w:val="24"/>
          <w:szCs w:val="24"/>
        </w:rPr>
        <w:lastRenderedPageBreak/>
        <w:t>CAPITOLUL XI</w:t>
      </w:r>
    </w:p>
    <w:p w:rsidR="00547272" w:rsidRDefault="00547272" w:rsidP="00547272">
      <w:pPr>
        <w:ind w:firstLine="708"/>
        <w:jc w:val="center"/>
        <w:rPr>
          <w:b/>
          <w:sz w:val="24"/>
          <w:szCs w:val="24"/>
        </w:rPr>
      </w:pPr>
      <w:r>
        <w:rPr>
          <w:b/>
          <w:sz w:val="24"/>
          <w:szCs w:val="24"/>
        </w:rPr>
        <w:t>SANCȚIUNI</w:t>
      </w:r>
    </w:p>
    <w:p w:rsidR="00547272" w:rsidRDefault="00547272" w:rsidP="00547272">
      <w:pPr>
        <w:jc w:val="both"/>
        <w:rPr>
          <w:b/>
          <w:sz w:val="24"/>
          <w:szCs w:val="24"/>
        </w:rPr>
      </w:pPr>
    </w:p>
    <w:p w:rsidR="00547272" w:rsidRDefault="00547272" w:rsidP="00547272">
      <w:pPr>
        <w:jc w:val="both"/>
        <w:rPr>
          <w:b/>
          <w:sz w:val="24"/>
          <w:szCs w:val="24"/>
        </w:rPr>
      </w:pPr>
    </w:p>
    <w:p w:rsidR="00547272" w:rsidRDefault="00547272" w:rsidP="00547272">
      <w:pPr>
        <w:autoSpaceDE w:val="0"/>
        <w:autoSpaceDN w:val="0"/>
        <w:adjustRightInd w:val="0"/>
        <w:jc w:val="both"/>
        <w:rPr>
          <w:sz w:val="24"/>
          <w:szCs w:val="24"/>
        </w:rPr>
      </w:pPr>
    </w:p>
    <w:p w:rsidR="00547272" w:rsidRDefault="00547272" w:rsidP="00547272">
      <w:pPr>
        <w:autoSpaceDE w:val="0"/>
        <w:autoSpaceDN w:val="0"/>
        <w:adjustRightInd w:val="0"/>
        <w:ind w:firstLine="720"/>
        <w:jc w:val="both"/>
        <w:rPr>
          <w:sz w:val="24"/>
          <w:szCs w:val="24"/>
        </w:rPr>
      </w:pPr>
      <w:r>
        <w:rPr>
          <w:b/>
          <w:sz w:val="24"/>
          <w:szCs w:val="24"/>
        </w:rPr>
        <w:t>Art.75</w:t>
      </w:r>
      <w:r>
        <w:rPr>
          <w:sz w:val="24"/>
          <w:szCs w:val="24"/>
        </w:rPr>
        <w:t>.Nerespectarea prevederilor prezentei hotărâri atrage răspunderea disciplinară, contravenţională sau penală, potrivit dispoziţiilor legale în vigoare.</w:t>
      </w:r>
    </w:p>
    <w:p w:rsidR="00547272" w:rsidRDefault="00547272" w:rsidP="00547272">
      <w:pPr>
        <w:autoSpaceDE w:val="0"/>
        <w:autoSpaceDN w:val="0"/>
        <w:adjustRightInd w:val="0"/>
        <w:jc w:val="both"/>
        <w:rPr>
          <w:sz w:val="24"/>
          <w:szCs w:val="24"/>
        </w:rPr>
      </w:pPr>
      <w:r>
        <w:rPr>
          <w:sz w:val="24"/>
          <w:szCs w:val="24"/>
        </w:rPr>
        <w:t xml:space="preserve">    (2) Constituie contravenţii următoarele fapte, dacă nu au fost săvârşite în astfel de condiţii încât </w:t>
      </w:r>
      <w:proofErr w:type="gramStart"/>
      <w:r>
        <w:rPr>
          <w:sz w:val="24"/>
          <w:szCs w:val="24"/>
        </w:rPr>
        <w:t>să</w:t>
      </w:r>
      <w:proofErr w:type="gramEnd"/>
      <w:r>
        <w:rPr>
          <w:sz w:val="24"/>
          <w:szCs w:val="24"/>
        </w:rPr>
        <w:t xml:space="preserve"> fie considerate, potrivit legii, infracţiuni:</w:t>
      </w:r>
    </w:p>
    <w:p w:rsidR="00547272" w:rsidRDefault="00547272" w:rsidP="00547272">
      <w:pPr>
        <w:autoSpaceDE w:val="0"/>
        <w:autoSpaceDN w:val="0"/>
        <w:adjustRightInd w:val="0"/>
        <w:jc w:val="both"/>
        <w:rPr>
          <w:sz w:val="24"/>
          <w:szCs w:val="24"/>
        </w:rPr>
      </w:pPr>
    </w:p>
    <w:p w:rsidR="00547272" w:rsidRDefault="00547272" w:rsidP="00547272">
      <w:pPr>
        <w:autoSpaceDE w:val="0"/>
        <w:autoSpaceDN w:val="0"/>
        <w:adjustRightInd w:val="0"/>
        <w:jc w:val="both"/>
        <w:rPr>
          <w:sz w:val="24"/>
          <w:szCs w:val="24"/>
        </w:rPr>
      </w:pPr>
      <w:r>
        <w:rPr>
          <w:sz w:val="24"/>
          <w:szCs w:val="24"/>
        </w:rPr>
        <w:t xml:space="preserve">    a) </w:t>
      </w:r>
      <w:proofErr w:type="gramStart"/>
      <w:r>
        <w:rPr>
          <w:sz w:val="24"/>
          <w:szCs w:val="24"/>
        </w:rPr>
        <w:t>depunerea</w:t>
      </w:r>
      <w:proofErr w:type="gramEnd"/>
      <w:r>
        <w:rPr>
          <w:sz w:val="24"/>
          <w:szCs w:val="24"/>
        </w:rPr>
        <w:t xml:space="preserve"> peste termen a declaraţiilor de impunere prevăzute la art. 461 alin. (2), (6), (7), alin. (10) </w:t>
      </w:r>
      <w:proofErr w:type="gramStart"/>
      <w:r>
        <w:rPr>
          <w:sz w:val="24"/>
          <w:szCs w:val="24"/>
        </w:rPr>
        <w:t>lit</w:t>
      </w:r>
      <w:proofErr w:type="gramEnd"/>
      <w:r>
        <w:rPr>
          <w:sz w:val="24"/>
          <w:szCs w:val="24"/>
        </w:rPr>
        <w:t xml:space="preserve">. c), alin. (12) </w:t>
      </w:r>
      <w:proofErr w:type="gramStart"/>
      <w:r>
        <w:rPr>
          <w:sz w:val="24"/>
          <w:szCs w:val="24"/>
        </w:rPr>
        <w:t>şi</w:t>
      </w:r>
      <w:proofErr w:type="gramEnd"/>
      <w:r>
        <w:rPr>
          <w:sz w:val="24"/>
          <w:szCs w:val="24"/>
        </w:rPr>
        <w:t xml:space="preserve"> (13), art. 466 alin. (2), (5), alin. (7) </w:t>
      </w:r>
      <w:proofErr w:type="gramStart"/>
      <w:r>
        <w:rPr>
          <w:sz w:val="24"/>
          <w:szCs w:val="24"/>
        </w:rPr>
        <w:t>lit</w:t>
      </w:r>
      <w:proofErr w:type="gramEnd"/>
      <w:r>
        <w:rPr>
          <w:sz w:val="24"/>
          <w:szCs w:val="24"/>
        </w:rPr>
        <w:t xml:space="preserve">. c), alin. (9) </w:t>
      </w:r>
      <w:proofErr w:type="gramStart"/>
      <w:r>
        <w:rPr>
          <w:sz w:val="24"/>
          <w:szCs w:val="24"/>
        </w:rPr>
        <w:t>şi</w:t>
      </w:r>
      <w:proofErr w:type="gramEnd"/>
      <w:r>
        <w:rPr>
          <w:sz w:val="24"/>
          <w:szCs w:val="24"/>
        </w:rPr>
        <w:t xml:space="preserve"> (10), art. 471 alin. (2), (4), (5) şi alin. (6) </w:t>
      </w:r>
      <w:proofErr w:type="gramStart"/>
      <w:r>
        <w:rPr>
          <w:sz w:val="24"/>
          <w:szCs w:val="24"/>
        </w:rPr>
        <w:t>lit</w:t>
      </w:r>
      <w:proofErr w:type="gramEnd"/>
      <w:r>
        <w:rPr>
          <w:sz w:val="24"/>
          <w:szCs w:val="24"/>
        </w:rPr>
        <w:t xml:space="preserve">. b) </w:t>
      </w:r>
      <w:proofErr w:type="gramStart"/>
      <w:r>
        <w:rPr>
          <w:sz w:val="24"/>
          <w:szCs w:val="24"/>
        </w:rPr>
        <w:t>şi</w:t>
      </w:r>
      <w:proofErr w:type="gramEnd"/>
      <w:r>
        <w:rPr>
          <w:sz w:val="24"/>
          <w:szCs w:val="24"/>
        </w:rPr>
        <w:t xml:space="preserve"> c), art. 474 alin. (7) </w:t>
      </w:r>
      <w:proofErr w:type="gramStart"/>
      <w:r>
        <w:rPr>
          <w:sz w:val="24"/>
          <w:szCs w:val="24"/>
        </w:rPr>
        <w:t>lit</w:t>
      </w:r>
      <w:proofErr w:type="gramEnd"/>
      <w:r>
        <w:rPr>
          <w:sz w:val="24"/>
          <w:szCs w:val="24"/>
        </w:rPr>
        <w:t xml:space="preserve">. c), alin. (11), art. 478 alin. (5) </w:t>
      </w:r>
      <w:proofErr w:type="gramStart"/>
      <w:r>
        <w:rPr>
          <w:sz w:val="24"/>
          <w:szCs w:val="24"/>
        </w:rPr>
        <w:t>şi</w:t>
      </w:r>
      <w:proofErr w:type="gramEnd"/>
      <w:r>
        <w:rPr>
          <w:sz w:val="24"/>
          <w:szCs w:val="24"/>
        </w:rPr>
        <w:t xml:space="preserve"> art. 483 alin. (2);</w:t>
      </w:r>
    </w:p>
    <w:p w:rsidR="00547272" w:rsidRDefault="00547272" w:rsidP="00547272">
      <w:pPr>
        <w:autoSpaceDE w:val="0"/>
        <w:autoSpaceDN w:val="0"/>
        <w:adjustRightInd w:val="0"/>
        <w:jc w:val="both"/>
        <w:rPr>
          <w:sz w:val="24"/>
          <w:szCs w:val="24"/>
        </w:rPr>
      </w:pPr>
      <w:r>
        <w:rPr>
          <w:sz w:val="24"/>
          <w:szCs w:val="24"/>
        </w:rPr>
        <w:t xml:space="preserve">   b) </w:t>
      </w:r>
      <w:proofErr w:type="gramStart"/>
      <w:r>
        <w:rPr>
          <w:sz w:val="24"/>
          <w:szCs w:val="24"/>
        </w:rPr>
        <w:t>nedepunerea</w:t>
      </w:r>
      <w:proofErr w:type="gramEnd"/>
      <w:r>
        <w:rPr>
          <w:sz w:val="24"/>
          <w:szCs w:val="24"/>
        </w:rPr>
        <w:t xml:space="preserve"> declaraţiilor de impunere prevăzute la art. 461 alin. (2), (6), (7), alin. (10) </w:t>
      </w:r>
      <w:proofErr w:type="gramStart"/>
      <w:r>
        <w:rPr>
          <w:sz w:val="24"/>
          <w:szCs w:val="24"/>
        </w:rPr>
        <w:t>lit</w:t>
      </w:r>
      <w:proofErr w:type="gramEnd"/>
      <w:r>
        <w:rPr>
          <w:sz w:val="24"/>
          <w:szCs w:val="24"/>
        </w:rPr>
        <w:t xml:space="preserve">. c), alin. (12) </w:t>
      </w:r>
      <w:proofErr w:type="gramStart"/>
      <w:r>
        <w:rPr>
          <w:sz w:val="24"/>
          <w:szCs w:val="24"/>
        </w:rPr>
        <w:t>şi</w:t>
      </w:r>
      <w:proofErr w:type="gramEnd"/>
      <w:r>
        <w:rPr>
          <w:sz w:val="24"/>
          <w:szCs w:val="24"/>
        </w:rPr>
        <w:t xml:space="preserve"> (13), art. 466 alin. (2), (5) şi alin. (7) </w:t>
      </w:r>
      <w:proofErr w:type="gramStart"/>
      <w:r>
        <w:rPr>
          <w:sz w:val="24"/>
          <w:szCs w:val="24"/>
        </w:rPr>
        <w:t>lit</w:t>
      </w:r>
      <w:proofErr w:type="gramEnd"/>
      <w:r>
        <w:rPr>
          <w:sz w:val="24"/>
          <w:szCs w:val="24"/>
        </w:rPr>
        <w:t xml:space="preserve">. c), alin. (9) </w:t>
      </w:r>
      <w:proofErr w:type="gramStart"/>
      <w:r>
        <w:rPr>
          <w:sz w:val="24"/>
          <w:szCs w:val="24"/>
        </w:rPr>
        <w:t>şi</w:t>
      </w:r>
      <w:proofErr w:type="gramEnd"/>
      <w:r>
        <w:rPr>
          <w:sz w:val="24"/>
          <w:szCs w:val="24"/>
        </w:rPr>
        <w:t xml:space="preserve"> (10), art. 471 alin. (2), (4), (5) şi alin. (6) </w:t>
      </w:r>
      <w:proofErr w:type="gramStart"/>
      <w:r>
        <w:rPr>
          <w:sz w:val="24"/>
          <w:szCs w:val="24"/>
        </w:rPr>
        <w:t>lit</w:t>
      </w:r>
      <w:proofErr w:type="gramEnd"/>
      <w:r>
        <w:rPr>
          <w:sz w:val="24"/>
          <w:szCs w:val="24"/>
        </w:rPr>
        <w:t xml:space="preserve">. b) </w:t>
      </w:r>
      <w:proofErr w:type="gramStart"/>
      <w:r>
        <w:rPr>
          <w:sz w:val="24"/>
          <w:szCs w:val="24"/>
        </w:rPr>
        <w:t>şi</w:t>
      </w:r>
      <w:proofErr w:type="gramEnd"/>
      <w:r>
        <w:rPr>
          <w:sz w:val="24"/>
          <w:szCs w:val="24"/>
        </w:rPr>
        <w:t xml:space="preserve"> c), art. 474 alin. (7) </w:t>
      </w:r>
      <w:proofErr w:type="gramStart"/>
      <w:r>
        <w:rPr>
          <w:sz w:val="24"/>
          <w:szCs w:val="24"/>
        </w:rPr>
        <w:t>lit</w:t>
      </w:r>
      <w:proofErr w:type="gramEnd"/>
      <w:r>
        <w:rPr>
          <w:sz w:val="24"/>
          <w:szCs w:val="24"/>
        </w:rPr>
        <w:t xml:space="preserve">. c), alin. (11), art. 478 alin. (5) </w:t>
      </w:r>
      <w:proofErr w:type="gramStart"/>
      <w:r>
        <w:rPr>
          <w:sz w:val="24"/>
          <w:szCs w:val="24"/>
        </w:rPr>
        <w:t>şi</w:t>
      </w:r>
      <w:proofErr w:type="gramEnd"/>
      <w:r>
        <w:rPr>
          <w:sz w:val="24"/>
          <w:szCs w:val="24"/>
        </w:rPr>
        <w:t xml:space="preserve"> art. 483 alin. (2).</w:t>
      </w:r>
    </w:p>
    <w:p w:rsidR="00547272" w:rsidRDefault="00547272" w:rsidP="00547272">
      <w:pPr>
        <w:autoSpaceDE w:val="0"/>
        <w:autoSpaceDN w:val="0"/>
        <w:adjustRightInd w:val="0"/>
        <w:jc w:val="both"/>
        <w:rPr>
          <w:sz w:val="24"/>
          <w:szCs w:val="24"/>
        </w:rPr>
      </w:pPr>
      <w:r>
        <w:rPr>
          <w:sz w:val="24"/>
          <w:szCs w:val="24"/>
        </w:rPr>
        <w:t xml:space="preserve">    (3) Contravenţia prevăzută la alin. (2) </w:t>
      </w:r>
      <w:proofErr w:type="gramStart"/>
      <w:r>
        <w:rPr>
          <w:sz w:val="24"/>
          <w:szCs w:val="24"/>
        </w:rPr>
        <w:t>lit</w:t>
      </w:r>
      <w:proofErr w:type="gramEnd"/>
      <w:r>
        <w:rPr>
          <w:sz w:val="24"/>
          <w:szCs w:val="24"/>
        </w:rPr>
        <w:t xml:space="preserve">. a) </w:t>
      </w:r>
      <w:proofErr w:type="gramStart"/>
      <w:r>
        <w:rPr>
          <w:sz w:val="24"/>
          <w:szCs w:val="24"/>
        </w:rPr>
        <w:t>se</w:t>
      </w:r>
      <w:proofErr w:type="gramEnd"/>
      <w:r>
        <w:rPr>
          <w:sz w:val="24"/>
          <w:szCs w:val="24"/>
        </w:rPr>
        <w:t xml:space="preserve"> sancţionează cu amendă de  70 lei iar cele de la alin. (2) </w:t>
      </w:r>
      <w:proofErr w:type="gramStart"/>
      <w:r>
        <w:rPr>
          <w:sz w:val="24"/>
          <w:szCs w:val="24"/>
        </w:rPr>
        <w:t>lit</w:t>
      </w:r>
      <w:proofErr w:type="gramEnd"/>
      <w:r>
        <w:rPr>
          <w:sz w:val="24"/>
          <w:szCs w:val="24"/>
        </w:rPr>
        <w:t xml:space="preserve">. b) </w:t>
      </w:r>
      <w:proofErr w:type="gramStart"/>
      <w:r>
        <w:rPr>
          <w:sz w:val="24"/>
          <w:szCs w:val="24"/>
        </w:rPr>
        <w:t>cu</w:t>
      </w:r>
      <w:proofErr w:type="gramEnd"/>
      <w:r>
        <w:rPr>
          <w:sz w:val="24"/>
          <w:szCs w:val="24"/>
        </w:rPr>
        <w:t xml:space="preserve"> amendă de  279 lei .</w:t>
      </w:r>
    </w:p>
    <w:p w:rsidR="00547272" w:rsidRDefault="00547272" w:rsidP="00547272">
      <w:pPr>
        <w:autoSpaceDE w:val="0"/>
        <w:autoSpaceDN w:val="0"/>
        <w:adjustRightInd w:val="0"/>
        <w:jc w:val="both"/>
        <w:rPr>
          <w:sz w:val="24"/>
          <w:szCs w:val="24"/>
        </w:rPr>
      </w:pPr>
      <w:r>
        <w:rPr>
          <w:sz w:val="24"/>
          <w:szCs w:val="24"/>
        </w:rPr>
        <w:t xml:space="preserve">    (4) Încălcarea normelor tehnice privind tipărirea, înregistrarea, vânzarea, evidenţa şi gestionarea, după caz, a abonamentelor şi a biletelor de intrare la spectacole constituie contravenţie şi se sancţionează cu amendă </w:t>
      </w:r>
      <w:proofErr w:type="gramStart"/>
      <w:r>
        <w:rPr>
          <w:sz w:val="24"/>
          <w:szCs w:val="24"/>
        </w:rPr>
        <w:t>de  325</w:t>
      </w:r>
      <w:proofErr w:type="gramEnd"/>
      <w:r>
        <w:rPr>
          <w:sz w:val="24"/>
          <w:szCs w:val="24"/>
        </w:rPr>
        <w:t xml:space="preserve"> lei </w:t>
      </w:r>
    </w:p>
    <w:p w:rsidR="00547272" w:rsidRDefault="00547272" w:rsidP="00547272">
      <w:pPr>
        <w:autoSpaceDE w:val="0"/>
        <w:autoSpaceDN w:val="0"/>
        <w:adjustRightInd w:val="0"/>
        <w:jc w:val="both"/>
        <w:rPr>
          <w:sz w:val="24"/>
          <w:szCs w:val="24"/>
        </w:rPr>
      </w:pPr>
      <w:r>
        <w:rPr>
          <w:sz w:val="24"/>
          <w:szCs w:val="24"/>
        </w:rPr>
        <w:t xml:space="preserve">    (5) În cazul persoanelor juridice, limitele minime şi maxime ale amenzilor prevăzute la alin. (3) </w:t>
      </w:r>
      <w:proofErr w:type="gramStart"/>
      <w:r>
        <w:rPr>
          <w:sz w:val="24"/>
          <w:szCs w:val="24"/>
        </w:rPr>
        <w:t>şi</w:t>
      </w:r>
      <w:proofErr w:type="gramEnd"/>
      <w:r>
        <w:rPr>
          <w:sz w:val="24"/>
          <w:szCs w:val="24"/>
        </w:rPr>
        <w:t xml:space="preserve"> (4) se majorează cu 300%.</w:t>
      </w:r>
    </w:p>
    <w:p w:rsidR="00547272" w:rsidRDefault="00547272" w:rsidP="00547272">
      <w:pPr>
        <w:autoSpaceDE w:val="0"/>
        <w:autoSpaceDN w:val="0"/>
        <w:adjustRightInd w:val="0"/>
        <w:jc w:val="both"/>
        <w:rPr>
          <w:sz w:val="24"/>
          <w:szCs w:val="24"/>
        </w:rPr>
      </w:pPr>
      <w:r>
        <w:rPr>
          <w:sz w:val="24"/>
          <w:szCs w:val="24"/>
        </w:rPr>
        <w:t xml:space="preserve">    (6) Constatarea contravenţiilor şi aplicarea sancţiunilor se fac de către primari şi persoane împuternicite din cadrul autorităţii administraţiei publice locale.</w:t>
      </w:r>
    </w:p>
    <w:p w:rsidR="00547272" w:rsidRDefault="00547272" w:rsidP="00547272">
      <w:pPr>
        <w:autoSpaceDE w:val="0"/>
        <w:autoSpaceDN w:val="0"/>
        <w:adjustRightInd w:val="0"/>
        <w:jc w:val="both"/>
        <w:rPr>
          <w:sz w:val="24"/>
          <w:szCs w:val="24"/>
        </w:rPr>
      </w:pPr>
      <w:r>
        <w:rPr>
          <w:sz w:val="24"/>
          <w:szCs w:val="24"/>
        </w:rPr>
        <w:t xml:space="preserve">    (7) Contravenţiilor prevăzute în prezentul capitol li se aplică dispoziţiile Ordonanţei Guvernului nr. 2/2001 privind regimul juridic al contravenţiilor, aprobată cu modificări şi completări prin Legea nr. 180/2002, cu modificările şi completările ulterioare.</w:t>
      </w:r>
    </w:p>
    <w:p w:rsidR="00547272" w:rsidRDefault="00547272" w:rsidP="00547272">
      <w:pPr>
        <w:autoSpaceDE w:val="0"/>
        <w:autoSpaceDN w:val="0"/>
        <w:adjustRightInd w:val="0"/>
        <w:jc w:val="both"/>
        <w:rPr>
          <w:sz w:val="24"/>
          <w:szCs w:val="24"/>
        </w:rPr>
      </w:pPr>
    </w:p>
    <w:p w:rsidR="00547272" w:rsidRDefault="00547272" w:rsidP="00547272">
      <w:pPr>
        <w:autoSpaceDE w:val="0"/>
        <w:autoSpaceDN w:val="0"/>
        <w:adjustRightInd w:val="0"/>
        <w:jc w:val="both"/>
        <w:rPr>
          <w:sz w:val="24"/>
          <w:szCs w:val="24"/>
        </w:rPr>
      </w:pPr>
    </w:p>
    <w:p w:rsidR="00547272" w:rsidRDefault="00547272" w:rsidP="00547272">
      <w:pPr>
        <w:autoSpaceDE w:val="0"/>
        <w:autoSpaceDN w:val="0"/>
        <w:adjustRightInd w:val="0"/>
        <w:jc w:val="both"/>
        <w:rPr>
          <w:sz w:val="24"/>
          <w:szCs w:val="24"/>
        </w:rPr>
      </w:pPr>
    </w:p>
    <w:p w:rsidR="00547272" w:rsidRDefault="00547272" w:rsidP="00547272">
      <w:pPr>
        <w:jc w:val="both"/>
        <w:rPr>
          <w:b/>
          <w:sz w:val="24"/>
          <w:szCs w:val="24"/>
        </w:rPr>
      </w:pPr>
    </w:p>
    <w:p w:rsidR="00547272" w:rsidRDefault="00547272" w:rsidP="00547272">
      <w:pPr>
        <w:pStyle w:val="NoSpacing"/>
        <w:rPr>
          <w:sz w:val="28"/>
          <w:szCs w:val="28"/>
        </w:rPr>
      </w:pPr>
      <w:r>
        <w:rPr>
          <w:b/>
          <w:sz w:val="28"/>
          <w:szCs w:val="28"/>
        </w:rPr>
        <w:tab/>
        <w:t xml:space="preserve">            </w:t>
      </w:r>
      <w:r>
        <w:rPr>
          <w:sz w:val="28"/>
          <w:szCs w:val="28"/>
        </w:rPr>
        <w:t xml:space="preserve">  </w:t>
      </w:r>
      <w:r w:rsidR="00161439">
        <w:rPr>
          <w:sz w:val="28"/>
          <w:szCs w:val="28"/>
        </w:rPr>
        <w:t xml:space="preserve"> Primar,</w:t>
      </w:r>
    </w:p>
    <w:p w:rsidR="00161439" w:rsidRDefault="00161439" w:rsidP="00547272">
      <w:pPr>
        <w:pStyle w:val="NoSpacing"/>
        <w:rPr>
          <w:sz w:val="28"/>
          <w:szCs w:val="28"/>
        </w:rPr>
      </w:pPr>
      <w:r>
        <w:rPr>
          <w:sz w:val="28"/>
          <w:szCs w:val="28"/>
        </w:rPr>
        <w:tab/>
      </w:r>
      <w:r>
        <w:rPr>
          <w:sz w:val="28"/>
          <w:szCs w:val="28"/>
        </w:rPr>
        <w:tab/>
        <w:t xml:space="preserve">    Osvath Csaba</w:t>
      </w:r>
      <w:bookmarkStart w:id="148" w:name="_GoBack"/>
      <w:bookmarkEnd w:id="148"/>
    </w:p>
    <w:p w:rsidR="00161439" w:rsidRDefault="00161439" w:rsidP="00547272">
      <w:pPr>
        <w:pStyle w:val="NoSpacing"/>
        <w:rPr>
          <w:sz w:val="28"/>
          <w:szCs w:val="28"/>
        </w:rPr>
      </w:pPr>
      <w:r>
        <w:rPr>
          <w:sz w:val="28"/>
          <w:szCs w:val="28"/>
        </w:rPr>
        <w:tab/>
      </w:r>
      <w:r>
        <w:rPr>
          <w:sz w:val="28"/>
          <w:szCs w:val="28"/>
        </w:rPr>
        <w:tab/>
      </w:r>
    </w:p>
    <w:p w:rsidR="00547272" w:rsidRDefault="00547272" w:rsidP="00547272">
      <w:pPr>
        <w:pStyle w:val="NoSpacing"/>
        <w:rPr>
          <w:sz w:val="28"/>
          <w:szCs w:val="28"/>
          <w:lang w:val="hu-HU"/>
        </w:rPr>
      </w:pPr>
      <w:r>
        <w:rPr>
          <w:sz w:val="28"/>
          <w:szCs w:val="28"/>
        </w:rPr>
        <w:tab/>
        <w:t xml:space="preserve"> </w:t>
      </w:r>
      <w:r w:rsidR="00D05CC4">
        <w:rPr>
          <w:sz w:val="28"/>
          <w:szCs w:val="28"/>
        </w:rPr>
        <w:t xml:space="preserve">                  </w:t>
      </w:r>
    </w:p>
    <w:p w:rsidR="00547272" w:rsidRDefault="00547272" w:rsidP="0054727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61439">
        <w:rPr>
          <w:sz w:val="28"/>
          <w:szCs w:val="28"/>
        </w:rPr>
        <w:t xml:space="preserve">        </w:t>
      </w:r>
    </w:p>
    <w:p w:rsidR="00547272" w:rsidRDefault="00161439" w:rsidP="0054727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547272" w:rsidRDefault="00161439" w:rsidP="0054727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547272" w:rsidRDefault="00547272" w:rsidP="00547272">
      <w:pPr>
        <w:pStyle w:val="NoSpacing"/>
        <w:rPr>
          <w:sz w:val="28"/>
          <w:szCs w:val="28"/>
        </w:rPr>
      </w:pPr>
    </w:p>
    <w:p w:rsidR="00547272" w:rsidRDefault="00547272" w:rsidP="00547272">
      <w:pPr>
        <w:pStyle w:val="NoSpacing"/>
        <w:rPr>
          <w:sz w:val="28"/>
          <w:szCs w:val="28"/>
        </w:rPr>
      </w:pPr>
    </w:p>
    <w:p w:rsidR="00547272" w:rsidRDefault="00547272" w:rsidP="00547272">
      <w:pPr>
        <w:pStyle w:val="NoSpacing"/>
        <w:rPr>
          <w:sz w:val="28"/>
          <w:szCs w:val="28"/>
        </w:rPr>
      </w:pPr>
    </w:p>
    <w:p w:rsidR="00547272" w:rsidRDefault="00547272" w:rsidP="00547272">
      <w:pPr>
        <w:pStyle w:val="NoSpacing"/>
        <w:rPr>
          <w:sz w:val="28"/>
          <w:szCs w:val="28"/>
        </w:rPr>
      </w:pPr>
    </w:p>
    <w:p w:rsidR="00547272" w:rsidRDefault="00547272" w:rsidP="00547272">
      <w:pPr>
        <w:jc w:val="both"/>
        <w:rPr>
          <w:b/>
          <w:sz w:val="28"/>
          <w:szCs w:val="28"/>
        </w:rPr>
      </w:pPr>
    </w:p>
    <w:p w:rsidR="00547272" w:rsidRDefault="00547272" w:rsidP="00547272">
      <w:pPr>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rPr>
          <w:sz w:val="24"/>
          <w:szCs w:val="24"/>
        </w:rPr>
        <w:sectPr w:rsidR="00547272">
          <w:pgSz w:w="12240" w:h="15840"/>
          <w:pgMar w:top="180" w:right="720" w:bottom="180" w:left="1440" w:header="720" w:footer="720" w:gutter="0"/>
          <w:cols w:space="720"/>
        </w:sectPr>
      </w:pPr>
    </w:p>
    <w:p w:rsidR="00547272" w:rsidRDefault="00547272" w:rsidP="00547272">
      <w:pPr>
        <w:ind w:left="7920" w:firstLine="720"/>
        <w:rPr>
          <w:b/>
          <w:sz w:val="24"/>
          <w:szCs w:val="24"/>
        </w:rPr>
      </w:pPr>
    </w:p>
    <w:p w:rsidR="00547272" w:rsidRDefault="00547272" w:rsidP="00547272">
      <w:pPr>
        <w:ind w:left="4320" w:firstLine="720"/>
        <w:rPr>
          <w:b/>
          <w:sz w:val="24"/>
          <w:szCs w:val="24"/>
        </w:rPr>
      </w:pPr>
      <w:proofErr w:type="gramStart"/>
      <w:r>
        <w:rPr>
          <w:b/>
          <w:sz w:val="24"/>
          <w:szCs w:val="24"/>
        </w:rPr>
        <w:t>ANEXA  la</w:t>
      </w:r>
      <w:proofErr w:type="gramEnd"/>
      <w:r>
        <w:rPr>
          <w:b/>
          <w:sz w:val="24"/>
          <w:szCs w:val="24"/>
        </w:rPr>
        <w:t xml:space="preserve"> Hotarar</w:t>
      </w:r>
      <w:r w:rsidR="003926E0">
        <w:rPr>
          <w:b/>
          <w:sz w:val="24"/>
          <w:szCs w:val="24"/>
        </w:rPr>
        <w:t>ea Consiliului Local nr. ______</w:t>
      </w:r>
    </w:p>
    <w:p w:rsidR="00547272" w:rsidRDefault="00547272" w:rsidP="00547272">
      <w:pPr>
        <w:ind w:left="5040" w:firstLine="720"/>
        <w:rPr>
          <w:b/>
          <w:sz w:val="24"/>
          <w:szCs w:val="24"/>
        </w:rPr>
      </w:pPr>
    </w:p>
    <w:p w:rsidR="00547272" w:rsidRDefault="00547272" w:rsidP="00547272">
      <w:pPr>
        <w:ind w:firstLine="720"/>
        <w:rPr>
          <w:b/>
          <w:sz w:val="24"/>
          <w:szCs w:val="24"/>
        </w:rPr>
      </w:pPr>
      <w:r>
        <w:rPr>
          <w:b/>
          <w:sz w:val="24"/>
          <w:szCs w:val="24"/>
        </w:rPr>
        <w:t>ANEXA NR. 1- IMPOZITUL SI TAXA PE CLADIRI PERSOANE FIZICE</w:t>
      </w:r>
    </w:p>
    <w:p w:rsidR="00547272" w:rsidRDefault="00547272" w:rsidP="00547272">
      <w:pPr>
        <w:ind w:left="-120" w:firstLine="840"/>
        <w:rPr>
          <w:b/>
          <w:sz w:val="24"/>
          <w:szCs w:val="24"/>
        </w:rPr>
      </w:pPr>
      <w:r>
        <w:rPr>
          <w:b/>
          <w:sz w:val="24"/>
          <w:szCs w:val="24"/>
        </w:rPr>
        <w:t>VALORI IMPOZABILE</w:t>
      </w:r>
    </w:p>
    <w:p w:rsidR="00547272" w:rsidRDefault="00547272" w:rsidP="00547272">
      <w:pPr>
        <w:ind w:firstLine="720"/>
        <w:rPr>
          <w:sz w:val="24"/>
          <w:szCs w:val="24"/>
        </w:rPr>
      </w:pPr>
      <w:r>
        <w:rPr>
          <w:sz w:val="24"/>
          <w:szCs w:val="24"/>
        </w:rPr>
        <w:t>Pe metru patrat de suprafata construita, desfasurata *), la cladiri si la alte constructii apartinand persoanelor fizice</w:t>
      </w:r>
    </w:p>
    <w:p w:rsidR="00547272" w:rsidRDefault="00547272" w:rsidP="00547272">
      <w:pPr>
        <w:ind w:firstLine="720"/>
        <w:rPr>
          <w:sz w:val="24"/>
          <w:szCs w:val="24"/>
        </w:rPr>
      </w:pPr>
    </w:p>
    <w:tbl>
      <w:tblPr>
        <w:tblW w:w="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2160"/>
        <w:gridCol w:w="2070"/>
        <w:gridCol w:w="2070"/>
        <w:gridCol w:w="50"/>
      </w:tblGrid>
      <w:tr w:rsidR="00547272" w:rsidTr="00547272">
        <w:trPr>
          <w:cantSplit/>
          <w:trHeight w:val="978"/>
        </w:trPr>
        <w:tc>
          <w:tcPr>
            <w:tcW w:w="4513" w:type="dxa"/>
            <w:vMerge w:val="restart"/>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Felul cladirilor si a altor constructii impozabile</w:t>
            </w:r>
          </w:p>
        </w:tc>
        <w:tc>
          <w:tcPr>
            <w:tcW w:w="4230" w:type="dxa"/>
            <w:gridSpan w:val="2"/>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Nivel stabilit</w:t>
            </w:r>
          </w:p>
          <w:p w:rsidR="00547272" w:rsidRDefault="00547272">
            <w:pPr>
              <w:spacing w:line="252" w:lineRule="auto"/>
              <w:jc w:val="center"/>
              <w:rPr>
                <w:b/>
                <w:sz w:val="24"/>
                <w:szCs w:val="24"/>
              </w:rPr>
            </w:pPr>
            <w:r>
              <w:rPr>
                <w:b/>
                <w:sz w:val="24"/>
                <w:szCs w:val="24"/>
              </w:rPr>
              <w:t>pe anul 2020 prin Legea 227/2015</w:t>
            </w:r>
          </w:p>
          <w:p w:rsidR="00547272" w:rsidRDefault="00547272">
            <w:pPr>
              <w:spacing w:line="252" w:lineRule="auto"/>
              <w:jc w:val="center"/>
              <w:rPr>
                <w:b/>
                <w:sz w:val="24"/>
                <w:szCs w:val="24"/>
              </w:rPr>
            </w:pPr>
            <w:r>
              <w:rPr>
                <w:b/>
                <w:sz w:val="24"/>
                <w:szCs w:val="24"/>
              </w:rPr>
              <w:t>Lei/mp</w:t>
            </w:r>
          </w:p>
          <w:p w:rsidR="00547272" w:rsidRDefault="00547272">
            <w:pPr>
              <w:spacing w:line="252" w:lineRule="auto"/>
              <w:jc w:val="center"/>
              <w:rPr>
                <w:b/>
                <w:sz w:val="24"/>
                <w:szCs w:val="24"/>
              </w:rPr>
            </w:pPr>
          </w:p>
        </w:tc>
        <w:tc>
          <w:tcPr>
            <w:tcW w:w="2120" w:type="dxa"/>
            <w:gridSpan w:val="2"/>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rPr>
          <w:gridAfter w:val="1"/>
          <w:wAfter w:w="50" w:type="dxa"/>
          <w:cantSplit/>
          <w:trHeight w:val="276"/>
        </w:trPr>
        <w:tc>
          <w:tcPr>
            <w:tcW w:w="4513" w:type="dxa"/>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b/>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Cu instalatii de apa , canalizare, electrice, incalzire (conditii cumulative)</w:t>
            </w:r>
          </w:p>
        </w:tc>
        <w:tc>
          <w:tcPr>
            <w:tcW w:w="207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Fara instalatii de apa , canalizare, electrice, incalzire</w:t>
            </w:r>
          </w:p>
          <w:p w:rsidR="00547272" w:rsidRDefault="00547272">
            <w:pPr>
              <w:spacing w:line="252" w:lineRule="auto"/>
              <w:jc w:val="center"/>
              <w:rPr>
                <w:b/>
                <w:sz w:val="24"/>
                <w:szCs w:val="24"/>
              </w:rPr>
            </w:pPr>
          </w:p>
          <w:p w:rsidR="00547272" w:rsidRDefault="00547272">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 xml:space="preserve">Cota </w:t>
            </w:r>
            <w:r w:rsidR="003926E0">
              <w:rPr>
                <w:b/>
                <w:sz w:val="24"/>
                <w:szCs w:val="24"/>
              </w:rPr>
              <w:t>adiționala stabilită pentru 2021</w:t>
            </w:r>
          </w:p>
          <w:p w:rsidR="00547272" w:rsidRDefault="00547272">
            <w:pPr>
              <w:spacing w:line="252" w:lineRule="auto"/>
              <w:jc w:val="center"/>
              <w:rPr>
                <w:b/>
                <w:sz w:val="24"/>
                <w:szCs w:val="24"/>
              </w:rPr>
            </w:pPr>
          </w:p>
          <w:p w:rsidR="00547272" w:rsidRDefault="00547272">
            <w:pPr>
              <w:spacing w:line="252" w:lineRule="auto"/>
              <w:jc w:val="center"/>
              <w:rPr>
                <w:b/>
                <w:sz w:val="24"/>
                <w:szCs w:val="24"/>
              </w:rPr>
            </w:pPr>
          </w:p>
        </w:tc>
      </w:tr>
      <w:tr w:rsidR="00547272" w:rsidTr="00547272">
        <w:trPr>
          <w:gridAfter w:val="1"/>
          <w:wAfter w:w="50" w:type="dxa"/>
          <w:cantSplit/>
        </w:trPr>
        <w:tc>
          <w:tcPr>
            <w:tcW w:w="451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4</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5</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5</w:t>
            </w:r>
          </w:p>
        </w:tc>
      </w:tr>
      <w:tr w:rsidR="00547272" w:rsidTr="00547272">
        <w:trPr>
          <w:gridAfter w:val="1"/>
          <w:wAfter w:w="50" w:type="dxa"/>
          <w:cantSplit/>
        </w:trPr>
        <w:tc>
          <w:tcPr>
            <w:tcW w:w="451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both"/>
              <w:rPr>
                <w:sz w:val="24"/>
                <w:szCs w:val="24"/>
              </w:rPr>
            </w:pPr>
            <w:r>
              <w:rPr>
                <w:sz w:val="24"/>
                <w:szCs w:val="24"/>
              </w:rPr>
              <w:t>A. Cladire cu cadre din beton armat sau cu pereti exteriori din caramida arsa sau din orice alte materiale rezultate in urma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1000</w:t>
            </w:r>
          </w:p>
          <w:p w:rsidR="00547272" w:rsidRDefault="00547272">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600</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50" w:type="dxa"/>
          <w:cantSplit/>
        </w:trPr>
        <w:tc>
          <w:tcPr>
            <w:tcW w:w="451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both"/>
              <w:rPr>
                <w:sz w:val="24"/>
                <w:szCs w:val="24"/>
              </w:rPr>
            </w:pPr>
            <w:r>
              <w:rPr>
                <w:sz w:val="24"/>
                <w:szCs w:val="24"/>
              </w:rPr>
              <w:t>B. Cladire cu pereti exteriori din lemn, din piatra naturala, din caramida nearsa, din valatuci sau din orice alte materiale nesupuse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300</w:t>
            </w:r>
          </w:p>
          <w:p w:rsidR="00547272" w:rsidRDefault="00547272">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200</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50" w:type="dxa"/>
          <w:cantSplit/>
        </w:trPr>
        <w:tc>
          <w:tcPr>
            <w:tcW w:w="451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both"/>
              <w:rPr>
                <w:sz w:val="24"/>
                <w:szCs w:val="24"/>
              </w:rPr>
            </w:pPr>
            <w:r>
              <w:rPr>
                <w:sz w:val="24"/>
                <w:szCs w:val="24"/>
              </w:rPr>
              <w:t>C. Cladire-anexa cu cadre din beton armat sau cu pereti exteriori din caramida arsa sau din orice alte materiale rezultate in urma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200</w:t>
            </w:r>
          </w:p>
          <w:p w:rsidR="00547272" w:rsidRDefault="00547272">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175</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50" w:type="dxa"/>
          <w:cantSplit/>
        </w:trPr>
        <w:tc>
          <w:tcPr>
            <w:tcW w:w="451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both"/>
              <w:rPr>
                <w:sz w:val="24"/>
                <w:szCs w:val="24"/>
              </w:rPr>
            </w:pPr>
            <w:r>
              <w:rPr>
                <w:sz w:val="24"/>
                <w:szCs w:val="24"/>
              </w:rPr>
              <w:t>D. Cladire – anexa cu pereti exteriori din lemn, din piatra naturala, din caramida nearsa, din valatuci sau din orice alte materiale nesupuse unui tratament termic si/sau chimic</w:t>
            </w:r>
          </w:p>
        </w:tc>
        <w:tc>
          <w:tcPr>
            <w:tcW w:w="216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125</w:t>
            </w:r>
          </w:p>
          <w:p w:rsidR="00547272" w:rsidRDefault="00547272">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75</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50" w:type="dxa"/>
          <w:cantSplit/>
        </w:trPr>
        <w:tc>
          <w:tcPr>
            <w:tcW w:w="451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both"/>
              <w:rPr>
                <w:sz w:val="24"/>
                <w:szCs w:val="24"/>
              </w:rPr>
            </w:pPr>
            <w:r>
              <w:rPr>
                <w:sz w:val="24"/>
                <w:szCs w:val="24"/>
              </w:rPr>
              <w:lastRenderedPageBreak/>
              <w:t>E. In cazul contribuabilului care detine la aceeasi adresa incaperi amplasate la susbol, la demisol si/sau la mansarda, utitlizate ca locuinta, in oricare dintre tipurile de cladiri prevazute la lit. A-D.</w:t>
            </w:r>
          </w:p>
        </w:tc>
        <w:tc>
          <w:tcPr>
            <w:tcW w:w="216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75 %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75 %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50" w:type="dxa"/>
          <w:cantSplit/>
        </w:trPr>
        <w:tc>
          <w:tcPr>
            <w:tcW w:w="451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both"/>
              <w:rPr>
                <w:sz w:val="24"/>
                <w:szCs w:val="24"/>
              </w:rPr>
            </w:pPr>
            <w:r>
              <w:rPr>
                <w:sz w:val="24"/>
                <w:szCs w:val="24"/>
              </w:rPr>
              <w:t>F. In cazul contribuabilului care detine la aceeasi adresa incaperi amplasate la subsol, la demisol si/sau la mansarda, utilizate in alte scopuri decat cel de locuinta, in oricare dintre tipurile de cladiri prevazute la lit. A-D.</w:t>
            </w:r>
          </w:p>
        </w:tc>
        <w:tc>
          <w:tcPr>
            <w:tcW w:w="216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50 %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50 %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bl>
    <w:p w:rsidR="00547272" w:rsidRDefault="00547272" w:rsidP="00547272">
      <w:pPr>
        <w:autoSpaceDE w:val="0"/>
        <w:autoSpaceDN w:val="0"/>
        <w:adjustRightInd w:val="0"/>
        <w:rPr>
          <w:sz w:val="24"/>
          <w:szCs w:val="24"/>
          <w:lang w:val="ro-RO"/>
        </w:rPr>
      </w:pPr>
    </w:p>
    <w:p w:rsidR="00547272" w:rsidRDefault="00547272" w:rsidP="00547272">
      <w:pPr>
        <w:autoSpaceDE w:val="0"/>
        <w:autoSpaceDN w:val="0"/>
        <w:adjustRightInd w:val="0"/>
        <w:rPr>
          <w:sz w:val="24"/>
          <w:szCs w:val="24"/>
          <w:lang w:val="ro-RO"/>
        </w:rPr>
      </w:pPr>
    </w:p>
    <w:p w:rsidR="00547272" w:rsidRDefault="00547272" w:rsidP="00547272">
      <w:pPr>
        <w:autoSpaceDE w:val="0"/>
        <w:autoSpaceDN w:val="0"/>
        <w:adjustRightInd w:val="0"/>
        <w:rPr>
          <w:b/>
          <w:sz w:val="24"/>
          <w:szCs w:val="24"/>
        </w:rPr>
      </w:pPr>
      <w:r>
        <w:rPr>
          <w:b/>
          <w:sz w:val="24"/>
          <w:szCs w:val="24"/>
        </w:rPr>
        <w:t>ANEXA NR. 2- IMPOZITUL SI TAXA PE CLADIRI PERSOANE JURIDICE</w:t>
      </w:r>
    </w:p>
    <w:p w:rsidR="00547272" w:rsidRDefault="00547272" w:rsidP="00547272">
      <w:pPr>
        <w:rPr>
          <w:b/>
          <w:sz w:val="24"/>
          <w:szCs w:val="24"/>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827"/>
        <w:gridCol w:w="2378"/>
        <w:gridCol w:w="1827"/>
        <w:gridCol w:w="1827"/>
        <w:gridCol w:w="2702"/>
      </w:tblGrid>
      <w:tr w:rsidR="00547272" w:rsidTr="00547272">
        <w:trPr>
          <w:gridAfter w:val="1"/>
          <w:wAfter w:w="2702" w:type="dxa"/>
          <w:trHeight w:val="1340"/>
        </w:trPr>
        <w:tc>
          <w:tcPr>
            <w:tcW w:w="53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Nr.crt.</w:t>
            </w:r>
          </w:p>
        </w:tc>
        <w:tc>
          <w:tcPr>
            <w:tcW w:w="4205" w:type="dxa"/>
            <w:gridSpan w:val="2"/>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Specificatie</w:t>
            </w:r>
          </w:p>
        </w:tc>
        <w:tc>
          <w:tcPr>
            <w:tcW w:w="1827"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Cote stabilite</w:t>
            </w:r>
          </w:p>
          <w:p w:rsidR="00547272" w:rsidRDefault="003926E0">
            <w:pPr>
              <w:spacing w:line="252" w:lineRule="auto"/>
              <w:jc w:val="center"/>
              <w:rPr>
                <w:b/>
                <w:sz w:val="24"/>
                <w:szCs w:val="24"/>
              </w:rPr>
            </w:pPr>
            <w:r>
              <w:rPr>
                <w:b/>
                <w:sz w:val="24"/>
                <w:szCs w:val="24"/>
              </w:rPr>
              <w:t xml:space="preserve"> pt.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xml:space="preserve">( Legea 227/2015) </w:t>
            </w: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rPr>
          <w:gridAfter w:val="1"/>
          <w:wAfter w:w="2702" w:type="dxa"/>
          <w:trHeight w:val="413"/>
        </w:trPr>
        <w:tc>
          <w:tcPr>
            <w:tcW w:w="538" w:type="dxa"/>
            <w:vMerge w:val="restart"/>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1</w:t>
            </w:r>
          </w:p>
        </w:tc>
        <w:tc>
          <w:tcPr>
            <w:tcW w:w="4205" w:type="dxa"/>
            <w:gridSpan w:val="2"/>
            <w:tcBorders>
              <w:top w:val="single" w:sz="4" w:space="0" w:color="auto"/>
              <w:left w:val="single" w:sz="4" w:space="0" w:color="auto"/>
              <w:bottom w:val="single" w:sz="4" w:space="0" w:color="auto"/>
              <w:right w:val="single" w:sz="4" w:space="0" w:color="auto"/>
            </w:tcBorders>
          </w:tcPr>
          <w:p w:rsidR="00547272" w:rsidRDefault="00547272">
            <w:pPr>
              <w:spacing w:line="252" w:lineRule="auto"/>
              <w:rPr>
                <w:b/>
                <w:sz w:val="24"/>
                <w:szCs w:val="24"/>
              </w:rPr>
            </w:pPr>
            <w:r>
              <w:rPr>
                <w:sz w:val="24"/>
                <w:szCs w:val="24"/>
              </w:rPr>
              <w:t xml:space="preserve">-cladiri </w:t>
            </w:r>
            <w:r>
              <w:rPr>
                <w:b/>
                <w:sz w:val="24"/>
                <w:szCs w:val="24"/>
              </w:rPr>
              <w:t>rezidentiale</w:t>
            </w:r>
          </w:p>
          <w:p w:rsidR="00547272" w:rsidRDefault="00547272">
            <w:pPr>
              <w:spacing w:line="252" w:lineRule="auto"/>
              <w:rPr>
                <w:sz w:val="24"/>
                <w:szCs w:val="24"/>
              </w:rPr>
            </w:pPr>
          </w:p>
        </w:tc>
        <w:tc>
          <w:tcPr>
            <w:tcW w:w="1827" w:type="dxa"/>
            <w:tcBorders>
              <w:top w:val="single" w:sz="4" w:space="0" w:color="auto"/>
              <w:left w:val="single" w:sz="4" w:space="0" w:color="auto"/>
              <w:bottom w:val="single" w:sz="4" w:space="0" w:color="auto"/>
              <w:right w:val="single" w:sz="4" w:space="0" w:color="auto"/>
            </w:tcBorders>
          </w:tcPr>
          <w:p w:rsidR="00547272" w:rsidRDefault="00326AB4">
            <w:pPr>
              <w:spacing w:line="252" w:lineRule="auto"/>
              <w:jc w:val="center"/>
              <w:rPr>
                <w:b/>
                <w:sz w:val="24"/>
                <w:szCs w:val="24"/>
              </w:rPr>
            </w:pPr>
            <w:r>
              <w:rPr>
                <w:b/>
                <w:sz w:val="24"/>
                <w:szCs w:val="24"/>
              </w:rPr>
              <w:t xml:space="preserve"> 0,08</w:t>
            </w:r>
            <w:r w:rsidR="00547272">
              <w:rPr>
                <w:b/>
                <w:sz w:val="24"/>
                <w:szCs w:val="24"/>
              </w:rPr>
              <w:t xml:space="preserve">0 % </w:t>
            </w:r>
          </w:p>
          <w:p w:rsidR="00547272" w:rsidRDefault="00547272">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2702" w:type="dxa"/>
          <w:trHeight w:val="422"/>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b/>
                <w:sz w:val="24"/>
                <w:szCs w:val="24"/>
              </w:rPr>
            </w:pPr>
          </w:p>
        </w:tc>
        <w:tc>
          <w:tcPr>
            <w:tcW w:w="4205" w:type="dxa"/>
            <w:gridSpan w:val="2"/>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 xml:space="preserve">- cladiri </w:t>
            </w:r>
            <w:r>
              <w:rPr>
                <w:b/>
                <w:sz w:val="24"/>
                <w:szCs w:val="24"/>
              </w:rPr>
              <w:t>nerezidentiale</w:t>
            </w: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 xml:space="preserve">1,2% </w:t>
            </w:r>
          </w:p>
          <w:p w:rsidR="00547272" w:rsidRDefault="00547272">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2702" w:type="dxa"/>
          <w:trHeight w:val="44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b/>
                <w:sz w:val="24"/>
                <w:szCs w:val="24"/>
              </w:rPr>
            </w:pPr>
          </w:p>
        </w:tc>
        <w:tc>
          <w:tcPr>
            <w:tcW w:w="4205" w:type="dxa"/>
            <w:gridSpan w:val="2"/>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 xml:space="preserve">- cladiri nerezidentiale utilizate pt. activitati din </w:t>
            </w:r>
            <w:r>
              <w:rPr>
                <w:b/>
                <w:sz w:val="24"/>
                <w:szCs w:val="24"/>
              </w:rPr>
              <w:t xml:space="preserve">domeniulagricol </w:t>
            </w:r>
          </w:p>
        </w:tc>
        <w:tc>
          <w:tcPr>
            <w:tcW w:w="1827"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0,4%</w:t>
            </w:r>
          </w:p>
        </w:tc>
        <w:tc>
          <w:tcPr>
            <w:tcW w:w="1827"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trHeight w:val="44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b/>
                <w:sz w:val="24"/>
                <w:szCs w:val="24"/>
              </w:rPr>
            </w:pP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rPr>
                <w:b/>
                <w:sz w:val="24"/>
                <w:szCs w:val="24"/>
              </w:rPr>
            </w:pPr>
          </w:p>
        </w:tc>
        <w:tc>
          <w:tcPr>
            <w:tcW w:w="8734" w:type="dxa"/>
            <w:gridSpan w:val="4"/>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b/>
                <w:sz w:val="24"/>
                <w:szCs w:val="24"/>
              </w:rPr>
              <w:t xml:space="preserve">- cladiri cu destinatie mixta - </w:t>
            </w:r>
            <w:r>
              <w:rPr>
                <w:sz w:val="24"/>
                <w:szCs w:val="24"/>
              </w:rPr>
              <w:t>se calculeaza prin insumarea impozitului pt. cladire rezidentiala si nerezidentiala</w:t>
            </w:r>
          </w:p>
        </w:tc>
      </w:tr>
      <w:tr w:rsidR="00547272" w:rsidTr="00547272">
        <w:trPr>
          <w:gridAfter w:val="1"/>
          <w:wAfter w:w="2702" w:type="dxa"/>
          <w:trHeight w:val="692"/>
        </w:trPr>
        <w:tc>
          <w:tcPr>
            <w:tcW w:w="538"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w:t>
            </w:r>
          </w:p>
          <w:p w:rsidR="00547272" w:rsidRDefault="00547272">
            <w:pPr>
              <w:spacing w:line="252" w:lineRule="auto"/>
              <w:jc w:val="center"/>
              <w:rPr>
                <w:b/>
                <w:sz w:val="24"/>
                <w:szCs w:val="24"/>
              </w:rPr>
            </w:pPr>
          </w:p>
        </w:tc>
        <w:tc>
          <w:tcPr>
            <w:tcW w:w="4205" w:type="dxa"/>
            <w:gridSpan w:val="2"/>
            <w:tcBorders>
              <w:top w:val="single" w:sz="4" w:space="0" w:color="auto"/>
              <w:left w:val="single" w:sz="4" w:space="0" w:color="auto"/>
              <w:bottom w:val="single" w:sz="4" w:space="0" w:color="auto"/>
              <w:right w:val="single" w:sz="4" w:space="0" w:color="auto"/>
            </w:tcBorders>
          </w:tcPr>
          <w:p w:rsidR="00547272" w:rsidRDefault="00547272">
            <w:pPr>
              <w:spacing w:line="252" w:lineRule="auto"/>
              <w:rPr>
                <w:b/>
                <w:sz w:val="24"/>
                <w:szCs w:val="24"/>
              </w:rPr>
            </w:pPr>
            <w:r>
              <w:rPr>
                <w:sz w:val="24"/>
                <w:szCs w:val="24"/>
                <w:lang w:val="ro-RO" w:eastAsia="en-US"/>
              </w:rPr>
              <w:t>-clădiri pentru care nu s-a actualizat valoarea impozabilă a clădirii în ultimii 3 ani anteriori anului de referinţă</w:t>
            </w:r>
          </w:p>
          <w:p w:rsidR="00547272" w:rsidRDefault="00547272">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5%</w:t>
            </w:r>
          </w:p>
        </w:tc>
        <w:tc>
          <w:tcPr>
            <w:tcW w:w="1827"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2702" w:type="dxa"/>
          <w:trHeight w:val="435"/>
        </w:trPr>
        <w:tc>
          <w:tcPr>
            <w:tcW w:w="538" w:type="dxa"/>
            <w:vMerge w:val="restart"/>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3</w:t>
            </w:r>
          </w:p>
        </w:tc>
        <w:tc>
          <w:tcPr>
            <w:tcW w:w="4205" w:type="dxa"/>
            <w:gridSpan w:val="2"/>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 xml:space="preserve">Pt. cladirile ONG- urilor, fundaţiilor şi asociaţiilor non profit care desfăşoară activităţi sociale, culturale, de educaţie şi învăţământ – in cazul cladirilor </w:t>
            </w:r>
            <w:r>
              <w:rPr>
                <w:b/>
                <w:sz w:val="24"/>
                <w:szCs w:val="24"/>
              </w:rPr>
              <w:t>rezidentiale</w:t>
            </w: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sz w:val="24"/>
                <w:szCs w:val="24"/>
              </w:rPr>
            </w:pPr>
            <w:r>
              <w:rPr>
                <w:b/>
                <w:sz w:val="24"/>
                <w:szCs w:val="24"/>
              </w:rPr>
              <w:t>0,08%</w:t>
            </w:r>
          </w:p>
          <w:p w:rsidR="00547272" w:rsidRDefault="00547272">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gridAfter w:val="1"/>
          <w:wAfter w:w="2702" w:type="dxa"/>
          <w:trHeight w:val="39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b/>
                <w:sz w:val="24"/>
                <w:szCs w:val="24"/>
              </w:rPr>
            </w:pPr>
          </w:p>
        </w:tc>
        <w:tc>
          <w:tcPr>
            <w:tcW w:w="4205" w:type="dxa"/>
            <w:gridSpan w:val="2"/>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 xml:space="preserve">Pt. cladirilor ONG- urilor, fundaţiilor şi asociaţiilor non profit care desfăşoară activităţi sociale, culturale, de educaţie şi învăţământ – in cazul cladirilor </w:t>
            </w:r>
            <w:r>
              <w:rPr>
                <w:b/>
                <w:sz w:val="24"/>
                <w:szCs w:val="24"/>
              </w:rPr>
              <w:t>nerezidentiale</w:t>
            </w:r>
          </w:p>
        </w:tc>
        <w:tc>
          <w:tcPr>
            <w:tcW w:w="1827"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 xml:space="preserve">0,27% </w:t>
            </w: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rPr>
          <w:trHeight w:val="458"/>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b/>
                <w:sz w:val="24"/>
                <w:szCs w:val="24"/>
              </w:rPr>
            </w:pP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rPr>
                <w:b/>
                <w:sz w:val="24"/>
                <w:szCs w:val="24"/>
              </w:rPr>
            </w:pPr>
          </w:p>
        </w:tc>
        <w:tc>
          <w:tcPr>
            <w:tcW w:w="8734" w:type="dxa"/>
            <w:gridSpan w:val="4"/>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 xml:space="preserve">- cladiri cu destinatie mixta  - </w:t>
            </w:r>
            <w:r>
              <w:rPr>
                <w:sz w:val="24"/>
                <w:szCs w:val="24"/>
              </w:rPr>
              <w:t>se calculeaza prin insumarea impozitului pt. cladire rezidentiala si nerezidentiala</w:t>
            </w:r>
          </w:p>
        </w:tc>
      </w:tr>
      <w:tr w:rsidR="00547272" w:rsidTr="00547272">
        <w:trPr>
          <w:gridAfter w:val="1"/>
          <w:wAfter w:w="2702" w:type="dxa"/>
        </w:trPr>
        <w:tc>
          <w:tcPr>
            <w:tcW w:w="53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4</w:t>
            </w:r>
          </w:p>
        </w:tc>
        <w:tc>
          <w:tcPr>
            <w:tcW w:w="4205" w:type="dxa"/>
            <w:gridSpan w:val="2"/>
            <w:tcBorders>
              <w:top w:val="single" w:sz="4" w:space="0" w:color="auto"/>
              <w:left w:val="single" w:sz="4" w:space="0" w:color="auto"/>
              <w:bottom w:val="single" w:sz="4" w:space="0" w:color="auto"/>
              <w:right w:val="single" w:sz="4" w:space="0" w:color="auto"/>
            </w:tcBorders>
          </w:tcPr>
          <w:p w:rsidR="00547272" w:rsidRDefault="00547272">
            <w:pPr>
              <w:spacing w:line="252" w:lineRule="auto"/>
              <w:rPr>
                <w:b/>
                <w:sz w:val="24"/>
                <w:szCs w:val="24"/>
              </w:rPr>
            </w:pPr>
            <w:r>
              <w:rPr>
                <w:sz w:val="24"/>
                <w:szCs w:val="24"/>
              </w:rPr>
              <w:t xml:space="preserve">Pt. cladirile ONG- urilor, fundaţiilor şi asociaţiilor non profit care desfăşoară activităţi sociale, culturale, de educaţie şi învăţământ </w:t>
            </w:r>
            <w:r>
              <w:rPr>
                <w:sz w:val="24"/>
                <w:szCs w:val="24"/>
                <w:lang w:val="ro-RO" w:eastAsia="en-US"/>
              </w:rPr>
              <w:t>pentru care nu s-a actualizat valoarea impozabilă a clădirii în ultimii 3 ani anteriori anului de referinţă</w:t>
            </w:r>
          </w:p>
          <w:p w:rsidR="00547272" w:rsidRDefault="00547272">
            <w:pPr>
              <w:spacing w:line="252" w:lineRule="auto"/>
              <w:rPr>
                <w:b/>
                <w:sz w:val="24"/>
                <w:szCs w:val="24"/>
              </w:rPr>
            </w:pP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5%</w:t>
            </w:r>
          </w:p>
        </w:tc>
        <w:tc>
          <w:tcPr>
            <w:tcW w:w="1827"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bl>
    <w:p w:rsidR="00547272" w:rsidRDefault="00547272" w:rsidP="00547272">
      <w:pPr>
        <w:ind w:left="720"/>
        <w:rPr>
          <w:b/>
          <w:sz w:val="24"/>
          <w:szCs w:val="24"/>
        </w:rPr>
      </w:pPr>
    </w:p>
    <w:p w:rsidR="00547272" w:rsidRDefault="00547272" w:rsidP="00547272">
      <w:pPr>
        <w:rPr>
          <w:sz w:val="24"/>
          <w:szCs w:val="24"/>
        </w:rPr>
      </w:pPr>
      <w:r>
        <w:rPr>
          <w:sz w:val="24"/>
          <w:szCs w:val="24"/>
        </w:rPr>
        <w:br w:type="page"/>
      </w:r>
      <w:r>
        <w:rPr>
          <w:b/>
          <w:sz w:val="24"/>
          <w:szCs w:val="24"/>
        </w:rPr>
        <w:lastRenderedPageBreak/>
        <w:t xml:space="preserve">ANEXA NR. 3 IMPOZITUL SI TAXA PE TERENURILE AMPLASATE IN INTRAVILAN – PERSOANE FIZICE SI JURIDICE </w:t>
      </w:r>
      <w:r>
        <w:rPr>
          <w:sz w:val="24"/>
          <w:szCs w:val="24"/>
        </w:rPr>
        <w:t xml:space="preserve">– TERENURI INREGISTRATE LA REGISTRUL AGRICOL LA CATEGORIA DE FOLOSINTA LA TERENURI CU CONSTRUCTII </w:t>
      </w:r>
    </w:p>
    <w:p w:rsidR="00547272" w:rsidRDefault="00547272" w:rsidP="00547272">
      <w:pPr>
        <w:jc w:val="both"/>
        <w:rPr>
          <w:sz w:val="24"/>
          <w:szCs w:val="24"/>
        </w:rPr>
      </w:pPr>
    </w:p>
    <w:p w:rsidR="00547272" w:rsidRDefault="00547272" w:rsidP="00547272">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gridCol w:w="3278"/>
      </w:tblGrid>
      <w:tr w:rsidR="00547272" w:rsidTr="00547272">
        <w:tc>
          <w:tcPr>
            <w:tcW w:w="2635"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Zona</w:t>
            </w:r>
          </w:p>
        </w:tc>
        <w:tc>
          <w:tcPr>
            <w:tcW w:w="432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r>
              <w:rPr>
                <w:b/>
                <w:sz w:val="24"/>
                <w:szCs w:val="24"/>
              </w:rPr>
              <w:t>Nivel pt.</w:t>
            </w:r>
          </w:p>
          <w:p w:rsidR="00547272" w:rsidRDefault="003926E0">
            <w:pPr>
              <w:spacing w:line="252" w:lineRule="auto"/>
              <w:jc w:val="center"/>
              <w:rPr>
                <w:b/>
                <w:sz w:val="24"/>
                <w:szCs w:val="24"/>
              </w:rPr>
            </w:pPr>
            <w:r>
              <w:rPr>
                <w:b/>
                <w:sz w:val="24"/>
                <w:szCs w:val="24"/>
              </w:rPr>
              <w:t>2020</w:t>
            </w:r>
            <w:r w:rsidR="00547272">
              <w:rPr>
                <w:b/>
                <w:sz w:val="24"/>
                <w:szCs w:val="24"/>
              </w:rPr>
              <w:t xml:space="preserve"> conform noului cod fiscal</w:t>
            </w:r>
          </w:p>
          <w:p w:rsidR="00547272" w:rsidRDefault="00547272">
            <w:pPr>
              <w:spacing w:line="252" w:lineRule="auto"/>
              <w:jc w:val="center"/>
              <w:rPr>
                <w:b/>
                <w:sz w:val="24"/>
                <w:szCs w:val="24"/>
              </w:rPr>
            </w:pPr>
            <w:r>
              <w:rPr>
                <w:b/>
                <w:sz w:val="24"/>
                <w:szCs w:val="24"/>
              </w:rPr>
              <w:t>( Legea 227/2015)</w:t>
            </w:r>
          </w:p>
          <w:p w:rsidR="00547272" w:rsidRDefault="00547272">
            <w:pPr>
              <w:spacing w:line="252" w:lineRule="auto"/>
              <w:jc w:val="center"/>
              <w:rPr>
                <w:b/>
                <w:sz w:val="24"/>
                <w:szCs w:val="24"/>
              </w:rPr>
            </w:pPr>
          </w:p>
        </w:tc>
        <w:tc>
          <w:tcPr>
            <w:tcW w:w="3278" w:type="dxa"/>
            <w:tcBorders>
              <w:top w:val="single" w:sz="4" w:space="0" w:color="000000"/>
              <w:left w:val="single" w:sz="4" w:space="0" w:color="000000"/>
              <w:bottom w:val="single" w:sz="4" w:space="0" w:color="000000"/>
              <w:right w:val="single" w:sz="4" w:space="0" w:color="000000"/>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trHeight w:val="863"/>
        </w:trPr>
        <w:tc>
          <w:tcPr>
            <w:tcW w:w="2635"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A</w:t>
            </w:r>
          </w:p>
        </w:tc>
        <w:tc>
          <w:tcPr>
            <w:tcW w:w="432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900</w:t>
            </w:r>
          </w:p>
        </w:tc>
        <w:tc>
          <w:tcPr>
            <w:tcW w:w="3278" w:type="dxa"/>
            <w:tcBorders>
              <w:top w:val="single" w:sz="4" w:space="0" w:color="000000"/>
              <w:left w:val="single" w:sz="4" w:space="0" w:color="000000"/>
              <w:bottom w:val="single" w:sz="4" w:space="0" w:color="000000"/>
              <w:right w:val="single" w:sz="4" w:space="0" w:color="000000"/>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c>
          <w:tcPr>
            <w:tcW w:w="2635"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B</w:t>
            </w:r>
          </w:p>
        </w:tc>
        <w:tc>
          <w:tcPr>
            <w:tcW w:w="432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720</w:t>
            </w:r>
          </w:p>
          <w:p w:rsidR="00547272" w:rsidRDefault="00547272">
            <w:pPr>
              <w:spacing w:line="252" w:lineRule="auto"/>
              <w:jc w:val="center"/>
              <w:rPr>
                <w:b/>
                <w:sz w:val="24"/>
                <w:szCs w:val="24"/>
              </w:rPr>
            </w:pPr>
          </w:p>
          <w:p w:rsidR="00547272" w:rsidRDefault="00547272">
            <w:pPr>
              <w:spacing w:line="252" w:lineRule="auto"/>
              <w:jc w:val="center"/>
              <w:rPr>
                <w:b/>
                <w:sz w:val="24"/>
                <w:szCs w:val="24"/>
              </w:rPr>
            </w:pPr>
          </w:p>
        </w:tc>
        <w:tc>
          <w:tcPr>
            <w:tcW w:w="3278" w:type="dxa"/>
            <w:tcBorders>
              <w:top w:val="single" w:sz="4" w:space="0" w:color="000000"/>
              <w:left w:val="single" w:sz="4" w:space="0" w:color="000000"/>
              <w:bottom w:val="single" w:sz="4" w:space="0" w:color="000000"/>
              <w:right w:val="single" w:sz="4" w:space="0" w:color="000000"/>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c>
          <w:tcPr>
            <w:tcW w:w="2635"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C</w:t>
            </w:r>
          </w:p>
        </w:tc>
        <w:tc>
          <w:tcPr>
            <w:tcW w:w="432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540</w:t>
            </w:r>
          </w:p>
          <w:p w:rsidR="00547272" w:rsidRDefault="00547272">
            <w:pPr>
              <w:spacing w:line="252" w:lineRule="auto"/>
              <w:jc w:val="center"/>
              <w:rPr>
                <w:b/>
                <w:sz w:val="24"/>
                <w:szCs w:val="24"/>
              </w:rPr>
            </w:pPr>
          </w:p>
          <w:p w:rsidR="00547272" w:rsidRDefault="00547272">
            <w:pPr>
              <w:spacing w:line="252" w:lineRule="auto"/>
              <w:jc w:val="center"/>
              <w:rPr>
                <w:b/>
                <w:sz w:val="24"/>
                <w:szCs w:val="24"/>
              </w:rPr>
            </w:pPr>
          </w:p>
        </w:tc>
        <w:tc>
          <w:tcPr>
            <w:tcW w:w="3278" w:type="dxa"/>
            <w:tcBorders>
              <w:top w:val="single" w:sz="4" w:space="0" w:color="000000"/>
              <w:left w:val="single" w:sz="4" w:space="0" w:color="000000"/>
              <w:bottom w:val="single" w:sz="4" w:space="0" w:color="000000"/>
              <w:right w:val="single" w:sz="4" w:space="0" w:color="000000"/>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c>
          <w:tcPr>
            <w:tcW w:w="2635"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D</w:t>
            </w:r>
          </w:p>
        </w:tc>
        <w:tc>
          <w:tcPr>
            <w:tcW w:w="432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350</w:t>
            </w:r>
          </w:p>
          <w:p w:rsidR="00547272" w:rsidRDefault="00547272">
            <w:pPr>
              <w:spacing w:line="252" w:lineRule="auto"/>
              <w:jc w:val="center"/>
              <w:rPr>
                <w:b/>
                <w:sz w:val="24"/>
                <w:szCs w:val="24"/>
              </w:rPr>
            </w:pPr>
          </w:p>
          <w:p w:rsidR="00547272" w:rsidRDefault="00547272">
            <w:pPr>
              <w:spacing w:line="252" w:lineRule="auto"/>
              <w:jc w:val="center"/>
              <w:rPr>
                <w:b/>
                <w:sz w:val="24"/>
                <w:szCs w:val="24"/>
              </w:rPr>
            </w:pPr>
          </w:p>
        </w:tc>
        <w:tc>
          <w:tcPr>
            <w:tcW w:w="3278" w:type="dxa"/>
            <w:tcBorders>
              <w:top w:val="single" w:sz="4" w:space="0" w:color="000000"/>
              <w:left w:val="single" w:sz="4" w:space="0" w:color="000000"/>
              <w:bottom w:val="single" w:sz="4" w:space="0" w:color="000000"/>
              <w:right w:val="single" w:sz="4" w:space="0" w:color="000000"/>
            </w:tcBorders>
            <w:hideMark/>
          </w:tcPr>
          <w:p w:rsidR="00547272" w:rsidRDefault="00D478C9">
            <w:pPr>
              <w:spacing w:line="252" w:lineRule="auto"/>
              <w:jc w:val="center"/>
              <w:rPr>
                <w:b/>
                <w:sz w:val="24"/>
                <w:szCs w:val="24"/>
              </w:rPr>
            </w:pPr>
            <w:r>
              <w:rPr>
                <w:b/>
                <w:sz w:val="24"/>
                <w:szCs w:val="24"/>
              </w:rPr>
              <w:t xml:space="preserve"> 3,8% față de anul 2020</w:t>
            </w:r>
          </w:p>
        </w:tc>
      </w:tr>
    </w:tbl>
    <w:p w:rsidR="00547272" w:rsidRDefault="00547272" w:rsidP="00547272">
      <w:pPr>
        <w:rPr>
          <w:b/>
          <w:sz w:val="24"/>
          <w:szCs w:val="24"/>
        </w:rPr>
      </w:pPr>
    </w:p>
    <w:p w:rsidR="00547272" w:rsidRDefault="00547272" w:rsidP="00547272">
      <w:pPr>
        <w:rPr>
          <w:sz w:val="24"/>
          <w:szCs w:val="24"/>
        </w:rPr>
      </w:pPr>
      <w:r>
        <w:rPr>
          <w:sz w:val="24"/>
          <w:szCs w:val="24"/>
        </w:rPr>
        <w:br w:type="page"/>
      </w:r>
    </w:p>
    <w:p w:rsidR="00547272" w:rsidRDefault="00547272" w:rsidP="00547272">
      <w:pPr>
        <w:rPr>
          <w:b/>
          <w:sz w:val="24"/>
          <w:szCs w:val="24"/>
        </w:rPr>
      </w:pPr>
      <w:r>
        <w:rPr>
          <w:b/>
          <w:sz w:val="24"/>
          <w:szCs w:val="24"/>
          <w:lang w:val="ro-RO"/>
        </w:rPr>
        <w:lastRenderedPageBreak/>
        <w:t>ANEXA NR. 4 -</w:t>
      </w:r>
      <w:r>
        <w:rPr>
          <w:b/>
          <w:sz w:val="24"/>
          <w:szCs w:val="24"/>
        </w:rPr>
        <w:t>IMPOZITUL SI TAXA PE TERENURILE AMPLASATE IN  INTRAVILAN INREGISTRATE LA REGISTRUL AGRICOL LA ALTA CATEGORIE DE FOLOSINTA DECAT CEA DE TERENURI CU CONSTRUCTII</w:t>
      </w:r>
    </w:p>
    <w:p w:rsidR="00547272" w:rsidRDefault="00547272" w:rsidP="00547272">
      <w:pPr>
        <w:rPr>
          <w:sz w:val="24"/>
          <w:szCs w:val="24"/>
          <w:lang w:val="ro-RO"/>
        </w:rPr>
      </w:pPr>
    </w:p>
    <w:p w:rsidR="00547272" w:rsidRDefault="00547272" w:rsidP="00547272">
      <w:pPr>
        <w:rPr>
          <w:sz w:val="24"/>
          <w:szCs w:val="24"/>
          <w:lang w:val="ro-RO"/>
        </w:rPr>
      </w:pPr>
      <w:r>
        <w:rPr>
          <w:sz w:val="24"/>
          <w:szCs w:val="24"/>
          <w:lang w:val="ro-RO"/>
        </w:rPr>
        <w:tab/>
      </w:r>
      <w:r>
        <w:rPr>
          <w:sz w:val="24"/>
          <w:szCs w:val="24"/>
          <w:lang w:val="ro-RO"/>
        </w:rPr>
        <w:tab/>
        <w:t>Lei/ha</w:t>
      </w:r>
    </w:p>
    <w:tbl>
      <w:tblPr>
        <w:tblW w:w="136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63"/>
        <w:gridCol w:w="2102"/>
        <w:gridCol w:w="2280"/>
        <w:gridCol w:w="2280"/>
        <w:gridCol w:w="2669"/>
        <w:gridCol w:w="2434"/>
      </w:tblGrid>
      <w:tr w:rsidR="00547272" w:rsidTr="00547272">
        <w:trPr>
          <w:cantSplit/>
          <w:trHeight w:val="539"/>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Nr. crt.</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Ctegoria de folosinta</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sz w:val="24"/>
                <w:szCs w:val="24"/>
              </w:rPr>
            </w:pPr>
            <w:r>
              <w:rPr>
                <w:b/>
                <w:sz w:val="24"/>
                <w:szCs w:val="24"/>
              </w:rPr>
              <w:t>Zona A</w:t>
            </w: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sz w:val="24"/>
                <w:szCs w:val="24"/>
              </w:rPr>
            </w:pPr>
          </w:p>
          <w:p w:rsidR="00547272" w:rsidRDefault="00547272">
            <w:pPr>
              <w:spacing w:line="252" w:lineRule="auto"/>
              <w:jc w:val="center"/>
              <w:rPr>
                <w:sz w:val="24"/>
                <w:szCs w:val="24"/>
              </w:rPr>
            </w:pPr>
            <w:r>
              <w:rPr>
                <w:b/>
                <w:sz w:val="24"/>
                <w:szCs w:val="24"/>
              </w:rPr>
              <w:t>Zona B</w:t>
            </w: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ind w:right="-136"/>
              <w:jc w:val="center"/>
              <w:rPr>
                <w:sz w:val="24"/>
                <w:szCs w:val="24"/>
              </w:rPr>
            </w:pPr>
          </w:p>
          <w:p w:rsidR="00547272" w:rsidRDefault="00547272">
            <w:pPr>
              <w:spacing w:line="252" w:lineRule="auto"/>
              <w:ind w:right="-136"/>
              <w:jc w:val="center"/>
              <w:rPr>
                <w:sz w:val="24"/>
                <w:szCs w:val="24"/>
              </w:rPr>
            </w:pPr>
            <w:r>
              <w:rPr>
                <w:b/>
                <w:sz w:val="24"/>
                <w:szCs w:val="24"/>
              </w:rPr>
              <w:t>Zona C</w:t>
            </w:r>
          </w:p>
          <w:p w:rsidR="00547272" w:rsidRDefault="00547272">
            <w:pPr>
              <w:spacing w:line="252" w:lineRule="auto"/>
              <w:ind w:right="-136"/>
              <w:jc w:val="center"/>
              <w:rPr>
                <w:sz w:val="24"/>
                <w:szCs w:val="24"/>
              </w:rPr>
            </w:pPr>
          </w:p>
        </w:tc>
        <w:tc>
          <w:tcPr>
            <w:tcW w:w="266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sz w:val="24"/>
                <w:szCs w:val="24"/>
              </w:rPr>
            </w:pPr>
          </w:p>
          <w:p w:rsidR="00547272" w:rsidRDefault="00547272">
            <w:pPr>
              <w:spacing w:line="252" w:lineRule="auto"/>
              <w:jc w:val="center"/>
              <w:rPr>
                <w:sz w:val="24"/>
                <w:szCs w:val="24"/>
              </w:rPr>
            </w:pPr>
            <w:r>
              <w:rPr>
                <w:b/>
                <w:sz w:val="24"/>
                <w:szCs w:val="24"/>
              </w:rPr>
              <w:t>Zona D</w:t>
            </w:r>
          </w:p>
        </w:tc>
        <w:tc>
          <w:tcPr>
            <w:tcW w:w="2434"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sz w:val="24"/>
                <w:szCs w:val="24"/>
              </w:rPr>
            </w:pPr>
          </w:p>
        </w:tc>
      </w:tr>
      <w:tr w:rsidR="00547272" w:rsidTr="00547272">
        <w:trPr>
          <w:cantSplit/>
          <w:trHeight w:val="539"/>
        </w:trPr>
        <w:tc>
          <w:tcPr>
            <w:tcW w:w="57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c>
          <w:tcPr>
            <w:tcW w:w="1363"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c>
          <w:tcPr>
            <w:tcW w:w="2102"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c>
          <w:tcPr>
            <w:tcW w:w="22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c>
          <w:tcPr>
            <w:tcW w:w="22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547272">
            <w:pPr>
              <w:spacing w:line="252" w:lineRule="auto"/>
              <w:jc w:val="center"/>
              <w:rPr>
                <w:b/>
                <w:sz w:val="24"/>
                <w:szCs w:val="24"/>
              </w:rPr>
            </w:pPr>
            <w:r>
              <w:rPr>
                <w:b/>
                <w:sz w:val="24"/>
                <w:szCs w:val="24"/>
              </w:rPr>
              <w:t xml:space="preserve">pe </w:t>
            </w:r>
            <w:r w:rsidR="003926E0">
              <w:rPr>
                <w:b/>
                <w:sz w:val="24"/>
                <w:szCs w:val="24"/>
              </w:rPr>
              <w:t>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c>
          <w:tcPr>
            <w:tcW w:w="266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Height w:val="60"/>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1</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Arabil</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28</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21</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19</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15</w:t>
            </w:r>
          </w:p>
          <w:p w:rsidR="00547272" w:rsidRDefault="00547272">
            <w:pPr>
              <w:spacing w:line="252" w:lineRule="auto"/>
              <w:jc w:val="center"/>
              <w:rPr>
                <w:b/>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2</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Păşuni</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21</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19</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15</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13</w:t>
            </w:r>
          </w:p>
          <w:p w:rsidR="00547272" w:rsidRDefault="00547272">
            <w:pPr>
              <w:spacing w:line="252" w:lineRule="auto"/>
              <w:jc w:val="center"/>
              <w:rPr>
                <w:b/>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3</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Fâneţe</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21</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19</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15</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13</w:t>
            </w:r>
          </w:p>
          <w:p w:rsidR="00547272" w:rsidRDefault="00547272">
            <w:pPr>
              <w:spacing w:line="252" w:lineRule="auto"/>
              <w:jc w:val="center"/>
              <w:rPr>
                <w:b/>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4</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Vii</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46</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35</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28</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19</w:t>
            </w:r>
          </w:p>
          <w:p w:rsidR="00547272" w:rsidRDefault="00547272">
            <w:pPr>
              <w:spacing w:line="252" w:lineRule="auto"/>
              <w:jc w:val="center"/>
              <w:rPr>
                <w:b/>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5</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Livezi</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53</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46</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35</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28</w:t>
            </w:r>
          </w:p>
          <w:p w:rsidR="00547272" w:rsidRDefault="00547272">
            <w:pPr>
              <w:spacing w:line="252" w:lineRule="auto"/>
              <w:jc w:val="center"/>
              <w:rPr>
                <w:b/>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6</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Păduri şi alte terenuri cu vegetaţie forestieră</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28</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21</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19</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15</w:t>
            </w:r>
          </w:p>
          <w:p w:rsidR="00547272" w:rsidRDefault="00547272">
            <w:pPr>
              <w:spacing w:line="252" w:lineRule="auto"/>
              <w:jc w:val="center"/>
              <w:rPr>
                <w:b/>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7</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Terenuri cu ape</w:t>
            </w:r>
          </w:p>
        </w:tc>
        <w:tc>
          <w:tcPr>
            <w:tcW w:w="2102"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15</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13</w:t>
            </w:r>
          </w:p>
          <w:p w:rsidR="00547272" w:rsidRDefault="00547272">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8</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8</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Drumuri si cai ferate</w:t>
            </w:r>
          </w:p>
        </w:tc>
        <w:tc>
          <w:tcPr>
            <w:tcW w:w="2102"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66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5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right"/>
              <w:rPr>
                <w:sz w:val="24"/>
                <w:szCs w:val="24"/>
              </w:rPr>
            </w:pPr>
            <w:r>
              <w:rPr>
                <w:sz w:val="24"/>
                <w:szCs w:val="24"/>
              </w:rPr>
              <w:t>9</w:t>
            </w:r>
          </w:p>
        </w:tc>
        <w:tc>
          <w:tcPr>
            <w:tcW w:w="1363"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Teren neproductiv</w:t>
            </w:r>
          </w:p>
        </w:tc>
        <w:tc>
          <w:tcPr>
            <w:tcW w:w="2102"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X</w:t>
            </w:r>
          </w:p>
          <w:p w:rsidR="00547272" w:rsidRDefault="00547272">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434"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bl>
    <w:p w:rsidR="00547272" w:rsidRDefault="00547272" w:rsidP="00547272">
      <w:pPr>
        <w:rPr>
          <w:sz w:val="24"/>
          <w:szCs w:val="24"/>
          <w:lang w:val="ro-RO"/>
        </w:rPr>
      </w:pPr>
    </w:p>
    <w:p w:rsidR="00547272" w:rsidRDefault="00547272" w:rsidP="00547272">
      <w:pPr>
        <w:ind w:left="720" w:firstLine="720"/>
        <w:rPr>
          <w:sz w:val="24"/>
          <w:szCs w:val="24"/>
        </w:rPr>
      </w:pPr>
    </w:p>
    <w:p w:rsidR="00547272" w:rsidRDefault="00547272" w:rsidP="00547272">
      <w:pPr>
        <w:rPr>
          <w:sz w:val="24"/>
          <w:szCs w:val="24"/>
        </w:rPr>
      </w:pPr>
      <w:r>
        <w:rPr>
          <w:sz w:val="24"/>
          <w:szCs w:val="24"/>
        </w:rPr>
        <w:br w:type="page"/>
      </w:r>
    </w:p>
    <w:p w:rsidR="00547272" w:rsidRDefault="00547272" w:rsidP="00547272">
      <w:pPr>
        <w:ind w:firstLine="720"/>
        <w:rPr>
          <w:b/>
          <w:sz w:val="24"/>
          <w:szCs w:val="24"/>
        </w:rPr>
      </w:pPr>
      <w:r>
        <w:rPr>
          <w:b/>
          <w:sz w:val="24"/>
          <w:szCs w:val="24"/>
          <w:lang w:val="ro-RO"/>
        </w:rPr>
        <w:lastRenderedPageBreak/>
        <w:t xml:space="preserve">ANEXA NR. 5  </w:t>
      </w:r>
      <w:r>
        <w:rPr>
          <w:b/>
          <w:sz w:val="24"/>
          <w:szCs w:val="24"/>
        </w:rPr>
        <w:t>*IMPOZITUL SI TAXA PE TERENURILE AMPLASATE IN EXTRAVILAN – PERSOANE FIZICE SI JURIDICE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950"/>
        <w:gridCol w:w="2880"/>
        <w:gridCol w:w="2880"/>
      </w:tblGrid>
      <w:tr w:rsidR="00547272" w:rsidTr="00547272">
        <w:trPr>
          <w:cantSplit/>
          <w:trHeight w:val="917"/>
        </w:trPr>
        <w:tc>
          <w:tcPr>
            <w:tcW w:w="10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Nr</w:t>
            </w:r>
          </w:p>
          <w:p w:rsidR="00547272" w:rsidRDefault="00547272">
            <w:pPr>
              <w:spacing w:line="252" w:lineRule="auto"/>
              <w:jc w:val="center"/>
              <w:rPr>
                <w:b/>
                <w:sz w:val="24"/>
                <w:szCs w:val="24"/>
              </w:rPr>
            </w:pPr>
            <w:r>
              <w:rPr>
                <w:b/>
                <w:sz w:val="24"/>
                <w:szCs w:val="24"/>
              </w:rPr>
              <w:t>Crt.</w:t>
            </w:r>
          </w:p>
        </w:tc>
        <w:tc>
          <w:tcPr>
            <w:tcW w:w="495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Categoria de folosinta</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 xml:space="preserve">Cota </w:t>
            </w:r>
          </w:p>
          <w:p w:rsidR="00547272" w:rsidRDefault="00547272">
            <w:pPr>
              <w:spacing w:line="252" w:lineRule="auto"/>
              <w:jc w:val="center"/>
              <w:rPr>
                <w:b/>
                <w:sz w:val="24"/>
                <w:szCs w:val="24"/>
              </w:rPr>
            </w:pPr>
            <w:r>
              <w:rPr>
                <w:b/>
                <w:sz w:val="24"/>
                <w:szCs w:val="24"/>
              </w:rPr>
              <w:t>aditionala</w:t>
            </w:r>
          </w:p>
          <w:p w:rsidR="00547272" w:rsidRDefault="00547272">
            <w:pPr>
              <w:spacing w:line="252" w:lineRule="auto"/>
              <w:jc w:val="center"/>
              <w:rPr>
                <w:b/>
                <w:sz w:val="24"/>
                <w:szCs w:val="24"/>
              </w:rPr>
            </w:pPr>
            <w:r>
              <w:rPr>
                <w:b/>
                <w:sz w:val="24"/>
                <w:szCs w:val="24"/>
              </w:rPr>
              <w:t xml:space="preserve"> stabilita</w:t>
            </w:r>
          </w:p>
          <w:p w:rsidR="00547272" w:rsidRDefault="00547272">
            <w:pPr>
              <w:spacing w:line="252" w:lineRule="auto"/>
              <w:jc w:val="center"/>
              <w:rPr>
                <w:b/>
                <w:sz w:val="24"/>
                <w:szCs w:val="24"/>
              </w:rPr>
            </w:pPr>
            <w:r>
              <w:rPr>
                <w:b/>
                <w:sz w:val="24"/>
                <w:szCs w:val="24"/>
              </w:rPr>
              <w:t xml:space="preserve"> pentru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ind w:left="540"/>
              <w:jc w:val="center"/>
              <w:rPr>
                <w:sz w:val="24"/>
                <w:szCs w:val="24"/>
              </w:rPr>
            </w:pPr>
            <w:r>
              <w:rPr>
                <w:sz w:val="24"/>
                <w:szCs w:val="24"/>
              </w:rPr>
              <w:t>1</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Teren cu constructii</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31</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2</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Arabil</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50</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Height w:val="323"/>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3</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Păşune</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28</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Height w:val="460"/>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4</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Fâneaţa</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28</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ind w:left="90"/>
              <w:jc w:val="center"/>
              <w:rPr>
                <w:sz w:val="24"/>
                <w:szCs w:val="24"/>
              </w:rPr>
            </w:pPr>
            <w:r>
              <w:rPr>
                <w:sz w:val="24"/>
                <w:szCs w:val="24"/>
              </w:rPr>
              <w:t>5</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rPr>
              <w:t>Vie pe rod, alta decat cea prevazuta la nr. crt.5.1</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55</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5.1</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Vie pana la intrarea pe rod</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6</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 xml:space="preserve">Livada pe rod, alta decat cea prevazuta la nr. </w:t>
            </w:r>
            <w:proofErr w:type="gramStart"/>
            <w:r>
              <w:rPr>
                <w:sz w:val="24"/>
                <w:szCs w:val="24"/>
              </w:rPr>
              <w:t>crt</w:t>
            </w:r>
            <w:proofErr w:type="gramEnd"/>
            <w:r>
              <w:rPr>
                <w:sz w:val="24"/>
                <w:szCs w:val="24"/>
              </w:rPr>
              <w:t>. 6.1</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56</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6.1</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Livada pana la intrarea pe rod</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 xml:space="preserve">Padure sau alt teren cu vegetatie forestiera, cu exceptia celui prevazut la nr. </w:t>
            </w:r>
            <w:proofErr w:type="gramStart"/>
            <w:r>
              <w:rPr>
                <w:sz w:val="24"/>
                <w:szCs w:val="24"/>
              </w:rPr>
              <w:t>crt</w:t>
            </w:r>
            <w:proofErr w:type="gramEnd"/>
            <w:r>
              <w:rPr>
                <w:sz w:val="24"/>
                <w:szCs w:val="24"/>
              </w:rPr>
              <w:t>. 7.1.</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16</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Paduri in varsta de pana la 20 de ani si paduri cu rol de protectie</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8</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Teren cu apa, altul decat cel cu amenjari piscicole</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6</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8.1</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Teren cu amenajari piscicole</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34</w:t>
            </w:r>
          </w:p>
          <w:p w:rsidR="00547272" w:rsidRDefault="00547272">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9</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Drumuri si cai ferate</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rPr>
          <w:cantSplit/>
        </w:trPr>
        <w:tc>
          <w:tcPr>
            <w:tcW w:w="10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sz w:val="24"/>
                <w:szCs w:val="24"/>
              </w:rPr>
            </w:pPr>
            <w:r>
              <w:rPr>
                <w:sz w:val="24"/>
                <w:szCs w:val="24"/>
              </w:rPr>
              <w:t>10</w:t>
            </w:r>
          </w:p>
        </w:tc>
        <w:tc>
          <w:tcPr>
            <w:tcW w:w="495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Teren neproductiv</w:t>
            </w:r>
          </w:p>
        </w:tc>
        <w:tc>
          <w:tcPr>
            <w:tcW w:w="288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bl>
    <w:p w:rsidR="00547272" w:rsidRDefault="00547272" w:rsidP="00547272">
      <w:pPr>
        <w:rPr>
          <w:sz w:val="24"/>
          <w:szCs w:val="24"/>
        </w:rPr>
      </w:pPr>
    </w:p>
    <w:p w:rsidR="00547272" w:rsidRDefault="00547272" w:rsidP="00547272">
      <w:pPr>
        <w:rPr>
          <w:sz w:val="24"/>
          <w:szCs w:val="24"/>
        </w:rPr>
      </w:pPr>
      <w:r>
        <w:rPr>
          <w:sz w:val="24"/>
          <w:szCs w:val="24"/>
        </w:rPr>
        <w:br w:type="page"/>
      </w:r>
    </w:p>
    <w:p w:rsidR="00547272" w:rsidRDefault="00547272" w:rsidP="00547272">
      <w:pPr>
        <w:ind w:firstLine="720"/>
        <w:rPr>
          <w:b/>
          <w:sz w:val="24"/>
          <w:szCs w:val="24"/>
        </w:rPr>
      </w:pPr>
      <w:r>
        <w:rPr>
          <w:b/>
          <w:sz w:val="24"/>
          <w:szCs w:val="24"/>
          <w:lang w:val="ro-RO"/>
        </w:rPr>
        <w:lastRenderedPageBreak/>
        <w:t xml:space="preserve">ANEXA NR. 6 </w:t>
      </w:r>
      <w:r>
        <w:rPr>
          <w:b/>
          <w:sz w:val="24"/>
          <w:szCs w:val="24"/>
        </w:rPr>
        <w:t>IMPOZITUL PE MIJLOACE DE TRANSPORT INMATRICULATE – PERSOANE FIZICE SI JURIDICE</w:t>
      </w:r>
    </w:p>
    <w:p w:rsidR="00547272" w:rsidRDefault="00547272" w:rsidP="00547272">
      <w:pPr>
        <w:ind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Lei/200cmc</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88"/>
        <w:gridCol w:w="1710"/>
        <w:gridCol w:w="1710"/>
      </w:tblGrid>
      <w:tr w:rsidR="00547272" w:rsidTr="00547272">
        <w:tc>
          <w:tcPr>
            <w:tcW w:w="720" w:type="dxa"/>
            <w:tcBorders>
              <w:top w:val="single" w:sz="4" w:space="0" w:color="auto"/>
              <w:left w:val="single" w:sz="4" w:space="0" w:color="auto"/>
              <w:bottom w:val="single" w:sz="4" w:space="0" w:color="auto"/>
              <w:right w:val="single" w:sz="4" w:space="0" w:color="auto"/>
            </w:tcBorders>
            <w:vAlign w:val="center"/>
            <w:hideMark/>
          </w:tcPr>
          <w:p w:rsidR="00547272" w:rsidRDefault="00547272">
            <w:pPr>
              <w:spacing w:line="252" w:lineRule="auto"/>
              <w:jc w:val="center"/>
              <w:rPr>
                <w:b/>
                <w:sz w:val="24"/>
                <w:szCs w:val="24"/>
              </w:rPr>
            </w:pPr>
            <w:r>
              <w:rPr>
                <w:b/>
                <w:sz w:val="24"/>
                <w:szCs w:val="24"/>
              </w:rPr>
              <w:t>Nr.</w:t>
            </w:r>
          </w:p>
          <w:p w:rsidR="00547272" w:rsidRDefault="00547272">
            <w:pPr>
              <w:spacing w:line="252" w:lineRule="auto"/>
              <w:jc w:val="center"/>
              <w:rPr>
                <w:b/>
                <w:sz w:val="24"/>
                <w:szCs w:val="24"/>
              </w:rPr>
            </w:pPr>
            <w:proofErr w:type="gramStart"/>
            <w:r>
              <w:rPr>
                <w:b/>
                <w:sz w:val="24"/>
                <w:szCs w:val="24"/>
              </w:rPr>
              <w:t>crt</w:t>
            </w:r>
            <w:proofErr w:type="gramEnd"/>
            <w:r>
              <w:rPr>
                <w:b/>
                <w:sz w:val="24"/>
                <w:szCs w:val="24"/>
              </w:rPr>
              <w:t>.</w:t>
            </w:r>
          </w:p>
        </w:tc>
        <w:tc>
          <w:tcPr>
            <w:tcW w:w="5488" w:type="dxa"/>
            <w:tcBorders>
              <w:top w:val="single" w:sz="4" w:space="0" w:color="auto"/>
              <w:left w:val="single" w:sz="4" w:space="0" w:color="auto"/>
              <w:bottom w:val="single" w:sz="4" w:space="0" w:color="auto"/>
              <w:right w:val="single" w:sz="4" w:space="0" w:color="auto"/>
            </w:tcBorders>
            <w:vAlign w:val="center"/>
            <w:hideMark/>
          </w:tcPr>
          <w:p w:rsidR="00547272" w:rsidRDefault="00547272">
            <w:pPr>
              <w:spacing w:line="252" w:lineRule="auto"/>
              <w:jc w:val="center"/>
              <w:rPr>
                <w:b/>
                <w:sz w:val="24"/>
                <w:szCs w:val="24"/>
              </w:rPr>
            </w:pPr>
            <w:r>
              <w:rPr>
                <w:b/>
                <w:sz w:val="24"/>
                <w:szCs w:val="24"/>
              </w:rPr>
              <w:t>Tipuri de autovehicule</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highlight w:val="yellow"/>
              </w:rPr>
            </w:pPr>
            <w:r>
              <w:rPr>
                <w:b/>
                <w:sz w:val="24"/>
                <w:szCs w:val="24"/>
              </w:rPr>
              <w:t>( Legea 227/2015)</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 xml:space="preserve">  Cota </w:t>
            </w:r>
          </w:p>
          <w:p w:rsidR="00547272" w:rsidRDefault="00547272">
            <w:pPr>
              <w:spacing w:line="252" w:lineRule="auto"/>
              <w:jc w:val="center"/>
              <w:rPr>
                <w:b/>
                <w:sz w:val="24"/>
                <w:szCs w:val="24"/>
              </w:rPr>
            </w:pPr>
            <w:r>
              <w:rPr>
                <w:b/>
                <w:sz w:val="24"/>
                <w:szCs w:val="24"/>
              </w:rPr>
              <w:t>aditionala</w:t>
            </w:r>
          </w:p>
          <w:p w:rsidR="00547272" w:rsidRDefault="00547272">
            <w:pPr>
              <w:spacing w:line="252" w:lineRule="auto"/>
              <w:jc w:val="center"/>
              <w:rPr>
                <w:b/>
                <w:sz w:val="24"/>
                <w:szCs w:val="24"/>
              </w:rPr>
            </w:pPr>
            <w:r>
              <w:rPr>
                <w:b/>
                <w:sz w:val="24"/>
                <w:szCs w:val="24"/>
              </w:rPr>
              <w:t xml:space="preserve"> stabilita</w:t>
            </w:r>
          </w:p>
          <w:p w:rsidR="00547272" w:rsidRDefault="00547272">
            <w:pPr>
              <w:spacing w:line="252" w:lineRule="auto"/>
              <w:jc w:val="center"/>
              <w:rPr>
                <w:b/>
                <w:sz w:val="24"/>
                <w:szCs w:val="24"/>
              </w:rPr>
            </w:pPr>
            <w:r>
              <w:rPr>
                <w:b/>
                <w:sz w:val="24"/>
                <w:szCs w:val="24"/>
              </w:rPr>
              <w:t xml:space="preserve"> pentru anul</w:t>
            </w:r>
          </w:p>
          <w:p w:rsidR="00547272" w:rsidRDefault="00547272">
            <w:pPr>
              <w:spacing w:line="252" w:lineRule="auto"/>
              <w:jc w:val="center"/>
              <w:rPr>
                <w:b/>
                <w:sz w:val="24"/>
                <w:szCs w:val="24"/>
              </w:rPr>
            </w:pPr>
            <w:r>
              <w:rPr>
                <w:b/>
                <w:sz w:val="24"/>
                <w:szCs w:val="24"/>
              </w:rPr>
              <w:t>2020</w:t>
            </w:r>
          </w:p>
        </w:tc>
      </w:tr>
      <w:tr w:rsidR="00547272" w:rsidTr="00547272">
        <w:trPr>
          <w:trHeight w:val="377"/>
        </w:trPr>
        <w:tc>
          <w:tcPr>
            <w:tcW w:w="72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rPr>
                <w:b/>
                <w:sz w:val="24"/>
                <w:szCs w:val="24"/>
              </w:rPr>
            </w:pP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Vehicule inmatriculate</w:t>
            </w:r>
          </w:p>
        </w:tc>
        <w:tc>
          <w:tcPr>
            <w:tcW w:w="171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c>
          <w:tcPr>
            <w:tcW w:w="171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1.</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Motociclete, tricicluri, cvadricicluri  si autoturisme cu capacitatea cilindrică de pana la 1600 cmc, inclusiv</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2</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Motociclete, tricicluri, cvadricicluri capacitatea cilindrică de peste la 1600 cmc, inclusiv</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9</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3</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Autoturisme cu capacitatea cilindrica intre 1601 cmc si 2000 cmc, inclusiv</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18</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4</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Autoturisme cu capacitatea cilindrica intre 2001 cmc si 2600 cmc, inclusiv</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72</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5</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Autoturisme cu capacitatea cilindrica intre 2601 cmc si 3000 cmc, inclusiv</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144</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6</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Autoturisme cu capacitatea cilindrica de peste 3001 cmc</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290</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7</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Autobuze, autocare, microbuze</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24</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8</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Alte autovehicule cu tractiune mecanica cu masa totala maxima autorizata de pana la 12 tone inclusiv</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30</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r w:rsidR="00547272" w:rsidTr="00547272">
        <w:tc>
          <w:tcPr>
            <w:tcW w:w="72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9</w:t>
            </w:r>
          </w:p>
        </w:tc>
        <w:tc>
          <w:tcPr>
            <w:tcW w:w="548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Tractoare inmatriculate</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547272">
            <w:pPr>
              <w:pStyle w:val="NoSpacing"/>
              <w:spacing w:line="252" w:lineRule="auto"/>
              <w:rPr>
                <w:sz w:val="24"/>
                <w:szCs w:val="24"/>
              </w:rPr>
            </w:pPr>
            <w:r>
              <w:rPr>
                <w:sz w:val="24"/>
                <w:szCs w:val="24"/>
              </w:rPr>
              <w:t>18</w:t>
            </w:r>
          </w:p>
        </w:tc>
        <w:tc>
          <w:tcPr>
            <w:tcW w:w="1710" w:type="dxa"/>
            <w:tcBorders>
              <w:top w:val="single" w:sz="4" w:space="0" w:color="auto"/>
              <w:left w:val="single" w:sz="4" w:space="0" w:color="auto"/>
              <w:bottom w:val="single" w:sz="4" w:space="0" w:color="auto"/>
              <w:right w:val="single" w:sz="4" w:space="0" w:color="auto"/>
            </w:tcBorders>
            <w:hideMark/>
          </w:tcPr>
          <w:p w:rsidR="00547272" w:rsidRDefault="00D478C9">
            <w:pPr>
              <w:pStyle w:val="NoSpacing"/>
              <w:spacing w:line="252" w:lineRule="auto"/>
              <w:rPr>
                <w:sz w:val="24"/>
                <w:szCs w:val="24"/>
              </w:rPr>
            </w:pPr>
            <w:r>
              <w:rPr>
                <w:sz w:val="24"/>
                <w:szCs w:val="24"/>
              </w:rPr>
              <w:t xml:space="preserve"> 3,8% față de anul 2020</w:t>
            </w:r>
          </w:p>
        </w:tc>
      </w:tr>
    </w:tbl>
    <w:p w:rsidR="00547272" w:rsidRDefault="00547272" w:rsidP="00547272">
      <w:pPr>
        <w:ind w:firstLine="708"/>
        <w:rPr>
          <w:sz w:val="24"/>
          <w:szCs w:val="24"/>
        </w:rPr>
      </w:pPr>
      <w:r>
        <w:rPr>
          <w:sz w:val="24"/>
          <w:szCs w:val="24"/>
        </w:rPr>
        <w:t>Pentru ataşe impozitul anual se stabileşte la nivelul a 50% din taxa datorată pentru motociclete.</w:t>
      </w:r>
    </w:p>
    <w:p w:rsidR="00547272" w:rsidRDefault="00547272" w:rsidP="00547272">
      <w:pPr>
        <w:ind w:left="720" w:firstLine="720"/>
        <w:rPr>
          <w:sz w:val="24"/>
          <w:szCs w:val="24"/>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lang w:val="ro-RO"/>
        </w:rPr>
      </w:pPr>
    </w:p>
    <w:p w:rsidR="00547272" w:rsidRDefault="00547272" w:rsidP="00547272">
      <w:pPr>
        <w:ind w:firstLine="720"/>
        <w:rPr>
          <w:b/>
          <w:sz w:val="24"/>
          <w:szCs w:val="24"/>
        </w:rPr>
      </w:pPr>
      <w:r>
        <w:rPr>
          <w:b/>
          <w:sz w:val="24"/>
          <w:szCs w:val="24"/>
          <w:lang w:val="ro-RO"/>
        </w:rPr>
        <w:t>ANEXA NR. 7</w:t>
      </w:r>
      <w:r>
        <w:rPr>
          <w:b/>
          <w:sz w:val="24"/>
          <w:szCs w:val="24"/>
        </w:rPr>
        <w:t xml:space="preserve">- IMPOZITUL PE MIJLOACE DE TRANSPORT INREGISTRATE </w:t>
      </w:r>
    </w:p>
    <w:p w:rsidR="00547272" w:rsidRDefault="00547272" w:rsidP="00547272">
      <w:pPr>
        <w:ind w:firstLine="720"/>
        <w:rPr>
          <w:b/>
          <w:sz w:val="24"/>
          <w:szCs w:val="24"/>
        </w:rPr>
      </w:pPr>
      <w:r>
        <w:rPr>
          <w:b/>
          <w:sz w:val="24"/>
          <w:szCs w:val="24"/>
        </w:rPr>
        <w:t>– PERSOANE FIZICE SI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430"/>
      </w:tblGrid>
      <w:tr w:rsidR="00547272" w:rsidTr="00547272">
        <w:tc>
          <w:tcPr>
            <w:tcW w:w="57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b/>
                <w:sz w:val="24"/>
                <w:szCs w:val="24"/>
              </w:rPr>
            </w:pPr>
            <w:r>
              <w:rPr>
                <w:b/>
                <w:sz w:val="24"/>
                <w:szCs w:val="24"/>
              </w:rPr>
              <w:t>Vehicule inregistrate</w:t>
            </w:r>
          </w:p>
        </w:tc>
        <w:tc>
          <w:tcPr>
            <w:tcW w:w="243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highlight w:val="yellow"/>
              </w:rPr>
            </w:pPr>
            <w:r>
              <w:rPr>
                <w:b/>
                <w:sz w:val="24"/>
                <w:szCs w:val="24"/>
              </w:rPr>
              <w:t>( Legea 227/2015)</w:t>
            </w:r>
          </w:p>
        </w:tc>
        <w:tc>
          <w:tcPr>
            <w:tcW w:w="243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 xml:space="preserve">  Cota </w:t>
            </w:r>
          </w:p>
          <w:p w:rsidR="00547272" w:rsidRDefault="00547272">
            <w:pPr>
              <w:spacing w:line="252" w:lineRule="auto"/>
              <w:jc w:val="center"/>
              <w:rPr>
                <w:b/>
                <w:sz w:val="24"/>
                <w:szCs w:val="24"/>
              </w:rPr>
            </w:pPr>
            <w:r>
              <w:rPr>
                <w:b/>
                <w:sz w:val="24"/>
                <w:szCs w:val="24"/>
              </w:rPr>
              <w:t>aditionala</w:t>
            </w:r>
          </w:p>
          <w:p w:rsidR="00547272" w:rsidRDefault="00547272">
            <w:pPr>
              <w:spacing w:line="252" w:lineRule="auto"/>
              <w:jc w:val="center"/>
              <w:rPr>
                <w:b/>
                <w:sz w:val="24"/>
                <w:szCs w:val="24"/>
              </w:rPr>
            </w:pPr>
            <w:r>
              <w:rPr>
                <w:b/>
                <w:sz w:val="24"/>
                <w:szCs w:val="24"/>
              </w:rPr>
              <w:t xml:space="preserve"> stabilita</w:t>
            </w:r>
          </w:p>
          <w:p w:rsidR="00547272" w:rsidRDefault="00547272">
            <w:pPr>
              <w:spacing w:line="252" w:lineRule="auto"/>
              <w:jc w:val="center"/>
              <w:rPr>
                <w:b/>
                <w:sz w:val="24"/>
                <w:szCs w:val="24"/>
              </w:rPr>
            </w:pPr>
            <w:r>
              <w:rPr>
                <w:b/>
                <w:sz w:val="24"/>
                <w:szCs w:val="24"/>
              </w:rPr>
              <w:t xml:space="preserve"> pentru anul</w:t>
            </w:r>
          </w:p>
          <w:p w:rsidR="00547272" w:rsidRDefault="003926E0">
            <w:pPr>
              <w:spacing w:line="252" w:lineRule="auto"/>
              <w:jc w:val="center"/>
              <w:rPr>
                <w:b/>
                <w:sz w:val="24"/>
                <w:szCs w:val="24"/>
              </w:rPr>
            </w:pPr>
            <w:r>
              <w:rPr>
                <w:b/>
                <w:sz w:val="24"/>
                <w:szCs w:val="24"/>
              </w:rPr>
              <w:t>2021</w:t>
            </w:r>
          </w:p>
        </w:tc>
      </w:tr>
      <w:tr w:rsidR="00547272" w:rsidTr="00547272">
        <w:tc>
          <w:tcPr>
            <w:tcW w:w="57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1</w:t>
            </w:r>
          </w:p>
        </w:tc>
        <w:tc>
          <w:tcPr>
            <w:tcW w:w="438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Vehicule cu capacitate cilindrica – lei/200cmc</w:t>
            </w:r>
          </w:p>
        </w:tc>
        <w:tc>
          <w:tcPr>
            <w:tcW w:w="243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b/>
                <w:sz w:val="24"/>
                <w:szCs w:val="24"/>
              </w:rPr>
            </w:pPr>
          </w:p>
        </w:tc>
        <w:tc>
          <w:tcPr>
            <w:tcW w:w="2430"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b/>
                <w:sz w:val="24"/>
                <w:szCs w:val="24"/>
              </w:rPr>
            </w:pPr>
          </w:p>
        </w:tc>
      </w:tr>
      <w:tr w:rsidR="00547272" w:rsidTr="00547272">
        <w:tc>
          <w:tcPr>
            <w:tcW w:w="57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1.1</w:t>
            </w:r>
          </w:p>
        </w:tc>
        <w:tc>
          <w:tcPr>
            <w:tcW w:w="438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Vehicule inregistrate cu capacitate cilindrica &lt; 4800 cmc</w:t>
            </w:r>
          </w:p>
        </w:tc>
        <w:tc>
          <w:tcPr>
            <w:tcW w:w="243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4</w:t>
            </w:r>
          </w:p>
        </w:tc>
        <w:tc>
          <w:tcPr>
            <w:tcW w:w="2430" w:type="dxa"/>
            <w:tcBorders>
              <w:top w:val="single" w:sz="4" w:space="0" w:color="000000"/>
              <w:left w:val="single" w:sz="4" w:space="0" w:color="000000"/>
              <w:bottom w:val="single" w:sz="4" w:space="0" w:color="000000"/>
              <w:right w:val="single" w:sz="4" w:space="0" w:color="000000"/>
            </w:tcBorders>
          </w:tcPr>
          <w:p w:rsidR="00547272" w:rsidRDefault="00D478C9">
            <w:pPr>
              <w:spacing w:line="252" w:lineRule="auto"/>
              <w:jc w:val="center"/>
              <w:rPr>
                <w:b/>
                <w:sz w:val="24"/>
                <w:szCs w:val="24"/>
              </w:rPr>
            </w:pPr>
            <w:r>
              <w:rPr>
                <w:b/>
                <w:sz w:val="24"/>
                <w:szCs w:val="24"/>
              </w:rPr>
              <w:t xml:space="preserve"> 3,8% față de anul 2020</w:t>
            </w:r>
          </w:p>
          <w:p w:rsidR="00547272" w:rsidRDefault="00547272">
            <w:pPr>
              <w:spacing w:line="252" w:lineRule="auto"/>
              <w:jc w:val="center"/>
              <w:rPr>
                <w:sz w:val="24"/>
                <w:szCs w:val="24"/>
              </w:rPr>
            </w:pPr>
          </w:p>
        </w:tc>
      </w:tr>
      <w:tr w:rsidR="00547272" w:rsidTr="00547272">
        <w:tc>
          <w:tcPr>
            <w:tcW w:w="57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1.2</w:t>
            </w:r>
          </w:p>
        </w:tc>
        <w:tc>
          <w:tcPr>
            <w:tcW w:w="438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Vehicule inregistrate cu capacitate cilindrica &gt; 4800 cmc</w:t>
            </w:r>
          </w:p>
        </w:tc>
        <w:tc>
          <w:tcPr>
            <w:tcW w:w="243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6</w:t>
            </w:r>
          </w:p>
        </w:tc>
        <w:tc>
          <w:tcPr>
            <w:tcW w:w="2430" w:type="dxa"/>
            <w:tcBorders>
              <w:top w:val="single" w:sz="4" w:space="0" w:color="000000"/>
              <w:left w:val="single" w:sz="4" w:space="0" w:color="000000"/>
              <w:bottom w:val="single" w:sz="4" w:space="0" w:color="000000"/>
              <w:right w:val="single" w:sz="4" w:space="0" w:color="000000"/>
            </w:tcBorders>
          </w:tcPr>
          <w:p w:rsidR="00547272" w:rsidRDefault="00D478C9">
            <w:pPr>
              <w:spacing w:line="252" w:lineRule="auto"/>
              <w:jc w:val="center"/>
              <w:rPr>
                <w:b/>
                <w:sz w:val="24"/>
                <w:szCs w:val="24"/>
              </w:rPr>
            </w:pPr>
            <w:r>
              <w:rPr>
                <w:b/>
                <w:sz w:val="24"/>
                <w:szCs w:val="24"/>
              </w:rPr>
              <w:t xml:space="preserve"> 3,8% față de anul 2020</w:t>
            </w:r>
          </w:p>
          <w:p w:rsidR="00547272" w:rsidRDefault="00547272">
            <w:pPr>
              <w:spacing w:line="252" w:lineRule="auto"/>
              <w:jc w:val="center"/>
              <w:rPr>
                <w:sz w:val="24"/>
                <w:szCs w:val="24"/>
              </w:rPr>
            </w:pPr>
          </w:p>
        </w:tc>
      </w:tr>
      <w:tr w:rsidR="00547272" w:rsidTr="00547272">
        <w:tc>
          <w:tcPr>
            <w:tcW w:w="57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2.</w:t>
            </w:r>
          </w:p>
        </w:tc>
        <w:tc>
          <w:tcPr>
            <w:tcW w:w="438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Vehicule fara capacitate cilindrica evidentiata</w:t>
            </w:r>
          </w:p>
        </w:tc>
        <w:tc>
          <w:tcPr>
            <w:tcW w:w="243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150lei/an</w:t>
            </w:r>
          </w:p>
        </w:tc>
        <w:tc>
          <w:tcPr>
            <w:tcW w:w="2430" w:type="dxa"/>
            <w:tcBorders>
              <w:top w:val="single" w:sz="4" w:space="0" w:color="000000"/>
              <w:left w:val="single" w:sz="4" w:space="0" w:color="000000"/>
              <w:bottom w:val="single" w:sz="4" w:space="0" w:color="000000"/>
              <w:right w:val="single" w:sz="4" w:space="0" w:color="000000"/>
            </w:tcBorders>
          </w:tcPr>
          <w:p w:rsidR="00547272" w:rsidRDefault="00D478C9">
            <w:pPr>
              <w:spacing w:line="252" w:lineRule="auto"/>
              <w:jc w:val="center"/>
              <w:rPr>
                <w:b/>
                <w:sz w:val="24"/>
                <w:szCs w:val="24"/>
              </w:rPr>
            </w:pPr>
            <w:r>
              <w:rPr>
                <w:b/>
                <w:sz w:val="24"/>
                <w:szCs w:val="24"/>
              </w:rPr>
              <w:t xml:space="preserve"> 3,8% față de anul 2020</w:t>
            </w:r>
          </w:p>
          <w:p w:rsidR="00547272" w:rsidRDefault="00547272">
            <w:pPr>
              <w:spacing w:line="252" w:lineRule="auto"/>
              <w:jc w:val="center"/>
              <w:rPr>
                <w:b/>
                <w:sz w:val="24"/>
                <w:szCs w:val="24"/>
              </w:rPr>
            </w:pPr>
          </w:p>
        </w:tc>
      </w:tr>
    </w:tbl>
    <w:p w:rsidR="00547272" w:rsidRDefault="00547272" w:rsidP="00547272">
      <w:pPr>
        <w:rPr>
          <w:b/>
          <w:sz w:val="24"/>
          <w:szCs w:val="24"/>
          <w:lang w:val="ro-RO"/>
        </w:rPr>
      </w:pPr>
      <w:r>
        <w:rPr>
          <w:b/>
          <w:sz w:val="24"/>
          <w:szCs w:val="24"/>
          <w:lang w:val="ro-RO"/>
        </w:rPr>
        <w:br w:type="page"/>
      </w:r>
    </w:p>
    <w:p w:rsidR="00547272" w:rsidRDefault="00547272" w:rsidP="00547272">
      <w:pPr>
        <w:autoSpaceDE w:val="0"/>
        <w:autoSpaceDN w:val="0"/>
        <w:adjustRightInd w:val="0"/>
        <w:ind w:firstLine="720"/>
        <w:rPr>
          <w:b/>
          <w:sz w:val="24"/>
          <w:szCs w:val="24"/>
          <w:lang w:val="ro-RO"/>
        </w:rPr>
      </w:pPr>
    </w:p>
    <w:p w:rsidR="00547272" w:rsidRDefault="00547272" w:rsidP="00547272">
      <w:pPr>
        <w:autoSpaceDE w:val="0"/>
        <w:autoSpaceDN w:val="0"/>
        <w:adjustRightInd w:val="0"/>
        <w:ind w:firstLine="720"/>
        <w:rPr>
          <w:b/>
          <w:sz w:val="24"/>
          <w:szCs w:val="24"/>
        </w:rPr>
      </w:pPr>
      <w:r>
        <w:rPr>
          <w:b/>
          <w:sz w:val="24"/>
          <w:szCs w:val="24"/>
          <w:lang w:val="ro-RO"/>
        </w:rPr>
        <w:t>ANEXA NR. 8</w:t>
      </w:r>
      <w:r>
        <w:rPr>
          <w:b/>
          <w:sz w:val="24"/>
          <w:szCs w:val="24"/>
        </w:rPr>
        <w:t xml:space="preserve">- IMPOZIT PE  AUTOVEHICULE DE TRANSPORT MARFĂ CU MASA TOTALĂ MAXIMĂ </w:t>
      </w:r>
    </w:p>
    <w:p w:rsidR="00547272" w:rsidRDefault="00547272" w:rsidP="00547272">
      <w:pPr>
        <w:autoSpaceDE w:val="0"/>
        <w:autoSpaceDN w:val="0"/>
        <w:adjustRightInd w:val="0"/>
        <w:ind w:firstLine="720"/>
        <w:rPr>
          <w:b/>
          <w:sz w:val="24"/>
          <w:szCs w:val="24"/>
        </w:rPr>
      </w:pPr>
      <w:r>
        <w:rPr>
          <w:b/>
          <w:sz w:val="24"/>
          <w:szCs w:val="24"/>
        </w:rPr>
        <w:t>AUTORIZATĂ EGALĂ SAU MAI MARE DE 12 TONE – PERSOANE FIZICE SI JURIDICE</w:t>
      </w:r>
    </w:p>
    <w:p w:rsidR="00547272" w:rsidRDefault="00547272" w:rsidP="00547272">
      <w:pPr>
        <w:autoSpaceDE w:val="0"/>
        <w:autoSpaceDN w:val="0"/>
        <w:adjustRightInd w:val="0"/>
        <w:ind w:firstLine="720"/>
        <w:rPr>
          <w:b/>
          <w:sz w:val="24"/>
          <w:szCs w:val="24"/>
        </w:rPr>
      </w:pPr>
    </w:p>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rPr>
          <w:b/>
          <w:sz w:val="24"/>
          <w:szCs w:val="24"/>
          <w:lang w:val="ro-RO"/>
        </w:rPr>
      </w:pPr>
    </w:p>
    <w:tbl>
      <w:tblPr>
        <w:tblW w:w="11880"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9"/>
        <w:gridCol w:w="582"/>
        <w:gridCol w:w="5515"/>
        <w:gridCol w:w="1549"/>
        <w:gridCol w:w="1452"/>
        <w:gridCol w:w="2203"/>
      </w:tblGrid>
      <w:tr w:rsidR="00547272" w:rsidTr="00547272">
        <w:trPr>
          <w:tblCellSpacing w:w="0" w:type="dxa"/>
        </w:trPr>
        <w:tc>
          <w:tcPr>
            <w:tcW w:w="2809"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"Numărul de axe şi greutatea brută încărcată maximă admisă</w:t>
            </w:r>
          </w:p>
        </w:tc>
        <w:tc>
          <w:tcPr>
            <w:tcW w:w="1263"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Impozitul (în lei/an)</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47272" w:rsidRDefault="00547272">
            <w:pPr>
              <w:rPr>
                <w:rFonts w:ascii="Verdana" w:hAnsi="Verdana"/>
                <w:color w:val="000000"/>
                <w:sz w:val="16"/>
                <w:szCs w:val="16"/>
                <w:lang w:eastAsia="en-US"/>
              </w:rPr>
            </w:pP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Ax(e) motor(oare) cu sistem de suspensie pneumatică sau echivalentele recunoscute</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Alte sisteme de suspensie pentru axele motoare</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3828"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două axe</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rHeight w:val="240"/>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12 tone, dar mai mică de 13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142</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D478C9">
            <w:pPr>
              <w:spacing w:line="252" w:lineRule="auto"/>
              <w:jc w:val="center"/>
              <w:rPr>
                <w:sz w:val="16"/>
                <w:szCs w:val="16"/>
              </w:rPr>
            </w:pPr>
            <w:r>
              <w:rPr>
                <w:sz w:val="16"/>
                <w:szCs w:val="16"/>
              </w:rPr>
              <w:t xml:space="preserve"> 3,8% față de anul 2020</w:t>
            </w:r>
          </w:p>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13 tone, dar mai mică de 14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142</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395</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14 tone, dar mai mică de 15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395</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555</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15 tone, dar mai mică de 18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555</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1257</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18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555</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1257</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3828"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3 axe</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15 tone, dar mai mică de 17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142</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248</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17 tone, dar mai mică de 19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248</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509</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19 tone, dar mai mică de 21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509</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661</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21 tone, dar mai mică de 23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661</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1019</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1019</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1583</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26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1019</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1583</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26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1019</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1583</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III</w:t>
            </w:r>
          </w:p>
        </w:tc>
        <w:tc>
          <w:tcPr>
            <w:tcW w:w="3828"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4 axe</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661</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670</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27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670</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1046</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27 tone, dar mai mică de 29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1046</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1661</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29 tone, dar mai mică de 31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1661</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2464</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31 tone, dar mai mică de 32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1661</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2464</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3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32 tone</w:t>
            </w:r>
          </w:p>
        </w:tc>
        <w:tc>
          <w:tcPr>
            <w:tcW w:w="6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1661</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2464</w:t>
            </w:r>
          </w:p>
        </w:tc>
        <w:tc>
          <w:tcPr>
            <w:tcW w:w="9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bl>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rPr>
          <w:b/>
          <w:sz w:val="24"/>
          <w:szCs w:val="24"/>
        </w:rPr>
      </w:pPr>
      <w:r>
        <w:rPr>
          <w:b/>
          <w:sz w:val="24"/>
          <w:szCs w:val="24"/>
          <w:lang w:val="ro-RO"/>
        </w:rPr>
        <w:lastRenderedPageBreak/>
        <w:t xml:space="preserve">ANEXA NR. 9-  </w:t>
      </w:r>
      <w:r>
        <w:rPr>
          <w:b/>
          <w:sz w:val="24"/>
          <w:szCs w:val="24"/>
        </w:rPr>
        <w:t>IMPOZIT PE COMBINAŢII DE AUTOVEHICULE (AUTOVEHICULE ARTICULATE SAU TRENURI RUTIERE) DE TRANSPORT MARFĂ CU MASA TOTALĂ MAXIMĂ AUTORIZATĂ EGALĂ SAU MAI MARE DE 12 TONE PERSOANE FIZICE SI JURIDICE</w:t>
      </w:r>
    </w:p>
    <w:p w:rsidR="00547272" w:rsidRDefault="00547272" w:rsidP="00547272">
      <w:pPr>
        <w:rPr>
          <w:b/>
          <w:sz w:val="24"/>
          <w:szCs w:val="24"/>
        </w:rPr>
      </w:pPr>
    </w:p>
    <w:p w:rsidR="00547272" w:rsidRDefault="00547272" w:rsidP="00547272">
      <w:pPr>
        <w:rPr>
          <w:b/>
          <w:sz w:val="24"/>
          <w:szCs w:val="24"/>
        </w:rPr>
      </w:pPr>
    </w:p>
    <w:p w:rsidR="00547272" w:rsidRDefault="00547272" w:rsidP="00547272">
      <w:pPr>
        <w:rPr>
          <w:b/>
          <w:sz w:val="24"/>
          <w:szCs w:val="24"/>
        </w:rPr>
      </w:pPr>
    </w:p>
    <w:p w:rsidR="00547272" w:rsidRDefault="00547272" w:rsidP="00547272">
      <w:pPr>
        <w:rPr>
          <w:b/>
          <w:sz w:val="24"/>
          <w:szCs w:val="24"/>
        </w:rPr>
      </w:pPr>
    </w:p>
    <w:tbl>
      <w:tblPr>
        <w:tblW w:w="11610"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0"/>
        <w:gridCol w:w="581"/>
        <w:gridCol w:w="5515"/>
        <w:gridCol w:w="1549"/>
        <w:gridCol w:w="1451"/>
        <w:gridCol w:w="1934"/>
      </w:tblGrid>
      <w:tr w:rsidR="00547272" w:rsidTr="00547272">
        <w:trPr>
          <w:tblCellSpacing w:w="0" w:type="dxa"/>
        </w:trPr>
        <w:tc>
          <w:tcPr>
            <w:tcW w:w="2875"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"Numărul de axe şi greutatea brută încărcată maximă admisă</w:t>
            </w:r>
          </w:p>
        </w:tc>
        <w:tc>
          <w:tcPr>
            <w:tcW w:w="12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Impozitul (în lei/an)</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47272" w:rsidRDefault="00547272">
            <w:pPr>
              <w:rPr>
                <w:rFonts w:ascii="Verdana" w:hAnsi="Verdana"/>
                <w:color w:val="000000"/>
                <w:sz w:val="16"/>
                <w:szCs w:val="16"/>
                <w:lang w:eastAsia="en-US"/>
              </w:rPr>
            </w:pP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Ax(e) motor(oare) cu sistem de suspensie pneumatică sau echivalentele recunoscute</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Alte sisteme de suspensie pentru axele motoare</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3917"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2 + 1 axe</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12 tone, dar mai mică de 14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14 tone, dar mai mică de 16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16 tone, dar mai mică de 18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0</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64</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18 tone, dar mai mică de 20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64</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147</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20 tone, dar mai mică de 22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147</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344</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22 tone, dar mai mică de 23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344</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445</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445</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803</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803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1408</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803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1408</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3917"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2 + 2 axe</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23 tone, dar mai mică de 25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138</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321</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25 tone, dar mai mică de 26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321</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528</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26 tone, dar mai mică de 28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528</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775</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28 tone, dar mai mică de 29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775</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936</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29 tone, dar mai mică de 31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936</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1537</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31 tone, dar mai mică de 33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1537</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2133</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33 tone, dar mai mică de 36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2133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3239</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2133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3239</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2133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3239</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III</w:t>
            </w:r>
          </w:p>
        </w:tc>
        <w:tc>
          <w:tcPr>
            <w:tcW w:w="3917"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2 + 3 axe</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1698</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2363</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 dar mai mică de 40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2363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3211</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40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2363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3211</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IV</w:t>
            </w:r>
          </w:p>
        </w:tc>
        <w:tc>
          <w:tcPr>
            <w:tcW w:w="3917"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3 + 2 axe</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1500</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2083</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 dar mai mică de 40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2083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2881</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40 tone, dar mai mică de 44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2881</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4262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44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2881</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4262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lastRenderedPageBreak/>
              <w:t>V</w:t>
            </w:r>
          </w:p>
        </w:tc>
        <w:tc>
          <w:tcPr>
            <w:tcW w:w="3917"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3 + 3 axe</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rPr>
                <w:rFonts w:ascii="Verdana" w:hAnsi="Verdana"/>
                <w:color w:val="000000"/>
                <w:sz w:val="16"/>
                <w:szCs w:val="16"/>
                <w:lang w:eastAsia="en-US"/>
              </w:rPr>
            </w:pP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36 tone, dar mai mică de 38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853</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1032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38 tone, dar mai mică de 40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1032</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1542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40 tone, dar mai mică de 44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1542</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2454</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sz w:val="16"/>
                <w:szCs w:val="16"/>
                <w:lang w:eastAsia="en-US"/>
              </w:rPr>
            </w:pPr>
            <w:r>
              <w:rPr>
                <w:rFonts w:ascii="Verdana" w:hAnsi="Verdana"/>
                <w:sz w:val="16"/>
                <w:szCs w:val="16"/>
                <w:lang w:eastAsia="en-US"/>
              </w:rPr>
              <w:t>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3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Masa de cel puţin 44 tone</w:t>
            </w:r>
          </w:p>
        </w:tc>
        <w:tc>
          <w:tcPr>
            <w:tcW w:w="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1542</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2454</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bl>
    <w:p w:rsidR="00547272" w:rsidRDefault="00547272" w:rsidP="00547272">
      <w:pPr>
        <w:rPr>
          <w:b/>
          <w:sz w:val="24"/>
          <w:szCs w:val="24"/>
          <w:lang w:val="ro-RO"/>
        </w:rPr>
      </w:pPr>
    </w:p>
    <w:p w:rsidR="00547272" w:rsidRDefault="00547272" w:rsidP="00547272">
      <w:pPr>
        <w:rPr>
          <w:b/>
          <w:sz w:val="24"/>
          <w:szCs w:val="24"/>
          <w:lang w:val="ro-RO"/>
        </w:rPr>
      </w:pPr>
    </w:p>
    <w:p w:rsidR="00547272" w:rsidRDefault="00547272" w:rsidP="00547272">
      <w:pPr>
        <w:ind w:firstLine="720"/>
        <w:jc w:val="both"/>
        <w:rPr>
          <w:b/>
          <w:sz w:val="24"/>
          <w:szCs w:val="24"/>
        </w:rPr>
      </w:pPr>
      <w:r>
        <w:rPr>
          <w:b/>
          <w:sz w:val="24"/>
          <w:szCs w:val="24"/>
          <w:lang w:val="ro-RO"/>
        </w:rPr>
        <w:t xml:space="preserve">ANEXA NR. 10 </w:t>
      </w:r>
      <w:r>
        <w:rPr>
          <w:b/>
          <w:sz w:val="24"/>
          <w:szCs w:val="24"/>
        </w:rPr>
        <w:t>IMPOZITUL PE REMORCI, SEMIREMORCI SI RULOTE*):</w:t>
      </w:r>
    </w:p>
    <w:tbl>
      <w:tblPr>
        <w:tblW w:w="1199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354"/>
        <w:gridCol w:w="2323"/>
        <w:gridCol w:w="2320"/>
      </w:tblGrid>
      <w:tr w:rsidR="00547272" w:rsidTr="00547272">
        <w:trPr>
          <w:tblCellSpacing w:w="0" w:type="dxa"/>
        </w:trPr>
        <w:tc>
          <w:tcPr>
            <w:tcW w:w="3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Masa totală maximă autorizată</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w:t>
            </w:r>
            <w:r>
              <w:rPr>
                <w:rFonts w:ascii="Verdana" w:hAnsi="Verdana"/>
                <w:color w:val="000000"/>
                <w:sz w:val="16"/>
                <w:szCs w:val="16"/>
                <w:lang w:eastAsia="en-US"/>
              </w:rPr>
              <w:br/>
              <w:t>- lei -</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3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a) Până la 1 tonă, inclusiv</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b) Peste 1 tonă, dar nu mai mult de 3 tone</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34</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c) Peste 3 tone, dar nu mai mult de 5 tone</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52</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d) Peste 5 tone</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64</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bl>
    <w:p w:rsidR="00547272" w:rsidRDefault="00547272" w:rsidP="00547272">
      <w:pPr>
        <w:ind w:firstLine="720"/>
        <w:jc w:val="both"/>
        <w:rPr>
          <w:sz w:val="24"/>
          <w:szCs w:val="24"/>
        </w:rPr>
      </w:pPr>
    </w:p>
    <w:p w:rsidR="00547272" w:rsidRDefault="00547272" w:rsidP="00547272">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47272" w:rsidRDefault="00547272" w:rsidP="00547272">
      <w:pPr>
        <w:jc w:val="both"/>
        <w:rPr>
          <w:b/>
          <w:sz w:val="24"/>
          <w:szCs w:val="24"/>
        </w:rPr>
      </w:pPr>
    </w:p>
    <w:p w:rsidR="00547272" w:rsidRDefault="00547272" w:rsidP="00547272">
      <w:pPr>
        <w:jc w:val="both"/>
        <w:rPr>
          <w:sz w:val="24"/>
          <w:szCs w:val="24"/>
        </w:rPr>
      </w:pPr>
      <w:r>
        <w:rPr>
          <w:b/>
          <w:sz w:val="24"/>
          <w:szCs w:val="24"/>
        </w:rPr>
        <w:t>ANEXA NR. 11 - IMPOZITULPENTRU MIJLOACELE DE TRANSPORT PE APĂ – PERSOANE FIZICE SI JURIDICE</w:t>
      </w:r>
    </w:p>
    <w:tbl>
      <w:tblPr>
        <w:tblpPr w:leftFromText="180" w:rightFromText="180" w:bottomFromText="16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7056"/>
        <w:gridCol w:w="1890"/>
      </w:tblGrid>
      <w:tr w:rsidR="00547272" w:rsidTr="00547272">
        <w:trPr>
          <w:trHeight w:val="1157"/>
        </w:trPr>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both"/>
              <w:rPr>
                <w:b/>
                <w:sz w:val="24"/>
                <w:szCs w:val="24"/>
              </w:rPr>
            </w:pPr>
            <w:r>
              <w:rPr>
                <w:b/>
                <w:sz w:val="24"/>
                <w:szCs w:val="24"/>
              </w:rPr>
              <w:t>Nr.</w:t>
            </w:r>
          </w:p>
          <w:p w:rsidR="00547272" w:rsidRDefault="00547272">
            <w:pPr>
              <w:spacing w:line="252" w:lineRule="auto"/>
              <w:jc w:val="both"/>
              <w:rPr>
                <w:b/>
                <w:sz w:val="24"/>
                <w:szCs w:val="24"/>
              </w:rPr>
            </w:pPr>
            <w:r>
              <w:rPr>
                <w:b/>
                <w:sz w:val="24"/>
                <w:szCs w:val="24"/>
              </w:rPr>
              <w:t>Crt.</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both"/>
              <w:rPr>
                <w:b/>
                <w:sz w:val="24"/>
                <w:szCs w:val="24"/>
              </w:rPr>
            </w:pPr>
            <w:r>
              <w:rPr>
                <w:b/>
                <w:sz w:val="24"/>
                <w:szCs w:val="24"/>
              </w:rPr>
              <w:t>Mijloace de transport pe apa</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1</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Luntre, barci fara motor folosite pt. pescuit si uz personal</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21</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2</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Baraci fara motor folosite in alte scopuri</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56</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3</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Bărci cu motor</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210</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4</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Nave de sport si agrement</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1119</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5</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Scutere de apa</w:t>
            </w:r>
            <w:r>
              <w:rPr>
                <w:sz w:val="24"/>
                <w:szCs w:val="24"/>
              </w:rPr>
              <w:tab/>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210</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6</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Remorchere şi împingătoare:</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X</w:t>
            </w:r>
          </w:p>
        </w:tc>
      </w:tr>
      <w:tr w:rsidR="00547272" w:rsidTr="00547272">
        <w:tc>
          <w:tcPr>
            <w:tcW w:w="612"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a) până la 500 CP inclusiv</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559</w:t>
            </w:r>
          </w:p>
        </w:tc>
      </w:tr>
      <w:tr w:rsidR="00547272" w:rsidTr="00547272">
        <w:tc>
          <w:tcPr>
            <w:tcW w:w="612"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b) peste 500 CP şi 2.000 CP, inclusiv</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909</w:t>
            </w:r>
          </w:p>
        </w:tc>
      </w:tr>
      <w:tr w:rsidR="00547272" w:rsidTr="00547272">
        <w:tc>
          <w:tcPr>
            <w:tcW w:w="612"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c) peste 2.000 CP si 4.000 CP, inclusiv</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1398</w:t>
            </w:r>
          </w:p>
        </w:tc>
      </w:tr>
      <w:tr w:rsidR="00547272" w:rsidTr="00547272">
        <w:tc>
          <w:tcPr>
            <w:tcW w:w="612"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d) peste 4.000 CP</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2237</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7</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Vapoare - pentru fiecare 1.000 tdw sau fracţiune din aceasta</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182</w:t>
            </w:r>
          </w:p>
        </w:tc>
      </w:tr>
      <w:tr w:rsidR="00547272" w:rsidTr="00547272">
        <w:tc>
          <w:tcPr>
            <w:tcW w:w="612"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8</w:t>
            </w: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rPr>
                <w:sz w:val="24"/>
                <w:szCs w:val="24"/>
              </w:rPr>
            </w:pPr>
            <w:r>
              <w:rPr>
                <w:sz w:val="24"/>
                <w:szCs w:val="24"/>
              </w:rPr>
              <w:t>Ceamuri, şlepuri si barje fluviale:</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X</w:t>
            </w:r>
          </w:p>
        </w:tc>
      </w:tr>
      <w:tr w:rsidR="00547272" w:rsidTr="00547272">
        <w:tc>
          <w:tcPr>
            <w:tcW w:w="612"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tcPr>
          <w:p w:rsidR="00547272" w:rsidRDefault="00547272">
            <w:pPr>
              <w:pStyle w:val="ListParagraph"/>
              <w:numPr>
                <w:ilvl w:val="0"/>
                <w:numId w:val="2"/>
              </w:numPr>
              <w:spacing w:line="252" w:lineRule="auto"/>
              <w:rPr>
                <w:sz w:val="24"/>
                <w:szCs w:val="24"/>
              </w:rPr>
            </w:pPr>
            <w:r>
              <w:rPr>
                <w:sz w:val="24"/>
                <w:szCs w:val="24"/>
              </w:rPr>
              <w:t>cu capacitatea de incarcare pana la 1500 de tone, inclusiv</w:t>
            </w:r>
          </w:p>
          <w:p w:rsidR="00547272" w:rsidRDefault="00547272">
            <w:pPr>
              <w:spacing w:line="252" w:lineRule="auto"/>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182</w:t>
            </w:r>
          </w:p>
        </w:tc>
      </w:tr>
      <w:tr w:rsidR="00547272" w:rsidTr="00547272">
        <w:tc>
          <w:tcPr>
            <w:tcW w:w="612"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pStyle w:val="ListParagraph"/>
              <w:numPr>
                <w:ilvl w:val="0"/>
                <w:numId w:val="2"/>
              </w:numPr>
              <w:spacing w:line="252" w:lineRule="auto"/>
              <w:rPr>
                <w:sz w:val="24"/>
                <w:szCs w:val="24"/>
              </w:rPr>
            </w:pPr>
            <w:r>
              <w:rPr>
                <w:sz w:val="24"/>
                <w:szCs w:val="24"/>
              </w:rPr>
              <w:t>cu capacitatea de incarcare de peste 1500 de tone si pana la 3000 tone, inclusiv</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280</w:t>
            </w:r>
          </w:p>
        </w:tc>
      </w:tr>
      <w:tr w:rsidR="00547272" w:rsidTr="00547272">
        <w:trPr>
          <w:trHeight w:val="467"/>
        </w:trPr>
        <w:tc>
          <w:tcPr>
            <w:tcW w:w="612" w:type="dxa"/>
            <w:tcBorders>
              <w:top w:val="single" w:sz="4" w:space="0" w:color="000000"/>
              <w:left w:val="single" w:sz="4" w:space="0" w:color="000000"/>
              <w:bottom w:val="single" w:sz="4" w:space="0" w:color="000000"/>
              <w:right w:val="single" w:sz="4" w:space="0" w:color="000000"/>
            </w:tcBorders>
          </w:tcPr>
          <w:p w:rsidR="00547272" w:rsidRDefault="00547272">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rsidR="00547272" w:rsidRDefault="00547272">
            <w:pPr>
              <w:pStyle w:val="ListParagraph"/>
              <w:numPr>
                <w:ilvl w:val="0"/>
                <w:numId w:val="2"/>
              </w:numPr>
              <w:spacing w:line="252" w:lineRule="auto"/>
              <w:rPr>
                <w:sz w:val="24"/>
                <w:szCs w:val="24"/>
              </w:rPr>
            </w:pPr>
            <w:r>
              <w:rPr>
                <w:sz w:val="24"/>
                <w:szCs w:val="24"/>
              </w:rPr>
              <w:t>cu capacitatea de incarcare de peste 3.000 tone</w:t>
            </w:r>
          </w:p>
        </w:tc>
        <w:tc>
          <w:tcPr>
            <w:tcW w:w="1890" w:type="dxa"/>
            <w:tcBorders>
              <w:top w:val="single" w:sz="4" w:space="0" w:color="000000"/>
              <w:left w:val="single" w:sz="4" w:space="0" w:color="000000"/>
              <w:bottom w:val="single" w:sz="4" w:space="0" w:color="000000"/>
              <w:right w:val="single" w:sz="4" w:space="0" w:color="000000"/>
            </w:tcBorders>
            <w:hideMark/>
          </w:tcPr>
          <w:p w:rsidR="00547272" w:rsidRDefault="00547272">
            <w:pPr>
              <w:spacing w:line="252" w:lineRule="auto"/>
              <w:jc w:val="center"/>
              <w:rPr>
                <w:b/>
                <w:sz w:val="24"/>
                <w:szCs w:val="24"/>
              </w:rPr>
            </w:pPr>
            <w:r>
              <w:rPr>
                <w:b/>
                <w:sz w:val="24"/>
                <w:szCs w:val="24"/>
              </w:rPr>
              <w:t>490</w:t>
            </w:r>
          </w:p>
        </w:tc>
      </w:tr>
    </w:tbl>
    <w:p w:rsidR="00547272" w:rsidRDefault="00547272" w:rsidP="00547272">
      <w:pPr>
        <w:ind w:left="8640" w:firstLine="720"/>
        <w:rPr>
          <w:sz w:val="24"/>
          <w:szCs w:val="24"/>
        </w:rPr>
      </w:pPr>
      <w:proofErr w:type="gramStart"/>
      <w:r>
        <w:rPr>
          <w:sz w:val="24"/>
          <w:szCs w:val="24"/>
        </w:rPr>
        <w:t>lei/</w:t>
      </w:r>
      <w:proofErr w:type="gramEnd"/>
      <w:r>
        <w:rPr>
          <w:sz w:val="24"/>
          <w:szCs w:val="24"/>
        </w:rPr>
        <w:t>an</w:t>
      </w: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864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rPr>
          <w:sz w:val="24"/>
          <w:szCs w:val="24"/>
        </w:rPr>
        <w:sectPr w:rsidR="00547272">
          <w:pgSz w:w="15840" w:h="12240" w:orient="landscape"/>
          <w:pgMar w:top="630" w:right="1440" w:bottom="270" w:left="1440" w:header="720" w:footer="720" w:gutter="0"/>
          <w:cols w:space="720"/>
        </w:sectPr>
      </w:pPr>
    </w:p>
    <w:p w:rsidR="00547272" w:rsidRDefault="00547272" w:rsidP="00547272">
      <w:pPr>
        <w:ind w:left="720" w:firstLine="720"/>
        <w:rPr>
          <w:sz w:val="24"/>
          <w:szCs w:val="24"/>
        </w:rPr>
      </w:pPr>
    </w:p>
    <w:p w:rsidR="00547272" w:rsidRDefault="00547272" w:rsidP="00547272">
      <w:pPr>
        <w:ind w:firstLine="720"/>
        <w:rPr>
          <w:b/>
          <w:sz w:val="24"/>
          <w:szCs w:val="24"/>
          <w:lang w:val="ro-RO"/>
        </w:rPr>
      </w:pPr>
    </w:p>
    <w:p w:rsidR="00547272" w:rsidRDefault="00547272" w:rsidP="00547272">
      <w:pPr>
        <w:ind w:firstLine="720"/>
        <w:rPr>
          <w:b/>
          <w:sz w:val="24"/>
          <w:szCs w:val="24"/>
        </w:rPr>
      </w:pPr>
      <w:r>
        <w:rPr>
          <w:b/>
          <w:sz w:val="24"/>
          <w:szCs w:val="24"/>
          <w:lang w:val="ro-RO"/>
        </w:rPr>
        <w:t>ANEXA NR. 12</w:t>
      </w:r>
      <w:r>
        <w:rPr>
          <w:b/>
          <w:sz w:val="24"/>
          <w:szCs w:val="24"/>
        </w:rPr>
        <w:t xml:space="preserve">TAXA PENTRU FOLOSIREA MIJLOACELOR DE RECLAMA SI PUBLICITATE </w:t>
      </w:r>
    </w:p>
    <w:p w:rsidR="00547272" w:rsidRDefault="00547272" w:rsidP="00547272">
      <w:pPr>
        <w:ind w:firstLine="720"/>
        <w:rPr>
          <w:b/>
          <w:sz w:val="24"/>
          <w:szCs w:val="24"/>
        </w:rPr>
      </w:pPr>
      <w:r>
        <w:rPr>
          <w:b/>
          <w:sz w:val="24"/>
          <w:szCs w:val="24"/>
        </w:rPr>
        <w:t>– PERSOANE FIZICE SI JURIDICE</w:t>
      </w:r>
    </w:p>
    <w:p w:rsidR="00547272" w:rsidRDefault="00547272" w:rsidP="00547272">
      <w:pPr>
        <w:ind w:left="5760" w:firstLine="720"/>
        <w:rPr>
          <w:sz w:val="24"/>
          <w:szCs w:val="24"/>
        </w:rPr>
      </w:pPr>
    </w:p>
    <w:tbl>
      <w:tblPr>
        <w:tblpPr w:leftFromText="180" w:rightFromText="180" w:bottomFromText="160" w:vertAnchor="text" w:horzAnchor="page" w:tblpX="1963"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3789"/>
        <w:gridCol w:w="2070"/>
        <w:gridCol w:w="2070"/>
      </w:tblGrid>
      <w:tr w:rsidR="00547272" w:rsidTr="00547272">
        <w:trPr>
          <w:trHeight w:val="887"/>
        </w:trPr>
        <w:tc>
          <w:tcPr>
            <w:tcW w:w="90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rPr>
                <w:b/>
                <w:sz w:val="24"/>
                <w:szCs w:val="24"/>
              </w:rPr>
            </w:pPr>
            <w:r>
              <w:rPr>
                <w:b/>
                <w:sz w:val="24"/>
                <w:szCs w:val="24"/>
              </w:rPr>
              <w:t>Nr.</w:t>
            </w:r>
          </w:p>
          <w:p w:rsidR="00547272" w:rsidRDefault="00547272">
            <w:pPr>
              <w:spacing w:line="252" w:lineRule="auto"/>
              <w:rPr>
                <w:b/>
                <w:sz w:val="24"/>
                <w:szCs w:val="24"/>
              </w:rPr>
            </w:pPr>
            <w:proofErr w:type="gramStart"/>
            <w:r>
              <w:rPr>
                <w:b/>
                <w:sz w:val="24"/>
                <w:szCs w:val="24"/>
              </w:rPr>
              <w:t>crt</w:t>
            </w:r>
            <w:proofErr w:type="gramEnd"/>
            <w:r>
              <w:rPr>
                <w:b/>
                <w:sz w:val="24"/>
                <w:szCs w:val="24"/>
              </w:rPr>
              <w:t>.</w:t>
            </w:r>
          </w:p>
          <w:p w:rsidR="00547272" w:rsidRDefault="00547272">
            <w:pPr>
              <w:spacing w:line="252" w:lineRule="auto"/>
              <w:rPr>
                <w:b/>
                <w:sz w:val="24"/>
                <w:szCs w:val="24"/>
              </w:rPr>
            </w:pPr>
          </w:p>
          <w:p w:rsidR="00547272" w:rsidRDefault="00547272">
            <w:pPr>
              <w:spacing w:line="252" w:lineRule="auto"/>
              <w:rPr>
                <w:b/>
                <w:sz w:val="24"/>
                <w:szCs w:val="24"/>
              </w:rPr>
            </w:pPr>
          </w:p>
        </w:tc>
        <w:tc>
          <w:tcPr>
            <w:tcW w:w="378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Tip taxa</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 xml:space="preserve">Cote aditionale stabilite </w:t>
            </w:r>
          </w:p>
          <w:p w:rsidR="00547272" w:rsidRDefault="003926E0">
            <w:pPr>
              <w:spacing w:line="252" w:lineRule="auto"/>
              <w:jc w:val="center"/>
              <w:rPr>
                <w:b/>
                <w:sz w:val="24"/>
                <w:szCs w:val="24"/>
              </w:rPr>
            </w:pPr>
            <w:r>
              <w:rPr>
                <w:b/>
                <w:sz w:val="24"/>
                <w:szCs w:val="24"/>
              </w:rPr>
              <w:t>pe anul 2021</w:t>
            </w:r>
          </w:p>
        </w:tc>
      </w:tr>
      <w:tr w:rsidR="00547272" w:rsidTr="00547272">
        <w:trPr>
          <w:trHeight w:val="743"/>
        </w:trPr>
        <w:tc>
          <w:tcPr>
            <w:tcW w:w="90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1</w:t>
            </w:r>
          </w:p>
        </w:tc>
        <w:tc>
          <w:tcPr>
            <w:tcW w:w="3789"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rPr>
                <w:sz w:val="24"/>
                <w:szCs w:val="24"/>
              </w:rPr>
            </w:pPr>
            <w:r>
              <w:rPr>
                <w:sz w:val="24"/>
                <w:szCs w:val="24"/>
              </w:rPr>
              <w:t>Taxa pentru serviciile de reclama si publicitate</w:t>
            </w:r>
          </w:p>
          <w:p w:rsidR="00547272" w:rsidRDefault="00547272">
            <w:pPr>
              <w:spacing w:line="252" w:lineRule="auto"/>
              <w:rPr>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3%</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rPr>
                <w:sz w:val="24"/>
                <w:szCs w:val="24"/>
              </w:rPr>
            </w:pPr>
            <w:r>
              <w:rPr>
                <w:b/>
                <w:sz w:val="24"/>
                <w:szCs w:val="24"/>
              </w:rPr>
              <w:t xml:space="preserve"> 3,8% față de anul 2020</w:t>
            </w:r>
          </w:p>
        </w:tc>
      </w:tr>
      <w:tr w:rsidR="00547272" w:rsidTr="00547272">
        <w:trPr>
          <w:trHeight w:val="743"/>
        </w:trPr>
        <w:tc>
          <w:tcPr>
            <w:tcW w:w="90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2</w:t>
            </w:r>
          </w:p>
        </w:tc>
        <w:tc>
          <w:tcPr>
            <w:tcW w:w="378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In cazul unui afisaj situat in locul in care persoana deruleaza o activitate economica</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32 lei</w:t>
            </w:r>
          </w:p>
          <w:p w:rsidR="00547272" w:rsidRDefault="00547272">
            <w:pPr>
              <w:spacing w:line="252" w:lineRule="auto"/>
              <w:jc w:val="center"/>
              <w:rPr>
                <w:b/>
                <w:sz w:val="24"/>
                <w:szCs w:val="24"/>
              </w:rPr>
            </w:pPr>
            <w:r>
              <w:rPr>
                <w:b/>
                <w:sz w:val="24"/>
                <w:szCs w:val="24"/>
              </w:rPr>
              <w:t xml:space="preserve"> lei/mp sau fractiune de de metru patrat</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rPr>
                <w:sz w:val="24"/>
                <w:szCs w:val="24"/>
              </w:rPr>
            </w:pPr>
            <w:r>
              <w:rPr>
                <w:b/>
                <w:sz w:val="24"/>
                <w:szCs w:val="24"/>
              </w:rPr>
              <w:t xml:space="preserve"> 3,8% față de anul 2020</w:t>
            </w:r>
          </w:p>
        </w:tc>
      </w:tr>
      <w:tr w:rsidR="00547272" w:rsidTr="00547272">
        <w:trPr>
          <w:trHeight w:val="743"/>
        </w:trPr>
        <w:tc>
          <w:tcPr>
            <w:tcW w:w="90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3</w:t>
            </w:r>
          </w:p>
        </w:tc>
        <w:tc>
          <w:tcPr>
            <w:tcW w:w="3789"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rPr>
              <w:t>In cazul oricarui alt panou, afisaj sau structura de afisaj pentru reclama si publicitate</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23 lei</w:t>
            </w:r>
          </w:p>
          <w:p w:rsidR="00547272" w:rsidRDefault="00547272">
            <w:pPr>
              <w:spacing w:line="252" w:lineRule="auto"/>
              <w:jc w:val="center"/>
              <w:rPr>
                <w:b/>
                <w:sz w:val="24"/>
                <w:szCs w:val="24"/>
              </w:rPr>
            </w:pPr>
            <w:r>
              <w:rPr>
                <w:b/>
                <w:sz w:val="24"/>
                <w:szCs w:val="24"/>
              </w:rPr>
              <w:t>lei/mp sau fractiune de de metru patrat</w:t>
            </w:r>
          </w:p>
        </w:tc>
        <w:tc>
          <w:tcPr>
            <w:tcW w:w="207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rPr>
                <w:sz w:val="24"/>
                <w:szCs w:val="24"/>
              </w:rPr>
            </w:pPr>
            <w:r>
              <w:rPr>
                <w:b/>
                <w:sz w:val="24"/>
                <w:szCs w:val="24"/>
              </w:rPr>
              <w:t xml:space="preserve"> 3,8% față de anul 2020</w:t>
            </w:r>
          </w:p>
        </w:tc>
      </w:tr>
    </w:tbl>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left="720" w:firstLine="720"/>
        <w:rPr>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p>
    <w:p w:rsidR="00547272" w:rsidRDefault="00547272" w:rsidP="00547272">
      <w:pPr>
        <w:ind w:firstLine="720"/>
        <w:rPr>
          <w:b/>
          <w:sz w:val="24"/>
          <w:szCs w:val="24"/>
        </w:rPr>
      </w:pPr>
      <w:r>
        <w:rPr>
          <w:b/>
          <w:sz w:val="24"/>
          <w:szCs w:val="24"/>
        </w:rPr>
        <w:lastRenderedPageBreak/>
        <w:t>ANEXA NR. 13- IMPOZITUL PE SPECTACOLE – PERSOANE FIZICE SI JURIDICE</w:t>
      </w:r>
    </w:p>
    <w:p w:rsidR="00547272" w:rsidRDefault="00547272" w:rsidP="00547272">
      <w:pPr>
        <w:ind w:firstLine="720"/>
        <w:rPr>
          <w:b/>
          <w:sz w:val="24"/>
          <w:szCs w:val="24"/>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800"/>
        <w:gridCol w:w="1890"/>
        <w:gridCol w:w="4110"/>
      </w:tblGrid>
      <w:tr w:rsidR="00547272" w:rsidTr="00547272">
        <w:tc>
          <w:tcPr>
            <w:tcW w:w="70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Nr</w:t>
            </w:r>
          </w:p>
          <w:p w:rsidR="00547272" w:rsidRDefault="00547272">
            <w:pPr>
              <w:spacing w:line="252" w:lineRule="auto"/>
              <w:rPr>
                <w:b/>
                <w:sz w:val="24"/>
                <w:szCs w:val="24"/>
              </w:rPr>
            </w:pPr>
            <w:r>
              <w:rPr>
                <w:b/>
                <w:sz w:val="24"/>
                <w:szCs w:val="24"/>
              </w:rPr>
              <w:t>.crt.</w:t>
            </w:r>
          </w:p>
        </w:tc>
        <w:tc>
          <w:tcPr>
            <w:tcW w:w="480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r>
              <w:rPr>
                <w:b/>
                <w:sz w:val="24"/>
                <w:szCs w:val="24"/>
              </w:rPr>
              <w:t>Specificatie</w:t>
            </w:r>
          </w:p>
          <w:p w:rsidR="00547272" w:rsidRDefault="00547272">
            <w:pPr>
              <w:autoSpaceDE w:val="0"/>
              <w:autoSpaceDN w:val="0"/>
              <w:adjustRightInd w:val="0"/>
              <w:spacing w:line="252" w:lineRule="auto"/>
              <w:jc w:val="center"/>
              <w:rPr>
                <w:b/>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Nivel stabilit</w:t>
            </w:r>
          </w:p>
          <w:p w:rsidR="00547272" w:rsidRDefault="003926E0">
            <w:pPr>
              <w:spacing w:line="252" w:lineRule="auto"/>
              <w:jc w:val="center"/>
              <w:rPr>
                <w:b/>
                <w:sz w:val="24"/>
                <w:szCs w:val="24"/>
              </w:rPr>
            </w:pPr>
            <w:r>
              <w:rPr>
                <w:b/>
                <w:sz w:val="24"/>
                <w:szCs w:val="24"/>
              </w:rPr>
              <w:t>pe anul 2021</w:t>
            </w:r>
          </w:p>
          <w:p w:rsidR="00547272" w:rsidRDefault="00547272">
            <w:pPr>
              <w:spacing w:line="252" w:lineRule="auto"/>
              <w:jc w:val="center"/>
              <w:rPr>
                <w:b/>
                <w:sz w:val="24"/>
                <w:szCs w:val="24"/>
              </w:rPr>
            </w:pPr>
            <w:r>
              <w:rPr>
                <w:b/>
                <w:sz w:val="24"/>
                <w:szCs w:val="24"/>
              </w:rPr>
              <w:t>conform noului cod fiscal</w:t>
            </w:r>
          </w:p>
          <w:p w:rsidR="00547272" w:rsidRDefault="00547272">
            <w:pPr>
              <w:spacing w:line="252" w:lineRule="auto"/>
              <w:jc w:val="center"/>
              <w:rPr>
                <w:b/>
                <w:sz w:val="24"/>
                <w:szCs w:val="24"/>
              </w:rPr>
            </w:pPr>
            <w:r>
              <w:rPr>
                <w:b/>
                <w:sz w:val="24"/>
                <w:szCs w:val="24"/>
              </w:rPr>
              <w:t>( Legea 227/2015)</w:t>
            </w:r>
          </w:p>
        </w:tc>
        <w:tc>
          <w:tcPr>
            <w:tcW w:w="411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Cote aditi</w:t>
            </w:r>
            <w:r w:rsidR="003926E0">
              <w:rPr>
                <w:b/>
                <w:sz w:val="24"/>
                <w:szCs w:val="24"/>
              </w:rPr>
              <w:t>onale stabilite pentru anul 2021</w:t>
            </w:r>
          </w:p>
        </w:tc>
      </w:tr>
      <w:tr w:rsidR="00547272" w:rsidTr="00547272">
        <w:tc>
          <w:tcPr>
            <w:tcW w:w="70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1</w:t>
            </w:r>
          </w:p>
        </w:tc>
        <w:tc>
          <w:tcPr>
            <w:tcW w:w="480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sz w:val="24"/>
                <w:szCs w:val="24"/>
                <w:lang w:val="ro-RO"/>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1890" w:type="dxa"/>
            <w:tcBorders>
              <w:top w:val="single" w:sz="4" w:space="0" w:color="auto"/>
              <w:left w:val="single" w:sz="4" w:space="0" w:color="auto"/>
              <w:bottom w:val="single" w:sz="4" w:space="0" w:color="auto"/>
              <w:right w:val="single" w:sz="4" w:space="0" w:color="auto"/>
            </w:tcBorders>
          </w:tcPr>
          <w:p w:rsidR="00547272" w:rsidRDefault="00547272">
            <w:pPr>
              <w:spacing w:line="252" w:lineRule="auto"/>
              <w:jc w:val="center"/>
              <w:rPr>
                <w:b/>
                <w:sz w:val="24"/>
                <w:szCs w:val="24"/>
              </w:rPr>
            </w:pPr>
          </w:p>
          <w:p w:rsidR="00547272" w:rsidRDefault="00547272">
            <w:pPr>
              <w:spacing w:line="252" w:lineRule="auto"/>
              <w:jc w:val="center"/>
              <w:rPr>
                <w:b/>
                <w:sz w:val="24"/>
                <w:szCs w:val="24"/>
              </w:rPr>
            </w:pPr>
            <w:r>
              <w:rPr>
                <w:b/>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547272" w:rsidRDefault="00D478C9">
            <w:pPr>
              <w:spacing w:line="252" w:lineRule="auto"/>
              <w:jc w:val="center"/>
              <w:rPr>
                <w:b/>
                <w:sz w:val="24"/>
                <w:szCs w:val="24"/>
              </w:rPr>
            </w:pPr>
            <w:r>
              <w:rPr>
                <w:b/>
                <w:sz w:val="24"/>
                <w:szCs w:val="24"/>
              </w:rPr>
              <w:t xml:space="preserve"> 3,8% față de anul 2020</w:t>
            </w:r>
          </w:p>
        </w:tc>
      </w:tr>
      <w:tr w:rsidR="00547272" w:rsidTr="00547272">
        <w:tc>
          <w:tcPr>
            <w:tcW w:w="708"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2</w:t>
            </w:r>
          </w:p>
        </w:tc>
        <w:tc>
          <w:tcPr>
            <w:tcW w:w="480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sz w:val="24"/>
                <w:szCs w:val="24"/>
              </w:rPr>
            </w:pPr>
            <w:r>
              <w:rPr>
                <w:sz w:val="24"/>
                <w:szCs w:val="24"/>
                <w:lang w:val="ro-RO"/>
              </w:rPr>
              <w:t>In cazul oricărei altei manifestări artistice decât cele enumerate mai sus</w:t>
            </w:r>
          </w:p>
        </w:tc>
        <w:tc>
          <w:tcPr>
            <w:tcW w:w="189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jc w:val="center"/>
              <w:rPr>
                <w:b/>
                <w:sz w:val="24"/>
                <w:szCs w:val="24"/>
              </w:rPr>
            </w:pPr>
            <w:r>
              <w:rPr>
                <w:b/>
                <w:sz w:val="24"/>
                <w:szCs w:val="24"/>
              </w:rPr>
              <w:t>5%</w:t>
            </w:r>
          </w:p>
        </w:tc>
        <w:tc>
          <w:tcPr>
            <w:tcW w:w="4110" w:type="dxa"/>
            <w:tcBorders>
              <w:top w:val="single" w:sz="4" w:space="0" w:color="auto"/>
              <w:left w:val="single" w:sz="4" w:space="0" w:color="auto"/>
              <w:bottom w:val="single" w:sz="4" w:space="0" w:color="auto"/>
              <w:right w:val="single" w:sz="4" w:space="0" w:color="auto"/>
            </w:tcBorders>
            <w:hideMark/>
          </w:tcPr>
          <w:p w:rsidR="00547272" w:rsidRDefault="00547272">
            <w:pPr>
              <w:spacing w:line="252" w:lineRule="auto"/>
              <w:rPr>
                <w:b/>
                <w:sz w:val="24"/>
                <w:szCs w:val="24"/>
              </w:rPr>
            </w:pPr>
            <w:r>
              <w:rPr>
                <w:b/>
                <w:sz w:val="24"/>
                <w:szCs w:val="24"/>
              </w:rPr>
              <w:t xml:space="preserve">            </w:t>
            </w:r>
            <w:r w:rsidR="00D478C9">
              <w:rPr>
                <w:b/>
                <w:sz w:val="24"/>
                <w:szCs w:val="24"/>
              </w:rPr>
              <w:t xml:space="preserve"> 3,8% față de anul 2020</w:t>
            </w:r>
          </w:p>
        </w:tc>
      </w:tr>
    </w:tbl>
    <w:p w:rsidR="00547272" w:rsidRDefault="00547272" w:rsidP="00547272">
      <w:pPr>
        <w:rPr>
          <w:sz w:val="24"/>
          <w:szCs w:val="24"/>
        </w:rPr>
        <w:sectPr w:rsidR="00547272">
          <w:pgSz w:w="15840" w:h="12240" w:orient="landscape"/>
          <w:pgMar w:top="900" w:right="1440" w:bottom="450" w:left="1440" w:header="720" w:footer="720" w:gutter="0"/>
          <w:cols w:space="720"/>
        </w:sectPr>
      </w:pPr>
    </w:p>
    <w:p w:rsidR="00547272" w:rsidRDefault="00547272" w:rsidP="00547272">
      <w:pPr>
        <w:rPr>
          <w:b/>
          <w:sz w:val="24"/>
          <w:szCs w:val="24"/>
        </w:rPr>
      </w:pPr>
      <w:r>
        <w:rPr>
          <w:b/>
          <w:sz w:val="24"/>
          <w:szCs w:val="24"/>
        </w:rPr>
        <w:lastRenderedPageBreak/>
        <w:t>ANEXA NR.14- TAXA PENTRU ELIBERAREA CERTIFICATELOR</w:t>
      </w:r>
      <w:proofErr w:type="gramStart"/>
      <w:r>
        <w:rPr>
          <w:b/>
          <w:sz w:val="24"/>
          <w:szCs w:val="24"/>
        </w:rPr>
        <w:t>,AVIZELOR</w:t>
      </w:r>
      <w:proofErr w:type="gramEnd"/>
      <w:r>
        <w:rPr>
          <w:b/>
          <w:sz w:val="24"/>
          <w:szCs w:val="24"/>
        </w:rPr>
        <w:t xml:space="preserve"> AUTORIZAȚIILOR</w:t>
      </w:r>
    </w:p>
    <w:p w:rsidR="00547272" w:rsidRDefault="00547272" w:rsidP="00547272">
      <w:pPr>
        <w:widowControl w:val="0"/>
        <w:autoSpaceDE w:val="0"/>
        <w:autoSpaceDN w:val="0"/>
        <w:adjustRightInd w:val="0"/>
        <w:rPr>
          <w:b/>
          <w:sz w:val="24"/>
          <w:szCs w:val="24"/>
        </w:rPr>
      </w:pPr>
    </w:p>
    <w:tbl>
      <w:tblPr>
        <w:tblW w:w="11100"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660"/>
        <w:gridCol w:w="2220"/>
        <w:gridCol w:w="2220"/>
      </w:tblGrid>
      <w:tr w:rsidR="00547272" w:rsidTr="00547272">
        <w:trPr>
          <w:tblCellSpacing w:w="0" w:type="dxa"/>
        </w:trPr>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Suprafaţa pentru care se obţine certificatul de urbanism</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 lei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47272" w:rsidRDefault="00547272">
            <w:pPr>
              <w:spacing w:line="252" w:lineRule="auto"/>
              <w:jc w:val="center"/>
              <w:rPr>
                <w:rFonts w:ascii="Verdana" w:hAnsi="Verdana"/>
                <w:color w:val="000000"/>
                <w:sz w:val="16"/>
                <w:szCs w:val="16"/>
                <w:lang w:eastAsia="en-US"/>
              </w:rPr>
            </w:pPr>
          </w:p>
        </w:tc>
      </w:tr>
      <w:tr w:rsidR="00547272" w:rsidTr="00547272">
        <w:trPr>
          <w:tblCellSpacing w:w="0" w:type="dxa"/>
        </w:trPr>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a) până la 150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b) între 151 şi 250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c) între 251 şi 500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d) între 501 şi 750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12</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e) între 751 şi 1.000 m</w:t>
            </w:r>
            <w:r>
              <w:rPr>
                <w:rFonts w:ascii="Verdana" w:hAnsi="Verdana"/>
                <w:color w:val="000000"/>
                <w:sz w:val="16"/>
                <w:szCs w:val="16"/>
                <w:vertAlign w:val="superscript"/>
                <w:lang w:eastAsia="en-US"/>
              </w:rPr>
              <w:t>2</w:t>
            </w:r>
            <w:r>
              <w:rPr>
                <w:rFonts w:ascii="Verdana" w:hAnsi="Verdana"/>
                <w:color w:val="000000"/>
                <w:sz w:val="16"/>
                <w:szCs w:val="16"/>
                <w:lang w:eastAsia="en-US"/>
              </w:rPr>
              <w:t>, inclusiv</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r w:rsidR="00547272" w:rsidTr="00547272">
        <w:trPr>
          <w:tblCellSpacing w:w="0" w:type="dxa"/>
        </w:trPr>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rPr>
                <w:rFonts w:ascii="Verdana" w:hAnsi="Verdana"/>
                <w:color w:val="000000"/>
                <w:sz w:val="16"/>
                <w:szCs w:val="16"/>
                <w:lang w:eastAsia="en-US"/>
              </w:rPr>
            </w:pPr>
            <w:r>
              <w:rPr>
                <w:rFonts w:ascii="Verdana" w:hAnsi="Verdana"/>
                <w:color w:val="000000"/>
                <w:sz w:val="16"/>
                <w:szCs w:val="16"/>
                <w:lang w:eastAsia="en-US"/>
              </w:rPr>
              <w:t>f) peste 1.000 m</w:t>
            </w:r>
            <w:r>
              <w:rPr>
                <w:rFonts w:ascii="Verdana" w:hAnsi="Verdana"/>
                <w:color w:val="000000"/>
                <w:sz w:val="16"/>
                <w:szCs w:val="16"/>
                <w:vertAlign w:val="superscript"/>
                <w:lang w:eastAsia="en-US"/>
              </w:rPr>
              <w:t>2</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547272">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 + 0,01 lei/m</w:t>
            </w:r>
            <w:r>
              <w:rPr>
                <w:rFonts w:ascii="Verdana" w:hAnsi="Verdana"/>
                <w:color w:val="000000"/>
                <w:sz w:val="16"/>
                <w:szCs w:val="16"/>
                <w:vertAlign w:val="superscript"/>
                <w:lang w:eastAsia="en-US"/>
              </w:rPr>
              <w:t>2</w:t>
            </w:r>
            <w:r>
              <w:rPr>
                <w:rFonts w:ascii="Verdana" w:hAnsi="Verdana"/>
                <w:color w:val="000000"/>
                <w:sz w:val="16"/>
                <w:szCs w:val="16"/>
                <w:lang w:eastAsia="en-US"/>
              </w:rPr>
              <w:t>, pentru fiecare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care depăşeşte 1.000 m</w:t>
            </w:r>
            <w:r>
              <w:rPr>
                <w:rFonts w:ascii="Verdana" w:hAnsi="Verdana"/>
                <w:color w:val="000000"/>
                <w:sz w:val="16"/>
                <w:szCs w:val="16"/>
                <w:vertAlign w:val="superscript"/>
                <w:lang w:eastAsia="en-US"/>
              </w:rPr>
              <w:t>2</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7272" w:rsidRDefault="00D478C9">
            <w:pPr>
              <w:spacing w:line="252" w:lineRule="auto"/>
              <w:jc w:val="center"/>
              <w:rPr>
                <w:rFonts w:ascii="Verdana" w:hAnsi="Verdana"/>
                <w:color w:val="000000"/>
                <w:sz w:val="16"/>
                <w:szCs w:val="16"/>
                <w:lang w:eastAsia="en-US"/>
              </w:rPr>
            </w:pPr>
            <w:r>
              <w:rPr>
                <w:sz w:val="16"/>
                <w:szCs w:val="16"/>
              </w:rPr>
              <w:t xml:space="preserve"> 3,8% față de anul 2020</w:t>
            </w:r>
          </w:p>
        </w:tc>
      </w:tr>
    </w:tbl>
    <w:p w:rsidR="00547272" w:rsidRDefault="00547272" w:rsidP="00547272">
      <w:pPr>
        <w:widowControl w:val="0"/>
        <w:autoSpaceDE w:val="0"/>
        <w:autoSpaceDN w:val="0"/>
        <w:adjustRightInd w:val="0"/>
        <w:ind w:firstLine="720"/>
        <w:rPr>
          <w:b/>
          <w:sz w:val="24"/>
          <w:szCs w:val="24"/>
        </w:rPr>
      </w:pPr>
    </w:p>
    <w:p w:rsidR="00547272" w:rsidRDefault="00547272" w:rsidP="00547272">
      <w:pPr>
        <w:ind w:left="630" w:firstLine="90"/>
        <w:jc w:val="both"/>
        <w:rPr>
          <w:b/>
          <w:sz w:val="24"/>
          <w:szCs w:val="24"/>
        </w:rPr>
      </w:pPr>
    </w:p>
    <w:p w:rsidR="00547272" w:rsidRDefault="00547272" w:rsidP="00547272">
      <w:pPr>
        <w:rPr>
          <w:b/>
          <w:sz w:val="24"/>
          <w:szCs w:val="24"/>
        </w:rPr>
      </w:pPr>
    </w:p>
    <w:p w:rsidR="00547272" w:rsidRDefault="00547272" w:rsidP="00547272">
      <w:pPr>
        <w:rPr>
          <w:b/>
          <w:sz w:val="24"/>
          <w:szCs w:val="24"/>
        </w:rPr>
      </w:pPr>
    </w:p>
    <w:p w:rsidR="00547272" w:rsidRDefault="00547272" w:rsidP="00547272">
      <w:pPr>
        <w:ind w:firstLine="720"/>
        <w:rPr>
          <w:b/>
          <w:sz w:val="24"/>
          <w:szCs w:val="24"/>
        </w:rPr>
      </w:pPr>
      <w:r>
        <w:rPr>
          <w:b/>
          <w:sz w:val="24"/>
          <w:szCs w:val="24"/>
        </w:rPr>
        <w:t>ANEXA NR. 15 .TAXA PENTRU ELIBERAREA AVIZELOR RESTAURANT-BAR.</w:t>
      </w:r>
    </w:p>
    <w:p w:rsidR="00547272" w:rsidRDefault="00547272" w:rsidP="00547272">
      <w:pPr>
        <w:autoSpaceDE w:val="0"/>
        <w:autoSpaceDN w:val="0"/>
        <w:adjustRightInd w:val="0"/>
        <w:jc w:val="both"/>
        <w:rPr>
          <w:b/>
          <w:sz w:val="24"/>
          <w:szCs w:val="24"/>
        </w:rPr>
      </w:pPr>
    </w:p>
    <w:p w:rsidR="00547272" w:rsidRDefault="00547272" w:rsidP="00547272">
      <w:pPr>
        <w:autoSpaceDE w:val="0"/>
        <w:autoSpaceDN w:val="0"/>
        <w:adjustRightInd w:val="0"/>
        <w:rPr>
          <w:sz w:val="24"/>
          <w:szCs w:val="24"/>
        </w:rPr>
      </w:pPr>
      <w:r>
        <w:rPr>
          <w:sz w:val="24"/>
          <w:szCs w:val="24"/>
        </w:rPr>
        <w:t>|                           |</w:t>
      </w:r>
    </w:p>
    <w:p w:rsidR="00547272" w:rsidRDefault="00547272" w:rsidP="00547272">
      <w:pPr>
        <w:rPr>
          <w:b/>
          <w:bCs/>
          <w:sz w:val="24"/>
          <w:szCs w:val="24"/>
        </w:rPr>
      </w:pPr>
    </w:p>
    <w:p w:rsidR="00547272" w:rsidRDefault="00547272" w:rsidP="00547272">
      <w:pPr>
        <w:rPr>
          <w:b/>
          <w:bCs/>
          <w:sz w:val="24"/>
          <w:szCs w:val="24"/>
        </w:rPr>
      </w:pPr>
      <w:r>
        <w:rPr>
          <w:b/>
          <w:bCs/>
          <w:sz w:val="24"/>
          <w:szCs w:val="24"/>
        </w:rPr>
        <w:tab/>
      </w:r>
      <w:proofErr w:type="gramStart"/>
      <w:r>
        <w:rPr>
          <w:b/>
          <w:bCs/>
          <w:sz w:val="24"/>
          <w:szCs w:val="24"/>
        </w:rPr>
        <w:t>1.Clasa</w:t>
      </w:r>
      <w:proofErr w:type="gramEnd"/>
      <w:r>
        <w:rPr>
          <w:b/>
          <w:bCs/>
          <w:sz w:val="24"/>
          <w:szCs w:val="24"/>
        </w:rPr>
        <w:t xml:space="preserve"> Restaurante,cod CAEN 5610</w:t>
      </w:r>
    </w:p>
    <w:p w:rsidR="00547272" w:rsidRDefault="00547272" w:rsidP="00547272">
      <w:pPr>
        <w:rPr>
          <w:b/>
          <w:bCs/>
          <w:sz w:val="24"/>
          <w:szCs w:val="24"/>
        </w:rPr>
      </w:pPr>
    </w:p>
    <w:p w:rsidR="00547272" w:rsidRDefault="00547272" w:rsidP="00547272">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6 lei/ mp,</w:t>
      </w:r>
      <w:r>
        <w:rPr>
          <w:b/>
          <w:iCs/>
          <w:sz w:val="28"/>
          <w:szCs w:val="28"/>
        </w:rPr>
        <w:t>dar nu mai mult de  4.000 lei, pentru o suprafaţă de până la 500 m</w:t>
      </w:r>
      <w:r>
        <w:rPr>
          <w:b/>
          <w:iCs/>
          <w:sz w:val="28"/>
          <w:szCs w:val="28"/>
          <w:vertAlign w:val="superscript"/>
        </w:rPr>
        <w:t>2</w:t>
      </w:r>
      <w:r>
        <w:rPr>
          <w:b/>
          <w:iCs/>
          <w:sz w:val="28"/>
          <w:szCs w:val="28"/>
        </w:rPr>
        <w:t>, inclusiv și până la 8.000 lei pentru o suprafaţă mai mare de 500 m</w:t>
      </w:r>
      <w:r>
        <w:rPr>
          <w:b/>
          <w:iCs/>
          <w:sz w:val="28"/>
          <w:szCs w:val="28"/>
          <w:vertAlign w:val="superscript"/>
        </w:rPr>
        <w:t>2</w:t>
      </w:r>
      <w:r>
        <w:rPr>
          <w:b/>
          <w:iCs/>
          <w:sz w:val="28"/>
          <w:szCs w:val="28"/>
        </w:rPr>
        <w:t>.</w:t>
      </w:r>
    </w:p>
    <w:p w:rsidR="00547272" w:rsidRDefault="00547272" w:rsidP="00547272">
      <w:pPr>
        <w:rPr>
          <w:b/>
          <w:bCs/>
          <w:sz w:val="24"/>
          <w:szCs w:val="24"/>
        </w:rPr>
      </w:pPr>
    </w:p>
    <w:p w:rsidR="00547272" w:rsidRDefault="00547272" w:rsidP="00547272">
      <w:pPr>
        <w:rPr>
          <w:b/>
          <w:bCs/>
          <w:sz w:val="24"/>
          <w:szCs w:val="24"/>
        </w:rPr>
      </w:pPr>
      <w:r>
        <w:rPr>
          <w:b/>
          <w:bCs/>
          <w:sz w:val="24"/>
          <w:szCs w:val="24"/>
        </w:rPr>
        <w:tab/>
      </w:r>
    </w:p>
    <w:p w:rsidR="00547272" w:rsidRDefault="00547272" w:rsidP="00547272">
      <w:pPr>
        <w:rPr>
          <w:b/>
          <w:bCs/>
          <w:sz w:val="24"/>
          <w:szCs w:val="24"/>
        </w:rPr>
      </w:pPr>
    </w:p>
    <w:p w:rsidR="00547272" w:rsidRDefault="00547272" w:rsidP="00547272">
      <w:pPr>
        <w:autoSpaceDE w:val="0"/>
        <w:autoSpaceDN w:val="0"/>
        <w:adjustRightInd w:val="0"/>
        <w:jc w:val="both"/>
        <w:rPr>
          <w:i/>
          <w:iCs/>
          <w:sz w:val="28"/>
          <w:szCs w:val="28"/>
        </w:rPr>
      </w:pPr>
      <w:r>
        <w:rPr>
          <w:b/>
          <w:bCs/>
          <w:sz w:val="24"/>
          <w:szCs w:val="24"/>
        </w:rPr>
        <w:tab/>
        <w:t>2. Clasa Bar</w:t>
      </w:r>
      <w:proofErr w:type="gramStart"/>
      <w:r>
        <w:rPr>
          <w:b/>
          <w:bCs/>
          <w:sz w:val="24"/>
          <w:szCs w:val="24"/>
        </w:rPr>
        <w:t>,cod</w:t>
      </w:r>
      <w:proofErr w:type="gramEnd"/>
      <w:r>
        <w:rPr>
          <w:b/>
          <w:bCs/>
          <w:sz w:val="24"/>
          <w:szCs w:val="24"/>
        </w:rPr>
        <w:t xml:space="preserve"> CAEN 5630</w:t>
      </w:r>
    </w:p>
    <w:p w:rsidR="00547272" w:rsidRDefault="00547272" w:rsidP="00547272">
      <w:pPr>
        <w:rPr>
          <w:b/>
          <w:bCs/>
          <w:sz w:val="24"/>
          <w:szCs w:val="24"/>
        </w:rPr>
      </w:pPr>
    </w:p>
    <w:p w:rsidR="00547272" w:rsidRDefault="00547272" w:rsidP="00547272">
      <w:pPr>
        <w:rPr>
          <w:b/>
          <w:bCs/>
          <w:sz w:val="24"/>
          <w:szCs w:val="24"/>
        </w:rPr>
      </w:pPr>
      <w:r>
        <w:rPr>
          <w:b/>
          <w:bCs/>
          <w:sz w:val="24"/>
          <w:szCs w:val="24"/>
        </w:rPr>
        <w:tab/>
      </w:r>
    </w:p>
    <w:p w:rsidR="00547272" w:rsidRDefault="00547272" w:rsidP="00547272">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4 lei/mp</w:t>
      </w:r>
      <w:r>
        <w:rPr>
          <w:b/>
          <w:iCs/>
          <w:sz w:val="28"/>
          <w:szCs w:val="28"/>
        </w:rPr>
        <w:t>, dar nu mai mult de  4.000 lei, pentru o suprafaţă de până la 500 m</w:t>
      </w:r>
      <w:r>
        <w:rPr>
          <w:b/>
          <w:iCs/>
          <w:sz w:val="28"/>
          <w:szCs w:val="28"/>
          <w:vertAlign w:val="superscript"/>
        </w:rPr>
        <w:t>2</w:t>
      </w:r>
      <w:r>
        <w:rPr>
          <w:b/>
          <w:iCs/>
          <w:sz w:val="28"/>
          <w:szCs w:val="28"/>
        </w:rPr>
        <w:t>, inclusiv și până la 8.000 lei pentru o suprafaţă mai mare de 500 m</w:t>
      </w:r>
      <w:r>
        <w:rPr>
          <w:b/>
          <w:iCs/>
          <w:sz w:val="28"/>
          <w:szCs w:val="28"/>
          <w:vertAlign w:val="superscript"/>
        </w:rPr>
        <w:t>2</w:t>
      </w:r>
      <w:r>
        <w:rPr>
          <w:b/>
          <w:iCs/>
          <w:sz w:val="28"/>
          <w:szCs w:val="28"/>
        </w:rPr>
        <w:t>.</w:t>
      </w: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r>
        <w:rPr>
          <w:b/>
          <w:bCs/>
          <w:sz w:val="24"/>
          <w:szCs w:val="24"/>
        </w:rPr>
        <w:tab/>
      </w:r>
      <w:proofErr w:type="gramStart"/>
      <w:r>
        <w:rPr>
          <w:b/>
          <w:bCs/>
          <w:sz w:val="24"/>
          <w:szCs w:val="24"/>
        </w:rPr>
        <w:t>3.Clasa</w:t>
      </w:r>
      <w:r>
        <w:rPr>
          <w:b/>
          <w:iCs/>
          <w:sz w:val="28"/>
          <w:szCs w:val="28"/>
        </w:rPr>
        <w:t>932</w:t>
      </w:r>
      <w:proofErr w:type="gramEnd"/>
      <w:r>
        <w:rPr>
          <w:b/>
          <w:iCs/>
          <w:sz w:val="28"/>
          <w:szCs w:val="28"/>
        </w:rPr>
        <w:t xml:space="preserve"> - Alte activităţi recreative şi distractive,</w:t>
      </w:r>
    </w:p>
    <w:p w:rsidR="00547272" w:rsidRDefault="00547272" w:rsidP="00547272">
      <w:pPr>
        <w:rPr>
          <w:b/>
          <w:bCs/>
          <w:sz w:val="24"/>
          <w:szCs w:val="24"/>
        </w:rPr>
      </w:pPr>
    </w:p>
    <w:p w:rsidR="00547272" w:rsidRDefault="00547272" w:rsidP="00547272">
      <w:pPr>
        <w:rPr>
          <w:b/>
          <w:bCs/>
          <w:sz w:val="24"/>
          <w:szCs w:val="24"/>
        </w:rPr>
      </w:pPr>
      <w:r>
        <w:rPr>
          <w:b/>
          <w:bCs/>
          <w:sz w:val="24"/>
          <w:szCs w:val="24"/>
        </w:rPr>
        <w:tab/>
      </w:r>
    </w:p>
    <w:p w:rsidR="00547272" w:rsidRDefault="00547272" w:rsidP="00547272">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4 lei/mp</w:t>
      </w:r>
      <w:r>
        <w:rPr>
          <w:b/>
          <w:iCs/>
          <w:sz w:val="28"/>
          <w:szCs w:val="28"/>
        </w:rPr>
        <w:t>, dar nu mai mult de  4.000 lei, pentru o suprafaţă de până la 500 m</w:t>
      </w:r>
      <w:r>
        <w:rPr>
          <w:b/>
          <w:iCs/>
          <w:sz w:val="28"/>
          <w:szCs w:val="28"/>
          <w:vertAlign w:val="superscript"/>
        </w:rPr>
        <w:t>2</w:t>
      </w:r>
      <w:r>
        <w:rPr>
          <w:b/>
          <w:iCs/>
          <w:sz w:val="28"/>
          <w:szCs w:val="28"/>
        </w:rPr>
        <w:t>, inclusiv și până la 8.000 lei pentru o suprafaţă mai mare de 500 m</w:t>
      </w:r>
      <w:r>
        <w:rPr>
          <w:b/>
          <w:iCs/>
          <w:sz w:val="28"/>
          <w:szCs w:val="28"/>
          <w:vertAlign w:val="superscript"/>
        </w:rPr>
        <w:t>2</w:t>
      </w:r>
      <w:r>
        <w:rPr>
          <w:b/>
          <w:iCs/>
          <w:sz w:val="28"/>
          <w:szCs w:val="28"/>
        </w:rPr>
        <w:t>.</w:t>
      </w: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rPr>
          <w:b/>
          <w:bCs/>
          <w:sz w:val="24"/>
          <w:szCs w:val="24"/>
        </w:rPr>
      </w:pPr>
    </w:p>
    <w:p w:rsidR="00547272" w:rsidRDefault="00547272" w:rsidP="00547272">
      <w:pPr>
        <w:pStyle w:val="NormalWeb"/>
        <w:spacing w:before="0" w:after="0"/>
        <w:jc w:val="center"/>
        <w:rPr>
          <w:b/>
          <w:bCs/>
          <w:sz w:val="28"/>
          <w:szCs w:val="28"/>
          <w:lang w:val="ro-RO"/>
        </w:rPr>
      </w:pPr>
      <w:r>
        <w:rPr>
          <w:b/>
          <w:bCs/>
          <w:sz w:val="28"/>
          <w:szCs w:val="28"/>
          <w:lang w:val="ro-RO"/>
        </w:rPr>
        <w:lastRenderedPageBreak/>
        <w:t>ANEXA NR.16</w:t>
      </w:r>
    </w:p>
    <w:p w:rsidR="00547272" w:rsidRDefault="00547272" w:rsidP="00547272">
      <w:pPr>
        <w:widowControl w:val="0"/>
        <w:autoSpaceDE w:val="0"/>
        <w:autoSpaceDN w:val="0"/>
        <w:adjustRightInd w:val="0"/>
        <w:jc w:val="center"/>
        <w:rPr>
          <w:b/>
          <w:sz w:val="28"/>
          <w:szCs w:val="28"/>
        </w:rPr>
      </w:pPr>
      <w:r>
        <w:rPr>
          <w:sz w:val="28"/>
          <w:szCs w:val="28"/>
          <w:lang w:val="ro-RO"/>
        </w:rPr>
        <w:t xml:space="preserve">TAXE   SPECIALE </w:t>
      </w:r>
    </w:p>
    <w:p w:rsidR="00547272" w:rsidRDefault="00547272" w:rsidP="00547272">
      <w:pPr>
        <w:pStyle w:val="NormalWeb"/>
        <w:spacing w:before="0" w:after="0"/>
        <w:jc w:val="both"/>
        <w:rPr>
          <w:lang w:val="ro-RO"/>
        </w:rPr>
      </w:pPr>
      <w:r>
        <w:rPr>
          <w:lang w:val="ro-RO"/>
        </w:rPr>
        <w:tab/>
      </w:r>
    </w:p>
    <w:p w:rsidR="00547272" w:rsidRDefault="00547272" w:rsidP="00547272">
      <w:pPr>
        <w:rPr>
          <w:sz w:val="24"/>
          <w:szCs w:val="24"/>
        </w:rPr>
      </w:pPr>
    </w:p>
    <w:p w:rsidR="00547272" w:rsidRDefault="00547272" w:rsidP="00547272">
      <w:pPr>
        <w:pStyle w:val="NormalWeb"/>
        <w:numPr>
          <w:ilvl w:val="0"/>
          <w:numId w:val="4"/>
        </w:numPr>
        <w:spacing w:before="0" w:after="0"/>
        <w:jc w:val="both"/>
        <w:rPr>
          <w:lang w:val="ro-RO"/>
        </w:rPr>
      </w:pPr>
      <w:r>
        <w:rPr>
          <w:lang w:val="ro-RO"/>
        </w:rPr>
        <w:t>Taxă destinat finanţării intervențiilor Serviciului Voluntar pentru Situații de Urgență:</w:t>
      </w:r>
    </w:p>
    <w:p w:rsidR="00547272" w:rsidRDefault="00547272" w:rsidP="00547272">
      <w:pPr>
        <w:pStyle w:val="NormalWeb"/>
        <w:spacing w:before="0" w:after="0"/>
        <w:ind w:left="1080"/>
        <w:jc w:val="both"/>
        <w:rPr>
          <w:lang w:val="ro-RO"/>
        </w:rPr>
      </w:pPr>
      <w:r>
        <w:rPr>
          <w:lang w:val="ro-RO"/>
        </w:rPr>
        <w:t xml:space="preserve">      Persoane fizice: 25 lei/imobil-casă-/an</w:t>
      </w:r>
    </w:p>
    <w:p w:rsidR="00547272" w:rsidRDefault="00547272" w:rsidP="00547272">
      <w:pPr>
        <w:pStyle w:val="NormalWeb"/>
        <w:spacing w:before="0" w:after="0"/>
        <w:ind w:left="1080"/>
        <w:jc w:val="both"/>
        <w:rPr>
          <w:lang w:val="ro-RO"/>
        </w:rPr>
      </w:pPr>
      <w:r>
        <w:rPr>
          <w:lang w:val="ro-RO"/>
        </w:rPr>
        <w:tab/>
        <w:t>Persoane juridice:conform contractelor</w:t>
      </w:r>
    </w:p>
    <w:p w:rsidR="00547272" w:rsidRDefault="00547272" w:rsidP="00547272">
      <w:pPr>
        <w:pStyle w:val="NormalWeb"/>
        <w:spacing w:before="0" w:after="0"/>
        <w:ind w:firstLine="1080"/>
        <w:jc w:val="both"/>
        <w:rPr>
          <w:lang w:val="ro-RO"/>
        </w:rPr>
      </w:pPr>
      <w:r>
        <w:rPr>
          <w:lang w:val="ro-RO"/>
        </w:rPr>
        <w:tab/>
        <w:t>Pentru persoane juridice care nu au încheiat contract:250 lei/imobil/an/utilizator (indiferent de forma juridică de utilizare:închiriere/concesionare,etc)</w:t>
      </w:r>
    </w:p>
    <w:p w:rsidR="00547272" w:rsidRDefault="00547272" w:rsidP="00547272">
      <w:pPr>
        <w:widowControl w:val="0"/>
        <w:autoSpaceDE w:val="0"/>
        <w:autoSpaceDN w:val="0"/>
        <w:adjustRightInd w:val="0"/>
        <w:ind w:firstLine="720"/>
        <w:rPr>
          <w:b/>
          <w:sz w:val="24"/>
          <w:szCs w:val="24"/>
        </w:rPr>
      </w:pPr>
    </w:p>
    <w:p w:rsidR="00547272" w:rsidRDefault="00547272" w:rsidP="00547272">
      <w:pPr>
        <w:pStyle w:val="NormalWeb"/>
        <w:spacing w:before="0" w:after="0"/>
        <w:rPr>
          <w:b/>
          <w:bCs/>
        </w:rPr>
      </w:pPr>
    </w:p>
    <w:p w:rsidR="00547272" w:rsidRDefault="00547272" w:rsidP="00547272">
      <w:pPr>
        <w:pStyle w:val="NormalWeb"/>
        <w:spacing w:before="0" w:after="0"/>
        <w:jc w:val="center"/>
        <w:rPr>
          <w:b/>
          <w:bCs/>
        </w:rPr>
      </w:pPr>
    </w:p>
    <w:p w:rsidR="00547272" w:rsidRDefault="00547272" w:rsidP="00547272">
      <w:pPr>
        <w:pStyle w:val="NormalWeb"/>
        <w:spacing w:before="0" w:after="0"/>
        <w:jc w:val="both"/>
        <w:rPr>
          <w:lang w:val="ro-RO"/>
        </w:rPr>
      </w:pPr>
      <w:r>
        <w:rPr>
          <w:lang w:val="ro-RO"/>
        </w:rPr>
        <w:t xml:space="preserve">     b)Taxă SPCLEP</w:t>
      </w:r>
    </w:p>
    <w:p w:rsidR="00547272" w:rsidRDefault="00547272" w:rsidP="00547272">
      <w:pPr>
        <w:pStyle w:val="NormalWeb"/>
        <w:spacing w:before="0" w:after="0"/>
        <w:ind w:left="720"/>
        <w:jc w:val="both"/>
        <w:rPr>
          <w:lang w:val="ro-RO"/>
        </w:rPr>
      </w:pPr>
    </w:p>
    <w:p w:rsidR="00547272" w:rsidRDefault="00547272" w:rsidP="00547272">
      <w:pPr>
        <w:pStyle w:val="NormalWeb"/>
        <w:spacing w:before="0" w:after="0"/>
        <w:jc w:val="both"/>
        <w:rPr>
          <w:lang w:val="ro-RO"/>
        </w:rPr>
      </w:pPr>
      <w:r>
        <w:rPr>
          <w:lang w:val="ro-RO"/>
        </w:rPr>
        <w:t xml:space="preserve">                    Contravaloare carte de identitate:</w:t>
      </w:r>
      <w:r>
        <w:rPr>
          <w:b/>
          <w:lang w:val="ro-RO"/>
        </w:rPr>
        <w:t>7 lei</w:t>
      </w:r>
    </w:p>
    <w:p w:rsidR="00547272" w:rsidRDefault="00547272" w:rsidP="00547272">
      <w:pPr>
        <w:pStyle w:val="NormalWeb"/>
        <w:spacing w:before="0" w:after="0"/>
        <w:jc w:val="both"/>
        <w:rPr>
          <w:lang w:val="ro-RO"/>
        </w:rPr>
      </w:pPr>
      <w:r>
        <w:rPr>
          <w:lang w:val="ro-RO"/>
        </w:rPr>
        <w:tab/>
        <w:t xml:space="preserve">        Contravaloare carte de identitate provizorie:</w:t>
      </w:r>
      <w:r>
        <w:rPr>
          <w:b/>
          <w:lang w:val="ro-RO"/>
        </w:rPr>
        <w:t>1 lei</w:t>
      </w:r>
    </w:p>
    <w:p w:rsidR="00547272" w:rsidRDefault="00547272" w:rsidP="00547272">
      <w:pPr>
        <w:ind w:firstLine="720"/>
        <w:jc w:val="both"/>
        <w:rPr>
          <w:sz w:val="24"/>
          <w:szCs w:val="24"/>
        </w:rPr>
      </w:pPr>
      <w:r>
        <w:rPr>
          <w:sz w:val="24"/>
          <w:szCs w:val="24"/>
        </w:rPr>
        <w:t xml:space="preserve">        Pentru viitori soţi, care nu au nici unul domiciliul sau reşedinţa în comuna Acățari, se solicită taxa pentru celebrarea căsătoriei de: </w:t>
      </w:r>
      <w:r>
        <w:rPr>
          <w:b/>
          <w:sz w:val="24"/>
          <w:szCs w:val="24"/>
        </w:rPr>
        <w:t>300 lei.</w:t>
      </w:r>
    </w:p>
    <w:p w:rsidR="00547272" w:rsidRDefault="00547272" w:rsidP="00547272">
      <w:pPr>
        <w:jc w:val="both"/>
        <w:rPr>
          <w:sz w:val="24"/>
          <w:szCs w:val="24"/>
        </w:rPr>
      </w:pPr>
      <w:r>
        <w:rPr>
          <w:sz w:val="24"/>
          <w:szCs w:val="24"/>
        </w:rPr>
        <w:t xml:space="preserve">                    Taxă pentru desfacerea căsătoriei în faţa ofiţerului de stare civilă, în cuantum de: </w:t>
      </w:r>
      <w:r>
        <w:rPr>
          <w:b/>
          <w:sz w:val="24"/>
          <w:szCs w:val="24"/>
        </w:rPr>
        <w:t>600 lei.</w:t>
      </w:r>
    </w:p>
    <w:p w:rsidR="00547272" w:rsidRDefault="00547272" w:rsidP="00547272">
      <w:pPr>
        <w:jc w:val="both"/>
        <w:rPr>
          <w:b/>
          <w:sz w:val="24"/>
          <w:szCs w:val="24"/>
        </w:rPr>
      </w:pPr>
      <w:r>
        <w:rPr>
          <w:sz w:val="24"/>
          <w:szCs w:val="24"/>
        </w:rPr>
        <w:t xml:space="preserve">                    Taxă pentru furnizarea de date din evidenţele la care SPCLEP are acces: </w:t>
      </w:r>
      <w:r>
        <w:rPr>
          <w:b/>
          <w:sz w:val="24"/>
          <w:szCs w:val="24"/>
        </w:rPr>
        <w:t>2,5</w:t>
      </w:r>
      <w:r>
        <w:rPr>
          <w:sz w:val="24"/>
          <w:szCs w:val="24"/>
        </w:rPr>
        <w:t>lei/persoană</w:t>
      </w:r>
    </w:p>
    <w:p w:rsidR="00547272" w:rsidRPr="00717371" w:rsidRDefault="00547272" w:rsidP="00717371">
      <w:pPr>
        <w:pStyle w:val="NormalWeb"/>
        <w:spacing w:before="0" w:after="0"/>
        <w:ind w:left="720"/>
        <w:jc w:val="both"/>
        <w:rPr>
          <w:lang w:val="ro-RO"/>
        </w:rPr>
      </w:pPr>
      <w:r>
        <w:rPr>
          <w:lang w:val="ro-RO"/>
        </w:rPr>
        <w:t xml:space="preserve">        </w:t>
      </w:r>
    </w:p>
    <w:p w:rsidR="00547272" w:rsidRDefault="00547272" w:rsidP="00547272">
      <w:pPr>
        <w:pStyle w:val="NormalWeb"/>
        <w:spacing w:before="0" w:after="0"/>
        <w:jc w:val="center"/>
        <w:rPr>
          <w:b/>
          <w:bCs/>
        </w:rPr>
      </w:pPr>
    </w:p>
    <w:p w:rsidR="00547272" w:rsidRDefault="00547272" w:rsidP="00547272">
      <w:pPr>
        <w:pStyle w:val="NormalWeb"/>
        <w:spacing w:before="0" w:after="0"/>
        <w:jc w:val="center"/>
        <w:rPr>
          <w:b/>
          <w:bCs/>
          <w:lang w:val="ro-RO"/>
        </w:rPr>
      </w:pPr>
      <w:r>
        <w:rPr>
          <w:b/>
          <w:bCs/>
          <w:lang w:val="ro-RO"/>
        </w:rPr>
        <w:t>ANEXA NR.17</w:t>
      </w:r>
    </w:p>
    <w:p w:rsidR="00547272" w:rsidRDefault="00547272" w:rsidP="00547272">
      <w:pPr>
        <w:pStyle w:val="NormalWeb"/>
        <w:spacing w:before="0" w:after="0"/>
        <w:jc w:val="center"/>
        <w:rPr>
          <w:lang w:val="ro-RO"/>
        </w:rPr>
      </w:pPr>
      <w:r>
        <w:rPr>
          <w:lang w:val="ro-RO"/>
        </w:rPr>
        <w:t xml:space="preserve">            TAXE LOCALE</w:t>
      </w:r>
      <w:r>
        <w:rPr>
          <w:lang w:val="ro-RO"/>
        </w:rPr>
        <w:tab/>
      </w:r>
    </w:p>
    <w:p w:rsidR="00547272" w:rsidRDefault="00547272" w:rsidP="00547272">
      <w:pPr>
        <w:pStyle w:val="NormalWeb"/>
        <w:spacing w:before="0" w:after="0"/>
        <w:rPr>
          <w:lang w:val="ro-RO"/>
        </w:rPr>
      </w:pPr>
    </w:p>
    <w:p w:rsidR="00547272" w:rsidRDefault="00547272" w:rsidP="00547272">
      <w:pPr>
        <w:jc w:val="both"/>
        <w:rPr>
          <w:sz w:val="24"/>
          <w:szCs w:val="24"/>
          <w:lang w:val="ro-RO"/>
        </w:rPr>
      </w:pPr>
      <w:r>
        <w:rPr>
          <w:sz w:val="24"/>
          <w:szCs w:val="24"/>
          <w:lang w:val="ro-RO"/>
        </w:rPr>
        <w:t>Tarifele de bază pentru închirierea căminelor culturale (lei/cămin) și casa de tineret di</w:t>
      </w:r>
      <w:r w:rsidR="003926E0">
        <w:rPr>
          <w:sz w:val="24"/>
          <w:szCs w:val="24"/>
          <w:lang w:val="ro-RO"/>
        </w:rPr>
        <w:t>n satul Vălenii pentru anul 2021</w:t>
      </w:r>
      <w:r>
        <w:rPr>
          <w:sz w:val="24"/>
          <w:szCs w:val="24"/>
          <w:lang w:val="ro-RO"/>
        </w:rPr>
        <w:t xml:space="preserve"> vor fi:</w:t>
      </w:r>
    </w:p>
    <w:p w:rsidR="00547272" w:rsidRDefault="00547272" w:rsidP="00547272">
      <w:pPr>
        <w:jc w:val="both"/>
        <w:rPr>
          <w:sz w:val="24"/>
          <w:szCs w:val="24"/>
          <w:lang w:val="ro-RO"/>
        </w:rPr>
      </w:pPr>
    </w:p>
    <w:p w:rsidR="00547272" w:rsidRDefault="00547272" w:rsidP="00547272">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Nunţi</w:t>
      </w:r>
      <w:r>
        <w:rPr>
          <w:sz w:val="24"/>
          <w:szCs w:val="24"/>
          <w:lang w:val="ro-RO"/>
        </w:rPr>
        <w:tab/>
      </w:r>
      <w:r>
        <w:rPr>
          <w:sz w:val="24"/>
          <w:szCs w:val="24"/>
          <w:lang w:val="ro-RO"/>
        </w:rPr>
        <w:tab/>
      </w:r>
      <w:r>
        <w:rPr>
          <w:sz w:val="24"/>
          <w:szCs w:val="24"/>
          <w:lang w:val="ro-RO"/>
        </w:rPr>
        <w:tab/>
        <w:t>botez,logodnă             Baluri</w:t>
      </w:r>
    </w:p>
    <w:p w:rsidR="00547272" w:rsidRDefault="00547272" w:rsidP="00547272">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bacalaureat/confirmare</w:t>
      </w:r>
    </w:p>
    <w:p w:rsidR="00547272" w:rsidRDefault="00547272" w:rsidP="00547272">
      <w:pPr>
        <w:jc w:val="both"/>
        <w:rPr>
          <w:sz w:val="24"/>
          <w:szCs w:val="24"/>
          <w:lang w:val="ro-RO"/>
        </w:rPr>
      </w:pPr>
      <w:r>
        <w:rPr>
          <w:sz w:val="24"/>
          <w:szCs w:val="24"/>
          <w:lang w:val="ro-RO"/>
        </w:rPr>
        <w:tab/>
        <w:t>1.Cămin Acăţari</w:t>
      </w:r>
      <w:r>
        <w:rPr>
          <w:sz w:val="24"/>
          <w:szCs w:val="24"/>
          <w:lang w:val="ro-RO"/>
        </w:rPr>
        <w:tab/>
        <w:t xml:space="preserve">            400                                  300                           150</w:t>
      </w:r>
    </w:p>
    <w:p w:rsidR="00547272" w:rsidRDefault="00547272" w:rsidP="00547272">
      <w:pPr>
        <w:jc w:val="both"/>
        <w:rPr>
          <w:sz w:val="24"/>
          <w:szCs w:val="24"/>
          <w:lang w:val="ro-RO"/>
        </w:rPr>
      </w:pPr>
      <w:r>
        <w:rPr>
          <w:sz w:val="24"/>
          <w:szCs w:val="24"/>
          <w:lang w:val="ro-RO"/>
        </w:rPr>
        <w:tab/>
        <w:t>2.Cămin Roteni                       400                                  300                           150</w:t>
      </w:r>
    </w:p>
    <w:p w:rsidR="00547272" w:rsidRDefault="00547272" w:rsidP="00547272">
      <w:pPr>
        <w:jc w:val="both"/>
        <w:rPr>
          <w:sz w:val="24"/>
          <w:szCs w:val="24"/>
          <w:lang w:val="ro-RO"/>
        </w:rPr>
      </w:pPr>
      <w:r>
        <w:rPr>
          <w:sz w:val="24"/>
          <w:szCs w:val="24"/>
          <w:lang w:val="ro-RO"/>
        </w:rPr>
        <w:tab/>
        <w:t>3.Cămin Văleni                       400                                  300                           150</w:t>
      </w:r>
    </w:p>
    <w:p w:rsidR="00547272" w:rsidRDefault="00547272" w:rsidP="00547272">
      <w:pPr>
        <w:jc w:val="both"/>
        <w:rPr>
          <w:sz w:val="24"/>
          <w:szCs w:val="24"/>
          <w:lang w:val="ro-RO"/>
        </w:rPr>
      </w:pPr>
      <w:r>
        <w:rPr>
          <w:sz w:val="24"/>
          <w:szCs w:val="24"/>
          <w:lang w:val="ro-RO"/>
        </w:rPr>
        <w:tab/>
        <w:t>4.Cămin Stejeriş                      200                                  150                           100</w:t>
      </w:r>
    </w:p>
    <w:p w:rsidR="00547272" w:rsidRDefault="00547272" w:rsidP="00547272">
      <w:pPr>
        <w:jc w:val="both"/>
        <w:rPr>
          <w:sz w:val="24"/>
          <w:szCs w:val="24"/>
          <w:lang w:val="ro-RO"/>
        </w:rPr>
      </w:pPr>
      <w:r>
        <w:rPr>
          <w:sz w:val="24"/>
          <w:szCs w:val="24"/>
          <w:lang w:val="ro-RO"/>
        </w:rPr>
        <w:tab/>
        <w:t>5.Cămin Suveica                     200                                  150                             60</w:t>
      </w:r>
    </w:p>
    <w:p w:rsidR="003926E0" w:rsidRDefault="003926E0" w:rsidP="00547272">
      <w:pPr>
        <w:jc w:val="both"/>
        <w:rPr>
          <w:sz w:val="24"/>
          <w:szCs w:val="24"/>
          <w:lang w:val="ro-RO"/>
        </w:rPr>
      </w:pPr>
      <w:r>
        <w:rPr>
          <w:sz w:val="24"/>
          <w:szCs w:val="24"/>
          <w:lang w:val="ro-RO"/>
        </w:rPr>
        <w:tab/>
        <w:t>6.Casa de tineret Vălenii</w:t>
      </w:r>
      <w:r w:rsidR="00540A27">
        <w:rPr>
          <w:sz w:val="24"/>
          <w:szCs w:val="24"/>
          <w:lang w:val="ro-RO"/>
        </w:rPr>
        <w:t xml:space="preserve">         400                                  300                           150</w:t>
      </w:r>
    </w:p>
    <w:p w:rsidR="00547272" w:rsidRDefault="00547272" w:rsidP="00547272">
      <w:pPr>
        <w:jc w:val="both"/>
        <w:rPr>
          <w:sz w:val="24"/>
          <w:szCs w:val="24"/>
          <w:lang w:val="ro-RO"/>
        </w:rPr>
      </w:pPr>
    </w:p>
    <w:p w:rsidR="00547272" w:rsidRDefault="00547272" w:rsidP="00547272">
      <w:pPr>
        <w:jc w:val="both"/>
        <w:rPr>
          <w:sz w:val="24"/>
          <w:szCs w:val="24"/>
          <w:lang w:val="ro-RO"/>
        </w:rPr>
      </w:pPr>
      <w:r>
        <w:rPr>
          <w:sz w:val="24"/>
          <w:szCs w:val="24"/>
          <w:lang w:val="ro-RO"/>
        </w:rPr>
        <w:tab/>
      </w:r>
      <w:r>
        <w:rPr>
          <w:sz w:val="24"/>
          <w:szCs w:val="24"/>
          <w:lang w:val="ro-RO"/>
        </w:rPr>
        <w:tab/>
        <w:t>(1) Taxa pentru discoteci:  100 lei/cămin.( între impozitul pe spectacole şi taxa căminelor culturale se va aplica  taxa ceea mai mare)</w:t>
      </w:r>
    </w:p>
    <w:p w:rsidR="00547272" w:rsidRDefault="00547272" w:rsidP="00547272">
      <w:pPr>
        <w:jc w:val="both"/>
        <w:rPr>
          <w:sz w:val="24"/>
          <w:szCs w:val="24"/>
          <w:lang w:val="ro-RO"/>
        </w:rPr>
      </w:pPr>
    </w:p>
    <w:p w:rsidR="00547272" w:rsidRDefault="00547272" w:rsidP="00547272">
      <w:pPr>
        <w:jc w:val="both"/>
        <w:rPr>
          <w:sz w:val="24"/>
          <w:szCs w:val="24"/>
          <w:lang w:val="ro-RO"/>
        </w:rPr>
      </w:pPr>
    </w:p>
    <w:p w:rsidR="00547272" w:rsidRDefault="00547272" w:rsidP="00547272">
      <w:pPr>
        <w:jc w:val="both"/>
        <w:rPr>
          <w:sz w:val="24"/>
          <w:szCs w:val="24"/>
          <w:lang w:val="ro-RO"/>
        </w:rPr>
      </w:pPr>
      <w:r>
        <w:rPr>
          <w:sz w:val="24"/>
          <w:szCs w:val="24"/>
          <w:lang w:val="ro-RO"/>
        </w:rPr>
        <w:tab/>
      </w:r>
      <w:r>
        <w:rPr>
          <w:sz w:val="24"/>
          <w:szCs w:val="24"/>
          <w:lang w:val="ro-RO"/>
        </w:rPr>
        <w:tab/>
        <w:t>(2) Pentru întălniri necuprinse în  aliniatul precedent la care participă numai cetăţeni din comună:20 lei/oră</w:t>
      </w:r>
    </w:p>
    <w:p w:rsidR="00547272" w:rsidRDefault="00547272" w:rsidP="00547272">
      <w:pPr>
        <w:jc w:val="both"/>
        <w:rPr>
          <w:sz w:val="24"/>
          <w:szCs w:val="24"/>
          <w:lang w:val="ro-RO"/>
        </w:rPr>
      </w:pPr>
      <w:r>
        <w:rPr>
          <w:sz w:val="24"/>
          <w:szCs w:val="24"/>
          <w:lang w:val="ro-RO"/>
        </w:rPr>
        <w:tab/>
      </w:r>
      <w:r>
        <w:rPr>
          <w:sz w:val="24"/>
          <w:szCs w:val="24"/>
          <w:lang w:val="ro-RO"/>
        </w:rPr>
        <w:tab/>
        <w:t xml:space="preserve">(3) Pentru întălniri necuprinse în  aliniatul precedent la care participă  şi cetăţeni din  alte localităţi:40 lei/oră </w:t>
      </w:r>
    </w:p>
    <w:p w:rsidR="00547272" w:rsidRDefault="00547272" w:rsidP="00547272">
      <w:pPr>
        <w:jc w:val="both"/>
        <w:rPr>
          <w:sz w:val="24"/>
          <w:szCs w:val="24"/>
          <w:lang w:val="ro-RO"/>
        </w:rPr>
      </w:pPr>
      <w:r>
        <w:rPr>
          <w:sz w:val="24"/>
          <w:szCs w:val="24"/>
          <w:lang w:val="ro-RO"/>
        </w:rPr>
        <w:tab/>
      </w:r>
      <w:r>
        <w:rPr>
          <w:sz w:val="24"/>
          <w:szCs w:val="24"/>
          <w:lang w:val="ro-RO"/>
        </w:rPr>
        <w:tab/>
        <w:t>(4) Pentru închirierea meselor și băncilor din dotarea căminelor culturale:</w:t>
      </w:r>
    </w:p>
    <w:p w:rsidR="00547272" w:rsidRDefault="00547272" w:rsidP="00547272">
      <w:pPr>
        <w:pStyle w:val="ListParagraph"/>
        <w:numPr>
          <w:ilvl w:val="0"/>
          <w:numId w:val="6"/>
        </w:numPr>
        <w:jc w:val="both"/>
        <w:rPr>
          <w:sz w:val="24"/>
          <w:szCs w:val="24"/>
          <w:lang w:val="ro-RO"/>
        </w:rPr>
      </w:pPr>
      <w:r>
        <w:rPr>
          <w:sz w:val="24"/>
          <w:szCs w:val="24"/>
          <w:lang w:val="ro-RO"/>
        </w:rPr>
        <w:t>Pentru mese: 5 lei/masă</w:t>
      </w:r>
    </w:p>
    <w:p w:rsidR="00547272" w:rsidRDefault="00547272" w:rsidP="00547272">
      <w:pPr>
        <w:pStyle w:val="ListParagraph"/>
        <w:numPr>
          <w:ilvl w:val="0"/>
          <w:numId w:val="6"/>
        </w:numPr>
        <w:jc w:val="both"/>
        <w:rPr>
          <w:sz w:val="24"/>
          <w:szCs w:val="24"/>
          <w:lang w:val="ro-RO"/>
        </w:rPr>
      </w:pPr>
      <w:r>
        <w:rPr>
          <w:sz w:val="24"/>
          <w:szCs w:val="24"/>
          <w:lang w:val="ro-RO"/>
        </w:rPr>
        <w:t>Pentru  bănci: 2,5 lei/bancă</w:t>
      </w:r>
    </w:p>
    <w:p w:rsidR="00547272" w:rsidRDefault="00547272" w:rsidP="00547272">
      <w:pPr>
        <w:jc w:val="both"/>
        <w:rPr>
          <w:sz w:val="24"/>
          <w:szCs w:val="24"/>
          <w:lang w:val="ro-RO"/>
        </w:rPr>
      </w:pPr>
      <w:r>
        <w:rPr>
          <w:sz w:val="24"/>
          <w:szCs w:val="24"/>
          <w:lang w:val="ro-RO"/>
        </w:rPr>
        <w:tab/>
      </w:r>
      <w:r>
        <w:rPr>
          <w:sz w:val="24"/>
          <w:szCs w:val="24"/>
          <w:lang w:val="ro-RO"/>
        </w:rPr>
        <w:tab/>
        <w:t>(5) Pentru căminele culturale aflate în proprietatea Bisericilor (Găieşti,Suveica),care sunt administrate de Primărie taxele vor fi cele stabilite pentru satul Stejeriş.</w:t>
      </w:r>
    </w:p>
    <w:p w:rsidR="00547272" w:rsidRDefault="00547272" w:rsidP="00547272">
      <w:pPr>
        <w:pStyle w:val="NormalWeb"/>
        <w:spacing w:before="0" w:after="0"/>
        <w:rPr>
          <w:lang w:val="ro-RO"/>
        </w:rPr>
      </w:pPr>
    </w:p>
    <w:p w:rsidR="00547272" w:rsidRDefault="00547272" w:rsidP="00547272">
      <w:pPr>
        <w:pStyle w:val="NormalWeb"/>
        <w:spacing w:before="0" w:after="0"/>
        <w:jc w:val="both"/>
        <w:rPr>
          <w:lang w:val="ro-RO"/>
        </w:rPr>
      </w:pPr>
      <w:r>
        <w:rPr>
          <w:lang w:val="ro-RO"/>
        </w:rPr>
        <w:lastRenderedPageBreak/>
        <w:t xml:space="preserve">a)Taxe privind servicii de copiat, multiplicat: 0,50 lei copie coală format A4 </w:t>
      </w:r>
    </w:p>
    <w:p w:rsidR="00547272" w:rsidRDefault="00547272" w:rsidP="00547272">
      <w:pPr>
        <w:pStyle w:val="NormalWeb"/>
        <w:spacing w:before="0" w:after="0"/>
        <w:jc w:val="both"/>
        <w:rPr>
          <w:lang w:val="ro-RO"/>
        </w:rPr>
      </w:pPr>
      <w:r>
        <w:rPr>
          <w:lang w:val="ro-RO"/>
        </w:rPr>
        <w:t>b)    Taxa pentru eliberarea adeverinţelor aducătoare de venit după Registrul agricol: 5 lei.</w:t>
      </w:r>
    </w:p>
    <w:p w:rsidR="00547272" w:rsidRDefault="00547272" w:rsidP="00547272">
      <w:pPr>
        <w:pStyle w:val="NormalWeb"/>
        <w:numPr>
          <w:ilvl w:val="0"/>
          <w:numId w:val="4"/>
        </w:numPr>
        <w:spacing w:before="0" w:after="0"/>
        <w:jc w:val="both"/>
        <w:rPr>
          <w:lang w:val="ro-RO"/>
        </w:rPr>
      </w:pPr>
      <w:r>
        <w:rPr>
          <w:lang w:val="ro-RO"/>
        </w:rPr>
        <w:t>Taxa pentru eliberarea procesului verbal de evidenţiere a construcţiilor:20 lei</w:t>
      </w:r>
    </w:p>
    <w:p w:rsidR="00547272" w:rsidRDefault="00547272" w:rsidP="00547272">
      <w:pPr>
        <w:pStyle w:val="NormalWeb"/>
        <w:numPr>
          <w:ilvl w:val="0"/>
          <w:numId w:val="4"/>
        </w:numPr>
        <w:spacing w:before="0" w:after="0"/>
        <w:jc w:val="both"/>
        <w:rPr>
          <w:lang w:val="ro-RO"/>
        </w:rPr>
      </w:pPr>
      <w:r>
        <w:rPr>
          <w:lang w:val="ro-RO"/>
        </w:rPr>
        <w:t>Taxă pentru remăsurarea terenurilor agricole:100 lei/deplasare</w:t>
      </w:r>
    </w:p>
    <w:p w:rsidR="00547272" w:rsidRDefault="00547272" w:rsidP="00547272">
      <w:pPr>
        <w:pStyle w:val="NormalWeb"/>
        <w:numPr>
          <w:ilvl w:val="0"/>
          <w:numId w:val="4"/>
        </w:numPr>
        <w:spacing w:before="0" w:after="0"/>
        <w:jc w:val="both"/>
        <w:rPr>
          <w:lang w:val="ro-RO"/>
        </w:rPr>
      </w:pPr>
      <w:r>
        <w:rPr>
          <w:lang w:val="ro-RO"/>
        </w:rPr>
        <w:t>Taxă pentru eliberarea copiilor existente în arhivă:25 lei/act</w:t>
      </w:r>
    </w:p>
    <w:p w:rsidR="00547272" w:rsidRDefault="00547272" w:rsidP="00547272">
      <w:pPr>
        <w:pStyle w:val="NormalWeb"/>
        <w:numPr>
          <w:ilvl w:val="0"/>
          <w:numId w:val="4"/>
        </w:numPr>
        <w:spacing w:before="0" w:after="0"/>
        <w:jc w:val="both"/>
        <w:rPr>
          <w:lang w:val="ro-RO"/>
        </w:rPr>
      </w:pPr>
      <w:r>
        <w:t xml:space="preserve">Tarife pentru furnizarea de informaţii topografice (plan parcelar), cadastrale sub formă grafică şi format electronic </w:t>
      </w:r>
      <w:r>
        <w:rPr>
          <w:lang w:val="ro-RO"/>
        </w:rPr>
        <w:t xml:space="preserve">: </w:t>
      </w:r>
    </w:p>
    <w:p w:rsidR="00547272" w:rsidRDefault="00547272" w:rsidP="00547272">
      <w:pPr>
        <w:pStyle w:val="NormalWeb"/>
        <w:spacing w:before="0" w:after="0"/>
        <w:ind w:left="1080"/>
        <w:jc w:val="both"/>
        <w:rPr>
          <w:lang w:val="ro-RO"/>
        </w:rPr>
      </w:pPr>
      <w:r>
        <w:rPr>
          <w:lang w:val="ro-RO"/>
        </w:rPr>
        <w:tab/>
      </w:r>
      <w:r>
        <w:rPr>
          <w:lang w:val="ro-RO"/>
        </w:rPr>
        <w:tab/>
      </w:r>
      <w:r>
        <w:rPr>
          <w:lang w:val="ro-RO"/>
        </w:rPr>
        <w:tab/>
        <w:t>- pentru suprafață de până la 1 ha :50 lei</w:t>
      </w:r>
    </w:p>
    <w:p w:rsidR="00547272" w:rsidRDefault="00547272" w:rsidP="00547272">
      <w:pPr>
        <w:pStyle w:val="NormalWeb"/>
        <w:spacing w:before="0" w:after="0"/>
        <w:ind w:left="1080"/>
        <w:jc w:val="both"/>
        <w:rPr>
          <w:lang w:val="ro-RO"/>
        </w:rPr>
      </w:pPr>
      <w:r>
        <w:rPr>
          <w:lang w:val="ro-RO"/>
        </w:rPr>
        <w:tab/>
      </w:r>
      <w:r>
        <w:rPr>
          <w:lang w:val="ro-RO"/>
        </w:rPr>
        <w:tab/>
      </w:r>
      <w:r>
        <w:rPr>
          <w:lang w:val="ro-RO"/>
        </w:rPr>
        <w:tab/>
        <w:t>- pentru suprafață cuprinsă între 1 ha și 2 ha:100 lei</w:t>
      </w:r>
    </w:p>
    <w:p w:rsidR="00547272" w:rsidRDefault="00547272" w:rsidP="00547272">
      <w:pPr>
        <w:pStyle w:val="NormalWeb"/>
        <w:spacing w:before="0" w:after="0"/>
        <w:ind w:left="1080"/>
        <w:jc w:val="both"/>
        <w:rPr>
          <w:lang w:val="ro-RO"/>
        </w:rPr>
      </w:pPr>
      <w:r>
        <w:rPr>
          <w:lang w:val="ro-RO"/>
        </w:rPr>
        <w:tab/>
      </w:r>
      <w:r>
        <w:rPr>
          <w:lang w:val="ro-RO"/>
        </w:rPr>
        <w:tab/>
      </w:r>
      <w:r>
        <w:rPr>
          <w:lang w:val="ro-RO"/>
        </w:rPr>
        <w:tab/>
        <w:t>- pentru suprafață cuprinsă între 2 ha și 3 ha:150 lei</w:t>
      </w:r>
    </w:p>
    <w:p w:rsidR="00547272" w:rsidRDefault="00547272" w:rsidP="00547272">
      <w:pPr>
        <w:pStyle w:val="NormalWeb"/>
        <w:spacing w:before="0" w:after="0"/>
        <w:ind w:left="1080"/>
        <w:jc w:val="both"/>
        <w:rPr>
          <w:lang w:val="ro-RO"/>
        </w:rPr>
      </w:pPr>
      <w:r>
        <w:rPr>
          <w:lang w:val="ro-RO"/>
        </w:rPr>
        <w:tab/>
      </w:r>
      <w:r>
        <w:rPr>
          <w:lang w:val="ro-RO"/>
        </w:rPr>
        <w:tab/>
      </w:r>
      <w:r>
        <w:rPr>
          <w:lang w:val="ro-RO"/>
        </w:rPr>
        <w:tab/>
        <w:t>- pentru suprafață cuprinsă între 3 ha și 5 ha:200 lei</w:t>
      </w:r>
    </w:p>
    <w:p w:rsidR="00547272" w:rsidRDefault="00547272" w:rsidP="00547272">
      <w:pPr>
        <w:pStyle w:val="NormalWeb"/>
        <w:spacing w:before="0" w:after="0"/>
        <w:ind w:left="1080"/>
        <w:jc w:val="both"/>
        <w:rPr>
          <w:lang w:val="ro-RO"/>
        </w:rPr>
      </w:pPr>
      <w:r>
        <w:rPr>
          <w:lang w:val="ro-RO"/>
        </w:rPr>
        <w:tab/>
      </w:r>
      <w:r>
        <w:rPr>
          <w:lang w:val="ro-RO"/>
        </w:rPr>
        <w:tab/>
      </w:r>
      <w:r>
        <w:rPr>
          <w:lang w:val="ro-RO"/>
        </w:rPr>
        <w:tab/>
        <w:t>- pentru suprafață cuprinsă între 5 ha și 10 ha:250 lei</w:t>
      </w:r>
    </w:p>
    <w:p w:rsidR="00547272" w:rsidRDefault="00547272" w:rsidP="00547272">
      <w:pPr>
        <w:pStyle w:val="NormalWeb"/>
        <w:spacing w:before="0" w:after="0"/>
        <w:ind w:left="1080"/>
        <w:jc w:val="both"/>
        <w:rPr>
          <w:lang w:val="ro-RO"/>
        </w:rPr>
      </w:pPr>
      <w:r>
        <w:rPr>
          <w:lang w:val="ro-RO"/>
        </w:rPr>
        <w:tab/>
      </w:r>
      <w:r>
        <w:rPr>
          <w:lang w:val="ro-RO"/>
        </w:rPr>
        <w:tab/>
      </w:r>
      <w:r>
        <w:rPr>
          <w:lang w:val="ro-RO"/>
        </w:rPr>
        <w:tab/>
        <w:t>- pentru suprafață de peste 10 ha:300 lei</w:t>
      </w:r>
    </w:p>
    <w:p w:rsidR="00547272" w:rsidRDefault="00547272" w:rsidP="00547272">
      <w:pPr>
        <w:pStyle w:val="NormalWeb"/>
        <w:spacing w:before="0" w:after="0"/>
        <w:ind w:left="810"/>
        <w:jc w:val="both"/>
        <w:rPr>
          <w:lang w:val="ro-RO"/>
        </w:rPr>
      </w:pPr>
      <w:r>
        <w:rPr>
          <w:lang w:val="ro-RO"/>
        </w:rPr>
        <w:t>f)Taxă pentru comerţ ambulant:</w:t>
      </w:r>
    </w:p>
    <w:p w:rsidR="00547272" w:rsidRDefault="00547272" w:rsidP="00547272">
      <w:pPr>
        <w:pStyle w:val="NormalWeb"/>
        <w:numPr>
          <w:ilvl w:val="1"/>
          <w:numId w:val="8"/>
        </w:numPr>
        <w:spacing w:before="0" w:after="0"/>
        <w:jc w:val="both"/>
        <w:rPr>
          <w:lang w:val="ro-RO"/>
        </w:rPr>
      </w:pPr>
      <w:r>
        <w:rPr>
          <w:lang w:val="ro-RO"/>
        </w:rPr>
        <w:t>pentru comerţ pe amplasament fix : 25 lei/zi</w:t>
      </w:r>
    </w:p>
    <w:p w:rsidR="00547272" w:rsidRDefault="00547272" w:rsidP="00547272">
      <w:pPr>
        <w:pStyle w:val="NormalWeb"/>
        <w:numPr>
          <w:ilvl w:val="1"/>
          <w:numId w:val="8"/>
        </w:numPr>
        <w:spacing w:before="0" w:after="0"/>
        <w:jc w:val="both"/>
        <w:rPr>
          <w:lang w:val="ro-RO"/>
        </w:rPr>
      </w:pPr>
      <w:r>
        <w:rPr>
          <w:lang w:val="ro-RO"/>
        </w:rPr>
        <w:t>pentru comerţ  mobil :</w:t>
      </w:r>
    </w:p>
    <w:p w:rsidR="00547272" w:rsidRDefault="00547272" w:rsidP="00547272">
      <w:pPr>
        <w:pStyle w:val="NormalWeb"/>
        <w:ind w:left="1440" w:firstLine="720"/>
      </w:pPr>
      <w:r>
        <w:t xml:space="preserve">-    </w:t>
      </w:r>
      <w:proofErr w:type="gramStart"/>
      <w:r>
        <w:t>produse</w:t>
      </w:r>
      <w:proofErr w:type="gramEnd"/>
      <w:r>
        <w:t xml:space="preserve"> nealimentare: 25 lei/zi</w:t>
      </w:r>
    </w:p>
    <w:p w:rsidR="00547272" w:rsidRDefault="00547272" w:rsidP="00547272">
      <w:pPr>
        <w:pStyle w:val="NormalWeb"/>
        <w:ind w:left="1440" w:firstLine="720"/>
      </w:pPr>
      <w:r>
        <w:t xml:space="preserve">-    </w:t>
      </w:r>
      <w:proofErr w:type="gramStart"/>
      <w:r>
        <w:t>produse</w:t>
      </w:r>
      <w:proofErr w:type="gramEnd"/>
      <w:r>
        <w:t xml:space="preserve"> alimentare de un singur sortiment:25 lei/zi</w:t>
      </w:r>
    </w:p>
    <w:p w:rsidR="00547272" w:rsidRDefault="00547272" w:rsidP="00547272">
      <w:pPr>
        <w:pStyle w:val="NormalWeb"/>
        <w:ind w:left="1440" w:firstLine="720"/>
      </w:pPr>
      <w:r>
        <w:t xml:space="preserve">-    </w:t>
      </w:r>
      <w:proofErr w:type="gramStart"/>
      <w:r>
        <w:t>produse</w:t>
      </w:r>
      <w:proofErr w:type="gramEnd"/>
      <w:r>
        <w:t xml:space="preserve"> alimentare-mai multe sortimente-:50 lei/zi</w:t>
      </w:r>
    </w:p>
    <w:p w:rsidR="00547272" w:rsidRDefault="00547272" w:rsidP="00547272">
      <w:pPr>
        <w:pStyle w:val="NormalWeb"/>
        <w:numPr>
          <w:ilvl w:val="1"/>
          <w:numId w:val="8"/>
        </w:numPr>
        <w:rPr>
          <w:lang w:val="ro-RO"/>
        </w:rPr>
      </w:pPr>
      <w:r>
        <w:t>produse de mai multe sortimente-nespecificat  mai sus (alimentare si nealimentare) - 50 lei/zi</w:t>
      </w:r>
    </w:p>
    <w:p w:rsidR="00547272" w:rsidRDefault="00547272" w:rsidP="00547272">
      <w:pPr>
        <w:pStyle w:val="NormalWeb"/>
        <w:ind w:left="810"/>
        <w:rPr>
          <w:lang w:val="ro-RO"/>
        </w:rPr>
      </w:pPr>
      <w:r>
        <w:rPr>
          <w:lang w:val="ro-RO"/>
        </w:rPr>
        <w:t>g)Se datorează taxa specială  de urgență pentru eliberarea înainte de termenul legal a următoarelor documente:</w:t>
      </w:r>
    </w:p>
    <w:p w:rsidR="00547272" w:rsidRDefault="00547272" w:rsidP="00547272">
      <w:pPr>
        <w:pStyle w:val="NormalWeb"/>
        <w:numPr>
          <w:ilvl w:val="1"/>
          <w:numId w:val="8"/>
        </w:numPr>
        <w:rPr>
          <w:lang w:val="ro-RO"/>
        </w:rPr>
      </w:pPr>
      <w:r>
        <w:rPr>
          <w:lang w:val="ro-RO"/>
        </w:rPr>
        <w:t>adeverințe/certificate</w:t>
      </w:r>
    </w:p>
    <w:p w:rsidR="00547272" w:rsidRDefault="00547272" w:rsidP="00F85943">
      <w:pPr>
        <w:pStyle w:val="NormalWeb"/>
        <w:rPr>
          <w:lang w:val="ro-RO"/>
        </w:rPr>
      </w:pPr>
    </w:p>
    <w:tbl>
      <w:tblPr>
        <w:tblW w:w="0" w:type="auto"/>
        <w:tblLook w:val="01E0" w:firstRow="1" w:lastRow="1" w:firstColumn="1" w:lastColumn="1" w:noHBand="0" w:noVBand="0"/>
      </w:tblPr>
      <w:tblGrid>
        <w:gridCol w:w="636"/>
        <w:gridCol w:w="3272"/>
        <w:gridCol w:w="1897"/>
        <w:gridCol w:w="1879"/>
        <w:gridCol w:w="7"/>
        <w:gridCol w:w="1885"/>
      </w:tblGrid>
      <w:tr w:rsidR="00547272" w:rsidTr="00547272">
        <w:trPr>
          <w:trHeight w:val="600"/>
        </w:trPr>
        <w:tc>
          <w:tcPr>
            <w:tcW w:w="583" w:type="dxa"/>
            <w:vMerge w:val="restart"/>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b/>
                <w:lang w:val="ro-RO"/>
              </w:rPr>
            </w:pPr>
            <w:r>
              <w:rPr>
                <w:b/>
                <w:lang w:val="ro-RO"/>
              </w:rPr>
              <w:t>Nr.</w:t>
            </w:r>
          </w:p>
          <w:p w:rsidR="00547272" w:rsidRDefault="00547272">
            <w:pPr>
              <w:pStyle w:val="NormalWeb"/>
              <w:jc w:val="center"/>
              <w:rPr>
                <w:b/>
                <w:lang w:val="ro-RO"/>
              </w:rPr>
            </w:pPr>
            <w:r>
              <w:rPr>
                <w:b/>
                <w:lang w:val="ro-RO"/>
              </w:rPr>
              <w:t>Crt.</w:t>
            </w:r>
          </w:p>
        </w:tc>
        <w:tc>
          <w:tcPr>
            <w:tcW w:w="3467" w:type="dxa"/>
            <w:vMerge w:val="restart"/>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b/>
                <w:lang w:val="ro-RO"/>
              </w:rPr>
            </w:pPr>
            <w:r>
              <w:rPr>
                <w:b/>
                <w:lang w:val="ro-RO"/>
              </w:rPr>
              <w:t>Denumire document</w:t>
            </w:r>
          </w:p>
        </w:tc>
        <w:tc>
          <w:tcPr>
            <w:tcW w:w="1971" w:type="dxa"/>
            <w:vMerge w:val="restart"/>
            <w:tcBorders>
              <w:top w:val="single" w:sz="4" w:space="0" w:color="auto"/>
              <w:left w:val="single" w:sz="4" w:space="0" w:color="auto"/>
              <w:bottom w:val="single" w:sz="4" w:space="0" w:color="auto"/>
              <w:right w:val="single" w:sz="4" w:space="0" w:color="auto"/>
            </w:tcBorders>
          </w:tcPr>
          <w:p w:rsidR="00547272" w:rsidRDefault="00547272">
            <w:pPr>
              <w:pStyle w:val="NormalWeb"/>
              <w:jc w:val="center"/>
              <w:rPr>
                <w:b/>
                <w:lang w:val="ro-RO"/>
              </w:rPr>
            </w:pPr>
            <w:r>
              <w:rPr>
                <w:b/>
                <w:lang w:val="ro-RO"/>
              </w:rPr>
              <w:t>Termen de eliberare</w:t>
            </w:r>
          </w:p>
          <w:p w:rsidR="00547272" w:rsidRDefault="00547272">
            <w:pPr>
              <w:pStyle w:val="NormalWeb"/>
              <w:jc w:val="center"/>
              <w:rPr>
                <w:b/>
                <w:lang w:val="ro-RO"/>
              </w:rPr>
            </w:pPr>
          </w:p>
        </w:tc>
        <w:tc>
          <w:tcPr>
            <w:tcW w:w="3915" w:type="dxa"/>
            <w:gridSpan w:val="3"/>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b/>
                <w:lang w:val="ro-RO"/>
              </w:rPr>
            </w:pPr>
            <w:r>
              <w:rPr>
                <w:b/>
                <w:lang w:val="ro-RO"/>
              </w:rPr>
              <w:t>Cuantumul taxei-lei</w:t>
            </w:r>
          </w:p>
        </w:tc>
      </w:tr>
      <w:tr w:rsidR="00547272" w:rsidTr="00547272">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rFonts w:eastAsia="Calibri"/>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rFonts w:eastAsia="Calibri"/>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7272" w:rsidRDefault="00547272">
            <w:pPr>
              <w:rPr>
                <w:rFonts w:eastAsia="Calibri"/>
                <w:b/>
                <w:sz w:val="24"/>
                <w:szCs w:val="24"/>
                <w:lang w:val="ro-RO" w:eastAsia="en-US"/>
              </w:rPr>
            </w:pPr>
          </w:p>
        </w:tc>
        <w:tc>
          <w:tcPr>
            <w:tcW w:w="1950" w:type="dxa"/>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b/>
                <w:lang w:val="ro-RO"/>
              </w:rPr>
            </w:pPr>
            <w:r>
              <w:rPr>
                <w:b/>
                <w:lang w:val="ro-RO"/>
              </w:rPr>
              <w:t>Persoane fizice</w:t>
            </w:r>
          </w:p>
        </w:tc>
        <w:tc>
          <w:tcPr>
            <w:tcW w:w="1965" w:type="dxa"/>
            <w:gridSpan w:val="2"/>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b/>
                <w:lang w:val="ro-RO"/>
              </w:rPr>
            </w:pPr>
            <w:r>
              <w:rPr>
                <w:b/>
                <w:lang w:val="ro-RO"/>
              </w:rPr>
              <w:t>Persoane juridice</w:t>
            </w:r>
          </w:p>
        </w:tc>
      </w:tr>
      <w:tr w:rsidR="00547272" w:rsidTr="00547272">
        <w:tc>
          <w:tcPr>
            <w:tcW w:w="583" w:type="dxa"/>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1.</w:t>
            </w:r>
          </w:p>
        </w:tc>
        <w:tc>
          <w:tcPr>
            <w:tcW w:w="3467" w:type="dxa"/>
            <w:tcBorders>
              <w:top w:val="single" w:sz="4" w:space="0" w:color="auto"/>
              <w:left w:val="single" w:sz="4" w:space="0" w:color="auto"/>
              <w:bottom w:val="single" w:sz="4" w:space="0" w:color="auto"/>
              <w:right w:val="single" w:sz="4" w:space="0" w:color="auto"/>
            </w:tcBorders>
            <w:hideMark/>
          </w:tcPr>
          <w:p w:rsidR="00547272" w:rsidRDefault="00F85943">
            <w:pPr>
              <w:pStyle w:val="NormalWeb"/>
              <w:jc w:val="center"/>
              <w:rPr>
                <w:lang w:val="ro-RO"/>
              </w:rPr>
            </w:pPr>
            <w:r>
              <w:rPr>
                <w:lang w:val="ro-RO"/>
              </w:rPr>
              <w:t>Adeverințe</w:t>
            </w:r>
          </w:p>
        </w:tc>
        <w:tc>
          <w:tcPr>
            <w:tcW w:w="1971" w:type="dxa"/>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5</w:t>
            </w:r>
          </w:p>
        </w:tc>
        <w:tc>
          <w:tcPr>
            <w:tcW w:w="1958" w:type="dxa"/>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10</w:t>
            </w:r>
          </w:p>
        </w:tc>
      </w:tr>
      <w:tr w:rsidR="00547272" w:rsidTr="00547272">
        <w:tc>
          <w:tcPr>
            <w:tcW w:w="583" w:type="dxa"/>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2.</w:t>
            </w:r>
          </w:p>
        </w:tc>
        <w:tc>
          <w:tcPr>
            <w:tcW w:w="3467" w:type="dxa"/>
            <w:tcBorders>
              <w:top w:val="single" w:sz="4" w:space="0" w:color="auto"/>
              <w:left w:val="single" w:sz="4" w:space="0" w:color="auto"/>
              <w:bottom w:val="single" w:sz="4" w:space="0" w:color="auto"/>
              <w:right w:val="single" w:sz="4" w:space="0" w:color="auto"/>
            </w:tcBorders>
            <w:hideMark/>
          </w:tcPr>
          <w:p w:rsidR="00547272" w:rsidRDefault="00F85943">
            <w:pPr>
              <w:pStyle w:val="NormalWeb"/>
              <w:jc w:val="center"/>
              <w:rPr>
                <w:lang w:val="ro-RO"/>
              </w:rPr>
            </w:pPr>
            <w:r>
              <w:rPr>
                <w:lang w:val="ro-RO"/>
              </w:rPr>
              <w:t xml:space="preserve">Certificate </w:t>
            </w:r>
          </w:p>
        </w:tc>
        <w:tc>
          <w:tcPr>
            <w:tcW w:w="1971" w:type="dxa"/>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15</w:t>
            </w:r>
          </w:p>
        </w:tc>
        <w:tc>
          <w:tcPr>
            <w:tcW w:w="1958" w:type="dxa"/>
            <w:tcBorders>
              <w:top w:val="single" w:sz="4" w:space="0" w:color="auto"/>
              <w:left w:val="single" w:sz="4" w:space="0" w:color="auto"/>
              <w:bottom w:val="single" w:sz="4" w:space="0" w:color="auto"/>
              <w:right w:val="single" w:sz="4" w:space="0" w:color="auto"/>
            </w:tcBorders>
            <w:hideMark/>
          </w:tcPr>
          <w:p w:rsidR="00547272" w:rsidRDefault="00547272">
            <w:pPr>
              <w:pStyle w:val="NormalWeb"/>
              <w:jc w:val="center"/>
              <w:rPr>
                <w:lang w:val="ro-RO"/>
              </w:rPr>
            </w:pPr>
            <w:r>
              <w:rPr>
                <w:lang w:val="ro-RO"/>
              </w:rPr>
              <w:t>20</w:t>
            </w:r>
          </w:p>
        </w:tc>
      </w:tr>
    </w:tbl>
    <w:p w:rsidR="00547272" w:rsidRDefault="00547272" w:rsidP="00547272">
      <w:pPr>
        <w:pStyle w:val="NormalWeb"/>
        <w:ind w:left="810"/>
        <w:rPr>
          <w:lang w:val="ro-RO"/>
        </w:rPr>
      </w:pPr>
      <w:r>
        <w:rPr>
          <w:lang w:val="ro-RO"/>
        </w:rPr>
        <w:t>h)Taxă de la persoanele racordate la sistemul de canalizare din Acăţari-5 lei/persoană/lună</w:t>
      </w:r>
    </w:p>
    <w:p w:rsidR="00547272" w:rsidRDefault="00547272" w:rsidP="00547272">
      <w:pPr>
        <w:pStyle w:val="NormalWeb"/>
        <w:ind w:left="810"/>
        <w:rPr>
          <w:lang w:val="ro-RO"/>
        </w:rPr>
      </w:pPr>
      <w:proofErr w:type="gramStart"/>
      <w:r>
        <w:t>i)Taxă</w:t>
      </w:r>
      <w:proofErr w:type="gramEnd"/>
      <w:r>
        <w:t xml:space="preserve"> eliberare autorizații speciale de tranzit.</w:t>
      </w:r>
    </w:p>
    <w:p w:rsidR="00547272" w:rsidRDefault="00547272" w:rsidP="00547272">
      <w:pPr>
        <w:jc w:val="both"/>
        <w:rPr>
          <w:sz w:val="24"/>
          <w:szCs w:val="24"/>
        </w:rPr>
      </w:pPr>
    </w:p>
    <w:p w:rsidR="00547272" w:rsidRDefault="00547272" w:rsidP="00547272">
      <w:pPr>
        <w:numPr>
          <w:ilvl w:val="0"/>
          <w:numId w:val="10"/>
        </w:numPr>
        <w:rPr>
          <w:sz w:val="24"/>
          <w:szCs w:val="24"/>
        </w:rPr>
      </w:pPr>
      <w:r>
        <w:rPr>
          <w:sz w:val="24"/>
          <w:szCs w:val="24"/>
        </w:rPr>
        <w:t>pentru tonaj între 10 – 15 tone- 30 lei/auto/intrare sau abonament de  150 lei/auto/lună</w:t>
      </w:r>
    </w:p>
    <w:p w:rsidR="00547272" w:rsidRDefault="00547272" w:rsidP="00547272">
      <w:pPr>
        <w:numPr>
          <w:ilvl w:val="0"/>
          <w:numId w:val="10"/>
        </w:numPr>
        <w:rPr>
          <w:sz w:val="24"/>
          <w:szCs w:val="24"/>
        </w:rPr>
      </w:pPr>
      <w:r>
        <w:rPr>
          <w:sz w:val="24"/>
          <w:szCs w:val="24"/>
        </w:rPr>
        <w:t>pentru tonaj între 15 – 20 tone- 40 lei/auto/intrare sau abonament de 200 lei/auto/lună</w:t>
      </w:r>
    </w:p>
    <w:p w:rsidR="00547272" w:rsidRDefault="00547272" w:rsidP="00547272">
      <w:pPr>
        <w:numPr>
          <w:ilvl w:val="0"/>
          <w:numId w:val="10"/>
        </w:numPr>
        <w:rPr>
          <w:sz w:val="24"/>
          <w:szCs w:val="24"/>
        </w:rPr>
      </w:pPr>
      <w:r>
        <w:rPr>
          <w:sz w:val="24"/>
          <w:szCs w:val="24"/>
        </w:rPr>
        <w:t>pentru tonaj între  20 -30  tone- 50 lei/auto/intrare sau abonament de 250 lei/auto/lună</w:t>
      </w:r>
    </w:p>
    <w:p w:rsidR="00547272" w:rsidRDefault="00547272" w:rsidP="00547272">
      <w:pPr>
        <w:numPr>
          <w:ilvl w:val="0"/>
          <w:numId w:val="10"/>
        </w:numPr>
        <w:rPr>
          <w:sz w:val="24"/>
          <w:szCs w:val="24"/>
        </w:rPr>
      </w:pPr>
      <w:r>
        <w:rPr>
          <w:sz w:val="24"/>
          <w:szCs w:val="24"/>
        </w:rPr>
        <w:t>pentru tonaj între  30 – 40 tone- 80 lei/auto/intrare sau abonament de 400 lei/auto/lună</w:t>
      </w:r>
    </w:p>
    <w:p w:rsidR="00547272" w:rsidRDefault="00547272" w:rsidP="00547272">
      <w:pPr>
        <w:pStyle w:val="NormalWeb"/>
        <w:ind w:firstLine="720"/>
        <w:rPr>
          <w:lang w:eastAsia="en-GB"/>
        </w:rPr>
      </w:pPr>
      <w:r>
        <w:rPr>
          <w:lang w:eastAsia="en-GB"/>
        </w:rPr>
        <w:t xml:space="preserve"> Persoanele care </w:t>
      </w:r>
      <w:proofErr w:type="gramStart"/>
      <w:r>
        <w:rPr>
          <w:lang w:eastAsia="en-GB"/>
        </w:rPr>
        <w:t>solicită  autoriza</w:t>
      </w:r>
      <w:proofErr w:type="gramEnd"/>
      <w:r>
        <w:rPr>
          <w:lang w:eastAsia="en-GB"/>
        </w:rPr>
        <w:t>ție de construcție ,odată cu depunerea cererii pentru obținerea autorizației, vor  solicita  și abonament pentru perioada de valabilitate a autorizației.</w:t>
      </w:r>
    </w:p>
    <w:p w:rsidR="00547272" w:rsidRDefault="00547272" w:rsidP="00547272">
      <w:pPr>
        <w:pStyle w:val="NormalWeb"/>
        <w:ind w:firstLine="720"/>
        <w:rPr>
          <w:lang w:val="ro-RO"/>
        </w:rPr>
      </w:pPr>
      <w:r>
        <w:rPr>
          <w:lang w:eastAsia="en-GB"/>
        </w:rPr>
        <w:lastRenderedPageBreak/>
        <w:t>j) Taxă de înregistrare a vehiculelor pentru care nu există obligația înmatriculării:</w:t>
      </w:r>
    </w:p>
    <w:p w:rsidR="00547272" w:rsidRDefault="00547272" w:rsidP="00547272">
      <w:pPr>
        <w:pStyle w:val="NormalWeb"/>
        <w:spacing w:before="0" w:after="0"/>
        <w:rPr>
          <w:lang w:val="ro-RO"/>
        </w:rPr>
      </w:pPr>
      <w:r>
        <w:rPr>
          <w:lang w:val="ro-RO"/>
        </w:rPr>
        <w:tab/>
      </w:r>
      <w:r>
        <w:rPr>
          <w:lang w:val="ro-RO"/>
        </w:rPr>
        <w:tab/>
        <w:t xml:space="preserve">-  pentru căruțe: </w:t>
      </w:r>
      <w:r>
        <w:rPr>
          <w:b/>
          <w:lang w:val="ro-RO"/>
        </w:rPr>
        <w:t>10 lei</w:t>
      </w:r>
    </w:p>
    <w:p w:rsidR="00547272" w:rsidRDefault="00547272" w:rsidP="00547272">
      <w:pPr>
        <w:pStyle w:val="NormalWeb"/>
        <w:spacing w:before="0" w:after="0"/>
        <w:rPr>
          <w:lang w:val="ro-RO"/>
        </w:rPr>
      </w:pPr>
      <w:r>
        <w:rPr>
          <w:lang w:val="ro-RO"/>
        </w:rPr>
        <w:tab/>
      </w:r>
      <w:r>
        <w:rPr>
          <w:lang w:val="ro-RO"/>
        </w:rPr>
        <w:tab/>
        <w:t>-  mopede/ATV:</w:t>
      </w:r>
      <w:r>
        <w:rPr>
          <w:b/>
          <w:lang w:val="ro-RO"/>
        </w:rPr>
        <w:t>20 lei</w:t>
      </w:r>
    </w:p>
    <w:p w:rsidR="00547272" w:rsidRDefault="00547272" w:rsidP="00547272">
      <w:pPr>
        <w:pStyle w:val="NormalWeb"/>
        <w:spacing w:before="0" w:after="0"/>
        <w:rPr>
          <w:b/>
          <w:lang w:val="ro-RO"/>
        </w:rPr>
      </w:pPr>
      <w:r>
        <w:rPr>
          <w:lang w:val="ro-RO"/>
        </w:rPr>
        <w:tab/>
      </w:r>
      <w:r>
        <w:rPr>
          <w:lang w:val="ro-RO"/>
        </w:rPr>
        <w:tab/>
        <w:t>-  utilaje agricole:</w:t>
      </w:r>
      <w:r>
        <w:rPr>
          <w:b/>
          <w:lang w:val="ro-RO"/>
        </w:rPr>
        <w:t>30 lei</w:t>
      </w:r>
    </w:p>
    <w:p w:rsidR="00547272" w:rsidRDefault="00547272" w:rsidP="00547272">
      <w:pPr>
        <w:autoSpaceDE w:val="0"/>
        <w:autoSpaceDN w:val="0"/>
        <w:adjustRightInd w:val="0"/>
        <w:jc w:val="both"/>
        <w:rPr>
          <w:sz w:val="24"/>
          <w:szCs w:val="24"/>
        </w:rPr>
      </w:pPr>
      <w:r>
        <w:rPr>
          <w:lang w:val="ro-RO"/>
        </w:rPr>
        <w:tab/>
      </w:r>
      <w:r>
        <w:rPr>
          <w:sz w:val="24"/>
          <w:szCs w:val="24"/>
          <w:lang w:val="ro-RO"/>
        </w:rPr>
        <w:t xml:space="preserve">k) </w:t>
      </w:r>
      <w:r>
        <w:rPr>
          <w:sz w:val="24"/>
          <w:szCs w:val="24"/>
        </w:rPr>
        <w:t>Taxele de utilizare sală de sport</w:t>
      </w:r>
    </w:p>
    <w:p w:rsidR="00547272" w:rsidRDefault="00547272" w:rsidP="00547272">
      <w:pPr>
        <w:autoSpaceDE w:val="0"/>
        <w:autoSpaceDN w:val="0"/>
        <w:adjustRightInd w:val="0"/>
        <w:jc w:val="both"/>
        <w:rPr>
          <w:sz w:val="24"/>
          <w:szCs w:val="24"/>
        </w:rPr>
      </w:pPr>
    </w:p>
    <w:p w:rsidR="00547272" w:rsidRDefault="00547272" w:rsidP="00547272">
      <w:pPr>
        <w:autoSpaceDE w:val="0"/>
        <w:autoSpaceDN w:val="0"/>
        <w:adjustRightInd w:val="0"/>
        <w:ind w:firstLine="720"/>
        <w:jc w:val="both"/>
        <w:rPr>
          <w:sz w:val="24"/>
          <w:szCs w:val="24"/>
        </w:rPr>
      </w:pPr>
      <w:r>
        <w:rPr>
          <w:sz w:val="24"/>
          <w:szCs w:val="24"/>
        </w:rPr>
        <w:t xml:space="preserve">I. Acățari: </w:t>
      </w:r>
    </w:p>
    <w:p w:rsidR="00547272" w:rsidRDefault="00547272" w:rsidP="00547272">
      <w:pPr>
        <w:autoSpaceDE w:val="0"/>
        <w:autoSpaceDN w:val="0"/>
        <w:adjustRightInd w:val="0"/>
        <w:ind w:left="90" w:firstLine="1350"/>
        <w:jc w:val="both"/>
        <w:rPr>
          <w:sz w:val="24"/>
          <w:szCs w:val="24"/>
        </w:rPr>
      </w:pPr>
      <w:r>
        <w:rPr>
          <w:sz w:val="24"/>
          <w:szCs w:val="24"/>
        </w:rPr>
        <w:t>a) 80 lei/oră în cazul activităţilor sportive pe echipe (fotbal, handbal, volei, baschet)</w:t>
      </w:r>
    </w:p>
    <w:p w:rsidR="00547272" w:rsidRDefault="00547272" w:rsidP="00547272">
      <w:pPr>
        <w:autoSpaceDE w:val="0"/>
        <w:autoSpaceDN w:val="0"/>
        <w:adjustRightInd w:val="0"/>
        <w:ind w:left="90" w:firstLine="1350"/>
        <w:jc w:val="both"/>
        <w:rPr>
          <w:sz w:val="24"/>
          <w:szCs w:val="24"/>
        </w:rPr>
      </w:pPr>
      <w:r>
        <w:rPr>
          <w:sz w:val="24"/>
          <w:szCs w:val="24"/>
        </w:rPr>
        <w:t>b) 30 lei/oră în cazul activităților tenis de câmp, tenis cu piciorul, tenis de masă</w:t>
      </w:r>
    </w:p>
    <w:p w:rsidR="00547272" w:rsidRDefault="00547272" w:rsidP="00547272">
      <w:pPr>
        <w:autoSpaceDE w:val="0"/>
        <w:autoSpaceDN w:val="0"/>
        <w:adjustRightInd w:val="0"/>
        <w:ind w:left="720" w:firstLine="720"/>
        <w:jc w:val="both"/>
        <w:rPr>
          <w:sz w:val="24"/>
          <w:szCs w:val="24"/>
        </w:rPr>
      </w:pPr>
      <w:proofErr w:type="gramStart"/>
      <w:r>
        <w:rPr>
          <w:sz w:val="24"/>
          <w:szCs w:val="24"/>
        </w:rPr>
        <w:t>c)  50</w:t>
      </w:r>
      <w:proofErr w:type="gramEnd"/>
      <w:r>
        <w:rPr>
          <w:sz w:val="24"/>
          <w:szCs w:val="24"/>
        </w:rPr>
        <w:t xml:space="preserve"> lei/oră/sală (orice activitate în sala mică)</w:t>
      </w:r>
    </w:p>
    <w:p w:rsidR="00547272" w:rsidRDefault="00547272" w:rsidP="00547272">
      <w:pPr>
        <w:autoSpaceDE w:val="0"/>
        <w:autoSpaceDN w:val="0"/>
        <w:adjustRightInd w:val="0"/>
        <w:ind w:firstLine="720"/>
        <w:jc w:val="both"/>
        <w:rPr>
          <w:sz w:val="24"/>
          <w:szCs w:val="24"/>
        </w:rPr>
      </w:pPr>
      <w:r>
        <w:rPr>
          <w:sz w:val="24"/>
          <w:szCs w:val="24"/>
        </w:rPr>
        <w:t>Solicitanţii pot beneficia de abonamente lunare, de comun acord cu persoana responsabilă cu administrarea sălii de sport. Abonamentele se pot solicita pentru perioade minime de 8 ore/lună şi maxime de 16 ore/lună.</w:t>
      </w:r>
    </w:p>
    <w:p w:rsidR="00547272" w:rsidRDefault="00547272" w:rsidP="00547272">
      <w:pPr>
        <w:autoSpaceDE w:val="0"/>
        <w:autoSpaceDN w:val="0"/>
        <w:adjustRightInd w:val="0"/>
        <w:ind w:firstLine="720"/>
        <w:jc w:val="both"/>
        <w:rPr>
          <w:sz w:val="24"/>
          <w:szCs w:val="24"/>
        </w:rPr>
      </w:pPr>
      <w:r>
        <w:rPr>
          <w:sz w:val="24"/>
          <w:szCs w:val="24"/>
        </w:rPr>
        <w:t xml:space="preserve">În cazul abonamentelor se acordă o reducere de 25% din taxele de utilizare prevăzutela alin. 1 lit. a) </w:t>
      </w:r>
      <w:proofErr w:type="gramStart"/>
      <w:r>
        <w:rPr>
          <w:sz w:val="24"/>
          <w:szCs w:val="24"/>
        </w:rPr>
        <w:t>şi</w:t>
      </w:r>
      <w:proofErr w:type="gramEnd"/>
      <w:r>
        <w:rPr>
          <w:sz w:val="24"/>
          <w:szCs w:val="24"/>
        </w:rPr>
        <w:t xml:space="preserve"> b) din prezentul regulament.</w:t>
      </w:r>
    </w:p>
    <w:p w:rsidR="00547272" w:rsidRDefault="00547272" w:rsidP="00547272">
      <w:pPr>
        <w:pStyle w:val="NormalWeb"/>
        <w:spacing w:before="0" w:after="0"/>
        <w:rPr>
          <w:lang w:val="ro-RO"/>
        </w:rPr>
      </w:pPr>
      <w:r>
        <w:rPr>
          <w:lang w:val="ro-RO"/>
        </w:rPr>
        <w:tab/>
      </w:r>
      <w:r>
        <w:rPr>
          <w:lang w:val="ro-RO"/>
        </w:rPr>
        <w:tab/>
        <w:t>d)La organizarea unui campionat de minifotbal ,sau alte campionate (volei,baschet,handbal) taxa de utilizare se va reduce cu 50%.</w:t>
      </w:r>
    </w:p>
    <w:p w:rsidR="00547272" w:rsidRDefault="00547272" w:rsidP="00547272">
      <w:pPr>
        <w:pStyle w:val="NormalWeb"/>
        <w:spacing w:before="0" w:after="0"/>
        <w:rPr>
          <w:lang w:val="ro-RO"/>
        </w:rPr>
      </w:pPr>
    </w:p>
    <w:p w:rsidR="00547272" w:rsidRDefault="00547272" w:rsidP="00547272">
      <w:pPr>
        <w:pStyle w:val="NormalWeb"/>
        <w:spacing w:before="0" w:after="0"/>
        <w:rPr>
          <w:lang w:val="ro-RO"/>
        </w:rPr>
      </w:pPr>
      <w:r>
        <w:rPr>
          <w:lang w:val="ro-RO"/>
        </w:rPr>
        <w:tab/>
        <w:t xml:space="preserve">   II.Roteni:</w:t>
      </w:r>
    </w:p>
    <w:p w:rsidR="00547272" w:rsidRDefault="00547272" w:rsidP="00547272">
      <w:pPr>
        <w:autoSpaceDE w:val="0"/>
        <w:autoSpaceDN w:val="0"/>
        <w:adjustRightInd w:val="0"/>
        <w:ind w:left="90" w:firstLine="1350"/>
        <w:jc w:val="both"/>
        <w:rPr>
          <w:sz w:val="24"/>
          <w:szCs w:val="24"/>
        </w:rPr>
      </w:pPr>
      <w:r>
        <w:rPr>
          <w:sz w:val="24"/>
          <w:szCs w:val="24"/>
        </w:rPr>
        <w:t>a) 60 lei/oră în cazul activităţilor sportive pe echipe (fotbal, handbal, volei, baschet)</w:t>
      </w:r>
    </w:p>
    <w:p w:rsidR="00547272" w:rsidRDefault="00547272" w:rsidP="00547272">
      <w:pPr>
        <w:autoSpaceDE w:val="0"/>
        <w:autoSpaceDN w:val="0"/>
        <w:adjustRightInd w:val="0"/>
        <w:ind w:left="90" w:firstLine="1350"/>
        <w:jc w:val="both"/>
        <w:rPr>
          <w:sz w:val="24"/>
          <w:szCs w:val="24"/>
        </w:rPr>
      </w:pPr>
      <w:r>
        <w:rPr>
          <w:sz w:val="24"/>
          <w:szCs w:val="24"/>
        </w:rPr>
        <w:t>b) 30 lei/oră în cazul activităților tenis de câmp, tenis cu piciorul, tenis de masă</w:t>
      </w:r>
    </w:p>
    <w:p w:rsidR="00547272" w:rsidRDefault="00547272" w:rsidP="00547272">
      <w:pPr>
        <w:pStyle w:val="NormalWeb"/>
        <w:spacing w:before="0" w:after="0"/>
        <w:rPr>
          <w:lang w:val="ro-RO"/>
        </w:rPr>
      </w:pPr>
      <w:r>
        <w:rPr>
          <w:lang w:val="ro-RO"/>
        </w:rPr>
        <w:tab/>
      </w:r>
      <w:r>
        <w:rPr>
          <w:lang w:val="ro-RO"/>
        </w:rPr>
        <w:tab/>
        <w:t>c)La organizarea unui campionat de minifotbal ,sau alte campionate (volei,baschet,handbal) taxa de utilizare se va reduce cu 50%.</w:t>
      </w:r>
    </w:p>
    <w:p w:rsidR="00547272" w:rsidRDefault="00547272" w:rsidP="00547272">
      <w:pPr>
        <w:rPr>
          <w:sz w:val="24"/>
          <w:szCs w:val="24"/>
        </w:rPr>
      </w:pPr>
    </w:p>
    <w:p w:rsidR="00547272" w:rsidRDefault="00547272" w:rsidP="00547272">
      <w:pPr>
        <w:rPr>
          <w:sz w:val="24"/>
          <w:szCs w:val="24"/>
        </w:rPr>
      </w:pPr>
      <w:r>
        <w:rPr>
          <w:sz w:val="24"/>
          <w:szCs w:val="24"/>
        </w:rPr>
        <w:tab/>
        <w:t xml:space="preserve">     III.Vălenii</w:t>
      </w:r>
    </w:p>
    <w:p w:rsidR="00547272" w:rsidRDefault="00547272" w:rsidP="00547272">
      <w:pPr>
        <w:autoSpaceDE w:val="0"/>
        <w:autoSpaceDN w:val="0"/>
        <w:adjustRightInd w:val="0"/>
        <w:ind w:left="90" w:firstLine="1350"/>
        <w:jc w:val="both"/>
        <w:rPr>
          <w:sz w:val="24"/>
          <w:szCs w:val="24"/>
        </w:rPr>
      </w:pPr>
      <w:r>
        <w:rPr>
          <w:sz w:val="24"/>
          <w:szCs w:val="24"/>
        </w:rPr>
        <w:t>a) 60 lei/oră în cazul activităţilor sportive pe echipe (fotbal, handbal, volei, baschet)</w:t>
      </w:r>
    </w:p>
    <w:p w:rsidR="00547272" w:rsidRDefault="00547272" w:rsidP="00547272">
      <w:pPr>
        <w:autoSpaceDE w:val="0"/>
        <w:autoSpaceDN w:val="0"/>
        <w:adjustRightInd w:val="0"/>
        <w:ind w:left="90" w:firstLine="1350"/>
        <w:jc w:val="both"/>
        <w:rPr>
          <w:sz w:val="24"/>
          <w:szCs w:val="24"/>
        </w:rPr>
      </w:pPr>
      <w:r>
        <w:rPr>
          <w:sz w:val="24"/>
          <w:szCs w:val="24"/>
        </w:rPr>
        <w:t>b) 30 lei/oră în cazul activităților tenis de câmp, tenis cu piciorul, tenis de masă</w:t>
      </w:r>
    </w:p>
    <w:p w:rsidR="00547272" w:rsidRDefault="00547272" w:rsidP="00547272">
      <w:pPr>
        <w:pStyle w:val="NormalWeb"/>
        <w:spacing w:before="0" w:after="0"/>
        <w:rPr>
          <w:lang w:val="ro-RO"/>
        </w:rPr>
      </w:pPr>
      <w:r>
        <w:rPr>
          <w:lang w:val="ro-RO"/>
        </w:rPr>
        <w:tab/>
      </w:r>
      <w:r>
        <w:rPr>
          <w:lang w:val="ro-RO"/>
        </w:rPr>
        <w:tab/>
        <w:t>c)La organizarea unui campionat de minifotbal ,sau alte campionate (volei,baschet,handbal) taxa de utilizare se va reduce cu 50%.</w:t>
      </w:r>
    </w:p>
    <w:p w:rsidR="00547272" w:rsidRDefault="00547272" w:rsidP="00547272">
      <w:pPr>
        <w:rPr>
          <w:sz w:val="24"/>
          <w:szCs w:val="24"/>
        </w:rPr>
      </w:pPr>
    </w:p>
    <w:p w:rsidR="00110220" w:rsidRDefault="00110220" w:rsidP="00547272">
      <w:pPr>
        <w:pStyle w:val="NoSpacing"/>
        <w:rPr>
          <w:sz w:val="28"/>
          <w:szCs w:val="28"/>
        </w:rPr>
      </w:pPr>
    </w:p>
    <w:p w:rsidR="00161439" w:rsidRDefault="00161439" w:rsidP="00547272">
      <w:pPr>
        <w:pStyle w:val="NoSpacing"/>
        <w:rPr>
          <w:sz w:val="28"/>
          <w:szCs w:val="28"/>
        </w:rPr>
      </w:pPr>
    </w:p>
    <w:p w:rsidR="00161439" w:rsidRDefault="00161439" w:rsidP="0054727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Primar,</w:t>
      </w:r>
    </w:p>
    <w:p w:rsidR="00161439" w:rsidRDefault="00161439" w:rsidP="0054727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Osvath Csaba</w:t>
      </w:r>
    </w:p>
    <w:p w:rsidR="00110220" w:rsidRDefault="00110220" w:rsidP="00547272">
      <w:pPr>
        <w:pStyle w:val="NoSpacing"/>
        <w:rPr>
          <w:sz w:val="28"/>
          <w:szCs w:val="28"/>
        </w:rPr>
      </w:pPr>
    </w:p>
    <w:p w:rsidR="00110220" w:rsidRDefault="00110220" w:rsidP="00547272">
      <w:pPr>
        <w:pStyle w:val="NoSpacing"/>
        <w:rPr>
          <w:sz w:val="28"/>
          <w:szCs w:val="28"/>
        </w:rPr>
      </w:pPr>
    </w:p>
    <w:p w:rsidR="00110220" w:rsidRDefault="00110220" w:rsidP="00547272">
      <w:pPr>
        <w:pStyle w:val="NoSpacing"/>
        <w:rPr>
          <w:sz w:val="28"/>
          <w:szCs w:val="28"/>
        </w:rPr>
      </w:pPr>
    </w:p>
    <w:p w:rsidR="00110220" w:rsidRDefault="00110220" w:rsidP="00547272">
      <w:pPr>
        <w:pStyle w:val="NoSpacing"/>
        <w:rPr>
          <w:sz w:val="28"/>
          <w:szCs w:val="28"/>
        </w:rPr>
      </w:pPr>
    </w:p>
    <w:p w:rsidR="00110220" w:rsidRDefault="00110220" w:rsidP="00547272">
      <w:pPr>
        <w:pStyle w:val="NoSpacing"/>
        <w:rPr>
          <w:sz w:val="28"/>
          <w:szCs w:val="28"/>
        </w:rPr>
      </w:pPr>
    </w:p>
    <w:p w:rsidR="00110220" w:rsidRDefault="00110220" w:rsidP="00547272">
      <w:pPr>
        <w:pStyle w:val="NoSpacing"/>
        <w:rPr>
          <w:sz w:val="28"/>
          <w:szCs w:val="28"/>
        </w:rPr>
      </w:pPr>
    </w:p>
    <w:p w:rsidR="00110220" w:rsidRDefault="00110220" w:rsidP="00547272">
      <w:pPr>
        <w:pStyle w:val="NoSpacing"/>
        <w:rPr>
          <w:sz w:val="28"/>
          <w:szCs w:val="28"/>
        </w:rPr>
      </w:pPr>
    </w:p>
    <w:p w:rsidR="00161439" w:rsidRDefault="00161439" w:rsidP="00547272">
      <w:pPr>
        <w:pStyle w:val="NoSpacing"/>
        <w:rPr>
          <w:sz w:val="28"/>
          <w:szCs w:val="28"/>
        </w:rPr>
      </w:pPr>
    </w:p>
    <w:p w:rsidR="00161439" w:rsidRDefault="00161439" w:rsidP="00547272">
      <w:pPr>
        <w:pStyle w:val="NoSpacing"/>
        <w:rPr>
          <w:sz w:val="28"/>
          <w:szCs w:val="28"/>
        </w:rPr>
      </w:pPr>
    </w:p>
    <w:p w:rsidR="00161439" w:rsidRDefault="00161439" w:rsidP="00547272">
      <w:pPr>
        <w:pStyle w:val="NoSpacing"/>
        <w:rPr>
          <w:sz w:val="28"/>
          <w:szCs w:val="28"/>
        </w:rPr>
      </w:pPr>
    </w:p>
    <w:p w:rsidR="00110220" w:rsidRDefault="00110220" w:rsidP="00547272">
      <w:pPr>
        <w:pStyle w:val="NoSpacing"/>
        <w:rPr>
          <w:sz w:val="28"/>
          <w:szCs w:val="28"/>
        </w:rPr>
      </w:pPr>
    </w:p>
    <w:p w:rsidR="00110220" w:rsidRDefault="00110220" w:rsidP="00547272">
      <w:pPr>
        <w:pStyle w:val="NoSpacing"/>
        <w:rPr>
          <w:sz w:val="28"/>
          <w:szCs w:val="28"/>
        </w:rPr>
      </w:pPr>
    </w:p>
    <w:p w:rsidR="00110220" w:rsidRDefault="00110220" w:rsidP="00547272">
      <w:pPr>
        <w:pStyle w:val="NoSpacing"/>
        <w:rPr>
          <w:sz w:val="28"/>
          <w:szCs w:val="28"/>
        </w:rPr>
      </w:pPr>
    </w:p>
    <w:p w:rsidR="00547272" w:rsidRDefault="00D05CC4" w:rsidP="00547272">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772FE7" w:rsidRDefault="00772FE7" w:rsidP="00772FE7">
      <w:pPr>
        <w:jc w:val="center"/>
        <w:rPr>
          <w:sz w:val="28"/>
          <w:szCs w:val="28"/>
          <w:lang w:eastAsia="en-US"/>
        </w:rPr>
      </w:pPr>
      <w:r>
        <w:rPr>
          <w:sz w:val="28"/>
          <w:szCs w:val="28"/>
        </w:rPr>
        <w:lastRenderedPageBreak/>
        <w:t xml:space="preserve">ROMÂNIA, </w:t>
      </w:r>
    </w:p>
    <w:p w:rsidR="00772FE7" w:rsidRDefault="00772FE7" w:rsidP="00772FE7">
      <w:pPr>
        <w:jc w:val="center"/>
        <w:rPr>
          <w:sz w:val="28"/>
          <w:szCs w:val="28"/>
        </w:rPr>
      </w:pPr>
      <w:r>
        <w:rPr>
          <w:sz w:val="28"/>
          <w:szCs w:val="28"/>
        </w:rPr>
        <w:t>JUDEŢUL MUREŞ</w:t>
      </w:r>
    </w:p>
    <w:p w:rsidR="00772FE7" w:rsidRDefault="00772FE7" w:rsidP="00772FE7">
      <w:pPr>
        <w:pStyle w:val="Heading1"/>
        <w:ind w:left="2160" w:firstLine="720"/>
        <w:jc w:val="left"/>
        <w:rPr>
          <w:sz w:val="28"/>
          <w:szCs w:val="28"/>
        </w:rPr>
      </w:pPr>
      <w:r>
        <w:rPr>
          <w:sz w:val="28"/>
          <w:szCs w:val="28"/>
        </w:rPr>
        <w:t>PRIMĂRIA COMUNEI ACĂŢARI</w:t>
      </w:r>
    </w:p>
    <w:p w:rsidR="00772FE7" w:rsidRDefault="00772FE7" w:rsidP="00772FE7">
      <w:pPr>
        <w:pBdr>
          <w:bottom w:val="single" w:sz="12" w:space="1" w:color="auto"/>
        </w:pBdr>
        <w:jc w:val="center"/>
        <w:rPr>
          <w:sz w:val="28"/>
          <w:szCs w:val="28"/>
        </w:rPr>
      </w:pPr>
      <w:r>
        <w:rPr>
          <w:sz w:val="28"/>
          <w:szCs w:val="28"/>
        </w:rPr>
        <w:t>Tel/Fax: 0265 333112, 0265 333298; e-mail</w:t>
      </w:r>
      <w:r>
        <w:rPr>
          <w:color w:val="000000"/>
          <w:sz w:val="28"/>
          <w:szCs w:val="28"/>
        </w:rPr>
        <w:t xml:space="preserve">: </w:t>
      </w:r>
      <w:hyperlink r:id="rId21" w:history="1">
        <w:r>
          <w:rPr>
            <w:rStyle w:val="Hyperlink"/>
            <w:rFonts w:eastAsia="Calibri"/>
            <w:sz w:val="28"/>
            <w:szCs w:val="28"/>
          </w:rPr>
          <w:t>acatari@cjmures.ro</w:t>
        </w:r>
      </w:hyperlink>
      <w:proofErr w:type="gramStart"/>
      <w:r>
        <w:rPr>
          <w:sz w:val="28"/>
          <w:szCs w:val="28"/>
        </w:rPr>
        <w:t>,  www.acatari.ro</w:t>
      </w:r>
      <w:proofErr w:type="gramEnd"/>
    </w:p>
    <w:p w:rsidR="00772FE7" w:rsidRDefault="00772FE7" w:rsidP="00772FE7">
      <w:pPr>
        <w:pStyle w:val="Heading2"/>
        <w:rPr>
          <w:rFonts w:cs="Times New Roman"/>
          <w:b w:val="0"/>
          <w:bCs w:val="0"/>
          <w:sz w:val="28"/>
          <w:szCs w:val="28"/>
          <w:lang w:eastAsia="en-GB"/>
        </w:rPr>
      </w:pPr>
    </w:p>
    <w:p w:rsidR="00772FE7" w:rsidRDefault="00772FE7" w:rsidP="00772FE7">
      <w:pPr>
        <w:pStyle w:val="Heading2"/>
        <w:ind w:firstLine="720"/>
        <w:rPr>
          <w:rFonts w:cs="Times New Roman"/>
          <w:sz w:val="28"/>
          <w:szCs w:val="28"/>
        </w:rPr>
      </w:pPr>
      <w:r>
        <w:rPr>
          <w:rFonts w:cs="Times New Roman"/>
          <w:sz w:val="28"/>
          <w:szCs w:val="28"/>
        </w:rPr>
        <w:t xml:space="preserve">Nr. 7619 </w:t>
      </w:r>
      <w:proofErr w:type="gramStart"/>
      <w:r>
        <w:rPr>
          <w:rFonts w:cs="Times New Roman"/>
          <w:sz w:val="28"/>
          <w:szCs w:val="28"/>
        </w:rPr>
        <w:t>din  23</w:t>
      </w:r>
      <w:proofErr w:type="gramEnd"/>
      <w:r>
        <w:rPr>
          <w:rFonts w:cs="Times New Roman"/>
          <w:sz w:val="28"/>
          <w:szCs w:val="28"/>
        </w:rPr>
        <w:t xml:space="preserve"> decembrie 2020</w:t>
      </w:r>
    </w:p>
    <w:p w:rsidR="00772FE7" w:rsidRDefault="00772FE7" w:rsidP="00772FE7">
      <w:pPr>
        <w:rPr>
          <w:b/>
          <w:sz w:val="28"/>
          <w:szCs w:val="28"/>
          <w:u w:val="single"/>
          <w:lang w:val="ro-RO"/>
        </w:rPr>
      </w:pPr>
    </w:p>
    <w:p w:rsidR="00772FE7" w:rsidRDefault="00772FE7" w:rsidP="00772FE7">
      <w:pPr>
        <w:jc w:val="center"/>
        <w:rPr>
          <w:b/>
          <w:sz w:val="28"/>
          <w:szCs w:val="28"/>
          <w:u w:val="single"/>
          <w:lang w:val="ro-RO"/>
        </w:rPr>
      </w:pPr>
      <w:r>
        <w:rPr>
          <w:b/>
          <w:sz w:val="28"/>
          <w:szCs w:val="28"/>
          <w:u w:val="single"/>
          <w:lang w:val="ro-RO"/>
        </w:rPr>
        <w:t>R E F EA T  DE  A P R O B R E</w:t>
      </w:r>
    </w:p>
    <w:p w:rsidR="00772FE7" w:rsidRDefault="00772FE7" w:rsidP="00772FE7">
      <w:pPr>
        <w:pStyle w:val="NoSpacing"/>
        <w:jc w:val="center"/>
        <w:rPr>
          <w:sz w:val="28"/>
          <w:szCs w:val="28"/>
          <w:u w:val="single"/>
        </w:rPr>
      </w:pPr>
      <w:proofErr w:type="gramStart"/>
      <w:r>
        <w:rPr>
          <w:sz w:val="28"/>
          <w:szCs w:val="28"/>
          <w:u w:val="single"/>
        </w:rPr>
        <w:t>privind</w:t>
      </w:r>
      <w:proofErr w:type="gramEnd"/>
      <w:r>
        <w:rPr>
          <w:sz w:val="28"/>
          <w:szCs w:val="28"/>
          <w:u w:val="single"/>
        </w:rPr>
        <w:t xml:space="preserve"> aprobarea nivelurilor pentru valorile impozabile, impozitelor şi taxelor locale şi alte taxe asimilate acestora, precum şi amenzile aplicabile în  anul fiscal 2021</w:t>
      </w:r>
    </w:p>
    <w:p w:rsidR="00772FE7" w:rsidRDefault="00772FE7" w:rsidP="00772FE7">
      <w:pPr>
        <w:pStyle w:val="NoSpacing"/>
        <w:rPr>
          <w:b/>
          <w:bCs/>
          <w:sz w:val="28"/>
          <w:szCs w:val="28"/>
        </w:rPr>
      </w:pPr>
    </w:p>
    <w:p w:rsidR="00772FE7" w:rsidRDefault="00772FE7" w:rsidP="00772FE7">
      <w:pPr>
        <w:rPr>
          <w:sz w:val="28"/>
          <w:szCs w:val="28"/>
        </w:rPr>
      </w:pPr>
      <w:r>
        <w:rPr>
          <w:sz w:val="28"/>
          <w:szCs w:val="28"/>
        </w:rPr>
        <w:tab/>
      </w:r>
    </w:p>
    <w:p w:rsidR="00772FE7" w:rsidRDefault="00772FE7" w:rsidP="00772FE7">
      <w:pPr>
        <w:autoSpaceDE w:val="0"/>
        <w:autoSpaceDN w:val="0"/>
        <w:adjustRightInd w:val="0"/>
        <w:jc w:val="both"/>
        <w:rPr>
          <w:sz w:val="28"/>
          <w:szCs w:val="28"/>
          <w:lang w:val="ro-RO"/>
        </w:rPr>
      </w:pPr>
      <w:r>
        <w:rPr>
          <w:sz w:val="28"/>
          <w:szCs w:val="28"/>
        </w:rPr>
        <w:tab/>
      </w:r>
      <w:r>
        <w:rPr>
          <w:sz w:val="28"/>
          <w:szCs w:val="28"/>
        </w:rPr>
        <w:tab/>
        <w:t xml:space="preserve">Pentru anul fiscal 2021 aprobarea nivelurilor pentru valorile impozabile, impozitelor şi taxelor locale şi alte taxe asimilate acestora, precum şi amenzile aplicabile sunt propuse conform  Legii Nr. 227/2015 din 8 septembrie 2015 ,privind Codul fiscal </w:t>
      </w:r>
      <w:r w:rsidR="00110220">
        <w:rPr>
          <w:sz w:val="28"/>
          <w:szCs w:val="28"/>
          <w:lang w:val="ro-RO"/>
        </w:rPr>
        <w:t>și a L</w:t>
      </w:r>
      <w:r>
        <w:rPr>
          <w:sz w:val="28"/>
          <w:szCs w:val="28"/>
          <w:lang w:val="ro-RO"/>
        </w:rPr>
        <w:t>egii nr.207/2015,privind Codul de Procedură fiscală.</w:t>
      </w:r>
    </w:p>
    <w:p w:rsidR="00772FE7" w:rsidRDefault="00772FE7" w:rsidP="00772FE7">
      <w:pPr>
        <w:ind w:firstLine="720"/>
        <w:jc w:val="both"/>
        <w:rPr>
          <w:sz w:val="28"/>
          <w:szCs w:val="28"/>
        </w:rPr>
      </w:pPr>
      <w:r>
        <w:rPr>
          <w:sz w:val="28"/>
          <w:szCs w:val="28"/>
          <w:lang w:val="ro-RO"/>
        </w:rPr>
        <w:t xml:space="preserve">Prin Hotărârea Consiliului local Acățari,nr. </w:t>
      </w:r>
      <w:r w:rsidR="00110220">
        <w:rPr>
          <w:sz w:val="28"/>
          <w:szCs w:val="28"/>
        </w:rPr>
        <w:t>36 din 22 iunie 2020</w:t>
      </w:r>
      <w:r>
        <w:rPr>
          <w:sz w:val="28"/>
          <w:szCs w:val="28"/>
        </w:rPr>
        <w:t xml:space="preserve"> sa aprobat indexarea impozitelor și taxelor locale, precum și a limitei amenzilor aplicate de organul fiscal local în cazul persoanelor fizice si ju</w:t>
      </w:r>
      <w:r w:rsidR="00110220">
        <w:rPr>
          <w:sz w:val="28"/>
          <w:szCs w:val="28"/>
        </w:rPr>
        <w:t>ridice, cu rata inflației de 3</w:t>
      </w:r>
      <w:proofErr w:type="gramStart"/>
      <w:r w:rsidR="00110220">
        <w:rPr>
          <w:sz w:val="28"/>
          <w:szCs w:val="28"/>
        </w:rPr>
        <w:t>,8</w:t>
      </w:r>
      <w:proofErr w:type="gramEnd"/>
      <w:r>
        <w:rPr>
          <w:sz w:val="28"/>
          <w:szCs w:val="28"/>
        </w:rPr>
        <w:t>%.</w:t>
      </w:r>
    </w:p>
    <w:p w:rsidR="00772FE7" w:rsidRDefault="00110220" w:rsidP="00772FE7">
      <w:pPr>
        <w:ind w:firstLine="720"/>
        <w:jc w:val="both"/>
        <w:rPr>
          <w:sz w:val="28"/>
          <w:szCs w:val="28"/>
        </w:rPr>
      </w:pPr>
      <w:r>
        <w:rPr>
          <w:sz w:val="28"/>
          <w:szCs w:val="28"/>
          <w:lang w:val="ro-RO"/>
        </w:rPr>
        <w:tab/>
        <w:t xml:space="preserve">În </w:t>
      </w:r>
      <w:r w:rsidR="00772FE7">
        <w:rPr>
          <w:sz w:val="28"/>
          <w:szCs w:val="28"/>
          <w:lang w:val="ro-RO"/>
        </w:rPr>
        <w:t xml:space="preserve">hotărârea susmenționată este stipulat că </w:t>
      </w:r>
      <w:r w:rsidR="00772FE7">
        <w:rPr>
          <w:sz w:val="28"/>
          <w:szCs w:val="28"/>
        </w:rPr>
        <w:t xml:space="preserve"> acest act va la baza  și va sta la baza Hotărârii Consiliului local,privind stabilirea impozitelor și</w:t>
      </w:r>
      <w:r>
        <w:rPr>
          <w:sz w:val="28"/>
          <w:szCs w:val="28"/>
        </w:rPr>
        <w:t xml:space="preserve"> taxelor locale pentru anul 2021</w:t>
      </w:r>
      <w:r w:rsidR="00772FE7">
        <w:rPr>
          <w:sz w:val="28"/>
          <w:szCs w:val="28"/>
        </w:rPr>
        <w:t>.</w:t>
      </w:r>
    </w:p>
    <w:p w:rsidR="00772FE7" w:rsidRDefault="00772FE7" w:rsidP="00772FE7">
      <w:pPr>
        <w:autoSpaceDE w:val="0"/>
        <w:autoSpaceDN w:val="0"/>
        <w:adjustRightInd w:val="0"/>
        <w:jc w:val="both"/>
        <w:rPr>
          <w:sz w:val="28"/>
          <w:szCs w:val="28"/>
        </w:rPr>
      </w:pPr>
      <w:r>
        <w:rPr>
          <w:sz w:val="28"/>
          <w:szCs w:val="28"/>
        </w:rPr>
        <w:tab/>
      </w:r>
      <w:r>
        <w:rPr>
          <w:sz w:val="28"/>
          <w:szCs w:val="28"/>
        </w:rPr>
        <w:tab/>
        <w:t>Pentru stabilirea fiecărui taxă sau impozit se</w:t>
      </w:r>
      <w:r w:rsidR="00110220">
        <w:rPr>
          <w:sz w:val="28"/>
          <w:szCs w:val="28"/>
        </w:rPr>
        <w:t xml:space="preserve"> </w:t>
      </w:r>
      <w:proofErr w:type="gramStart"/>
      <w:r w:rsidR="00110220">
        <w:rPr>
          <w:sz w:val="28"/>
          <w:szCs w:val="28"/>
        </w:rPr>
        <w:t>folosesc  cote</w:t>
      </w:r>
      <w:proofErr w:type="gramEnd"/>
      <w:r w:rsidR="00110220">
        <w:rPr>
          <w:sz w:val="28"/>
          <w:szCs w:val="28"/>
        </w:rPr>
        <w:t xml:space="preserve"> determinate în </w:t>
      </w:r>
      <w:r>
        <w:rPr>
          <w:sz w:val="28"/>
          <w:szCs w:val="28"/>
        </w:rPr>
        <w:t>cod fiscal.Aceste cote sunt cuprinse într-un interval .</w:t>
      </w:r>
    </w:p>
    <w:p w:rsidR="00772FE7" w:rsidRDefault="00772FE7" w:rsidP="00772FE7">
      <w:pPr>
        <w:autoSpaceDE w:val="0"/>
        <w:autoSpaceDN w:val="0"/>
        <w:adjustRightInd w:val="0"/>
        <w:jc w:val="both"/>
        <w:rPr>
          <w:sz w:val="28"/>
          <w:szCs w:val="28"/>
        </w:rPr>
      </w:pPr>
      <w:r>
        <w:rPr>
          <w:sz w:val="28"/>
          <w:szCs w:val="28"/>
        </w:rPr>
        <w:tab/>
      </w:r>
      <w:r>
        <w:rPr>
          <w:sz w:val="28"/>
          <w:szCs w:val="28"/>
        </w:rPr>
        <w:tab/>
        <w:t>De exemplu la impozitul pe clădirile rezidențiale în Codul fiscal cota este stabilită în intervalul de 0</w:t>
      </w:r>
      <w:proofErr w:type="gramStart"/>
      <w:r>
        <w:rPr>
          <w:sz w:val="28"/>
          <w:szCs w:val="28"/>
        </w:rPr>
        <w:t>,08</w:t>
      </w:r>
      <w:proofErr w:type="gramEnd"/>
      <w:r>
        <w:rPr>
          <w:sz w:val="28"/>
          <w:szCs w:val="28"/>
        </w:rPr>
        <w:t>-0,2% asupra valorii impozabile a clădirii.</w:t>
      </w:r>
    </w:p>
    <w:p w:rsidR="00772FE7" w:rsidRDefault="00772FE7" w:rsidP="00772FE7">
      <w:pPr>
        <w:autoSpaceDE w:val="0"/>
        <w:autoSpaceDN w:val="0"/>
        <w:adjustRightInd w:val="0"/>
        <w:jc w:val="both"/>
        <w:rPr>
          <w:sz w:val="28"/>
          <w:szCs w:val="28"/>
        </w:rPr>
      </w:pPr>
      <w:r>
        <w:rPr>
          <w:sz w:val="28"/>
          <w:szCs w:val="28"/>
        </w:rPr>
        <w:tab/>
      </w:r>
      <w:r>
        <w:rPr>
          <w:sz w:val="28"/>
          <w:szCs w:val="28"/>
        </w:rPr>
        <w:tab/>
        <w:t>În anul precedent această cotă a fost mod</w:t>
      </w:r>
      <w:r w:rsidR="00110220">
        <w:rPr>
          <w:sz w:val="28"/>
          <w:szCs w:val="28"/>
        </w:rPr>
        <w:t>ificată de la 0,095% cât a fost în anul fiscal 2019 la 0,09</w:t>
      </w:r>
      <w:r>
        <w:rPr>
          <w:sz w:val="28"/>
          <w:szCs w:val="28"/>
        </w:rPr>
        <w:t>%</w:t>
      </w:r>
      <w:r w:rsidR="00110220">
        <w:rPr>
          <w:sz w:val="28"/>
          <w:szCs w:val="28"/>
        </w:rPr>
        <w:t xml:space="preserve"> pentru anul 2020</w:t>
      </w:r>
      <w:r>
        <w:rPr>
          <w:sz w:val="28"/>
          <w:szCs w:val="28"/>
        </w:rPr>
        <w:t>.</w:t>
      </w:r>
    </w:p>
    <w:p w:rsidR="00772FE7" w:rsidRDefault="00772FE7" w:rsidP="00772FE7">
      <w:pPr>
        <w:autoSpaceDE w:val="0"/>
        <w:autoSpaceDN w:val="0"/>
        <w:adjustRightInd w:val="0"/>
        <w:jc w:val="both"/>
        <w:rPr>
          <w:sz w:val="28"/>
          <w:szCs w:val="28"/>
        </w:rPr>
      </w:pPr>
      <w:r>
        <w:rPr>
          <w:sz w:val="28"/>
          <w:szCs w:val="28"/>
        </w:rPr>
        <w:tab/>
      </w:r>
      <w:r w:rsidR="00110220">
        <w:rPr>
          <w:sz w:val="28"/>
          <w:szCs w:val="28"/>
        </w:rPr>
        <w:tab/>
        <w:t xml:space="preserve">Exemplu de </w:t>
      </w:r>
      <w:proofErr w:type="gramStart"/>
      <w:r w:rsidR="00110220">
        <w:rPr>
          <w:sz w:val="28"/>
          <w:szCs w:val="28"/>
        </w:rPr>
        <w:t>calcul ,dacă</w:t>
      </w:r>
      <w:proofErr w:type="gramEnd"/>
      <w:r w:rsidR="00110220">
        <w:rPr>
          <w:sz w:val="28"/>
          <w:szCs w:val="28"/>
        </w:rPr>
        <w:t xml:space="preserve"> cota scade  la 0,08</w:t>
      </w:r>
      <w:r>
        <w:rPr>
          <w:sz w:val="28"/>
          <w:szCs w:val="28"/>
        </w:rPr>
        <w:t>0%</w:t>
      </w:r>
    </w:p>
    <w:p w:rsidR="00772FE7" w:rsidRDefault="00772FE7" w:rsidP="00772FE7">
      <w:pPr>
        <w:autoSpaceDE w:val="0"/>
        <w:autoSpaceDN w:val="0"/>
        <w:adjustRightInd w:val="0"/>
        <w:jc w:val="both"/>
        <w:rPr>
          <w:sz w:val="28"/>
          <w:szCs w:val="28"/>
        </w:rPr>
      </w:pPr>
    </w:p>
    <w:tbl>
      <w:tblPr>
        <w:tblStyle w:val="TableGrid"/>
        <w:tblW w:w="0" w:type="auto"/>
        <w:tblInd w:w="1427" w:type="dxa"/>
        <w:tblLook w:val="04A0" w:firstRow="1" w:lastRow="0" w:firstColumn="1" w:lastColumn="0" w:noHBand="0" w:noVBand="1"/>
      </w:tblPr>
      <w:tblGrid>
        <w:gridCol w:w="1663"/>
        <w:gridCol w:w="1508"/>
        <w:gridCol w:w="2942"/>
        <w:gridCol w:w="2036"/>
      </w:tblGrid>
      <w:tr w:rsidR="00413697" w:rsidTr="00413697">
        <w:tc>
          <w:tcPr>
            <w:tcW w:w="1663" w:type="dxa"/>
            <w:tcBorders>
              <w:top w:val="single" w:sz="4" w:space="0" w:color="auto"/>
              <w:left w:val="single" w:sz="4" w:space="0" w:color="auto"/>
              <w:bottom w:val="single" w:sz="4" w:space="0" w:color="auto"/>
              <w:right w:val="single" w:sz="4" w:space="0" w:color="auto"/>
            </w:tcBorders>
          </w:tcPr>
          <w:p w:rsidR="00413697" w:rsidRDefault="00413697">
            <w:pPr>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M</w:t>
            </w:r>
            <w:r w:rsidR="00413697">
              <w:rPr>
                <w:b/>
                <w:sz w:val="28"/>
                <w:szCs w:val="28"/>
              </w:rPr>
              <w:t>p</w:t>
            </w:r>
          </w:p>
          <w:p w:rsidR="00161439" w:rsidRPr="00161439" w:rsidRDefault="00161439">
            <w:pPr>
              <w:jc w:val="center"/>
              <w:rPr>
                <w:b/>
                <w:sz w:val="28"/>
                <w:szCs w:val="28"/>
                <w:lang w:val="ro-RO"/>
              </w:rPr>
            </w:pPr>
            <w:r>
              <w:rPr>
                <w:b/>
                <w:sz w:val="28"/>
                <w:szCs w:val="28"/>
                <w:lang w:val="ro-RO"/>
              </w:rPr>
              <w:t>casă/anexă</w:t>
            </w:r>
          </w:p>
        </w:tc>
        <w:tc>
          <w:tcPr>
            <w:tcW w:w="3223" w:type="dxa"/>
            <w:tcBorders>
              <w:top w:val="single" w:sz="4" w:space="0" w:color="auto"/>
              <w:left w:val="single" w:sz="4" w:space="0" w:color="auto"/>
              <w:bottom w:val="single" w:sz="4" w:space="0" w:color="auto"/>
              <w:right w:val="single" w:sz="4" w:space="0" w:color="auto"/>
            </w:tcBorders>
            <w:hideMark/>
          </w:tcPr>
          <w:p w:rsidR="00413697" w:rsidRDefault="00413697">
            <w:pPr>
              <w:jc w:val="center"/>
              <w:rPr>
                <w:b/>
                <w:sz w:val="28"/>
                <w:szCs w:val="28"/>
              </w:rPr>
            </w:pPr>
            <w:r>
              <w:rPr>
                <w:b/>
                <w:sz w:val="28"/>
                <w:szCs w:val="28"/>
              </w:rPr>
              <w:t>2020- 0,09</w:t>
            </w:r>
          </w:p>
        </w:tc>
        <w:tc>
          <w:tcPr>
            <w:tcW w:w="2195" w:type="dxa"/>
            <w:tcBorders>
              <w:top w:val="single" w:sz="4" w:space="0" w:color="auto"/>
              <w:left w:val="single" w:sz="4" w:space="0" w:color="auto"/>
              <w:bottom w:val="single" w:sz="4" w:space="0" w:color="auto"/>
              <w:right w:val="single" w:sz="4" w:space="0" w:color="auto"/>
            </w:tcBorders>
            <w:hideMark/>
          </w:tcPr>
          <w:p w:rsidR="00413697" w:rsidRDefault="00413697">
            <w:pPr>
              <w:jc w:val="center"/>
              <w:rPr>
                <w:b/>
                <w:sz w:val="28"/>
                <w:szCs w:val="28"/>
              </w:rPr>
            </w:pPr>
            <w:r>
              <w:rPr>
                <w:b/>
                <w:sz w:val="28"/>
                <w:szCs w:val="28"/>
              </w:rPr>
              <w:t>2021-0,80</w:t>
            </w:r>
          </w:p>
        </w:tc>
      </w:tr>
      <w:tr w:rsidR="00413697" w:rsidTr="00413697">
        <w:tc>
          <w:tcPr>
            <w:tcW w:w="1663" w:type="dxa"/>
            <w:tcBorders>
              <w:top w:val="single" w:sz="4" w:space="0" w:color="auto"/>
              <w:left w:val="single" w:sz="4" w:space="0" w:color="auto"/>
              <w:bottom w:val="single" w:sz="4" w:space="0" w:color="auto"/>
              <w:right w:val="single" w:sz="4" w:space="0" w:color="auto"/>
            </w:tcBorders>
            <w:hideMark/>
          </w:tcPr>
          <w:p w:rsidR="00413697" w:rsidRDefault="00413697">
            <w:pPr>
              <w:rPr>
                <w:rFonts w:ascii="Arial Black" w:hAnsi="Arial Black"/>
                <w:b/>
                <w:sz w:val="28"/>
                <w:szCs w:val="28"/>
              </w:rPr>
            </w:pPr>
            <w:r>
              <w:rPr>
                <w:rFonts w:ascii="Arial Black" w:hAnsi="Arial Black"/>
                <w:b/>
                <w:sz w:val="28"/>
                <w:szCs w:val="28"/>
              </w:rPr>
              <w:t>ACATARI</w:t>
            </w:r>
          </w:p>
        </w:tc>
        <w:tc>
          <w:tcPr>
            <w:tcW w:w="1068"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144/167</w:t>
            </w:r>
          </w:p>
        </w:tc>
        <w:tc>
          <w:tcPr>
            <w:tcW w:w="3223"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143</w:t>
            </w:r>
          </w:p>
        </w:tc>
        <w:tc>
          <w:tcPr>
            <w:tcW w:w="2195"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131</w:t>
            </w:r>
          </w:p>
        </w:tc>
      </w:tr>
      <w:tr w:rsidR="00413697" w:rsidTr="00413697">
        <w:tc>
          <w:tcPr>
            <w:tcW w:w="1663" w:type="dxa"/>
            <w:tcBorders>
              <w:top w:val="single" w:sz="4" w:space="0" w:color="auto"/>
              <w:left w:val="single" w:sz="4" w:space="0" w:color="auto"/>
              <w:bottom w:val="single" w:sz="4" w:space="0" w:color="auto"/>
              <w:right w:val="single" w:sz="4" w:space="0" w:color="auto"/>
            </w:tcBorders>
            <w:hideMark/>
          </w:tcPr>
          <w:p w:rsidR="00413697" w:rsidRDefault="00413697">
            <w:pPr>
              <w:rPr>
                <w:rFonts w:ascii="Arial Black" w:hAnsi="Arial Black"/>
                <w:b/>
                <w:sz w:val="28"/>
                <w:szCs w:val="28"/>
              </w:rPr>
            </w:pPr>
            <w:r>
              <w:rPr>
                <w:rFonts w:ascii="Arial Black" w:hAnsi="Arial Black"/>
                <w:b/>
                <w:sz w:val="28"/>
                <w:szCs w:val="28"/>
              </w:rPr>
              <w:t>ROTENI</w:t>
            </w:r>
          </w:p>
        </w:tc>
        <w:tc>
          <w:tcPr>
            <w:tcW w:w="1068"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114/47</w:t>
            </w:r>
          </w:p>
        </w:tc>
        <w:tc>
          <w:tcPr>
            <w:tcW w:w="3223"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71</w:t>
            </w:r>
          </w:p>
        </w:tc>
        <w:tc>
          <w:tcPr>
            <w:tcW w:w="2195"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65</w:t>
            </w:r>
          </w:p>
        </w:tc>
      </w:tr>
      <w:tr w:rsidR="00413697" w:rsidTr="00413697">
        <w:tc>
          <w:tcPr>
            <w:tcW w:w="1663" w:type="dxa"/>
            <w:tcBorders>
              <w:top w:val="single" w:sz="4" w:space="0" w:color="auto"/>
              <w:left w:val="single" w:sz="4" w:space="0" w:color="auto"/>
              <w:bottom w:val="single" w:sz="4" w:space="0" w:color="auto"/>
              <w:right w:val="single" w:sz="4" w:space="0" w:color="auto"/>
            </w:tcBorders>
            <w:hideMark/>
          </w:tcPr>
          <w:p w:rsidR="00413697" w:rsidRDefault="00413697">
            <w:pPr>
              <w:rPr>
                <w:rFonts w:ascii="Arial Black" w:hAnsi="Arial Black"/>
                <w:b/>
                <w:sz w:val="28"/>
                <w:szCs w:val="28"/>
              </w:rPr>
            </w:pPr>
            <w:r>
              <w:rPr>
                <w:rFonts w:ascii="Arial Black" w:hAnsi="Arial Black"/>
                <w:b/>
                <w:sz w:val="28"/>
                <w:szCs w:val="28"/>
              </w:rPr>
              <w:t>GRUISOR</w:t>
            </w:r>
          </w:p>
        </w:tc>
        <w:tc>
          <w:tcPr>
            <w:tcW w:w="1068"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55/65</w:t>
            </w:r>
          </w:p>
        </w:tc>
        <w:tc>
          <w:tcPr>
            <w:tcW w:w="3223"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40</w:t>
            </w:r>
          </w:p>
        </w:tc>
        <w:tc>
          <w:tcPr>
            <w:tcW w:w="2195" w:type="dxa"/>
            <w:tcBorders>
              <w:top w:val="single" w:sz="4" w:space="0" w:color="auto"/>
              <w:left w:val="single" w:sz="4" w:space="0" w:color="auto"/>
              <w:bottom w:val="single" w:sz="4" w:space="0" w:color="auto"/>
              <w:right w:val="single" w:sz="4" w:space="0" w:color="auto"/>
            </w:tcBorders>
          </w:tcPr>
          <w:p w:rsidR="00413697" w:rsidRDefault="00161439">
            <w:pPr>
              <w:jc w:val="center"/>
              <w:rPr>
                <w:b/>
                <w:sz w:val="28"/>
                <w:szCs w:val="28"/>
              </w:rPr>
            </w:pPr>
            <w:r>
              <w:rPr>
                <w:b/>
                <w:sz w:val="28"/>
                <w:szCs w:val="28"/>
              </w:rPr>
              <w:t>36</w:t>
            </w:r>
          </w:p>
        </w:tc>
      </w:tr>
    </w:tbl>
    <w:p w:rsidR="00772FE7" w:rsidRDefault="00772FE7" w:rsidP="00772FE7">
      <w:pPr>
        <w:autoSpaceDE w:val="0"/>
        <w:autoSpaceDN w:val="0"/>
        <w:adjustRightInd w:val="0"/>
        <w:jc w:val="both"/>
        <w:rPr>
          <w:sz w:val="28"/>
          <w:szCs w:val="28"/>
        </w:rPr>
      </w:pPr>
    </w:p>
    <w:p w:rsidR="00772FE7" w:rsidRDefault="00772FE7" w:rsidP="00772FE7">
      <w:pPr>
        <w:autoSpaceDE w:val="0"/>
        <w:autoSpaceDN w:val="0"/>
        <w:adjustRightInd w:val="0"/>
        <w:jc w:val="both"/>
        <w:rPr>
          <w:sz w:val="28"/>
          <w:szCs w:val="28"/>
        </w:rPr>
      </w:pPr>
      <w:r>
        <w:rPr>
          <w:sz w:val="28"/>
          <w:szCs w:val="28"/>
        </w:rPr>
        <w:tab/>
        <w:t>Având în vedere că atributul stabilirii cotelor revine Consiliului local în proiectul de hotărâre pr</w:t>
      </w:r>
      <w:r w:rsidR="00110220">
        <w:rPr>
          <w:sz w:val="28"/>
          <w:szCs w:val="28"/>
        </w:rPr>
        <w:t>opus au fost menținute cotele aplicate în anul fiscal 2020</w:t>
      </w:r>
      <w:proofErr w:type="gramStart"/>
      <w:r w:rsidR="00110220">
        <w:rPr>
          <w:sz w:val="28"/>
          <w:szCs w:val="28"/>
        </w:rPr>
        <w:t>,în</w:t>
      </w:r>
      <w:proofErr w:type="gramEnd"/>
      <w:r w:rsidR="00110220">
        <w:rPr>
          <w:sz w:val="28"/>
          <w:szCs w:val="28"/>
        </w:rPr>
        <w:t xml:space="preserve"> afara  cotei privind  impozitul la clădiri rezidențiale.</w:t>
      </w:r>
      <w:r>
        <w:rPr>
          <w:sz w:val="28"/>
          <w:szCs w:val="28"/>
        </w:rPr>
        <w:t>.</w:t>
      </w:r>
    </w:p>
    <w:p w:rsidR="00772FE7" w:rsidRDefault="00772FE7" w:rsidP="00772FE7">
      <w:pPr>
        <w:autoSpaceDE w:val="0"/>
        <w:autoSpaceDN w:val="0"/>
        <w:adjustRightInd w:val="0"/>
        <w:jc w:val="both"/>
        <w:rPr>
          <w:sz w:val="28"/>
          <w:szCs w:val="28"/>
        </w:rPr>
      </w:pPr>
    </w:p>
    <w:p w:rsidR="00772FE7" w:rsidRDefault="00772FE7" w:rsidP="00772FE7">
      <w:pPr>
        <w:autoSpaceDE w:val="0"/>
        <w:autoSpaceDN w:val="0"/>
        <w:adjustRightInd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Primar,</w:t>
      </w:r>
    </w:p>
    <w:p w:rsidR="00547272" w:rsidRPr="00161439" w:rsidRDefault="00772FE7" w:rsidP="00161439">
      <w:pPr>
        <w:autoSpaceDE w:val="0"/>
        <w:autoSpaceDN w:val="0"/>
        <w:adjustRightInd w:val="0"/>
        <w:jc w:val="both"/>
        <w:rPr>
          <w:sz w:val="28"/>
          <w:szCs w:val="28"/>
          <w:lang w:val="ro-RO"/>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Osvath Csaba</w:t>
      </w: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547272" w:rsidRDefault="00547272" w:rsidP="00547272">
      <w:pPr>
        <w:rPr>
          <w:sz w:val="24"/>
          <w:szCs w:val="24"/>
        </w:rPr>
      </w:pPr>
    </w:p>
    <w:p w:rsidR="003E11E8" w:rsidRDefault="003E11E8"/>
    <w:sectPr w:rsidR="003E11E8" w:rsidSect="00110220">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3A5"/>
    <w:multiLevelType w:val="hybridMultilevel"/>
    <w:tmpl w:val="150CE59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F80939"/>
    <w:multiLevelType w:val="hybridMultilevel"/>
    <w:tmpl w:val="0102E038"/>
    <w:lvl w:ilvl="0" w:tplc="CBE21528">
      <w:start w:val="10"/>
      <w:numFmt w:val="lowerLetter"/>
      <w:lvlText w:val="%1)"/>
      <w:lvlJc w:val="left"/>
      <w:pPr>
        <w:tabs>
          <w:tab w:val="num" w:pos="1170"/>
        </w:tabs>
        <w:ind w:left="1170" w:hanging="360"/>
      </w:pPr>
      <w:rPr>
        <w:rFonts w:cs="Times New Roman"/>
      </w:rPr>
    </w:lvl>
    <w:lvl w:ilvl="1" w:tplc="695EB992">
      <w:start w:val="8"/>
      <w:numFmt w:val="bullet"/>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2" w15:restartNumberingAfterBreak="0">
    <w:nsid w:val="41C96E1D"/>
    <w:multiLevelType w:val="multilevel"/>
    <w:tmpl w:val="F31ACE12"/>
    <w:lvl w:ilvl="0">
      <w:start w:val="1"/>
      <w:numFmt w:val="lowerLetter"/>
      <w:lvlText w:val="%1)"/>
      <w:lvlJc w:val="left"/>
      <w:pPr>
        <w:tabs>
          <w:tab w:val="num" w:pos="360"/>
        </w:tabs>
        <w:ind w:left="360" w:hanging="360"/>
      </w:pPr>
      <w:rPr>
        <w:rFonts w:cs="Times New Roman"/>
      </w:rPr>
    </w:lvl>
    <w:lvl w:ilvl="1">
      <w:start w:val="5"/>
      <w:numFmt w:val="lowerLetter"/>
      <w:lvlText w:val="%2)"/>
      <w:lvlJc w:val="left"/>
      <w:pPr>
        <w:tabs>
          <w:tab w:val="num" w:pos="1815"/>
        </w:tabs>
        <w:ind w:left="1815" w:hanging="375"/>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636A3319"/>
    <w:multiLevelType w:val="hybridMultilevel"/>
    <w:tmpl w:val="04C69AB2"/>
    <w:lvl w:ilvl="0" w:tplc="6080A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D04684"/>
    <w:multiLevelType w:val="hybridMultilevel"/>
    <w:tmpl w:val="0374D4C6"/>
    <w:lvl w:ilvl="0" w:tplc="9F200A7E">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7FD7239D"/>
    <w:multiLevelType w:val="hybridMultilevel"/>
    <w:tmpl w:val="DEBA1BA6"/>
    <w:lvl w:ilvl="0" w:tplc="AA9A8AA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1"/>
  </w:num>
  <w:num w:numId="8">
    <w:abstractNumId w:val="1"/>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547272"/>
    <w:rsid w:val="000942AA"/>
    <w:rsid w:val="000B0824"/>
    <w:rsid w:val="000D5192"/>
    <w:rsid w:val="00110220"/>
    <w:rsid w:val="00161439"/>
    <w:rsid w:val="002455A2"/>
    <w:rsid w:val="00326AB4"/>
    <w:rsid w:val="003926E0"/>
    <w:rsid w:val="003E11E8"/>
    <w:rsid w:val="00413697"/>
    <w:rsid w:val="0043747A"/>
    <w:rsid w:val="00497184"/>
    <w:rsid w:val="00540A27"/>
    <w:rsid w:val="00547272"/>
    <w:rsid w:val="00616962"/>
    <w:rsid w:val="00717371"/>
    <w:rsid w:val="00772FE7"/>
    <w:rsid w:val="007E2030"/>
    <w:rsid w:val="00B278E2"/>
    <w:rsid w:val="00CC4765"/>
    <w:rsid w:val="00D05CC4"/>
    <w:rsid w:val="00D478C9"/>
    <w:rsid w:val="00F85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CEA92-5BE0-455C-B4D3-ED82E73B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7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547272"/>
    <w:pPr>
      <w:keepNext/>
      <w:jc w:val="center"/>
      <w:outlineLvl w:val="0"/>
    </w:pPr>
    <w:rPr>
      <w:rFonts w:cs="Arial"/>
      <w:b/>
      <w:bCs/>
      <w:lang w:eastAsia="ro-RO"/>
    </w:rPr>
  </w:style>
  <w:style w:type="paragraph" w:styleId="Heading2">
    <w:name w:val="heading 2"/>
    <w:basedOn w:val="Normal"/>
    <w:next w:val="Normal"/>
    <w:link w:val="Heading2Char"/>
    <w:semiHidden/>
    <w:unhideWhenUsed/>
    <w:qFormat/>
    <w:rsid w:val="00547272"/>
    <w:pPr>
      <w:keepNext/>
      <w:outlineLvl w:val="1"/>
    </w:pPr>
    <w:rPr>
      <w:rFonts w:cs="Arial"/>
      <w:b/>
      <w:bCs/>
      <w:lang w:eastAsia="ro-RO"/>
    </w:rPr>
  </w:style>
  <w:style w:type="paragraph" w:styleId="Heading4">
    <w:name w:val="heading 4"/>
    <w:basedOn w:val="Normal"/>
    <w:next w:val="Normal"/>
    <w:link w:val="Heading4Char"/>
    <w:semiHidden/>
    <w:unhideWhenUsed/>
    <w:qFormat/>
    <w:rsid w:val="00547272"/>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272"/>
    <w:rPr>
      <w:rFonts w:ascii="Times New Roman" w:eastAsia="Times New Roman" w:hAnsi="Times New Roman" w:cs="Arial"/>
      <w:b/>
      <w:bCs/>
      <w:sz w:val="20"/>
      <w:szCs w:val="20"/>
      <w:lang w:eastAsia="ro-RO"/>
    </w:rPr>
  </w:style>
  <w:style w:type="character" w:customStyle="1" w:styleId="Heading2Char">
    <w:name w:val="Heading 2 Char"/>
    <w:basedOn w:val="DefaultParagraphFont"/>
    <w:link w:val="Heading2"/>
    <w:semiHidden/>
    <w:rsid w:val="00547272"/>
    <w:rPr>
      <w:rFonts w:ascii="Times New Roman" w:eastAsia="Times New Roman" w:hAnsi="Times New Roman" w:cs="Arial"/>
      <w:b/>
      <w:bCs/>
      <w:sz w:val="20"/>
      <w:szCs w:val="20"/>
      <w:lang w:eastAsia="ro-RO"/>
    </w:rPr>
  </w:style>
  <w:style w:type="character" w:customStyle="1" w:styleId="Heading4Char">
    <w:name w:val="Heading 4 Char"/>
    <w:basedOn w:val="DefaultParagraphFont"/>
    <w:link w:val="Heading4"/>
    <w:semiHidden/>
    <w:rsid w:val="00547272"/>
    <w:rPr>
      <w:rFonts w:ascii="Times New Roman" w:eastAsia="Times New Roman" w:hAnsi="Times New Roman" w:cs="Times New Roman"/>
      <w:b/>
      <w:smallCaps/>
      <w:sz w:val="20"/>
      <w:szCs w:val="20"/>
      <w:lang w:eastAsia="ja-JP"/>
    </w:rPr>
  </w:style>
  <w:style w:type="character" w:styleId="Hyperlink">
    <w:name w:val="Hyperlink"/>
    <w:basedOn w:val="DefaultParagraphFont"/>
    <w:uiPriority w:val="99"/>
    <w:semiHidden/>
    <w:unhideWhenUsed/>
    <w:rsid w:val="00547272"/>
    <w:rPr>
      <w:b/>
      <w:bCs/>
      <w:color w:val="333399"/>
      <w:u w:val="single"/>
    </w:rPr>
  </w:style>
  <w:style w:type="character" w:styleId="FollowedHyperlink">
    <w:name w:val="FollowedHyperlink"/>
    <w:basedOn w:val="DefaultParagraphFont"/>
    <w:uiPriority w:val="99"/>
    <w:semiHidden/>
    <w:unhideWhenUsed/>
    <w:rsid w:val="00547272"/>
    <w:rPr>
      <w:color w:val="954F72" w:themeColor="followedHyperlink"/>
      <w:u w:val="single"/>
    </w:rPr>
  </w:style>
  <w:style w:type="paragraph" w:styleId="NormalWeb">
    <w:name w:val="Normal (Web)"/>
    <w:basedOn w:val="Normal"/>
    <w:unhideWhenUsed/>
    <w:rsid w:val="00547272"/>
    <w:pPr>
      <w:spacing w:before="100" w:after="100"/>
    </w:pPr>
    <w:rPr>
      <w:rFonts w:eastAsia="Calibri"/>
      <w:sz w:val="24"/>
      <w:szCs w:val="24"/>
      <w:lang w:eastAsia="en-US"/>
    </w:rPr>
  </w:style>
  <w:style w:type="paragraph" w:styleId="Header">
    <w:name w:val="header"/>
    <w:basedOn w:val="Normal"/>
    <w:link w:val="HeaderChar"/>
    <w:semiHidden/>
    <w:unhideWhenUsed/>
    <w:rsid w:val="00547272"/>
    <w:pPr>
      <w:tabs>
        <w:tab w:val="center" w:pos="4703"/>
        <w:tab w:val="right" w:pos="9406"/>
      </w:tabs>
    </w:pPr>
  </w:style>
  <w:style w:type="character" w:customStyle="1" w:styleId="HeaderChar">
    <w:name w:val="Header Char"/>
    <w:basedOn w:val="DefaultParagraphFont"/>
    <w:link w:val="Header"/>
    <w:semiHidden/>
    <w:rsid w:val="00547272"/>
    <w:rPr>
      <w:rFonts w:ascii="Times New Roman" w:eastAsia="Times New Roman" w:hAnsi="Times New Roman" w:cs="Times New Roman"/>
      <w:sz w:val="20"/>
      <w:szCs w:val="20"/>
      <w:lang w:eastAsia="en-GB"/>
    </w:rPr>
  </w:style>
  <w:style w:type="paragraph" w:styleId="Footer">
    <w:name w:val="footer"/>
    <w:basedOn w:val="Normal"/>
    <w:link w:val="FooterChar1"/>
    <w:semiHidden/>
    <w:unhideWhenUsed/>
    <w:rsid w:val="00547272"/>
    <w:pPr>
      <w:tabs>
        <w:tab w:val="center" w:pos="4703"/>
        <w:tab w:val="right" w:pos="9406"/>
      </w:tabs>
    </w:pPr>
  </w:style>
  <w:style w:type="character" w:customStyle="1" w:styleId="FooterChar">
    <w:name w:val="Footer Char"/>
    <w:basedOn w:val="DefaultParagraphFont"/>
    <w:semiHidden/>
    <w:rsid w:val="00547272"/>
    <w:rPr>
      <w:rFonts w:ascii="Times New Roman" w:eastAsia="Times New Roman" w:hAnsi="Times New Roman" w:cs="Times New Roman"/>
      <w:sz w:val="20"/>
      <w:szCs w:val="20"/>
      <w:lang w:eastAsia="en-GB"/>
    </w:rPr>
  </w:style>
  <w:style w:type="paragraph" w:styleId="BodyText">
    <w:name w:val="Body Text"/>
    <w:basedOn w:val="Normal"/>
    <w:link w:val="BodyTextChar"/>
    <w:semiHidden/>
    <w:unhideWhenUsed/>
    <w:rsid w:val="00547272"/>
    <w:rPr>
      <w:b/>
      <w:sz w:val="28"/>
      <w:u w:val="single"/>
      <w:lang w:val="ro-RO" w:eastAsia="ro-RO"/>
    </w:rPr>
  </w:style>
  <w:style w:type="character" w:customStyle="1" w:styleId="BodyTextChar">
    <w:name w:val="Body Text Char"/>
    <w:basedOn w:val="DefaultParagraphFont"/>
    <w:link w:val="BodyText"/>
    <w:semiHidden/>
    <w:rsid w:val="00547272"/>
    <w:rPr>
      <w:rFonts w:ascii="Times New Roman" w:eastAsia="Times New Roman" w:hAnsi="Times New Roman" w:cs="Times New Roman"/>
      <w:b/>
      <w:sz w:val="28"/>
      <w:szCs w:val="20"/>
      <w:u w:val="single"/>
      <w:lang w:val="ro-RO" w:eastAsia="ro-RO"/>
    </w:rPr>
  </w:style>
  <w:style w:type="paragraph" w:styleId="BalloonText">
    <w:name w:val="Balloon Text"/>
    <w:basedOn w:val="Normal"/>
    <w:link w:val="BalloonTextChar1"/>
    <w:uiPriority w:val="99"/>
    <w:semiHidden/>
    <w:unhideWhenUsed/>
    <w:rsid w:val="00547272"/>
    <w:rPr>
      <w:rFonts w:ascii="Segoe UI" w:hAnsi="Segoe UI" w:cs="Segoe UI"/>
      <w:sz w:val="18"/>
      <w:szCs w:val="18"/>
    </w:rPr>
  </w:style>
  <w:style w:type="character" w:customStyle="1" w:styleId="BalloonTextChar">
    <w:name w:val="Balloon Text Char"/>
    <w:basedOn w:val="DefaultParagraphFont"/>
    <w:uiPriority w:val="99"/>
    <w:semiHidden/>
    <w:rsid w:val="00547272"/>
    <w:rPr>
      <w:rFonts w:ascii="Tahoma" w:eastAsia="Times New Roman" w:hAnsi="Tahoma" w:cs="Tahoma"/>
      <w:sz w:val="16"/>
      <w:szCs w:val="16"/>
      <w:lang w:eastAsia="en-GB"/>
    </w:rPr>
  </w:style>
  <w:style w:type="paragraph" w:styleId="NoSpacing">
    <w:name w:val="No Spacing"/>
    <w:uiPriority w:val="1"/>
    <w:qFormat/>
    <w:rsid w:val="00547272"/>
    <w:pPr>
      <w:spacing w:after="0" w:line="240" w:lineRule="auto"/>
    </w:pPr>
    <w:rPr>
      <w:rFonts w:ascii="Times New Roman" w:eastAsia="Calibri" w:hAnsi="Times New Roman" w:cs="Times New Roman"/>
      <w:sz w:val="20"/>
      <w:szCs w:val="20"/>
      <w:lang w:eastAsia="en-GB"/>
    </w:rPr>
  </w:style>
  <w:style w:type="paragraph" w:styleId="ListParagraph">
    <w:name w:val="List Paragraph"/>
    <w:basedOn w:val="Normal"/>
    <w:qFormat/>
    <w:rsid w:val="00547272"/>
    <w:pPr>
      <w:ind w:left="720"/>
      <w:contextualSpacing/>
    </w:pPr>
    <w:rPr>
      <w:lang w:val="en-AU" w:eastAsia="en-US"/>
    </w:rPr>
  </w:style>
  <w:style w:type="character" w:customStyle="1" w:styleId="FooterChar1">
    <w:name w:val="Footer Char1"/>
    <w:basedOn w:val="DefaultParagraphFont"/>
    <w:link w:val="Footer"/>
    <w:semiHidden/>
    <w:locked/>
    <w:rsid w:val="00547272"/>
    <w:rPr>
      <w:rFonts w:ascii="Times New Roman" w:eastAsia="Times New Roman" w:hAnsi="Times New Roman" w:cs="Times New Roman"/>
      <w:sz w:val="20"/>
      <w:szCs w:val="20"/>
      <w:lang w:eastAsia="en-GB"/>
    </w:rPr>
  </w:style>
  <w:style w:type="character" w:customStyle="1" w:styleId="BalloonTextChar1">
    <w:name w:val="Balloon Text Char1"/>
    <w:basedOn w:val="DefaultParagraphFont"/>
    <w:link w:val="BalloonText"/>
    <w:uiPriority w:val="99"/>
    <w:semiHidden/>
    <w:locked/>
    <w:rsid w:val="00547272"/>
    <w:rPr>
      <w:rFonts w:ascii="Segoe UI" w:eastAsia="Times New Roman" w:hAnsi="Segoe UI" w:cs="Segoe UI"/>
      <w:sz w:val="18"/>
      <w:szCs w:val="18"/>
      <w:lang w:eastAsia="en-GB"/>
    </w:rPr>
  </w:style>
  <w:style w:type="character" w:customStyle="1" w:styleId="CharChar">
    <w:name w:val="Char Char"/>
    <w:rsid w:val="00547272"/>
    <w:rPr>
      <w:lang w:eastAsia="en-GB"/>
    </w:rPr>
  </w:style>
  <w:style w:type="character" w:customStyle="1" w:styleId="tal1">
    <w:name w:val="tal1"/>
    <w:basedOn w:val="DefaultParagraphFont"/>
    <w:rsid w:val="00547272"/>
  </w:style>
  <w:style w:type="character" w:customStyle="1" w:styleId="al1">
    <w:name w:val="al1"/>
    <w:basedOn w:val="DefaultParagraphFont"/>
    <w:rsid w:val="00547272"/>
    <w:rPr>
      <w:b/>
      <w:bCs/>
      <w:color w:val="008F00"/>
    </w:rPr>
  </w:style>
  <w:style w:type="character" w:customStyle="1" w:styleId="lego1">
    <w:name w:val="lego1"/>
    <w:basedOn w:val="DefaultParagraphFont"/>
    <w:rsid w:val="00547272"/>
    <w:rPr>
      <w:b w:val="0"/>
      <w:bCs w:val="0"/>
      <w:i/>
      <w:iCs/>
      <w:vanish/>
      <w:webHidden w:val="0"/>
      <w:color w:val="6666FF"/>
      <w:sz w:val="18"/>
      <w:szCs w:val="18"/>
      <w:specVanish/>
    </w:rPr>
  </w:style>
  <w:style w:type="character" w:customStyle="1" w:styleId="tli1">
    <w:name w:val="tli1"/>
    <w:basedOn w:val="DefaultParagraphFont"/>
    <w:rsid w:val="00547272"/>
  </w:style>
  <w:style w:type="character" w:customStyle="1" w:styleId="li1">
    <w:name w:val="li1"/>
    <w:basedOn w:val="DefaultParagraphFont"/>
    <w:rsid w:val="00547272"/>
    <w:rPr>
      <w:b/>
      <w:bCs/>
      <w:color w:val="8F0000"/>
    </w:rPr>
  </w:style>
  <w:style w:type="character" w:customStyle="1" w:styleId="ala1">
    <w:name w:val="al_a1"/>
    <w:basedOn w:val="DefaultParagraphFont"/>
    <w:rsid w:val="00547272"/>
    <w:rPr>
      <w:b/>
      <w:bCs/>
      <w:strike/>
      <w:color w:val="DC143C"/>
    </w:rPr>
  </w:style>
  <w:style w:type="character" w:customStyle="1" w:styleId="tala1">
    <w:name w:val="tal_a1"/>
    <w:basedOn w:val="DefaultParagraphFont"/>
    <w:rsid w:val="00547272"/>
    <w:rPr>
      <w:strike/>
      <w:color w:val="DC143C"/>
    </w:rPr>
  </w:style>
  <w:style w:type="character" w:customStyle="1" w:styleId="lia1">
    <w:name w:val="li_a1"/>
    <w:basedOn w:val="DefaultParagraphFont"/>
    <w:rsid w:val="00547272"/>
    <w:rPr>
      <w:b/>
      <w:bCs/>
      <w:strike/>
      <w:color w:val="DC143C"/>
    </w:rPr>
  </w:style>
  <w:style w:type="character" w:customStyle="1" w:styleId="tlia1">
    <w:name w:val="tli_a1"/>
    <w:basedOn w:val="DefaultParagraphFont"/>
    <w:rsid w:val="00547272"/>
    <w:rPr>
      <w:strike/>
      <w:color w:val="DC143C"/>
    </w:rPr>
  </w:style>
  <w:style w:type="character" w:customStyle="1" w:styleId="legoa1">
    <w:name w:val="lego_a1"/>
    <w:basedOn w:val="DefaultParagraphFont"/>
    <w:rsid w:val="00547272"/>
    <w:rPr>
      <w:b w:val="0"/>
      <w:bCs w:val="0"/>
      <w:i/>
      <w:iCs/>
      <w:strike/>
      <w:vanish/>
      <w:webHidden w:val="0"/>
      <w:color w:val="6666FF"/>
      <w:sz w:val="18"/>
      <w:szCs w:val="18"/>
      <w:specVanish/>
    </w:rPr>
  </w:style>
  <w:style w:type="character" w:customStyle="1" w:styleId="tar1">
    <w:name w:val="tar1"/>
    <w:basedOn w:val="DefaultParagraphFont"/>
    <w:rsid w:val="00547272"/>
    <w:rPr>
      <w:b/>
      <w:bCs/>
      <w:sz w:val="22"/>
      <w:szCs w:val="22"/>
    </w:rPr>
  </w:style>
  <w:style w:type="character" w:customStyle="1" w:styleId="ar1">
    <w:name w:val="ar1"/>
    <w:basedOn w:val="DefaultParagraphFont"/>
    <w:rsid w:val="00547272"/>
    <w:rPr>
      <w:b/>
      <w:bCs/>
      <w:color w:val="0000AF"/>
      <w:sz w:val="22"/>
      <w:szCs w:val="22"/>
    </w:rPr>
  </w:style>
  <w:style w:type="character" w:customStyle="1" w:styleId="tpa1">
    <w:name w:val="tpa1"/>
    <w:basedOn w:val="DefaultParagraphFont"/>
    <w:rsid w:val="00547272"/>
  </w:style>
  <w:style w:type="table" w:styleId="TableGrid">
    <w:name w:val="Table Grid"/>
    <w:basedOn w:val="TableNormal"/>
    <w:uiPriority w:val="59"/>
    <w:rsid w:val="005472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1">
    <w:name w:val="ar_a1"/>
    <w:basedOn w:val="DefaultParagraphFont"/>
    <w:rsid w:val="00616962"/>
    <w:rPr>
      <w:b/>
      <w:bCs/>
      <w:strike/>
      <w:color w:val="DC143C"/>
      <w:sz w:val="22"/>
      <w:szCs w:val="22"/>
    </w:rPr>
  </w:style>
  <w:style w:type="character" w:customStyle="1" w:styleId="tara1">
    <w:name w:val="tar_a1"/>
    <w:basedOn w:val="DefaultParagraphFont"/>
    <w:rsid w:val="00616962"/>
    <w:rPr>
      <w:b/>
      <w:bCs/>
      <w:strike/>
      <w:color w:val="DC143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1668">
      <w:bodyDiv w:val="1"/>
      <w:marLeft w:val="0"/>
      <w:marRight w:val="0"/>
      <w:marTop w:val="0"/>
      <w:marBottom w:val="0"/>
      <w:divBdr>
        <w:top w:val="none" w:sz="0" w:space="0" w:color="auto"/>
        <w:left w:val="none" w:sz="0" w:space="0" w:color="auto"/>
        <w:bottom w:val="none" w:sz="0" w:space="0" w:color="auto"/>
        <w:right w:val="none" w:sz="0" w:space="0" w:color="auto"/>
      </w:divBdr>
    </w:div>
    <w:div w:id="756830000">
      <w:bodyDiv w:val="1"/>
      <w:marLeft w:val="0"/>
      <w:marRight w:val="0"/>
      <w:marTop w:val="0"/>
      <w:marBottom w:val="0"/>
      <w:divBdr>
        <w:top w:val="none" w:sz="0" w:space="0" w:color="auto"/>
        <w:left w:val="none" w:sz="0" w:space="0" w:color="auto"/>
        <w:bottom w:val="none" w:sz="0" w:space="0" w:color="auto"/>
        <w:right w:val="none" w:sz="0" w:space="0" w:color="auto"/>
      </w:divBdr>
      <w:divsChild>
        <w:div w:id="1509058365">
          <w:marLeft w:val="0"/>
          <w:marRight w:val="0"/>
          <w:marTop w:val="0"/>
          <w:marBottom w:val="0"/>
          <w:divBdr>
            <w:top w:val="none" w:sz="0" w:space="0" w:color="auto"/>
            <w:left w:val="none" w:sz="0" w:space="0" w:color="auto"/>
            <w:bottom w:val="none" w:sz="0" w:space="0" w:color="auto"/>
            <w:right w:val="none" w:sz="0" w:space="0" w:color="auto"/>
          </w:divBdr>
          <w:divsChild>
            <w:div w:id="841165926">
              <w:marLeft w:val="0"/>
              <w:marRight w:val="0"/>
              <w:marTop w:val="0"/>
              <w:marBottom w:val="0"/>
              <w:divBdr>
                <w:top w:val="dashed" w:sz="2" w:space="0" w:color="FFFFFF"/>
                <w:left w:val="dashed" w:sz="2" w:space="0" w:color="FFFFFF"/>
                <w:bottom w:val="dashed" w:sz="2" w:space="0" w:color="FFFFFF"/>
                <w:right w:val="dashed" w:sz="2" w:space="0" w:color="FFFFFF"/>
              </w:divBdr>
              <w:divsChild>
                <w:div w:id="1492403633">
                  <w:marLeft w:val="0"/>
                  <w:marRight w:val="0"/>
                  <w:marTop w:val="0"/>
                  <w:marBottom w:val="0"/>
                  <w:divBdr>
                    <w:top w:val="dashed" w:sz="2" w:space="0" w:color="FFFFFF"/>
                    <w:left w:val="dashed" w:sz="2" w:space="0" w:color="FFFFFF"/>
                    <w:bottom w:val="dashed" w:sz="2" w:space="0" w:color="FFFFFF"/>
                    <w:right w:val="dashed" w:sz="2" w:space="0" w:color="FFFFFF"/>
                  </w:divBdr>
                  <w:divsChild>
                    <w:div w:id="533883146">
                      <w:marLeft w:val="0"/>
                      <w:marRight w:val="0"/>
                      <w:marTop w:val="0"/>
                      <w:marBottom w:val="0"/>
                      <w:divBdr>
                        <w:top w:val="dashed" w:sz="2" w:space="0" w:color="FFFFFF"/>
                        <w:left w:val="dashed" w:sz="2" w:space="0" w:color="FFFFFF"/>
                        <w:bottom w:val="dashed" w:sz="2" w:space="0" w:color="FFFFFF"/>
                        <w:right w:val="dashed" w:sz="2" w:space="0" w:color="FFFFFF"/>
                      </w:divBdr>
                      <w:divsChild>
                        <w:div w:id="355932289">
                          <w:marLeft w:val="0"/>
                          <w:marRight w:val="0"/>
                          <w:marTop w:val="0"/>
                          <w:marBottom w:val="0"/>
                          <w:divBdr>
                            <w:top w:val="dashed" w:sz="2" w:space="0" w:color="FFFFFF"/>
                            <w:left w:val="dashed" w:sz="2" w:space="0" w:color="FFFFFF"/>
                            <w:bottom w:val="dashed" w:sz="2" w:space="0" w:color="FFFFFF"/>
                            <w:right w:val="dashed" w:sz="2" w:space="0" w:color="FFFFFF"/>
                          </w:divBdr>
                          <w:divsChild>
                            <w:div w:id="634335875">
                              <w:marLeft w:val="0"/>
                              <w:marRight w:val="0"/>
                              <w:marTop w:val="0"/>
                              <w:marBottom w:val="0"/>
                              <w:divBdr>
                                <w:top w:val="dashed" w:sz="2" w:space="0" w:color="FFFFFF"/>
                                <w:left w:val="dashed" w:sz="2" w:space="0" w:color="FFFFFF"/>
                                <w:bottom w:val="dashed" w:sz="2" w:space="0" w:color="FFFFFF"/>
                                <w:right w:val="dashed" w:sz="2" w:space="0" w:color="FFFFFF"/>
                              </w:divBdr>
                            </w:div>
                            <w:div w:id="1580023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124231973">
      <w:bodyDiv w:val="1"/>
      <w:marLeft w:val="0"/>
      <w:marRight w:val="0"/>
      <w:marTop w:val="0"/>
      <w:marBottom w:val="0"/>
      <w:divBdr>
        <w:top w:val="none" w:sz="0" w:space="0" w:color="auto"/>
        <w:left w:val="none" w:sz="0" w:space="0" w:color="auto"/>
        <w:bottom w:val="none" w:sz="0" w:space="0" w:color="auto"/>
        <w:right w:val="none" w:sz="0" w:space="0" w:color="auto"/>
      </w:divBdr>
      <w:divsChild>
        <w:div w:id="1406688504">
          <w:marLeft w:val="0"/>
          <w:marRight w:val="0"/>
          <w:marTop w:val="0"/>
          <w:marBottom w:val="0"/>
          <w:divBdr>
            <w:top w:val="none" w:sz="0" w:space="0" w:color="auto"/>
            <w:left w:val="none" w:sz="0" w:space="0" w:color="auto"/>
            <w:bottom w:val="none" w:sz="0" w:space="0" w:color="auto"/>
            <w:right w:val="none" w:sz="0" w:space="0" w:color="auto"/>
          </w:divBdr>
          <w:divsChild>
            <w:div w:id="1850101981">
              <w:marLeft w:val="0"/>
              <w:marRight w:val="0"/>
              <w:marTop w:val="0"/>
              <w:marBottom w:val="0"/>
              <w:divBdr>
                <w:top w:val="dashed" w:sz="2" w:space="0" w:color="FFFFFF"/>
                <w:left w:val="dashed" w:sz="2" w:space="0" w:color="FFFFFF"/>
                <w:bottom w:val="dashed" w:sz="2" w:space="0" w:color="FFFFFF"/>
                <w:right w:val="dashed" w:sz="2" w:space="0" w:color="FFFFFF"/>
              </w:divBdr>
              <w:divsChild>
                <w:div w:id="1783109349">
                  <w:marLeft w:val="0"/>
                  <w:marRight w:val="0"/>
                  <w:marTop w:val="0"/>
                  <w:marBottom w:val="0"/>
                  <w:divBdr>
                    <w:top w:val="dashed" w:sz="2" w:space="0" w:color="FFFFFF"/>
                    <w:left w:val="dashed" w:sz="2" w:space="0" w:color="FFFFFF"/>
                    <w:bottom w:val="dashed" w:sz="2" w:space="0" w:color="FFFFFF"/>
                    <w:right w:val="dashed" w:sz="2" w:space="0" w:color="FFFFFF"/>
                  </w:divBdr>
                  <w:divsChild>
                    <w:div w:id="1076636744">
                      <w:marLeft w:val="0"/>
                      <w:marRight w:val="0"/>
                      <w:marTop w:val="0"/>
                      <w:marBottom w:val="0"/>
                      <w:divBdr>
                        <w:top w:val="dashed" w:sz="2" w:space="0" w:color="FFFFFF"/>
                        <w:left w:val="dashed" w:sz="2" w:space="0" w:color="FFFFFF"/>
                        <w:bottom w:val="dashed" w:sz="2" w:space="0" w:color="FFFFFF"/>
                        <w:right w:val="dashed" w:sz="2" w:space="0" w:color="FFFFFF"/>
                      </w:divBdr>
                      <w:divsChild>
                        <w:div w:id="1254315011">
                          <w:marLeft w:val="0"/>
                          <w:marRight w:val="0"/>
                          <w:marTop w:val="0"/>
                          <w:marBottom w:val="0"/>
                          <w:divBdr>
                            <w:top w:val="dashed" w:sz="2" w:space="0" w:color="FFFFFF"/>
                            <w:left w:val="dashed" w:sz="2" w:space="0" w:color="FFFFFF"/>
                            <w:bottom w:val="dashed" w:sz="2" w:space="0" w:color="FFFFFF"/>
                            <w:right w:val="dashed" w:sz="2" w:space="0" w:color="FFFFFF"/>
                          </w:divBdr>
                        </w:div>
                        <w:div w:id="32583530">
                          <w:marLeft w:val="0"/>
                          <w:marRight w:val="0"/>
                          <w:marTop w:val="0"/>
                          <w:marBottom w:val="0"/>
                          <w:divBdr>
                            <w:top w:val="dashed" w:sz="2" w:space="0" w:color="FFFFFF"/>
                            <w:left w:val="dashed" w:sz="2" w:space="0" w:color="FFFFFF"/>
                            <w:bottom w:val="dashed" w:sz="2" w:space="0" w:color="FFFFFF"/>
                            <w:right w:val="dashed" w:sz="2" w:space="0" w:color="FFFFFF"/>
                          </w:divBdr>
                          <w:divsChild>
                            <w:div w:id="704521235">
                              <w:marLeft w:val="0"/>
                              <w:marRight w:val="0"/>
                              <w:marTop w:val="0"/>
                              <w:marBottom w:val="0"/>
                              <w:divBdr>
                                <w:top w:val="dashed" w:sz="2" w:space="0" w:color="FFFFFF"/>
                                <w:left w:val="dashed" w:sz="2" w:space="0" w:color="FFFFFF"/>
                                <w:bottom w:val="dashed" w:sz="2" w:space="0" w:color="FFFFFF"/>
                                <w:right w:val="dashed" w:sz="2" w:space="0" w:color="FFFFFF"/>
                              </w:divBdr>
                            </w:div>
                            <w:div w:id="163595140">
                              <w:marLeft w:val="0"/>
                              <w:marRight w:val="0"/>
                              <w:marTop w:val="0"/>
                              <w:marBottom w:val="0"/>
                              <w:divBdr>
                                <w:top w:val="dashed" w:sz="2" w:space="0" w:color="FFFFFF"/>
                                <w:left w:val="dashed" w:sz="2" w:space="0" w:color="FFFFFF"/>
                                <w:bottom w:val="dashed" w:sz="2" w:space="0" w:color="FFFFFF"/>
                                <w:right w:val="dashed" w:sz="2" w:space="0" w:color="FFFFFF"/>
                              </w:divBdr>
                            </w:div>
                            <w:div w:id="1177844719">
                              <w:marLeft w:val="0"/>
                              <w:marRight w:val="0"/>
                              <w:marTop w:val="0"/>
                              <w:marBottom w:val="0"/>
                              <w:divBdr>
                                <w:top w:val="dashed" w:sz="2" w:space="0" w:color="FFFFFF"/>
                                <w:left w:val="dashed" w:sz="2" w:space="0" w:color="FFFFFF"/>
                                <w:bottom w:val="dashed" w:sz="2" w:space="0" w:color="FFFFFF"/>
                                <w:right w:val="dashed" w:sz="2" w:space="0" w:color="FFFFFF"/>
                              </w:divBdr>
                            </w:div>
                            <w:div w:id="2097943543">
                              <w:marLeft w:val="0"/>
                              <w:marRight w:val="0"/>
                              <w:marTop w:val="0"/>
                              <w:marBottom w:val="0"/>
                              <w:divBdr>
                                <w:top w:val="dashed" w:sz="2" w:space="0" w:color="FFFFFF"/>
                                <w:left w:val="dashed" w:sz="2" w:space="0" w:color="FFFFFF"/>
                                <w:bottom w:val="dashed" w:sz="2" w:space="0" w:color="FFFFFF"/>
                                <w:right w:val="dashed" w:sz="2" w:space="0" w:color="FFFFFF"/>
                              </w:divBdr>
                              <w:divsChild>
                                <w:div w:id="631209249">
                                  <w:marLeft w:val="0"/>
                                  <w:marRight w:val="0"/>
                                  <w:marTop w:val="0"/>
                                  <w:marBottom w:val="0"/>
                                  <w:divBdr>
                                    <w:top w:val="dashed" w:sz="2" w:space="0" w:color="FFFFFF"/>
                                    <w:left w:val="dashed" w:sz="2" w:space="0" w:color="FFFFFF"/>
                                    <w:bottom w:val="dashed" w:sz="2" w:space="0" w:color="FFFFFF"/>
                                    <w:right w:val="dashed" w:sz="2" w:space="0" w:color="FFFFFF"/>
                                  </w:divBdr>
                                </w:div>
                                <w:div w:id="206769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446556">
                          <w:marLeft w:val="0"/>
                          <w:marRight w:val="0"/>
                          <w:marTop w:val="0"/>
                          <w:marBottom w:val="0"/>
                          <w:divBdr>
                            <w:top w:val="dashed" w:sz="2" w:space="0" w:color="FFFFFF"/>
                            <w:left w:val="dashed" w:sz="2" w:space="0" w:color="FFFFFF"/>
                            <w:bottom w:val="dashed" w:sz="2" w:space="0" w:color="FFFFFF"/>
                            <w:right w:val="dashed" w:sz="2" w:space="0" w:color="FFFFFF"/>
                          </w:divBdr>
                        </w:div>
                        <w:div w:id="1976793452">
                          <w:marLeft w:val="0"/>
                          <w:marRight w:val="0"/>
                          <w:marTop w:val="0"/>
                          <w:marBottom w:val="0"/>
                          <w:divBdr>
                            <w:top w:val="dashed" w:sz="2" w:space="0" w:color="FFFFFF"/>
                            <w:left w:val="dashed" w:sz="2" w:space="0" w:color="FFFFFF"/>
                            <w:bottom w:val="dashed" w:sz="2" w:space="0" w:color="FFFFFF"/>
                            <w:right w:val="dashed" w:sz="2" w:space="0" w:color="FFFFFF"/>
                          </w:divBdr>
                          <w:divsChild>
                            <w:div w:id="1685012056">
                              <w:marLeft w:val="0"/>
                              <w:marRight w:val="0"/>
                              <w:marTop w:val="0"/>
                              <w:marBottom w:val="0"/>
                              <w:divBdr>
                                <w:top w:val="dashed" w:sz="2" w:space="0" w:color="FFFFFF"/>
                                <w:left w:val="dashed" w:sz="2" w:space="0" w:color="FFFFFF"/>
                                <w:bottom w:val="dashed" w:sz="2" w:space="0" w:color="FFFFFF"/>
                                <w:right w:val="dashed" w:sz="2" w:space="0" w:color="FFFFFF"/>
                              </w:divBdr>
                            </w:div>
                            <w:div w:id="1409422197">
                              <w:marLeft w:val="0"/>
                              <w:marRight w:val="0"/>
                              <w:marTop w:val="0"/>
                              <w:marBottom w:val="0"/>
                              <w:divBdr>
                                <w:top w:val="dashed" w:sz="2" w:space="0" w:color="FFFFFF"/>
                                <w:left w:val="dashed" w:sz="2" w:space="0" w:color="FFFFFF"/>
                                <w:bottom w:val="dashed" w:sz="2" w:space="0" w:color="FFFFFF"/>
                                <w:right w:val="dashed" w:sz="2" w:space="0" w:color="FFFFFF"/>
                              </w:divBdr>
                              <w:divsChild>
                                <w:div w:id="1151171824">
                                  <w:marLeft w:val="0"/>
                                  <w:marRight w:val="0"/>
                                  <w:marTop w:val="0"/>
                                  <w:marBottom w:val="0"/>
                                  <w:divBdr>
                                    <w:top w:val="dashed" w:sz="2" w:space="0" w:color="FFFFFF"/>
                                    <w:left w:val="dashed" w:sz="2" w:space="0" w:color="FFFFFF"/>
                                    <w:bottom w:val="dashed" w:sz="2" w:space="0" w:color="FFFFFF"/>
                                    <w:right w:val="dashed" w:sz="2" w:space="0" w:color="FFFFFF"/>
                                  </w:divBdr>
                                </w:div>
                                <w:div w:id="990596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124810794">
      <w:bodyDiv w:val="1"/>
      <w:marLeft w:val="0"/>
      <w:marRight w:val="0"/>
      <w:marTop w:val="0"/>
      <w:marBottom w:val="0"/>
      <w:divBdr>
        <w:top w:val="none" w:sz="0" w:space="0" w:color="auto"/>
        <w:left w:val="none" w:sz="0" w:space="0" w:color="auto"/>
        <w:bottom w:val="none" w:sz="0" w:space="0" w:color="auto"/>
        <w:right w:val="none" w:sz="0" w:space="0" w:color="auto"/>
      </w:divBdr>
    </w:div>
    <w:div w:id="1653411328">
      <w:bodyDiv w:val="1"/>
      <w:marLeft w:val="0"/>
      <w:marRight w:val="0"/>
      <w:marTop w:val="0"/>
      <w:marBottom w:val="0"/>
      <w:divBdr>
        <w:top w:val="none" w:sz="0" w:space="0" w:color="auto"/>
        <w:left w:val="none" w:sz="0" w:space="0" w:color="auto"/>
        <w:bottom w:val="none" w:sz="0" w:space="0" w:color="auto"/>
        <w:right w:val="none" w:sz="0" w:space="0" w:color="auto"/>
      </w:divBdr>
      <w:divsChild>
        <w:div w:id="187136384">
          <w:marLeft w:val="0"/>
          <w:marRight w:val="0"/>
          <w:marTop w:val="0"/>
          <w:marBottom w:val="0"/>
          <w:divBdr>
            <w:top w:val="none" w:sz="0" w:space="0" w:color="auto"/>
            <w:left w:val="none" w:sz="0" w:space="0" w:color="auto"/>
            <w:bottom w:val="none" w:sz="0" w:space="0" w:color="auto"/>
            <w:right w:val="none" w:sz="0" w:space="0" w:color="auto"/>
          </w:divBdr>
          <w:divsChild>
            <w:div w:id="510263973">
              <w:marLeft w:val="0"/>
              <w:marRight w:val="0"/>
              <w:marTop w:val="0"/>
              <w:marBottom w:val="0"/>
              <w:divBdr>
                <w:top w:val="dashed" w:sz="2" w:space="0" w:color="FFFFFF"/>
                <w:left w:val="dashed" w:sz="2" w:space="0" w:color="FFFFFF"/>
                <w:bottom w:val="dashed" w:sz="2" w:space="0" w:color="FFFFFF"/>
                <w:right w:val="dashed" w:sz="2" w:space="0" w:color="FFFFFF"/>
              </w:divBdr>
              <w:divsChild>
                <w:div w:id="986131747">
                  <w:marLeft w:val="0"/>
                  <w:marRight w:val="0"/>
                  <w:marTop w:val="0"/>
                  <w:marBottom w:val="0"/>
                  <w:divBdr>
                    <w:top w:val="dashed" w:sz="2" w:space="0" w:color="FFFFFF"/>
                    <w:left w:val="dashed" w:sz="2" w:space="0" w:color="FFFFFF"/>
                    <w:bottom w:val="dashed" w:sz="2" w:space="0" w:color="FFFFFF"/>
                    <w:right w:val="dashed" w:sz="2" w:space="0" w:color="FFFFFF"/>
                  </w:divBdr>
                  <w:divsChild>
                    <w:div w:id="2143033601">
                      <w:marLeft w:val="0"/>
                      <w:marRight w:val="0"/>
                      <w:marTop w:val="0"/>
                      <w:marBottom w:val="0"/>
                      <w:divBdr>
                        <w:top w:val="dashed" w:sz="2" w:space="0" w:color="FFFFFF"/>
                        <w:left w:val="dashed" w:sz="2" w:space="0" w:color="FFFFFF"/>
                        <w:bottom w:val="dashed" w:sz="2" w:space="0" w:color="FFFFFF"/>
                        <w:right w:val="dashed" w:sz="2" w:space="0" w:color="FFFFFF"/>
                      </w:divBdr>
                      <w:divsChild>
                        <w:div w:id="447431441">
                          <w:marLeft w:val="0"/>
                          <w:marRight w:val="0"/>
                          <w:marTop w:val="0"/>
                          <w:marBottom w:val="0"/>
                          <w:divBdr>
                            <w:top w:val="dashed" w:sz="2" w:space="0" w:color="FFFFFF"/>
                            <w:left w:val="dashed" w:sz="2" w:space="0" w:color="FFFFFF"/>
                            <w:bottom w:val="dashed" w:sz="2" w:space="0" w:color="FFFFFF"/>
                            <w:right w:val="dashed" w:sz="2" w:space="0" w:color="FFFFFF"/>
                          </w:divBdr>
                          <w:divsChild>
                            <w:div w:id="2029717091">
                              <w:marLeft w:val="0"/>
                              <w:marRight w:val="0"/>
                              <w:marTop w:val="0"/>
                              <w:marBottom w:val="0"/>
                              <w:divBdr>
                                <w:top w:val="dashed" w:sz="2" w:space="0" w:color="FFFFFF"/>
                                <w:left w:val="dashed" w:sz="2" w:space="0" w:color="FFFFFF"/>
                                <w:bottom w:val="dashed" w:sz="2" w:space="0" w:color="FFFFFF"/>
                                <w:right w:val="dashed" w:sz="2" w:space="0" w:color="FFFFFF"/>
                              </w:divBdr>
                            </w:div>
                            <w:div w:id="217980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793478675">
      <w:bodyDiv w:val="1"/>
      <w:marLeft w:val="0"/>
      <w:marRight w:val="0"/>
      <w:marTop w:val="0"/>
      <w:marBottom w:val="0"/>
      <w:divBdr>
        <w:top w:val="none" w:sz="0" w:space="0" w:color="auto"/>
        <w:left w:val="none" w:sz="0" w:space="0" w:color="auto"/>
        <w:bottom w:val="none" w:sz="0" w:space="0" w:color="auto"/>
        <w:right w:val="none" w:sz="0" w:space="0" w:color="auto"/>
      </w:divBdr>
      <w:divsChild>
        <w:div w:id="1957440374">
          <w:marLeft w:val="0"/>
          <w:marRight w:val="0"/>
          <w:marTop w:val="0"/>
          <w:marBottom w:val="0"/>
          <w:divBdr>
            <w:top w:val="none" w:sz="0" w:space="0" w:color="auto"/>
            <w:left w:val="none" w:sz="0" w:space="0" w:color="auto"/>
            <w:bottom w:val="none" w:sz="0" w:space="0" w:color="auto"/>
            <w:right w:val="none" w:sz="0" w:space="0" w:color="auto"/>
          </w:divBdr>
          <w:divsChild>
            <w:div w:id="2030174841">
              <w:marLeft w:val="0"/>
              <w:marRight w:val="0"/>
              <w:marTop w:val="0"/>
              <w:marBottom w:val="0"/>
              <w:divBdr>
                <w:top w:val="dashed" w:sz="2" w:space="0" w:color="FFFFFF"/>
                <w:left w:val="dashed" w:sz="2" w:space="0" w:color="FFFFFF"/>
                <w:bottom w:val="dashed" w:sz="2" w:space="0" w:color="FFFFFF"/>
                <w:right w:val="dashed" w:sz="2" w:space="0" w:color="FFFFFF"/>
              </w:divBdr>
              <w:divsChild>
                <w:div w:id="684089981">
                  <w:marLeft w:val="0"/>
                  <w:marRight w:val="0"/>
                  <w:marTop w:val="0"/>
                  <w:marBottom w:val="0"/>
                  <w:divBdr>
                    <w:top w:val="dashed" w:sz="2" w:space="0" w:color="FFFFFF"/>
                    <w:left w:val="dashed" w:sz="2" w:space="0" w:color="FFFFFF"/>
                    <w:bottom w:val="dashed" w:sz="2" w:space="0" w:color="FFFFFF"/>
                    <w:right w:val="dashed" w:sz="2" w:space="0" w:color="FFFFFF"/>
                  </w:divBdr>
                  <w:divsChild>
                    <w:div w:id="428232547">
                      <w:marLeft w:val="0"/>
                      <w:marRight w:val="0"/>
                      <w:marTop w:val="0"/>
                      <w:marBottom w:val="0"/>
                      <w:divBdr>
                        <w:top w:val="dashed" w:sz="2" w:space="0" w:color="FFFFFF"/>
                        <w:left w:val="dashed" w:sz="2" w:space="0" w:color="FFFFFF"/>
                        <w:bottom w:val="dashed" w:sz="2" w:space="0" w:color="FFFFFF"/>
                        <w:right w:val="dashed" w:sz="2" w:space="0" w:color="FFFFFF"/>
                      </w:divBdr>
                      <w:divsChild>
                        <w:div w:id="715661088">
                          <w:marLeft w:val="345"/>
                          <w:marRight w:val="345"/>
                          <w:marTop w:val="60"/>
                          <w:marBottom w:val="0"/>
                          <w:divBdr>
                            <w:top w:val="single" w:sz="6" w:space="3" w:color="8FB26B"/>
                            <w:left w:val="double" w:sz="2" w:space="8" w:color="8FB26B"/>
                            <w:bottom w:val="inset" w:sz="24" w:space="3" w:color="8FB26B"/>
                            <w:right w:val="inset" w:sz="24" w:space="8" w:color="8FB26B"/>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1\sintact%204.0\cache\Legislatie\temp6947816\00097746.htm" TargetMode="External"/><Relationship Id="rId13" Type="http://schemas.openxmlformats.org/officeDocument/2006/relationships/hyperlink" Target="file:///C:\Users\User1\sintact%204.0\cache\Legislatie\temp1180350\00046635.htm" TargetMode="External"/><Relationship Id="rId18" Type="http://schemas.openxmlformats.org/officeDocument/2006/relationships/hyperlink" Target="file:///C:\Users\User1\sintact%204.0\cache\Legislatie\temp6947816\00125217.htm" TargetMode="External"/><Relationship Id="rId3" Type="http://schemas.openxmlformats.org/officeDocument/2006/relationships/settings" Target="settings.xml"/><Relationship Id="rId21" Type="http://schemas.openxmlformats.org/officeDocument/2006/relationships/hyperlink" Target="mailto:acatari@cjmures.ro" TargetMode="External"/><Relationship Id="rId7" Type="http://schemas.openxmlformats.org/officeDocument/2006/relationships/hyperlink" Target="file:///C:\Users\User1\sintact%204.0\cache\Legislatie\temp1180350\00046635.htm" TargetMode="External"/><Relationship Id="rId12" Type="http://schemas.openxmlformats.org/officeDocument/2006/relationships/hyperlink" Target="file:///C:\Users\User1\sintact%204.0\cache\Legislatie\temp1180350\00031055.htm" TargetMode="External"/><Relationship Id="rId17" Type="http://schemas.openxmlformats.org/officeDocument/2006/relationships/hyperlink" Target="file:///C:\Users\User1\sintact%204.0\cache\Legislatie\temp6947816\00102288.htm" TargetMode="External"/><Relationship Id="rId2" Type="http://schemas.openxmlformats.org/officeDocument/2006/relationships/styles" Target="styles.xml"/><Relationship Id="rId16" Type="http://schemas.openxmlformats.org/officeDocument/2006/relationships/hyperlink" Target="file:///C:\Users\User1\sintact%204.0\cache\Legislatie\temp1180350\00046635.htm" TargetMode="External"/><Relationship Id="rId20" Type="http://schemas.openxmlformats.org/officeDocument/2006/relationships/hyperlink" Target="file:///C:\Users\User1\sintact%204.0\cache\Legislatie\temp6947816\00046635.htm" TargetMode="External"/><Relationship Id="rId1" Type="http://schemas.openxmlformats.org/officeDocument/2006/relationships/numbering" Target="numbering.xml"/><Relationship Id="rId6" Type="http://schemas.openxmlformats.org/officeDocument/2006/relationships/hyperlink" Target="file:///C:\Users\User1\sintact%204.0\cache\Legislatie\temp1180350\00031055.htm" TargetMode="External"/><Relationship Id="rId11" Type="http://schemas.openxmlformats.org/officeDocument/2006/relationships/hyperlink" Target="file:///C:\Users\User1\sintact%204.0\cache\Legislatie\temp1180350\00125217.htm" TargetMode="External"/><Relationship Id="rId5" Type="http://schemas.openxmlformats.org/officeDocument/2006/relationships/hyperlink" Target="file:///C:\Users\User1\sintact%204.0\cache\Legislatie\temp1180350\00125217.htm" TargetMode="External"/><Relationship Id="rId15" Type="http://schemas.openxmlformats.org/officeDocument/2006/relationships/hyperlink" Target="file:///C:\Users\User1\sintact%204.0\cache\Legislatie\temp1180350\00031055.htm" TargetMode="External"/><Relationship Id="rId23" Type="http://schemas.openxmlformats.org/officeDocument/2006/relationships/theme" Target="theme/theme1.xml"/><Relationship Id="rId10" Type="http://schemas.openxmlformats.org/officeDocument/2006/relationships/hyperlink" Target="file:///C:\Users\User1\sintact%204.0\cache\Legislatie\temp6947816\00154159.htm" TargetMode="External"/><Relationship Id="rId19" Type="http://schemas.openxmlformats.org/officeDocument/2006/relationships/hyperlink" Target="file:///C:\Users\User1\sintact%204.0\cache\Legislatie\temp6947816\00031055.htm" TargetMode="External"/><Relationship Id="rId4" Type="http://schemas.openxmlformats.org/officeDocument/2006/relationships/webSettings" Target="webSettings.xml"/><Relationship Id="rId9" Type="http://schemas.openxmlformats.org/officeDocument/2006/relationships/hyperlink" Target="file:///C:\Users\User1\sintact%204.0\cache\Legislatie\temp6947816\00154159.htm" TargetMode="External"/><Relationship Id="rId14" Type="http://schemas.openxmlformats.org/officeDocument/2006/relationships/hyperlink" Target="file:///C:\Users\User1\sintact%204.0\cache\Legislatie\temp1180350\00125217.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39</Pages>
  <Words>15799</Words>
  <Characters>90055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19</cp:revision>
  <cp:lastPrinted>2020-12-28T11:14:00Z</cp:lastPrinted>
  <dcterms:created xsi:type="dcterms:W3CDTF">2020-11-10T08:50:00Z</dcterms:created>
  <dcterms:modified xsi:type="dcterms:W3CDTF">2020-12-28T13:13:00Z</dcterms:modified>
</cp:coreProperties>
</file>