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55" w:rsidRPr="00037D4F" w:rsidRDefault="00DE0B55" w:rsidP="00DE0B55">
      <w:pPr>
        <w:pStyle w:val="Heading1"/>
        <w:jc w:val="both"/>
        <w:rPr>
          <w:szCs w:val="28"/>
        </w:rPr>
      </w:pPr>
      <w:r w:rsidRPr="00037D4F">
        <w:rPr>
          <w:szCs w:val="28"/>
        </w:rPr>
        <w:t>ROMANIA</w:t>
      </w:r>
    </w:p>
    <w:p w:rsidR="00DE0B55" w:rsidRPr="00037D4F" w:rsidRDefault="00DE0B55" w:rsidP="00DE0B55">
      <w:pPr>
        <w:jc w:val="both"/>
        <w:rPr>
          <w:sz w:val="28"/>
          <w:szCs w:val="28"/>
        </w:rPr>
      </w:pPr>
      <w:r w:rsidRPr="00037D4F">
        <w:rPr>
          <w:sz w:val="28"/>
          <w:szCs w:val="28"/>
        </w:rPr>
        <w:t>JUDEŢUL MUREŞ</w:t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  <w:t xml:space="preserve">            </w:t>
      </w:r>
      <w:proofErr w:type="spellStart"/>
      <w:r w:rsidRPr="00037D4F">
        <w:rPr>
          <w:sz w:val="28"/>
          <w:szCs w:val="28"/>
        </w:rPr>
        <w:t>Vizat</w:t>
      </w:r>
      <w:proofErr w:type="spellEnd"/>
      <w:r w:rsidRPr="00037D4F">
        <w:rPr>
          <w:sz w:val="28"/>
          <w:szCs w:val="28"/>
        </w:rPr>
        <w:t>,</w:t>
      </w:r>
    </w:p>
    <w:p w:rsidR="00DE0B55" w:rsidRPr="00037D4F" w:rsidRDefault="00DE0B55" w:rsidP="00DE0B55">
      <w:pPr>
        <w:jc w:val="both"/>
        <w:rPr>
          <w:sz w:val="28"/>
          <w:szCs w:val="28"/>
        </w:rPr>
      </w:pPr>
      <w:r w:rsidRPr="00037D4F">
        <w:rPr>
          <w:sz w:val="28"/>
          <w:szCs w:val="28"/>
        </w:rPr>
        <w:t xml:space="preserve">PRIMĂRIA COMUNEI </w:t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  <w:t xml:space="preserve">   </w:t>
      </w:r>
      <w:r w:rsidR="00037D4F">
        <w:rPr>
          <w:sz w:val="28"/>
          <w:szCs w:val="28"/>
        </w:rPr>
        <w:t xml:space="preserve">         </w:t>
      </w:r>
      <w:r w:rsidRPr="00037D4F">
        <w:rPr>
          <w:sz w:val="28"/>
          <w:szCs w:val="28"/>
        </w:rPr>
        <w:t xml:space="preserve"> </w:t>
      </w:r>
      <w:proofErr w:type="spellStart"/>
      <w:r w:rsidRPr="00037D4F">
        <w:rPr>
          <w:sz w:val="28"/>
          <w:szCs w:val="28"/>
        </w:rPr>
        <w:t>Secretar</w:t>
      </w:r>
      <w:proofErr w:type="spellEnd"/>
      <w:r w:rsidRPr="00037D4F">
        <w:rPr>
          <w:sz w:val="28"/>
          <w:szCs w:val="28"/>
        </w:rPr>
        <w:t xml:space="preserve"> general</w:t>
      </w:r>
    </w:p>
    <w:p w:rsidR="00DE0B55" w:rsidRPr="00037D4F" w:rsidRDefault="00DE0B55" w:rsidP="00DE0B55">
      <w:pPr>
        <w:jc w:val="both"/>
        <w:rPr>
          <w:sz w:val="28"/>
          <w:szCs w:val="28"/>
        </w:rPr>
      </w:pPr>
      <w:r w:rsidRPr="00037D4F">
        <w:rPr>
          <w:sz w:val="28"/>
          <w:szCs w:val="28"/>
        </w:rPr>
        <w:t>ACĂŢARI</w:t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</w:r>
      <w:r w:rsidRPr="00037D4F">
        <w:rPr>
          <w:sz w:val="28"/>
          <w:szCs w:val="28"/>
        </w:rPr>
        <w:tab/>
        <w:t xml:space="preserve">      </w:t>
      </w:r>
      <w:r w:rsidR="00037D4F">
        <w:rPr>
          <w:sz w:val="28"/>
          <w:szCs w:val="28"/>
        </w:rPr>
        <w:t xml:space="preserve">         </w:t>
      </w:r>
      <w:r w:rsidRPr="00037D4F">
        <w:rPr>
          <w:sz w:val="28"/>
          <w:szCs w:val="28"/>
        </w:rPr>
        <w:t xml:space="preserve"> </w:t>
      </w:r>
      <w:proofErr w:type="spellStart"/>
      <w:proofErr w:type="gramStart"/>
      <w:r w:rsidRPr="00037D4F">
        <w:rPr>
          <w:sz w:val="28"/>
          <w:szCs w:val="28"/>
        </w:rPr>
        <w:t>Jozsa</w:t>
      </w:r>
      <w:proofErr w:type="spellEnd"/>
      <w:r w:rsidRPr="00037D4F">
        <w:rPr>
          <w:sz w:val="28"/>
          <w:szCs w:val="28"/>
        </w:rPr>
        <w:t xml:space="preserve">  </w:t>
      </w:r>
      <w:proofErr w:type="spellStart"/>
      <w:r w:rsidRPr="00037D4F">
        <w:rPr>
          <w:sz w:val="28"/>
          <w:szCs w:val="28"/>
        </w:rPr>
        <w:t>Ferenc</w:t>
      </w:r>
      <w:proofErr w:type="spellEnd"/>
      <w:proofErr w:type="gramEnd"/>
    </w:p>
    <w:p w:rsidR="00DE0B55" w:rsidRPr="00037D4F" w:rsidRDefault="00DE0B55" w:rsidP="00DE0B55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</w:p>
    <w:p w:rsidR="00DE0B55" w:rsidRPr="00037D4F" w:rsidRDefault="00DE0B55" w:rsidP="00DE0B55">
      <w:pPr>
        <w:pStyle w:val="NoSpacing"/>
        <w:rPr>
          <w:sz w:val="28"/>
          <w:szCs w:val="28"/>
          <w:u w:val="single"/>
        </w:rPr>
      </w:pPr>
    </w:p>
    <w:p w:rsidR="00DE0B55" w:rsidRPr="00037D4F" w:rsidRDefault="00DE0B55" w:rsidP="00037D4F">
      <w:pPr>
        <w:pStyle w:val="NoSpacing"/>
        <w:jc w:val="center"/>
        <w:rPr>
          <w:sz w:val="28"/>
          <w:szCs w:val="28"/>
          <w:u w:val="single"/>
        </w:rPr>
      </w:pPr>
      <w:r w:rsidRPr="00037D4F">
        <w:rPr>
          <w:sz w:val="28"/>
          <w:szCs w:val="28"/>
          <w:u w:val="single"/>
        </w:rPr>
        <w:t>PROIECT DE HOTĂRÂRE</w:t>
      </w:r>
    </w:p>
    <w:p w:rsidR="00DB46AC" w:rsidRPr="00037D4F" w:rsidRDefault="00037D4F" w:rsidP="00037D4F">
      <w:pPr>
        <w:jc w:val="center"/>
        <w:rPr>
          <w:sz w:val="28"/>
          <w:szCs w:val="28"/>
          <w:u w:val="single"/>
        </w:rPr>
      </w:pPr>
      <w:proofErr w:type="spellStart"/>
      <w:proofErr w:type="gramStart"/>
      <w:r w:rsidRPr="00037D4F">
        <w:rPr>
          <w:sz w:val="28"/>
          <w:szCs w:val="28"/>
          <w:u w:val="single"/>
        </w:rPr>
        <w:t>privind</w:t>
      </w:r>
      <w:proofErr w:type="spellEnd"/>
      <w:proofErr w:type="gram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aprobarea</w:t>
      </w:r>
      <w:proofErr w:type="spell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demolării</w:t>
      </w:r>
      <w:proofErr w:type="spell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construcției</w:t>
      </w:r>
      <w:proofErr w:type="spell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Școală</w:t>
      </w:r>
      <w:proofErr w:type="spell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Generală</w:t>
      </w:r>
      <w:proofErr w:type="spell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și</w:t>
      </w:r>
      <w:proofErr w:type="spell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Anexă</w:t>
      </w:r>
      <w:proofErr w:type="spellEnd"/>
      <w:r w:rsidRPr="00037D4F">
        <w:rPr>
          <w:sz w:val="28"/>
          <w:szCs w:val="28"/>
          <w:u w:val="single"/>
        </w:rPr>
        <w:t>, situat</w:t>
      </w:r>
      <w:r w:rsidR="00563C8C">
        <w:rPr>
          <w:sz w:val="28"/>
          <w:szCs w:val="28"/>
          <w:u w:val="single"/>
        </w:rPr>
        <w:t>e</w:t>
      </w:r>
      <w:r w:rsidRPr="00037D4F">
        <w:rPr>
          <w:sz w:val="28"/>
          <w:szCs w:val="28"/>
          <w:u w:val="single"/>
        </w:rPr>
        <w:t xml:space="preserve">  </w:t>
      </w:r>
      <w:proofErr w:type="spellStart"/>
      <w:r w:rsidRPr="00037D4F">
        <w:rPr>
          <w:sz w:val="28"/>
          <w:szCs w:val="28"/>
          <w:u w:val="single"/>
        </w:rPr>
        <w:t>în</w:t>
      </w:r>
      <w:proofErr w:type="spellEnd"/>
      <w:r w:rsidRPr="00037D4F">
        <w:rPr>
          <w:sz w:val="28"/>
          <w:szCs w:val="28"/>
          <w:u w:val="single"/>
        </w:rPr>
        <w:t xml:space="preserve"> com.Acățari,sat.Acățari,nr.99,înscris</w:t>
      </w:r>
      <w:r w:rsidR="00563C8C">
        <w:rPr>
          <w:sz w:val="28"/>
          <w:szCs w:val="28"/>
          <w:u w:val="single"/>
        </w:rPr>
        <w:t>e</w:t>
      </w:r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în</w:t>
      </w:r>
      <w:proofErr w:type="spellEnd"/>
      <w:r w:rsidRPr="00037D4F">
        <w:rPr>
          <w:sz w:val="28"/>
          <w:szCs w:val="28"/>
          <w:u w:val="single"/>
        </w:rPr>
        <w:t xml:space="preserve"> CF nr.52.229/Acățari,nr.cad.:52.229,sub nr.A1.1 </w:t>
      </w:r>
      <w:proofErr w:type="spellStart"/>
      <w:r w:rsidRPr="00037D4F">
        <w:rPr>
          <w:sz w:val="28"/>
          <w:szCs w:val="28"/>
          <w:u w:val="single"/>
        </w:rPr>
        <w:t>și</w:t>
      </w:r>
      <w:proofErr w:type="spellEnd"/>
      <w:r w:rsidRPr="00037D4F">
        <w:rPr>
          <w:sz w:val="28"/>
          <w:szCs w:val="28"/>
          <w:u w:val="single"/>
        </w:rPr>
        <w:t xml:space="preserve"> A1.2</w:t>
      </w:r>
    </w:p>
    <w:p w:rsidR="004C67B7" w:rsidRPr="00037D4F" w:rsidRDefault="004C67B7" w:rsidP="00037D4F">
      <w:pPr>
        <w:jc w:val="center"/>
        <w:rPr>
          <w:sz w:val="28"/>
          <w:szCs w:val="28"/>
          <w:u w:val="single"/>
        </w:rPr>
      </w:pPr>
    </w:p>
    <w:p w:rsidR="004C67B7" w:rsidRPr="00037D4F" w:rsidRDefault="004C67B7" w:rsidP="00037D4F">
      <w:pPr>
        <w:jc w:val="center"/>
        <w:rPr>
          <w:sz w:val="28"/>
          <w:szCs w:val="28"/>
          <w:u w:val="single"/>
          <w:lang w:val="ro-RO"/>
        </w:rPr>
      </w:pPr>
    </w:p>
    <w:p w:rsidR="004C67B7" w:rsidRPr="00596B70" w:rsidRDefault="004C67B7" w:rsidP="004C67B7">
      <w:pPr>
        <w:pStyle w:val="NoSpacing"/>
        <w:jc w:val="both"/>
        <w:rPr>
          <w:sz w:val="28"/>
          <w:szCs w:val="28"/>
        </w:rPr>
      </w:pPr>
      <w:r w:rsidRPr="00037D4F">
        <w:rPr>
          <w:sz w:val="28"/>
          <w:szCs w:val="28"/>
        </w:rPr>
        <w:tab/>
      </w:r>
      <w:r w:rsidRPr="00596B70">
        <w:rPr>
          <w:sz w:val="28"/>
          <w:szCs w:val="28"/>
        </w:rPr>
        <w:t>Primarul comunei Acăţari,</w:t>
      </w:r>
    </w:p>
    <w:p w:rsidR="004C67B7" w:rsidRPr="00596B70" w:rsidRDefault="004C67B7" w:rsidP="004C67B7">
      <w:pPr>
        <w:pStyle w:val="NoSpacing"/>
        <w:ind w:firstLine="720"/>
        <w:jc w:val="both"/>
        <w:rPr>
          <w:sz w:val="28"/>
          <w:szCs w:val="28"/>
        </w:rPr>
      </w:pPr>
      <w:r w:rsidRPr="00596B70">
        <w:rPr>
          <w:sz w:val="28"/>
          <w:szCs w:val="28"/>
        </w:rPr>
        <w:t>Văzând  referatul de aprobare  a Prim</w:t>
      </w:r>
      <w:r w:rsidR="004A09A3">
        <w:rPr>
          <w:sz w:val="28"/>
          <w:szCs w:val="28"/>
        </w:rPr>
        <w:t>arului comunei Acățari nr.2446</w:t>
      </w:r>
      <w:r w:rsidRPr="00596B70">
        <w:rPr>
          <w:sz w:val="28"/>
          <w:szCs w:val="28"/>
        </w:rPr>
        <w:t>/2020 , și raportul  compa</w:t>
      </w:r>
      <w:r w:rsidR="004A09A3">
        <w:rPr>
          <w:sz w:val="28"/>
          <w:szCs w:val="28"/>
        </w:rPr>
        <w:t>rtimentului de resort  nr.2455</w:t>
      </w:r>
      <w:bookmarkStart w:id="0" w:name="_GoBack"/>
      <w:bookmarkEnd w:id="0"/>
      <w:r w:rsidRPr="00596B70">
        <w:rPr>
          <w:sz w:val="28"/>
          <w:szCs w:val="28"/>
        </w:rPr>
        <w:t>/2020,</w:t>
      </w:r>
    </w:p>
    <w:p w:rsidR="004C67B7" w:rsidRPr="00596B70" w:rsidRDefault="004C67B7" w:rsidP="004C67B7">
      <w:pPr>
        <w:jc w:val="both"/>
        <w:rPr>
          <w:sz w:val="28"/>
          <w:szCs w:val="28"/>
          <w:lang w:val="ro-RO"/>
        </w:rPr>
      </w:pPr>
      <w:r w:rsidRPr="00596B70">
        <w:rPr>
          <w:sz w:val="28"/>
          <w:szCs w:val="28"/>
          <w:lang w:val="ro-RO"/>
        </w:rPr>
        <w:tab/>
      </w:r>
      <w:r w:rsidRPr="00596B70">
        <w:rPr>
          <w:sz w:val="28"/>
          <w:szCs w:val="28"/>
          <w:lang w:val="ro-RO"/>
        </w:rPr>
        <w:tab/>
        <w:t xml:space="preserve">Având în vedere prevederile : </w:t>
      </w:r>
    </w:p>
    <w:p w:rsidR="004C67B7" w:rsidRPr="00596B70" w:rsidRDefault="00596B70" w:rsidP="004C67B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a</w:t>
      </w:r>
      <w:r w:rsidR="004C67B7" w:rsidRPr="00596B70">
        <w:rPr>
          <w:sz w:val="28"/>
          <w:szCs w:val="28"/>
          <w:lang w:val="ro-RO"/>
        </w:rPr>
        <w:t>rt.</w:t>
      </w:r>
      <w:r w:rsidR="005F510B" w:rsidRPr="00596B70">
        <w:rPr>
          <w:sz w:val="28"/>
          <w:szCs w:val="28"/>
          <w:lang w:val="ro-RO"/>
        </w:rPr>
        <w:t>287 lit.” b”</w:t>
      </w:r>
      <w:r w:rsidR="004C67B7" w:rsidRPr="00596B70">
        <w:rPr>
          <w:sz w:val="28"/>
          <w:szCs w:val="28"/>
          <w:lang w:val="ro-RO"/>
        </w:rPr>
        <w:t xml:space="preserve"> din OUG nr.57/2019,privind Codul Administrativ</w:t>
      </w:r>
      <w:r w:rsidR="00F46F76" w:rsidRPr="00596B70">
        <w:rPr>
          <w:sz w:val="28"/>
          <w:szCs w:val="28"/>
          <w:lang w:val="ro-RO"/>
        </w:rPr>
        <w:t>,</w:t>
      </w:r>
    </w:p>
    <w:p w:rsidR="00F46F76" w:rsidRPr="00596B70" w:rsidRDefault="00F46F76" w:rsidP="00596B70">
      <w:pPr>
        <w:pStyle w:val="ListParagraph"/>
        <w:numPr>
          <w:ilvl w:val="0"/>
          <w:numId w:val="1"/>
        </w:numPr>
        <w:ind w:left="0" w:firstLine="720"/>
        <w:jc w:val="both"/>
        <w:rPr>
          <w:rStyle w:val="do1"/>
          <w:b w:val="0"/>
          <w:bCs w:val="0"/>
          <w:sz w:val="28"/>
          <w:szCs w:val="28"/>
          <w:lang w:val="ro-RO"/>
        </w:rPr>
      </w:pPr>
      <w:proofErr w:type="spellStart"/>
      <w:r w:rsidRPr="00596B70">
        <w:rPr>
          <w:rStyle w:val="do1"/>
          <w:b w:val="0"/>
          <w:sz w:val="28"/>
          <w:szCs w:val="28"/>
        </w:rPr>
        <w:t>Legii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nr</w:t>
      </w:r>
      <w:proofErr w:type="spellEnd"/>
      <w:r w:rsidRPr="00596B70">
        <w:rPr>
          <w:rStyle w:val="do1"/>
          <w:b w:val="0"/>
          <w:sz w:val="28"/>
          <w:szCs w:val="28"/>
        </w:rPr>
        <w:t xml:space="preserve">. </w:t>
      </w:r>
      <w:hyperlink r:id="rId5" w:tooltip="ABROGATA - privind autorizarea executarii constructiilor si unele masuri pentru realizarea locuintelor - Republicare (act publicat in M.Of. 3 din 13-ian-1997)" w:history="1">
        <w:r w:rsidRPr="00596B70">
          <w:rPr>
            <w:rStyle w:val="Hyperlink"/>
            <w:b w:val="0"/>
            <w:color w:val="auto"/>
            <w:sz w:val="28"/>
            <w:szCs w:val="28"/>
            <w:u w:val="none"/>
          </w:rPr>
          <w:t xml:space="preserve">50 din 29 </w:t>
        </w:r>
        <w:proofErr w:type="spellStart"/>
        <w:r w:rsidRPr="00596B70">
          <w:rPr>
            <w:rStyle w:val="Hyperlink"/>
            <w:b w:val="0"/>
            <w:color w:val="auto"/>
            <w:sz w:val="28"/>
            <w:szCs w:val="28"/>
            <w:u w:val="none"/>
          </w:rPr>
          <w:t>iulie</w:t>
        </w:r>
        <w:proofErr w:type="spellEnd"/>
        <w:r w:rsidRPr="00596B70">
          <w:rPr>
            <w:rStyle w:val="Hyperlink"/>
            <w:b w:val="0"/>
            <w:color w:val="auto"/>
            <w:sz w:val="28"/>
            <w:szCs w:val="28"/>
            <w:u w:val="none"/>
          </w:rPr>
          <w:t xml:space="preserve"> 1991</w:t>
        </w:r>
      </w:hyperlink>
      <w:r w:rsidRPr="00596B70">
        <w:rPr>
          <w:rStyle w:val="do1"/>
          <w:b w:val="0"/>
          <w:sz w:val="28"/>
          <w:szCs w:val="28"/>
        </w:rPr>
        <w:t xml:space="preserve"> </w:t>
      </w:r>
      <w:r w:rsidR="00596B70">
        <w:rPr>
          <w:rStyle w:val="do1"/>
          <w:b w:val="0"/>
          <w:sz w:val="28"/>
          <w:szCs w:val="28"/>
        </w:rPr>
        <w:t>,</w:t>
      </w:r>
      <w:proofErr w:type="spellStart"/>
      <w:r w:rsidRPr="00596B70">
        <w:rPr>
          <w:rStyle w:val="do1"/>
          <w:b w:val="0"/>
          <w:sz w:val="28"/>
          <w:szCs w:val="28"/>
        </w:rPr>
        <w:t>privind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r w:rsidR="00037D4F"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autorizarea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executării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lucrărilor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de </w:t>
      </w:r>
      <w:proofErr w:type="spellStart"/>
      <w:r w:rsidRPr="00596B70">
        <w:rPr>
          <w:rStyle w:val="do1"/>
          <w:b w:val="0"/>
          <w:sz w:val="28"/>
          <w:szCs w:val="28"/>
        </w:rPr>
        <w:t>construcţii,republicată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cu </w:t>
      </w:r>
      <w:proofErr w:type="spellStart"/>
      <w:r w:rsidRPr="00596B70">
        <w:rPr>
          <w:rStyle w:val="do1"/>
          <w:b w:val="0"/>
          <w:sz w:val="28"/>
          <w:szCs w:val="28"/>
        </w:rPr>
        <w:t>modificările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și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completările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ulterioare</w:t>
      </w:r>
      <w:proofErr w:type="spellEnd"/>
    </w:p>
    <w:p w:rsidR="00152E57" w:rsidRPr="00596B70" w:rsidRDefault="00152E57" w:rsidP="00596B70">
      <w:pPr>
        <w:pStyle w:val="ListParagraph"/>
        <w:numPr>
          <w:ilvl w:val="0"/>
          <w:numId w:val="1"/>
        </w:numPr>
        <w:spacing w:after="200" w:line="276" w:lineRule="auto"/>
        <w:ind w:left="0" w:right="-90" w:firstLine="720"/>
        <w:jc w:val="both"/>
        <w:rPr>
          <w:sz w:val="28"/>
          <w:szCs w:val="28"/>
          <w:lang w:val="ro-RO"/>
        </w:rPr>
      </w:pPr>
      <w:r w:rsidRPr="00596B70">
        <w:rPr>
          <w:sz w:val="28"/>
          <w:szCs w:val="28"/>
          <w:lang w:val="ro-RO"/>
        </w:rPr>
        <w:t xml:space="preserve">Ordinului nr.839/2009 pentru aprobarea Normelor metodologice de aplicare a Legii nr.50/1991,privind autorizarea executării lucrărilor de construire, </w:t>
      </w:r>
    </w:p>
    <w:p w:rsidR="00F46F76" w:rsidRPr="00596B70" w:rsidRDefault="00037D4F" w:rsidP="00596B70">
      <w:pPr>
        <w:pStyle w:val="ListParagraph"/>
        <w:numPr>
          <w:ilvl w:val="0"/>
          <w:numId w:val="1"/>
        </w:numPr>
        <w:ind w:left="0" w:firstLine="720"/>
        <w:jc w:val="both"/>
        <w:rPr>
          <w:rStyle w:val="do1"/>
          <w:bCs w:val="0"/>
          <w:sz w:val="28"/>
          <w:szCs w:val="28"/>
          <w:lang w:val="ro-RO"/>
        </w:rPr>
      </w:pPr>
      <w:proofErr w:type="spellStart"/>
      <w:r w:rsidRPr="00596B70">
        <w:rPr>
          <w:sz w:val="28"/>
          <w:szCs w:val="28"/>
        </w:rPr>
        <w:t>Legii</w:t>
      </w:r>
      <w:proofErr w:type="spellEnd"/>
      <w:r w:rsidRPr="00596B70">
        <w:rPr>
          <w:b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nr</w:t>
      </w:r>
      <w:proofErr w:type="spellEnd"/>
      <w:r w:rsidRPr="00596B70">
        <w:rPr>
          <w:rStyle w:val="do1"/>
          <w:b w:val="0"/>
          <w:sz w:val="28"/>
          <w:szCs w:val="28"/>
        </w:rPr>
        <w:t xml:space="preserve">. 153 din 5 </w:t>
      </w:r>
      <w:proofErr w:type="spellStart"/>
      <w:r w:rsidRPr="00596B70">
        <w:rPr>
          <w:rStyle w:val="do1"/>
          <w:b w:val="0"/>
          <w:sz w:val="28"/>
          <w:szCs w:val="28"/>
        </w:rPr>
        <w:t>iulie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2011 , </w:t>
      </w:r>
      <w:proofErr w:type="spellStart"/>
      <w:r w:rsidRPr="00596B70">
        <w:rPr>
          <w:rStyle w:val="do1"/>
          <w:b w:val="0"/>
          <w:sz w:val="28"/>
          <w:szCs w:val="28"/>
        </w:rPr>
        <w:t>privind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măsuri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de </w:t>
      </w:r>
      <w:proofErr w:type="spellStart"/>
      <w:r w:rsidRPr="00596B70">
        <w:rPr>
          <w:rStyle w:val="do1"/>
          <w:b w:val="0"/>
          <w:sz w:val="28"/>
          <w:szCs w:val="28"/>
        </w:rPr>
        <w:t>creştere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a </w:t>
      </w:r>
      <w:proofErr w:type="spellStart"/>
      <w:r w:rsidRPr="00596B70">
        <w:rPr>
          <w:rStyle w:val="do1"/>
          <w:b w:val="0"/>
          <w:sz w:val="28"/>
          <w:szCs w:val="28"/>
        </w:rPr>
        <w:t>calităţii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arhitectural-ambientale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a </w:t>
      </w:r>
      <w:proofErr w:type="spellStart"/>
      <w:r w:rsidRPr="00596B70">
        <w:rPr>
          <w:rStyle w:val="do1"/>
          <w:b w:val="0"/>
          <w:sz w:val="28"/>
          <w:szCs w:val="28"/>
        </w:rPr>
        <w:t>clădirilor</w:t>
      </w:r>
      <w:proofErr w:type="spellEnd"/>
      <w:r w:rsidRPr="00596B70">
        <w:rPr>
          <w:rStyle w:val="do1"/>
          <w:b w:val="0"/>
          <w:sz w:val="28"/>
          <w:szCs w:val="28"/>
        </w:rPr>
        <w:t>,</w:t>
      </w:r>
    </w:p>
    <w:p w:rsidR="00BE4975" w:rsidRPr="00596B70" w:rsidRDefault="00596B70" w:rsidP="00596B70">
      <w:pPr>
        <w:ind w:firstLine="720"/>
        <w:jc w:val="both"/>
        <w:rPr>
          <w:sz w:val="28"/>
          <w:szCs w:val="28"/>
          <w:lang w:val="ro-RO"/>
        </w:rPr>
      </w:pPr>
      <w:r w:rsidRPr="00596B70">
        <w:rPr>
          <w:color w:val="000000"/>
          <w:sz w:val="28"/>
          <w:szCs w:val="28"/>
          <w:lang w:val="ro-RO"/>
        </w:rPr>
        <w:t xml:space="preserve">Ținând cont de </w:t>
      </w:r>
      <w:r w:rsidRPr="00596B70">
        <w:rPr>
          <w:color w:val="000000"/>
          <w:sz w:val="28"/>
          <w:szCs w:val="28"/>
        </w:rPr>
        <w:t xml:space="preserve"> </w:t>
      </w:r>
      <w:proofErr w:type="spellStart"/>
      <w:r w:rsidRPr="00596B70">
        <w:rPr>
          <w:color w:val="000000"/>
          <w:sz w:val="28"/>
          <w:szCs w:val="28"/>
        </w:rPr>
        <w:t>prevederile</w:t>
      </w:r>
      <w:proofErr w:type="spellEnd"/>
      <w:r w:rsidRPr="00596B70">
        <w:rPr>
          <w:color w:val="000000"/>
          <w:sz w:val="28"/>
          <w:szCs w:val="28"/>
        </w:rPr>
        <w:t xml:space="preserve"> art.7 </w:t>
      </w:r>
      <w:proofErr w:type="spellStart"/>
      <w:r w:rsidRPr="00596B70">
        <w:rPr>
          <w:color w:val="000000"/>
          <w:sz w:val="28"/>
          <w:szCs w:val="28"/>
          <w:lang w:eastAsia="ro-RO"/>
        </w:rPr>
        <w:t>alin</w:t>
      </w:r>
      <w:proofErr w:type="spellEnd"/>
      <w:r w:rsidRPr="00596B70">
        <w:rPr>
          <w:color w:val="000000"/>
          <w:sz w:val="28"/>
          <w:szCs w:val="28"/>
          <w:lang w:eastAsia="ro-RO"/>
        </w:rPr>
        <w:t xml:space="preserve">.(1) </w:t>
      </w:r>
      <w:proofErr w:type="spellStart"/>
      <w:r w:rsidRPr="00596B70">
        <w:rPr>
          <w:color w:val="000000"/>
          <w:sz w:val="28"/>
          <w:szCs w:val="28"/>
          <w:lang w:eastAsia="ro-RO"/>
        </w:rPr>
        <w:t>și</w:t>
      </w:r>
      <w:proofErr w:type="spellEnd"/>
      <w:r w:rsidRPr="00596B70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596B70">
        <w:rPr>
          <w:color w:val="000000"/>
          <w:sz w:val="28"/>
          <w:szCs w:val="28"/>
          <w:lang w:eastAsia="ro-RO"/>
        </w:rPr>
        <w:t>alin</w:t>
      </w:r>
      <w:proofErr w:type="spellEnd"/>
      <w:proofErr w:type="gramStart"/>
      <w:r w:rsidRPr="00596B70">
        <w:rPr>
          <w:color w:val="000000"/>
          <w:sz w:val="28"/>
          <w:szCs w:val="28"/>
          <w:lang w:eastAsia="ro-RO"/>
        </w:rPr>
        <w:t>.(</w:t>
      </w:r>
      <w:proofErr w:type="gramEnd"/>
      <w:r w:rsidRPr="00596B70">
        <w:rPr>
          <w:color w:val="000000"/>
          <w:sz w:val="28"/>
          <w:szCs w:val="28"/>
          <w:lang w:eastAsia="ro-RO"/>
        </w:rPr>
        <w:t xml:space="preserve">2) </w:t>
      </w:r>
      <w:r w:rsidRPr="00596B70">
        <w:rPr>
          <w:color w:val="000000"/>
          <w:sz w:val="28"/>
          <w:szCs w:val="28"/>
        </w:rPr>
        <w:t xml:space="preserve">din </w:t>
      </w:r>
      <w:proofErr w:type="spellStart"/>
      <w:r w:rsidRPr="00596B70">
        <w:rPr>
          <w:color w:val="000000"/>
          <w:sz w:val="28"/>
          <w:szCs w:val="28"/>
        </w:rPr>
        <w:t>Legea</w:t>
      </w:r>
      <w:proofErr w:type="spellEnd"/>
      <w:r w:rsidRPr="00596B70">
        <w:rPr>
          <w:color w:val="000000"/>
          <w:sz w:val="28"/>
          <w:szCs w:val="28"/>
        </w:rPr>
        <w:t xml:space="preserve"> nr.52/2003 </w:t>
      </w:r>
      <w:proofErr w:type="spellStart"/>
      <w:r w:rsidRPr="00596B70">
        <w:rPr>
          <w:color w:val="000000"/>
          <w:sz w:val="28"/>
          <w:szCs w:val="28"/>
        </w:rPr>
        <w:t>privind</w:t>
      </w:r>
      <w:proofErr w:type="spellEnd"/>
      <w:r w:rsidRPr="00596B70">
        <w:rPr>
          <w:color w:val="000000"/>
          <w:sz w:val="28"/>
          <w:szCs w:val="28"/>
        </w:rPr>
        <w:t xml:space="preserve"> </w:t>
      </w:r>
      <w:proofErr w:type="spellStart"/>
      <w:r w:rsidRPr="00596B70">
        <w:rPr>
          <w:color w:val="000000"/>
          <w:sz w:val="28"/>
          <w:szCs w:val="28"/>
        </w:rPr>
        <w:t>transparența</w:t>
      </w:r>
      <w:proofErr w:type="spellEnd"/>
      <w:r w:rsidRPr="00596B70">
        <w:rPr>
          <w:color w:val="000000"/>
          <w:sz w:val="28"/>
          <w:szCs w:val="28"/>
        </w:rPr>
        <w:t xml:space="preserve"> </w:t>
      </w:r>
      <w:proofErr w:type="spellStart"/>
      <w:r w:rsidRPr="00596B70">
        <w:rPr>
          <w:color w:val="000000"/>
          <w:sz w:val="28"/>
          <w:szCs w:val="28"/>
        </w:rPr>
        <w:t>decizională</w:t>
      </w:r>
      <w:proofErr w:type="spellEnd"/>
      <w:r w:rsidRPr="00596B70">
        <w:rPr>
          <w:color w:val="000000"/>
          <w:sz w:val="28"/>
          <w:szCs w:val="28"/>
        </w:rPr>
        <w:t xml:space="preserve"> </w:t>
      </w:r>
      <w:proofErr w:type="spellStart"/>
      <w:r w:rsidRPr="00596B70">
        <w:rPr>
          <w:color w:val="000000"/>
          <w:sz w:val="28"/>
          <w:szCs w:val="28"/>
        </w:rPr>
        <w:t>în</w:t>
      </w:r>
      <w:proofErr w:type="spellEnd"/>
      <w:r w:rsidRPr="00596B70">
        <w:rPr>
          <w:color w:val="000000"/>
          <w:sz w:val="28"/>
          <w:szCs w:val="28"/>
        </w:rPr>
        <w:t xml:space="preserve"> </w:t>
      </w:r>
      <w:proofErr w:type="spellStart"/>
      <w:r w:rsidRPr="00596B70">
        <w:rPr>
          <w:color w:val="000000"/>
          <w:sz w:val="28"/>
          <w:szCs w:val="28"/>
        </w:rPr>
        <w:t>administrația</w:t>
      </w:r>
      <w:proofErr w:type="spellEnd"/>
      <w:r w:rsidRPr="00596B70">
        <w:rPr>
          <w:color w:val="000000"/>
          <w:sz w:val="28"/>
          <w:szCs w:val="28"/>
        </w:rPr>
        <w:t xml:space="preserve"> </w:t>
      </w:r>
      <w:proofErr w:type="spellStart"/>
      <w:r w:rsidRPr="00596B70">
        <w:rPr>
          <w:color w:val="000000"/>
          <w:sz w:val="28"/>
          <w:szCs w:val="28"/>
        </w:rPr>
        <w:t>publică</w:t>
      </w:r>
      <w:proofErr w:type="spellEnd"/>
    </w:p>
    <w:p w:rsidR="00BE4975" w:rsidRDefault="00BE4975" w:rsidP="00596B70">
      <w:pPr>
        <w:pStyle w:val="BodyTextIndent"/>
        <w:ind w:left="0" w:firstLine="720"/>
        <w:jc w:val="both"/>
        <w:rPr>
          <w:bCs/>
          <w:sz w:val="28"/>
          <w:szCs w:val="28"/>
        </w:rPr>
      </w:pPr>
      <w:proofErr w:type="spellStart"/>
      <w:r w:rsidRPr="00596B70">
        <w:rPr>
          <w:sz w:val="28"/>
          <w:szCs w:val="28"/>
        </w:rPr>
        <w:t>În</w:t>
      </w:r>
      <w:proofErr w:type="spellEnd"/>
      <w:r w:rsidRPr="00596B70">
        <w:rPr>
          <w:sz w:val="28"/>
          <w:szCs w:val="28"/>
        </w:rPr>
        <w:t xml:space="preserve"> </w:t>
      </w:r>
      <w:proofErr w:type="spellStart"/>
      <w:r w:rsidRPr="00596B70">
        <w:rPr>
          <w:sz w:val="28"/>
          <w:szCs w:val="28"/>
        </w:rPr>
        <w:t>temeiul</w:t>
      </w:r>
      <w:proofErr w:type="spellEnd"/>
      <w:r w:rsidRPr="00596B70">
        <w:rPr>
          <w:sz w:val="28"/>
          <w:szCs w:val="28"/>
        </w:rPr>
        <w:t xml:space="preserve"> </w:t>
      </w:r>
      <w:proofErr w:type="gramStart"/>
      <w:r w:rsidRPr="00596B70">
        <w:rPr>
          <w:sz w:val="28"/>
          <w:szCs w:val="28"/>
        </w:rPr>
        <w:t xml:space="preserve">art.136  </w:t>
      </w:r>
      <w:proofErr w:type="spellStart"/>
      <w:r w:rsidRPr="00596B70">
        <w:rPr>
          <w:sz w:val="28"/>
          <w:szCs w:val="28"/>
        </w:rPr>
        <w:t>alin</w:t>
      </w:r>
      <w:proofErr w:type="spellEnd"/>
      <w:proofErr w:type="gramEnd"/>
      <w:r w:rsidRPr="00596B70">
        <w:rPr>
          <w:sz w:val="28"/>
          <w:szCs w:val="28"/>
        </w:rPr>
        <w:t xml:space="preserve"> "1"   din </w:t>
      </w:r>
      <w:proofErr w:type="spellStart"/>
      <w:r w:rsidRPr="00596B70">
        <w:rPr>
          <w:bCs/>
          <w:sz w:val="28"/>
          <w:szCs w:val="28"/>
        </w:rPr>
        <w:t>Ordonanța</w:t>
      </w:r>
      <w:proofErr w:type="spellEnd"/>
      <w:r w:rsidRPr="00596B70">
        <w:rPr>
          <w:bCs/>
          <w:sz w:val="28"/>
          <w:szCs w:val="28"/>
        </w:rPr>
        <w:t xml:space="preserve"> de </w:t>
      </w:r>
      <w:proofErr w:type="spellStart"/>
      <w:r w:rsidRPr="00596B70">
        <w:rPr>
          <w:bCs/>
          <w:sz w:val="28"/>
          <w:szCs w:val="28"/>
        </w:rPr>
        <w:t>Urgență</w:t>
      </w:r>
      <w:proofErr w:type="spellEnd"/>
      <w:r w:rsidRPr="00596B70">
        <w:rPr>
          <w:bCs/>
          <w:sz w:val="28"/>
          <w:szCs w:val="28"/>
        </w:rPr>
        <w:t xml:space="preserve">  </w:t>
      </w:r>
      <w:proofErr w:type="spellStart"/>
      <w:r w:rsidRPr="00596B70">
        <w:rPr>
          <w:bCs/>
          <w:sz w:val="28"/>
          <w:szCs w:val="28"/>
        </w:rPr>
        <w:t>nr</w:t>
      </w:r>
      <w:proofErr w:type="spellEnd"/>
      <w:r w:rsidRPr="00596B70">
        <w:rPr>
          <w:bCs/>
          <w:sz w:val="28"/>
          <w:szCs w:val="28"/>
        </w:rPr>
        <w:t xml:space="preserve">. 57 din 3 </w:t>
      </w:r>
      <w:proofErr w:type="spellStart"/>
      <w:r w:rsidRPr="00596B70">
        <w:rPr>
          <w:bCs/>
          <w:sz w:val="28"/>
          <w:szCs w:val="28"/>
        </w:rPr>
        <w:t>iulie</w:t>
      </w:r>
      <w:proofErr w:type="spellEnd"/>
      <w:r w:rsidRPr="00596B70">
        <w:rPr>
          <w:bCs/>
          <w:sz w:val="28"/>
          <w:szCs w:val="28"/>
        </w:rPr>
        <w:t xml:space="preserve"> 2019, </w:t>
      </w:r>
      <w:proofErr w:type="spellStart"/>
      <w:r w:rsidRPr="00596B70">
        <w:rPr>
          <w:bCs/>
          <w:sz w:val="28"/>
          <w:szCs w:val="28"/>
        </w:rPr>
        <w:t>privind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Codul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administrativ</w:t>
      </w:r>
      <w:proofErr w:type="spellEnd"/>
      <w:r w:rsidRPr="00596B70">
        <w:rPr>
          <w:bCs/>
          <w:sz w:val="28"/>
          <w:szCs w:val="28"/>
        </w:rPr>
        <w:t>,</w:t>
      </w:r>
    </w:p>
    <w:p w:rsidR="00A139A0" w:rsidRPr="00596B70" w:rsidRDefault="00A139A0" w:rsidP="00596B70">
      <w:pPr>
        <w:pStyle w:val="BodyTextIndent"/>
        <w:ind w:left="0" w:firstLine="720"/>
        <w:jc w:val="both"/>
        <w:rPr>
          <w:bCs/>
          <w:sz w:val="28"/>
          <w:szCs w:val="28"/>
        </w:rPr>
      </w:pPr>
    </w:p>
    <w:p w:rsidR="00BE4975" w:rsidRDefault="00BE4975" w:rsidP="00BE4975">
      <w:pPr>
        <w:pStyle w:val="BodyTextIndent"/>
        <w:ind w:left="1080" w:right="501"/>
        <w:rPr>
          <w:bCs/>
          <w:sz w:val="28"/>
          <w:szCs w:val="28"/>
        </w:rPr>
      </w:pPr>
    </w:p>
    <w:p w:rsidR="00BE4975" w:rsidRDefault="00BE4975" w:rsidP="00596B70">
      <w:pPr>
        <w:pStyle w:val="BodyTextIndent"/>
        <w:ind w:left="1080" w:right="50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 r o p u n </w:t>
      </w:r>
      <w:proofErr w:type="gramStart"/>
      <w:r>
        <w:rPr>
          <w:bCs/>
          <w:sz w:val="28"/>
          <w:szCs w:val="28"/>
        </w:rPr>
        <w:t>e :</w:t>
      </w:r>
      <w:proofErr w:type="gramEnd"/>
    </w:p>
    <w:p w:rsidR="00596B70" w:rsidRDefault="00596B70" w:rsidP="00596B70">
      <w:pPr>
        <w:pStyle w:val="BodyTextIndent"/>
        <w:ind w:left="1080" w:right="501"/>
        <w:rPr>
          <w:bCs/>
          <w:sz w:val="28"/>
          <w:szCs w:val="28"/>
        </w:rPr>
      </w:pPr>
    </w:p>
    <w:p w:rsidR="00596B70" w:rsidRPr="00596B70" w:rsidRDefault="00596B70" w:rsidP="00596B70">
      <w:pPr>
        <w:pStyle w:val="BodyTextIndent"/>
        <w:ind w:left="1080" w:right="501"/>
        <w:jc w:val="both"/>
        <w:rPr>
          <w:bCs/>
          <w:sz w:val="28"/>
          <w:szCs w:val="28"/>
        </w:rPr>
      </w:pPr>
    </w:p>
    <w:p w:rsidR="00596B70" w:rsidRDefault="00596B70" w:rsidP="00596B70">
      <w:pPr>
        <w:ind w:firstLine="720"/>
        <w:jc w:val="both"/>
        <w:rPr>
          <w:sz w:val="28"/>
          <w:szCs w:val="28"/>
        </w:rPr>
      </w:pPr>
      <w:r w:rsidRPr="00596B70">
        <w:rPr>
          <w:bCs/>
          <w:sz w:val="28"/>
          <w:szCs w:val="28"/>
        </w:rPr>
        <w:t xml:space="preserve">Art.1.Se </w:t>
      </w:r>
      <w:proofErr w:type="spellStart"/>
      <w:r w:rsidRPr="00596B70">
        <w:rPr>
          <w:bCs/>
          <w:sz w:val="28"/>
          <w:szCs w:val="28"/>
        </w:rPr>
        <w:t>aprobă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demolarea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Școlii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generale</w:t>
      </w:r>
      <w:proofErr w:type="spellEnd"/>
      <w:r w:rsidRPr="00596B70">
        <w:rPr>
          <w:bCs/>
          <w:sz w:val="28"/>
          <w:szCs w:val="28"/>
        </w:rPr>
        <w:t xml:space="preserve">, </w:t>
      </w:r>
      <w:proofErr w:type="spellStart"/>
      <w:r w:rsidRPr="00596B70">
        <w:rPr>
          <w:bCs/>
          <w:sz w:val="28"/>
          <w:szCs w:val="28"/>
        </w:rPr>
        <w:t>construită</w:t>
      </w:r>
      <w:proofErr w:type="spellEnd"/>
      <w:r w:rsidRPr="00596B70">
        <w:rPr>
          <w:bCs/>
          <w:sz w:val="28"/>
          <w:szCs w:val="28"/>
        </w:rPr>
        <w:t xml:space="preserve"> din </w:t>
      </w:r>
      <w:proofErr w:type="spellStart"/>
      <w:r w:rsidRPr="00596B70">
        <w:rPr>
          <w:bCs/>
          <w:sz w:val="28"/>
          <w:szCs w:val="28"/>
        </w:rPr>
        <w:t>cărămidă,acoperită</w:t>
      </w:r>
      <w:proofErr w:type="spellEnd"/>
      <w:r w:rsidRPr="00596B70">
        <w:rPr>
          <w:bCs/>
          <w:sz w:val="28"/>
          <w:szCs w:val="28"/>
        </w:rPr>
        <w:t xml:space="preserve"> cu </w:t>
      </w:r>
      <w:proofErr w:type="spellStart"/>
      <w:r w:rsidRPr="00596B70">
        <w:rPr>
          <w:bCs/>
          <w:sz w:val="28"/>
          <w:szCs w:val="28"/>
        </w:rPr>
        <w:t>țigle,compusă</w:t>
      </w:r>
      <w:proofErr w:type="spellEnd"/>
      <w:r w:rsidRPr="00596B70">
        <w:rPr>
          <w:bCs/>
          <w:sz w:val="28"/>
          <w:szCs w:val="28"/>
        </w:rPr>
        <w:t xml:space="preserve"> din:4 </w:t>
      </w:r>
      <w:proofErr w:type="spellStart"/>
      <w:r w:rsidRPr="00596B70">
        <w:rPr>
          <w:bCs/>
          <w:sz w:val="28"/>
          <w:szCs w:val="28"/>
        </w:rPr>
        <w:t>săli</w:t>
      </w:r>
      <w:proofErr w:type="spellEnd"/>
      <w:r w:rsidRPr="00596B70">
        <w:rPr>
          <w:bCs/>
          <w:sz w:val="28"/>
          <w:szCs w:val="28"/>
        </w:rPr>
        <w:t xml:space="preserve"> de clasă,3 </w:t>
      </w:r>
      <w:proofErr w:type="spellStart"/>
      <w:r w:rsidRPr="00596B70">
        <w:rPr>
          <w:bCs/>
          <w:sz w:val="28"/>
          <w:szCs w:val="28"/>
        </w:rPr>
        <w:t>holuri,sală</w:t>
      </w:r>
      <w:proofErr w:type="spellEnd"/>
      <w:r w:rsidRPr="00596B70">
        <w:rPr>
          <w:bCs/>
          <w:sz w:val="28"/>
          <w:szCs w:val="28"/>
        </w:rPr>
        <w:t xml:space="preserve"> informatică,mat.didactic,bucătărie,2 </w:t>
      </w:r>
      <w:proofErr w:type="spellStart"/>
      <w:r w:rsidRPr="00596B70">
        <w:rPr>
          <w:bCs/>
          <w:sz w:val="28"/>
          <w:szCs w:val="28"/>
        </w:rPr>
        <w:t>săli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profesorale,grup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sanitar</w:t>
      </w:r>
      <w:proofErr w:type="spellEnd"/>
      <w:r w:rsidRPr="00596B70">
        <w:rPr>
          <w:bCs/>
          <w:sz w:val="28"/>
          <w:szCs w:val="28"/>
        </w:rPr>
        <w:t xml:space="preserve"> ,</w:t>
      </w:r>
      <w:proofErr w:type="spellStart"/>
      <w:r w:rsidRPr="00596B70">
        <w:rPr>
          <w:bCs/>
          <w:sz w:val="28"/>
          <w:szCs w:val="28"/>
        </w:rPr>
        <w:t>în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suprafață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construită</w:t>
      </w:r>
      <w:proofErr w:type="spellEnd"/>
      <w:r w:rsidRPr="00596B70">
        <w:rPr>
          <w:bCs/>
          <w:sz w:val="28"/>
          <w:szCs w:val="28"/>
        </w:rPr>
        <w:t xml:space="preserve"> la sol de 477 </w:t>
      </w:r>
      <w:proofErr w:type="spellStart"/>
      <w:r w:rsidRPr="00596B70">
        <w:rPr>
          <w:bCs/>
          <w:sz w:val="28"/>
          <w:szCs w:val="28"/>
        </w:rPr>
        <w:t>mp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și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anexei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compuse</w:t>
      </w:r>
      <w:proofErr w:type="spellEnd"/>
      <w:r w:rsidRPr="00596B70">
        <w:rPr>
          <w:bCs/>
          <w:sz w:val="28"/>
          <w:szCs w:val="28"/>
        </w:rPr>
        <w:t xml:space="preserve"> din WC,</w:t>
      </w:r>
      <w:r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în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suprafață</w:t>
      </w:r>
      <w:proofErr w:type="spellEnd"/>
      <w:r w:rsidRPr="00596B70">
        <w:rPr>
          <w:bCs/>
          <w:sz w:val="28"/>
          <w:szCs w:val="28"/>
        </w:rPr>
        <w:t xml:space="preserve"> </w:t>
      </w:r>
      <w:proofErr w:type="spellStart"/>
      <w:r w:rsidRPr="00596B70">
        <w:rPr>
          <w:bCs/>
          <w:sz w:val="28"/>
          <w:szCs w:val="28"/>
        </w:rPr>
        <w:t>construită</w:t>
      </w:r>
      <w:proofErr w:type="spellEnd"/>
      <w:r w:rsidRPr="00596B70">
        <w:rPr>
          <w:bCs/>
          <w:sz w:val="28"/>
          <w:szCs w:val="28"/>
        </w:rPr>
        <w:t xml:space="preserve"> la sol de 37 </w:t>
      </w:r>
      <w:proofErr w:type="spellStart"/>
      <w:r w:rsidRPr="00596B70">
        <w:rPr>
          <w:bCs/>
          <w:sz w:val="28"/>
          <w:szCs w:val="28"/>
        </w:rPr>
        <w:t>mp</w:t>
      </w:r>
      <w:proofErr w:type="spellEnd"/>
      <w:r w:rsidRPr="00596B70">
        <w:rPr>
          <w:bCs/>
          <w:sz w:val="28"/>
          <w:szCs w:val="28"/>
        </w:rPr>
        <w:t>,</w:t>
      </w:r>
      <w:r w:rsidRPr="00596B70">
        <w:rPr>
          <w:sz w:val="28"/>
          <w:szCs w:val="28"/>
        </w:rPr>
        <w:t xml:space="preserve"> situat</w:t>
      </w:r>
      <w:r>
        <w:rPr>
          <w:sz w:val="28"/>
          <w:szCs w:val="28"/>
        </w:rPr>
        <w:t>e</w:t>
      </w:r>
      <w:r w:rsidRPr="00596B70">
        <w:rPr>
          <w:sz w:val="28"/>
          <w:szCs w:val="28"/>
        </w:rPr>
        <w:t xml:space="preserve">  </w:t>
      </w:r>
      <w:proofErr w:type="spellStart"/>
      <w:r w:rsidRPr="00596B70">
        <w:rPr>
          <w:sz w:val="28"/>
          <w:szCs w:val="28"/>
        </w:rPr>
        <w:t>în</w:t>
      </w:r>
      <w:proofErr w:type="spellEnd"/>
      <w:r w:rsidRPr="00596B70">
        <w:rPr>
          <w:sz w:val="28"/>
          <w:szCs w:val="28"/>
        </w:rPr>
        <w:t xml:space="preserve"> com.Acățari,sat.Acățari,nr.99,înscris</w:t>
      </w:r>
      <w:r>
        <w:rPr>
          <w:sz w:val="28"/>
          <w:szCs w:val="28"/>
        </w:rPr>
        <w:t>e</w:t>
      </w:r>
      <w:r w:rsidRPr="00596B70">
        <w:rPr>
          <w:sz w:val="28"/>
          <w:szCs w:val="28"/>
        </w:rPr>
        <w:t xml:space="preserve"> </w:t>
      </w:r>
      <w:proofErr w:type="spellStart"/>
      <w:r w:rsidRPr="00596B70">
        <w:rPr>
          <w:sz w:val="28"/>
          <w:szCs w:val="28"/>
        </w:rPr>
        <w:t>în</w:t>
      </w:r>
      <w:proofErr w:type="spellEnd"/>
      <w:r w:rsidRPr="00596B70">
        <w:rPr>
          <w:sz w:val="28"/>
          <w:szCs w:val="28"/>
        </w:rPr>
        <w:t xml:space="preserve"> CF nr.52.229/Acățari,nr.cad.:52.229,sub nr.A1.1 </w:t>
      </w:r>
      <w:proofErr w:type="spellStart"/>
      <w:r w:rsidRPr="00596B70">
        <w:rPr>
          <w:sz w:val="28"/>
          <w:szCs w:val="28"/>
        </w:rPr>
        <w:t>și</w:t>
      </w:r>
      <w:proofErr w:type="spellEnd"/>
      <w:r w:rsidRPr="00596B70">
        <w:rPr>
          <w:sz w:val="28"/>
          <w:szCs w:val="28"/>
        </w:rPr>
        <w:t xml:space="preserve"> A1.2</w:t>
      </w:r>
      <w:r w:rsidR="00A139A0">
        <w:rPr>
          <w:sz w:val="28"/>
          <w:szCs w:val="28"/>
        </w:rPr>
        <w:t xml:space="preserve">,aparținând </w:t>
      </w:r>
      <w:proofErr w:type="spellStart"/>
      <w:r w:rsidR="00A139A0">
        <w:rPr>
          <w:sz w:val="28"/>
          <w:szCs w:val="28"/>
        </w:rPr>
        <w:t>domeniului</w:t>
      </w:r>
      <w:proofErr w:type="spellEnd"/>
      <w:r w:rsidR="00A139A0">
        <w:rPr>
          <w:sz w:val="28"/>
          <w:szCs w:val="28"/>
        </w:rPr>
        <w:t xml:space="preserve"> public al </w:t>
      </w:r>
      <w:proofErr w:type="spellStart"/>
      <w:r w:rsidR="00A139A0">
        <w:rPr>
          <w:sz w:val="28"/>
          <w:szCs w:val="28"/>
        </w:rPr>
        <w:t>comunei</w:t>
      </w:r>
      <w:proofErr w:type="spellEnd"/>
      <w:r w:rsidR="00A139A0">
        <w:rPr>
          <w:sz w:val="28"/>
          <w:szCs w:val="28"/>
        </w:rPr>
        <w:t>.</w:t>
      </w:r>
    </w:p>
    <w:p w:rsidR="00A139A0" w:rsidRDefault="00A139A0" w:rsidP="00596B70">
      <w:pPr>
        <w:ind w:firstLine="720"/>
        <w:jc w:val="both"/>
        <w:rPr>
          <w:sz w:val="28"/>
          <w:szCs w:val="28"/>
        </w:rPr>
      </w:pPr>
    </w:p>
    <w:p w:rsidR="00A139A0" w:rsidRDefault="00A139A0" w:rsidP="00A139A0">
      <w:pPr>
        <w:pStyle w:val="ListParagraph"/>
        <w:ind w:left="0" w:firstLine="720"/>
        <w:jc w:val="both"/>
        <w:rPr>
          <w:rStyle w:val="do1"/>
          <w:b w:val="0"/>
          <w:sz w:val="28"/>
          <w:szCs w:val="28"/>
        </w:rPr>
      </w:pPr>
      <w:r>
        <w:rPr>
          <w:sz w:val="28"/>
          <w:szCs w:val="28"/>
        </w:rPr>
        <w:t xml:space="preserve">Art.2.Primarul </w:t>
      </w:r>
      <w:proofErr w:type="spellStart"/>
      <w:r>
        <w:rPr>
          <w:sz w:val="28"/>
          <w:szCs w:val="28"/>
        </w:rPr>
        <w:t>comunei</w:t>
      </w:r>
      <w:proofErr w:type="gramStart"/>
      <w:r>
        <w:rPr>
          <w:sz w:val="28"/>
          <w:szCs w:val="28"/>
        </w:rPr>
        <w:t>,prin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specialitate,vor</w:t>
      </w:r>
      <w:proofErr w:type="spellEnd"/>
      <w:r>
        <w:rPr>
          <w:sz w:val="28"/>
          <w:szCs w:val="28"/>
        </w:rPr>
        <w:t xml:space="preserve"> duce la </w:t>
      </w:r>
      <w:proofErr w:type="spellStart"/>
      <w:r>
        <w:rPr>
          <w:sz w:val="28"/>
          <w:szCs w:val="28"/>
        </w:rPr>
        <w:t>îndeplinrea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prezentei,conform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596B70">
        <w:rPr>
          <w:rStyle w:val="do1"/>
          <w:b w:val="0"/>
          <w:sz w:val="28"/>
          <w:szCs w:val="28"/>
        </w:rPr>
        <w:t>Legii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nr</w:t>
      </w:r>
      <w:proofErr w:type="spellEnd"/>
      <w:r w:rsidRPr="00596B70">
        <w:rPr>
          <w:rStyle w:val="do1"/>
          <w:b w:val="0"/>
          <w:sz w:val="28"/>
          <w:szCs w:val="28"/>
        </w:rPr>
        <w:t xml:space="preserve">. </w:t>
      </w:r>
      <w:hyperlink r:id="rId6" w:tooltip="ABROGATA - privind autorizarea executarii constructiilor si unele masuri pentru realizarea locuintelor - Republicare (act publicat in M.Of. 3 din 13-ian-1997)" w:history="1">
        <w:r w:rsidRPr="00596B70">
          <w:rPr>
            <w:rStyle w:val="Hyperlink"/>
            <w:b w:val="0"/>
            <w:color w:val="auto"/>
            <w:sz w:val="28"/>
            <w:szCs w:val="28"/>
            <w:u w:val="none"/>
          </w:rPr>
          <w:t xml:space="preserve">50 din 29 </w:t>
        </w:r>
        <w:proofErr w:type="spellStart"/>
        <w:r w:rsidRPr="00596B70">
          <w:rPr>
            <w:rStyle w:val="Hyperlink"/>
            <w:b w:val="0"/>
            <w:color w:val="auto"/>
            <w:sz w:val="28"/>
            <w:szCs w:val="28"/>
            <w:u w:val="none"/>
          </w:rPr>
          <w:t>iulie</w:t>
        </w:r>
        <w:proofErr w:type="spellEnd"/>
        <w:r w:rsidRPr="00596B70">
          <w:rPr>
            <w:rStyle w:val="Hyperlink"/>
            <w:b w:val="0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596B70">
          <w:rPr>
            <w:rStyle w:val="Hyperlink"/>
            <w:b w:val="0"/>
            <w:color w:val="auto"/>
            <w:sz w:val="28"/>
            <w:szCs w:val="28"/>
            <w:u w:val="none"/>
          </w:rPr>
          <w:t>1991</w:t>
        </w:r>
      </w:hyperlink>
      <w:r w:rsidRPr="00596B70">
        <w:rPr>
          <w:rStyle w:val="do1"/>
          <w:b w:val="0"/>
          <w:sz w:val="28"/>
          <w:szCs w:val="28"/>
        </w:rPr>
        <w:t xml:space="preserve"> </w:t>
      </w:r>
      <w:r>
        <w:rPr>
          <w:rStyle w:val="do1"/>
          <w:b w:val="0"/>
          <w:sz w:val="28"/>
          <w:szCs w:val="28"/>
        </w:rPr>
        <w:t>,</w:t>
      </w:r>
      <w:proofErr w:type="spellStart"/>
      <w:r w:rsidRPr="00596B70">
        <w:rPr>
          <w:rStyle w:val="do1"/>
          <w:b w:val="0"/>
          <w:sz w:val="28"/>
          <w:szCs w:val="28"/>
        </w:rPr>
        <w:t>privind</w:t>
      </w:r>
      <w:proofErr w:type="spellEnd"/>
      <w:proofErr w:type="gramEnd"/>
      <w:r w:rsidRPr="00596B70">
        <w:rPr>
          <w:rStyle w:val="do1"/>
          <w:b w:val="0"/>
          <w:sz w:val="28"/>
          <w:szCs w:val="28"/>
        </w:rPr>
        <w:t xml:space="preserve">  </w:t>
      </w:r>
      <w:proofErr w:type="spellStart"/>
      <w:r w:rsidRPr="00596B70">
        <w:rPr>
          <w:rStyle w:val="do1"/>
          <w:b w:val="0"/>
          <w:sz w:val="28"/>
          <w:szCs w:val="28"/>
        </w:rPr>
        <w:t>autorizarea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executării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lucrărilor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de </w:t>
      </w:r>
      <w:proofErr w:type="spellStart"/>
      <w:r w:rsidRPr="00596B70">
        <w:rPr>
          <w:rStyle w:val="do1"/>
          <w:b w:val="0"/>
          <w:sz w:val="28"/>
          <w:szCs w:val="28"/>
        </w:rPr>
        <w:t>construcţii,republicată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cu </w:t>
      </w:r>
      <w:proofErr w:type="spellStart"/>
      <w:r w:rsidRPr="00596B70">
        <w:rPr>
          <w:rStyle w:val="do1"/>
          <w:b w:val="0"/>
          <w:sz w:val="28"/>
          <w:szCs w:val="28"/>
        </w:rPr>
        <w:t>modificările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și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completările</w:t>
      </w:r>
      <w:proofErr w:type="spellEnd"/>
      <w:r w:rsidRPr="00596B70">
        <w:rPr>
          <w:rStyle w:val="do1"/>
          <w:b w:val="0"/>
          <w:sz w:val="28"/>
          <w:szCs w:val="28"/>
        </w:rPr>
        <w:t xml:space="preserve"> </w:t>
      </w:r>
      <w:proofErr w:type="spellStart"/>
      <w:r w:rsidRPr="00596B70">
        <w:rPr>
          <w:rStyle w:val="do1"/>
          <w:b w:val="0"/>
          <w:sz w:val="28"/>
          <w:szCs w:val="28"/>
        </w:rPr>
        <w:t>ulterioare</w:t>
      </w:r>
      <w:proofErr w:type="spellEnd"/>
      <w:r w:rsidR="00AB09A7">
        <w:rPr>
          <w:rStyle w:val="do1"/>
          <w:b w:val="0"/>
          <w:sz w:val="28"/>
          <w:szCs w:val="28"/>
        </w:rPr>
        <w:t>.</w:t>
      </w:r>
    </w:p>
    <w:p w:rsidR="00AB09A7" w:rsidRPr="00596B70" w:rsidRDefault="00AB09A7" w:rsidP="00A139A0">
      <w:pPr>
        <w:pStyle w:val="ListParagraph"/>
        <w:ind w:left="0" w:firstLine="720"/>
        <w:jc w:val="both"/>
        <w:rPr>
          <w:rStyle w:val="do1"/>
          <w:b w:val="0"/>
          <w:bCs w:val="0"/>
          <w:sz w:val="28"/>
          <w:szCs w:val="28"/>
          <w:lang w:val="ro-RO"/>
        </w:rPr>
      </w:pPr>
    </w:p>
    <w:p w:rsidR="00A139A0" w:rsidRDefault="00A139A0" w:rsidP="00A139A0">
      <w:pPr>
        <w:ind w:firstLine="720"/>
        <w:jc w:val="both"/>
        <w:rPr>
          <w:sz w:val="28"/>
          <w:szCs w:val="28"/>
        </w:rPr>
      </w:pPr>
    </w:p>
    <w:p w:rsidR="00A964A6" w:rsidRDefault="00B42F4C" w:rsidP="00A964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Art.3.</w:t>
      </w:r>
      <w:r w:rsidR="00A964A6">
        <w:rPr>
          <w:sz w:val="28"/>
          <w:szCs w:val="28"/>
          <w:lang w:val="ro-RO"/>
        </w:rPr>
        <w:t xml:space="preserve"> </w:t>
      </w:r>
      <w:proofErr w:type="spellStart"/>
      <w:r w:rsidR="00A964A6">
        <w:rPr>
          <w:sz w:val="28"/>
          <w:szCs w:val="28"/>
        </w:rPr>
        <w:t>Prezenta</w:t>
      </w:r>
      <w:proofErr w:type="spellEnd"/>
      <w:r w:rsidR="00A964A6">
        <w:rPr>
          <w:sz w:val="28"/>
          <w:szCs w:val="28"/>
        </w:rPr>
        <w:t xml:space="preserve"> se </w:t>
      </w:r>
      <w:proofErr w:type="spellStart"/>
      <w:r w:rsidR="00A964A6">
        <w:rPr>
          <w:sz w:val="28"/>
          <w:szCs w:val="28"/>
        </w:rPr>
        <w:t>aduce</w:t>
      </w:r>
      <w:proofErr w:type="spellEnd"/>
      <w:r w:rsidR="00A964A6">
        <w:rPr>
          <w:sz w:val="28"/>
          <w:szCs w:val="28"/>
        </w:rPr>
        <w:t xml:space="preserve"> la </w:t>
      </w:r>
      <w:proofErr w:type="spellStart"/>
      <w:r w:rsidR="00A964A6">
        <w:rPr>
          <w:sz w:val="28"/>
          <w:szCs w:val="28"/>
        </w:rPr>
        <w:t>cunoștință</w:t>
      </w:r>
      <w:proofErr w:type="spellEnd"/>
      <w:r w:rsidR="00AB09A7">
        <w:rPr>
          <w:sz w:val="28"/>
          <w:szCs w:val="28"/>
        </w:rPr>
        <w:t xml:space="preserve"> </w:t>
      </w:r>
      <w:proofErr w:type="spellStart"/>
      <w:proofErr w:type="gramStart"/>
      <w:r w:rsidR="00AB09A7">
        <w:rPr>
          <w:sz w:val="28"/>
          <w:szCs w:val="28"/>
        </w:rPr>
        <w:t>publică</w:t>
      </w:r>
      <w:proofErr w:type="spellEnd"/>
      <w:r w:rsidR="00AB09A7">
        <w:rPr>
          <w:sz w:val="28"/>
          <w:szCs w:val="28"/>
        </w:rPr>
        <w:t xml:space="preserve"> </w:t>
      </w:r>
      <w:r w:rsidR="00A964A6">
        <w:rPr>
          <w:sz w:val="28"/>
          <w:szCs w:val="28"/>
        </w:rPr>
        <w:t xml:space="preserve"> ,conform</w:t>
      </w:r>
      <w:proofErr w:type="gramEnd"/>
      <w:r w:rsidR="00A964A6">
        <w:rPr>
          <w:sz w:val="28"/>
          <w:szCs w:val="28"/>
        </w:rPr>
        <w:t xml:space="preserve"> </w:t>
      </w:r>
      <w:proofErr w:type="spellStart"/>
      <w:r w:rsidR="00A964A6">
        <w:rPr>
          <w:sz w:val="28"/>
          <w:szCs w:val="28"/>
        </w:rPr>
        <w:t>prevederilor</w:t>
      </w:r>
      <w:proofErr w:type="spellEnd"/>
      <w:r w:rsidR="00A964A6">
        <w:rPr>
          <w:sz w:val="28"/>
          <w:szCs w:val="28"/>
        </w:rPr>
        <w:t xml:space="preserve"> </w:t>
      </w:r>
      <w:proofErr w:type="spellStart"/>
      <w:r w:rsidR="00A964A6">
        <w:rPr>
          <w:sz w:val="28"/>
          <w:szCs w:val="28"/>
        </w:rPr>
        <w:t>legale</w:t>
      </w:r>
      <w:proofErr w:type="spellEnd"/>
      <w:r w:rsidR="00A964A6">
        <w:rPr>
          <w:sz w:val="28"/>
          <w:szCs w:val="28"/>
        </w:rPr>
        <w:t xml:space="preserve"> </w:t>
      </w:r>
      <w:proofErr w:type="spellStart"/>
      <w:r w:rsidR="00A964A6">
        <w:rPr>
          <w:sz w:val="28"/>
          <w:szCs w:val="28"/>
        </w:rPr>
        <w:t>și</w:t>
      </w:r>
      <w:proofErr w:type="spellEnd"/>
      <w:r w:rsidR="00A964A6">
        <w:rPr>
          <w:sz w:val="28"/>
          <w:szCs w:val="28"/>
        </w:rPr>
        <w:t xml:space="preserve"> se </w:t>
      </w:r>
      <w:proofErr w:type="spellStart"/>
      <w:r w:rsidR="00A964A6">
        <w:rPr>
          <w:sz w:val="28"/>
          <w:szCs w:val="28"/>
        </w:rPr>
        <w:t>comunică,cu</w:t>
      </w:r>
      <w:proofErr w:type="spellEnd"/>
      <w:r w:rsidR="00A964A6">
        <w:rPr>
          <w:sz w:val="28"/>
          <w:szCs w:val="28"/>
        </w:rPr>
        <w:t>:</w:t>
      </w:r>
    </w:p>
    <w:p w:rsidR="00A964A6" w:rsidRDefault="00A964A6" w:rsidP="00A964A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Instituția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jud.Mureș</w:t>
      </w:r>
      <w:proofErr w:type="spellEnd"/>
    </w:p>
    <w:p w:rsidR="00A964A6" w:rsidRDefault="00A964A6" w:rsidP="00A964A6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Acățari</w:t>
      </w:r>
      <w:proofErr w:type="spellEnd"/>
    </w:p>
    <w:p w:rsidR="00A964A6" w:rsidRDefault="00A964A6" w:rsidP="00A964A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ro-RO"/>
        </w:rPr>
        <w:t>Inspectoratul Şcolar judeţean Mureş</w:t>
      </w:r>
    </w:p>
    <w:p w:rsidR="00A964A6" w:rsidRPr="003558DD" w:rsidRDefault="00A964A6" w:rsidP="00A964A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ro-RO"/>
        </w:rPr>
        <w:t>Școala Gimnazială Acățari.</w:t>
      </w:r>
    </w:p>
    <w:p w:rsidR="00B42F4C" w:rsidRPr="00596B70" w:rsidRDefault="00B42F4C" w:rsidP="00A139A0">
      <w:pPr>
        <w:ind w:firstLine="720"/>
        <w:jc w:val="both"/>
        <w:rPr>
          <w:sz w:val="28"/>
          <w:szCs w:val="28"/>
        </w:rPr>
      </w:pPr>
    </w:p>
    <w:p w:rsidR="00596B70" w:rsidRPr="00596B70" w:rsidRDefault="00596B70" w:rsidP="00596B70">
      <w:pPr>
        <w:pStyle w:val="BodyTextIndent"/>
        <w:ind w:left="0" w:right="501" w:firstLine="1080"/>
        <w:jc w:val="both"/>
        <w:rPr>
          <w:bCs/>
          <w:sz w:val="28"/>
          <w:szCs w:val="28"/>
        </w:rPr>
      </w:pPr>
    </w:p>
    <w:p w:rsidR="00AB09A7" w:rsidRPr="00336D03" w:rsidRDefault="00AB09A7" w:rsidP="00AB09A7">
      <w:pPr>
        <w:ind w:left="720" w:firstLine="720"/>
        <w:jc w:val="both"/>
        <w:rPr>
          <w:sz w:val="28"/>
          <w:lang w:val="ro-RO"/>
        </w:rPr>
      </w:pPr>
      <w:r w:rsidRPr="00336D03">
        <w:rPr>
          <w:sz w:val="28"/>
          <w:lang w:val="ro-RO"/>
        </w:rPr>
        <w:t>Vizat favorabil</w:t>
      </w:r>
    </w:p>
    <w:p w:rsidR="00AB09A7" w:rsidRPr="00336D03" w:rsidRDefault="00AB09A7" w:rsidP="00AB09A7">
      <w:pPr>
        <w:ind w:left="-540" w:right="-1054" w:firstLine="540"/>
        <w:jc w:val="both"/>
        <w:rPr>
          <w:sz w:val="28"/>
          <w:lang w:val="ro-RO"/>
        </w:rPr>
      </w:pPr>
      <w:r w:rsidRPr="00336D03">
        <w:rPr>
          <w:sz w:val="28"/>
          <w:lang w:val="ro-RO"/>
        </w:rPr>
        <w:t>Comisia pentru activități economico financiare,</w:t>
      </w:r>
    </w:p>
    <w:p w:rsidR="00AB09A7" w:rsidRPr="00336D03" w:rsidRDefault="00AB09A7" w:rsidP="00AB09A7">
      <w:pPr>
        <w:ind w:left="-540" w:right="-1054" w:firstLine="540"/>
        <w:jc w:val="both"/>
        <w:rPr>
          <w:sz w:val="28"/>
          <w:lang w:val="ro-RO"/>
        </w:rPr>
      </w:pPr>
      <w:r w:rsidRPr="00336D03">
        <w:rPr>
          <w:sz w:val="28"/>
          <w:lang w:val="ro-RO"/>
        </w:rPr>
        <w:t>Agricultură, amenajarea teritoriului și urbanism</w:t>
      </w:r>
    </w:p>
    <w:p w:rsidR="00AB09A7" w:rsidRPr="00336D03" w:rsidRDefault="00AB09A7" w:rsidP="00AB09A7">
      <w:pPr>
        <w:ind w:left="-540" w:right="-1054" w:firstLine="540"/>
        <w:jc w:val="both"/>
        <w:rPr>
          <w:sz w:val="28"/>
          <w:lang w:val="ro-RO"/>
        </w:rPr>
      </w:pPr>
    </w:p>
    <w:p w:rsidR="00AB09A7" w:rsidRPr="00336D03" w:rsidRDefault="00AB09A7" w:rsidP="00AB09A7">
      <w:pPr>
        <w:ind w:left="-540" w:right="-1054" w:firstLine="540"/>
        <w:jc w:val="both"/>
        <w:rPr>
          <w:sz w:val="28"/>
          <w:lang w:val="ro-RO"/>
        </w:rPr>
      </w:pPr>
      <w:r w:rsidRPr="00336D03">
        <w:rPr>
          <w:sz w:val="28"/>
          <w:lang w:val="ro-RO"/>
        </w:rPr>
        <w:t xml:space="preserve">                       More Tibor </w:t>
      </w:r>
      <w:r w:rsidRPr="00336D03">
        <w:rPr>
          <w:sz w:val="28"/>
          <w:lang w:val="ro-RO"/>
        </w:rPr>
        <w:tab/>
      </w:r>
      <w:r w:rsidRPr="00336D03">
        <w:rPr>
          <w:sz w:val="28"/>
          <w:lang w:val="ro-RO"/>
        </w:rPr>
        <w:tab/>
      </w:r>
      <w:r w:rsidRPr="00336D03">
        <w:rPr>
          <w:sz w:val="28"/>
          <w:lang w:val="ro-RO"/>
        </w:rPr>
        <w:tab/>
        <w:t xml:space="preserve">                                           </w:t>
      </w:r>
    </w:p>
    <w:p w:rsidR="00AB09A7" w:rsidRPr="00336D03" w:rsidRDefault="00AB09A7" w:rsidP="00AB09A7">
      <w:pPr>
        <w:ind w:left="-540" w:right="-1054" w:firstLine="540"/>
        <w:jc w:val="both"/>
        <w:rPr>
          <w:sz w:val="28"/>
          <w:lang w:val="ro-RO"/>
        </w:rPr>
      </w:pPr>
      <w:r w:rsidRPr="00336D03">
        <w:rPr>
          <w:sz w:val="28"/>
          <w:lang w:val="ro-RO"/>
        </w:rPr>
        <w:tab/>
      </w:r>
      <w:r w:rsidRPr="00336D03">
        <w:rPr>
          <w:sz w:val="28"/>
          <w:lang w:val="ro-RO"/>
        </w:rPr>
        <w:tab/>
      </w:r>
      <w:r w:rsidRPr="00336D03">
        <w:rPr>
          <w:sz w:val="28"/>
          <w:lang w:val="ro-RO"/>
        </w:rPr>
        <w:tab/>
      </w:r>
      <w:r w:rsidRPr="00336D03">
        <w:rPr>
          <w:sz w:val="28"/>
          <w:lang w:val="ro-RO"/>
        </w:rPr>
        <w:tab/>
      </w:r>
      <w:r w:rsidRPr="00336D03">
        <w:rPr>
          <w:sz w:val="28"/>
          <w:lang w:val="ro-RO"/>
        </w:rPr>
        <w:tab/>
      </w:r>
    </w:p>
    <w:p w:rsidR="00AB09A7" w:rsidRPr="00336D03" w:rsidRDefault="00AB09A7" w:rsidP="00AB09A7">
      <w:pPr>
        <w:pStyle w:val="NoSpacing"/>
        <w:rPr>
          <w:sz w:val="28"/>
          <w:szCs w:val="28"/>
        </w:rPr>
      </w:pPr>
      <w:r w:rsidRPr="00336D03">
        <w:rPr>
          <w:sz w:val="28"/>
          <w:szCs w:val="28"/>
        </w:rPr>
        <w:t>Comisia juridică, de disciplină, protecţie mediu şi turism</w:t>
      </w:r>
    </w:p>
    <w:p w:rsidR="00AB09A7" w:rsidRPr="00336D03" w:rsidRDefault="00AB09A7" w:rsidP="00AB09A7">
      <w:pPr>
        <w:pStyle w:val="NoSpacing"/>
        <w:rPr>
          <w:sz w:val="28"/>
          <w:szCs w:val="28"/>
        </w:rPr>
      </w:pPr>
    </w:p>
    <w:p w:rsidR="00AB09A7" w:rsidRPr="00336D03" w:rsidRDefault="00AB09A7" w:rsidP="00AB09A7">
      <w:pPr>
        <w:pStyle w:val="NoSpacing"/>
        <w:rPr>
          <w:sz w:val="28"/>
          <w:szCs w:val="28"/>
        </w:rPr>
      </w:pPr>
      <w:r w:rsidRPr="00336D03">
        <w:rPr>
          <w:sz w:val="28"/>
          <w:szCs w:val="28"/>
        </w:rPr>
        <w:tab/>
      </w:r>
      <w:r w:rsidRPr="00336D03">
        <w:rPr>
          <w:sz w:val="28"/>
          <w:szCs w:val="28"/>
        </w:rPr>
        <w:tab/>
        <w:t>Nam Vilmos</w:t>
      </w:r>
    </w:p>
    <w:p w:rsidR="00AB09A7" w:rsidRPr="00336D03" w:rsidRDefault="00AB09A7" w:rsidP="00AB09A7">
      <w:pPr>
        <w:pStyle w:val="NoSpacing"/>
        <w:rPr>
          <w:sz w:val="28"/>
          <w:szCs w:val="28"/>
        </w:rPr>
      </w:pPr>
    </w:p>
    <w:p w:rsidR="00AB09A7" w:rsidRPr="00336D03" w:rsidRDefault="00AB09A7" w:rsidP="00AB09A7">
      <w:pPr>
        <w:pStyle w:val="NoSpacing"/>
        <w:rPr>
          <w:sz w:val="28"/>
        </w:rPr>
      </w:pPr>
      <w:r w:rsidRPr="00336D03">
        <w:rPr>
          <w:sz w:val="28"/>
        </w:rPr>
        <w:t>Comisia învăţământ, sănătate şi familie</w:t>
      </w:r>
      <w:r w:rsidRPr="00336D03">
        <w:rPr>
          <w:sz w:val="28"/>
          <w:lang w:eastAsia="en-GB"/>
        </w:rPr>
        <w:t xml:space="preserve"> </w:t>
      </w:r>
      <w:r w:rsidRPr="00336D03">
        <w:rPr>
          <w:sz w:val="28"/>
        </w:rPr>
        <w:t xml:space="preserve">  , activităţi social-culturale, culte , muncă şi protecţie socială </w:t>
      </w:r>
      <w:r w:rsidRPr="00336D03">
        <w:rPr>
          <w:i/>
          <w:iCs/>
          <w:sz w:val="28"/>
        </w:rPr>
        <w:t xml:space="preserve">, </w:t>
      </w:r>
      <w:r w:rsidRPr="00336D03">
        <w:rPr>
          <w:sz w:val="28"/>
        </w:rPr>
        <w:t>protecţie copii, tineret şi sport</w:t>
      </w:r>
    </w:p>
    <w:p w:rsidR="00AB09A7" w:rsidRPr="00336D03" w:rsidRDefault="00AB09A7" w:rsidP="00AB09A7">
      <w:pPr>
        <w:pStyle w:val="NoSpacing"/>
        <w:rPr>
          <w:sz w:val="28"/>
        </w:rPr>
      </w:pPr>
    </w:p>
    <w:p w:rsidR="00AB09A7" w:rsidRPr="00336D03" w:rsidRDefault="00AB09A7" w:rsidP="00AB09A7">
      <w:pPr>
        <w:pStyle w:val="NoSpacing"/>
        <w:rPr>
          <w:sz w:val="28"/>
          <w:szCs w:val="28"/>
        </w:rPr>
      </w:pPr>
      <w:r w:rsidRPr="00336D03">
        <w:rPr>
          <w:sz w:val="28"/>
        </w:rPr>
        <w:tab/>
      </w:r>
      <w:r w:rsidRPr="00336D03">
        <w:rPr>
          <w:sz w:val="28"/>
        </w:rPr>
        <w:tab/>
        <w:t>Menyhart Balint</w:t>
      </w:r>
    </w:p>
    <w:p w:rsidR="00AB09A7" w:rsidRDefault="00AB09A7" w:rsidP="00AB09A7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 </w:t>
      </w:r>
    </w:p>
    <w:p w:rsidR="00AB09A7" w:rsidRDefault="00AB09A7" w:rsidP="00AB09A7">
      <w:pPr>
        <w:ind w:left="720" w:firstLine="720"/>
        <w:jc w:val="both"/>
        <w:rPr>
          <w:lang w:val="ro-RO"/>
        </w:rPr>
      </w:pPr>
    </w:p>
    <w:p w:rsidR="00AB09A7" w:rsidRDefault="00AB09A7" w:rsidP="00AB09A7">
      <w:pPr>
        <w:ind w:left="720" w:firstLine="720"/>
        <w:jc w:val="both"/>
        <w:rPr>
          <w:lang w:val="ro-RO"/>
        </w:rPr>
      </w:pPr>
    </w:p>
    <w:p w:rsidR="00AB09A7" w:rsidRDefault="00AB09A7" w:rsidP="00AB09A7">
      <w:pPr>
        <w:ind w:left="720" w:firstLine="720"/>
        <w:jc w:val="both"/>
        <w:rPr>
          <w:lang w:val="ro-RO"/>
        </w:rPr>
      </w:pPr>
    </w:p>
    <w:p w:rsidR="00AB09A7" w:rsidRPr="00336D03" w:rsidRDefault="00AB09A7" w:rsidP="00AB09A7">
      <w:pPr>
        <w:ind w:left="720" w:firstLine="720"/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336D03">
        <w:rPr>
          <w:sz w:val="28"/>
          <w:szCs w:val="28"/>
          <w:lang w:val="ro-RO"/>
        </w:rPr>
        <w:t>Primar,</w:t>
      </w:r>
    </w:p>
    <w:p w:rsidR="00AB09A7" w:rsidRPr="00336D03" w:rsidRDefault="00AB09A7" w:rsidP="00AB09A7">
      <w:pPr>
        <w:ind w:left="720" w:firstLine="720"/>
        <w:jc w:val="both"/>
        <w:rPr>
          <w:sz w:val="28"/>
          <w:szCs w:val="28"/>
          <w:lang w:val="ro-RO"/>
        </w:rPr>
      </w:pPr>
      <w:r w:rsidRPr="00336D03">
        <w:rPr>
          <w:sz w:val="28"/>
          <w:szCs w:val="28"/>
          <w:lang w:val="ro-RO"/>
        </w:rPr>
        <w:tab/>
      </w:r>
      <w:r w:rsidRPr="00336D03">
        <w:rPr>
          <w:sz w:val="28"/>
          <w:szCs w:val="28"/>
          <w:lang w:val="ro-RO"/>
        </w:rPr>
        <w:tab/>
      </w:r>
      <w:r w:rsidRPr="00336D03">
        <w:rPr>
          <w:sz w:val="28"/>
          <w:szCs w:val="28"/>
          <w:lang w:val="ro-RO"/>
        </w:rPr>
        <w:tab/>
      </w:r>
      <w:r w:rsidRPr="00336D03">
        <w:rPr>
          <w:sz w:val="28"/>
          <w:szCs w:val="28"/>
          <w:lang w:val="ro-RO"/>
        </w:rPr>
        <w:tab/>
      </w:r>
      <w:r w:rsidRPr="00336D03">
        <w:rPr>
          <w:sz w:val="28"/>
          <w:szCs w:val="28"/>
          <w:lang w:val="ro-RO"/>
        </w:rPr>
        <w:tab/>
      </w:r>
      <w:r w:rsidRPr="00336D03">
        <w:rPr>
          <w:sz w:val="28"/>
          <w:szCs w:val="28"/>
          <w:lang w:val="ro-RO"/>
        </w:rPr>
        <w:tab/>
      </w:r>
      <w:r w:rsidRPr="00336D03">
        <w:rPr>
          <w:sz w:val="28"/>
          <w:szCs w:val="28"/>
          <w:lang w:val="ro-RO"/>
        </w:rPr>
        <w:tab/>
      </w:r>
      <w:r w:rsidRPr="00336D03">
        <w:rPr>
          <w:sz w:val="28"/>
          <w:szCs w:val="28"/>
          <w:lang w:val="ro-RO"/>
        </w:rPr>
        <w:tab/>
        <w:t>Osvath Csaba</w:t>
      </w:r>
    </w:p>
    <w:p w:rsidR="004C67B7" w:rsidRDefault="004C67B7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A09A3" w:rsidRDefault="004A09A3" w:rsidP="004A09A3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ROMÂNIA,</w:t>
      </w:r>
    </w:p>
    <w:p w:rsidR="004A09A3" w:rsidRDefault="004A09A3" w:rsidP="004A09A3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JUDEŢUL MUREŞ</w:t>
      </w:r>
    </w:p>
    <w:p w:rsidR="004A09A3" w:rsidRDefault="004A09A3" w:rsidP="004A09A3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PRIMĂRIA COMUNEI ACĂŢARI</w:t>
      </w:r>
    </w:p>
    <w:p w:rsidR="004A09A3" w:rsidRDefault="004A09A3" w:rsidP="004A09A3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Tel/Fax: 0265 333112, 0265 333298; e-mail</w:t>
      </w:r>
      <w:r>
        <w:rPr>
          <w:color w:val="000000"/>
          <w:sz w:val="28"/>
          <w:szCs w:val="28"/>
          <w:u w:val="single"/>
        </w:rPr>
        <w:t xml:space="preserve">: </w:t>
      </w:r>
      <w:hyperlink r:id="rId7" w:history="1">
        <w:r>
          <w:rPr>
            <w:rStyle w:val="Hyperlink"/>
            <w:szCs w:val="28"/>
          </w:rPr>
          <w:t>acatari@cjmures.ro</w:t>
        </w:r>
      </w:hyperlink>
      <w:r>
        <w:rPr>
          <w:sz w:val="28"/>
          <w:szCs w:val="28"/>
          <w:u w:val="single"/>
        </w:rPr>
        <w:t>,  www.acatari.ro</w:t>
      </w:r>
    </w:p>
    <w:p w:rsidR="004A09A3" w:rsidRDefault="004A09A3" w:rsidP="004A09A3">
      <w:pPr>
        <w:jc w:val="both"/>
        <w:rPr>
          <w:sz w:val="24"/>
          <w:szCs w:val="24"/>
        </w:rPr>
      </w:pPr>
    </w:p>
    <w:p w:rsidR="004A09A3" w:rsidRDefault="004A09A3" w:rsidP="004A09A3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2446 / 24 </w:t>
      </w:r>
      <w:proofErr w:type="spellStart"/>
      <w:r>
        <w:rPr>
          <w:sz w:val="28"/>
          <w:szCs w:val="28"/>
        </w:rPr>
        <w:t>martie</w:t>
      </w:r>
      <w:proofErr w:type="spellEnd"/>
      <w:r>
        <w:rPr>
          <w:sz w:val="28"/>
          <w:szCs w:val="28"/>
        </w:rPr>
        <w:t xml:space="preserve"> 2020</w:t>
      </w:r>
    </w:p>
    <w:p w:rsidR="004A09A3" w:rsidRDefault="004A09A3" w:rsidP="004A09A3">
      <w:pPr>
        <w:spacing w:line="360" w:lineRule="auto"/>
        <w:ind w:left="-483"/>
        <w:jc w:val="center"/>
        <w:rPr>
          <w:sz w:val="28"/>
          <w:szCs w:val="28"/>
        </w:rPr>
      </w:pPr>
    </w:p>
    <w:p w:rsidR="004A09A3" w:rsidRDefault="004A09A3" w:rsidP="004A09A3">
      <w:pPr>
        <w:spacing w:line="360" w:lineRule="auto"/>
        <w:jc w:val="center"/>
        <w:rPr>
          <w:b/>
          <w:bCs/>
          <w:color w:val="000000"/>
          <w:w w:val="93"/>
          <w:sz w:val="28"/>
          <w:szCs w:val="28"/>
          <w:lang w:val="ro-RO"/>
        </w:rPr>
      </w:pPr>
      <w:proofErr w:type="gramStart"/>
      <w:r>
        <w:rPr>
          <w:b/>
          <w:bCs/>
          <w:color w:val="000000"/>
          <w:w w:val="93"/>
          <w:sz w:val="28"/>
          <w:szCs w:val="28"/>
        </w:rPr>
        <w:t>R</w:t>
      </w:r>
      <w:r>
        <w:rPr>
          <w:b/>
          <w:bCs/>
          <w:color w:val="000000"/>
          <w:w w:val="93"/>
          <w:sz w:val="28"/>
          <w:szCs w:val="28"/>
          <w:lang w:val="ro-RO"/>
        </w:rPr>
        <w:t>EFERAT  DE</w:t>
      </w:r>
      <w:proofErr w:type="gramEnd"/>
      <w:r>
        <w:rPr>
          <w:b/>
          <w:bCs/>
          <w:color w:val="000000"/>
          <w:w w:val="93"/>
          <w:sz w:val="28"/>
          <w:szCs w:val="28"/>
          <w:lang w:val="ro-RO"/>
        </w:rPr>
        <w:t xml:space="preserve"> APROBARE</w:t>
      </w:r>
    </w:p>
    <w:p w:rsidR="004A09A3" w:rsidRPr="00037D4F" w:rsidRDefault="004A09A3" w:rsidP="004A09A3">
      <w:pPr>
        <w:jc w:val="center"/>
        <w:rPr>
          <w:sz w:val="28"/>
          <w:szCs w:val="28"/>
          <w:u w:val="single"/>
        </w:rPr>
      </w:pPr>
      <w:proofErr w:type="spellStart"/>
      <w:proofErr w:type="gramStart"/>
      <w:r w:rsidRPr="00037D4F">
        <w:rPr>
          <w:sz w:val="28"/>
          <w:szCs w:val="28"/>
          <w:u w:val="single"/>
        </w:rPr>
        <w:t>privind</w:t>
      </w:r>
      <w:proofErr w:type="spellEnd"/>
      <w:proofErr w:type="gram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aprobarea</w:t>
      </w:r>
      <w:proofErr w:type="spell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demolării</w:t>
      </w:r>
      <w:proofErr w:type="spell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construcției</w:t>
      </w:r>
      <w:proofErr w:type="spell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Școală</w:t>
      </w:r>
      <w:proofErr w:type="spell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Generală</w:t>
      </w:r>
      <w:proofErr w:type="spell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și</w:t>
      </w:r>
      <w:proofErr w:type="spellEnd"/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Anexă</w:t>
      </w:r>
      <w:proofErr w:type="spellEnd"/>
      <w:r w:rsidRPr="00037D4F">
        <w:rPr>
          <w:sz w:val="28"/>
          <w:szCs w:val="28"/>
          <w:u w:val="single"/>
        </w:rPr>
        <w:t>, situat</w:t>
      </w:r>
      <w:r>
        <w:rPr>
          <w:sz w:val="28"/>
          <w:szCs w:val="28"/>
          <w:u w:val="single"/>
        </w:rPr>
        <w:t>e</w:t>
      </w:r>
      <w:r w:rsidRPr="00037D4F">
        <w:rPr>
          <w:sz w:val="28"/>
          <w:szCs w:val="28"/>
          <w:u w:val="single"/>
        </w:rPr>
        <w:t xml:space="preserve">  </w:t>
      </w:r>
      <w:proofErr w:type="spellStart"/>
      <w:r w:rsidRPr="00037D4F">
        <w:rPr>
          <w:sz w:val="28"/>
          <w:szCs w:val="28"/>
          <w:u w:val="single"/>
        </w:rPr>
        <w:t>în</w:t>
      </w:r>
      <w:proofErr w:type="spellEnd"/>
      <w:r w:rsidRPr="00037D4F">
        <w:rPr>
          <w:sz w:val="28"/>
          <w:szCs w:val="28"/>
          <w:u w:val="single"/>
        </w:rPr>
        <w:t xml:space="preserve"> com.Acățari,sat.Acățari,nr.99,înscris</w:t>
      </w:r>
      <w:r>
        <w:rPr>
          <w:sz w:val="28"/>
          <w:szCs w:val="28"/>
          <w:u w:val="single"/>
        </w:rPr>
        <w:t>e</w:t>
      </w:r>
      <w:r w:rsidRPr="00037D4F">
        <w:rPr>
          <w:sz w:val="28"/>
          <w:szCs w:val="28"/>
          <w:u w:val="single"/>
        </w:rPr>
        <w:t xml:space="preserve"> </w:t>
      </w:r>
      <w:proofErr w:type="spellStart"/>
      <w:r w:rsidRPr="00037D4F">
        <w:rPr>
          <w:sz w:val="28"/>
          <w:szCs w:val="28"/>
          <w:u w:val="single"/>
        </w:rPr>
        <w:t>în</w:t>
      </w:r>
      <w:proofErr w:type="spellEnd"/>
      <w:r w:rsidRPr="00037D4F">
        <w:rPr>
          <w:sz w:val="28"/>
          <w:szCs w:val="28"/>
          <w:u w:val="single"/>
        </w:rPr>
        <w:t xml:space="preserve"> CF nr.52.229/Acățari,nr.cad.:52.229,sub nr.A1.1 </w:t>
      </w:r>
      <w:proofErr w:type="spellStart"/>
      <w:r w:rsidRPr="00037D4F">
        <w:rPr>
          <w:sz w:val="28"/>
          <w:szCs w:val="28"/>
          <w:u w:val="single"/>
        </w:rPr>
        <w:t>și</w:t>
      </w:r>
      <w:proofErr w:type="spellEnd"/>
      <w:r w:rsidRPr="00037D4F">
        <w:rPr>
          <w:sz w:val="28"/>
          <w:szCs w:val="28"/>
          <w:u w:val="single"/>
        </w:rPr>
        <w:t xml:space="preserve"> A1.2</w:t>
      </w:r>
    </w:p>
    <w:p w:rsidR="004A09A3" w:rsidRDefault="004A09A3" w:rsidP="004A09A3">
      <w:pPr>
        <w:rPr>
          <w:sz w:val="28"/>
          <w:szCs w:val="28"/>
          <w:u w:val="single"/>
        </w:rPr>
      </w:pPr>
    </w:p>
    <w:p w:rsidR="004A09A3" w:rsidRDefault="004A09A3" w:rsidP="004A09A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>în vedere că școala nr.1 Acățari,unde până în anul 2016 au funcționat clasele I-IV, se află într-o stare avansată de degradare și reprezintă pericol pentru pietoni și elevi care se joacă în curtea acestuia,prin proiectul de hotărâre se propune demolarea acestuia.</w:t>
      </w:r>
    </w:p>
    <w:p w:rsidR="004A09A3" w:rsidRDefault="004A09A3" w:rsidP="004A09A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Dat fiind faptul că imobilul se află în proprietatea publică a comunei,pentru a putea demola în conformitate cu prevederile Legii nr.213/1998,privind proprietatea publică și regimul juridic al acestuia,cu modificările și completările ulterioare,imobilul trebuie trecut în domeniul privat.</w:t>
      </w:r>
    </w:p>
    <w:p w:rsidR="004A09A3" w:rsidRDefault="004A09A3" w:rsidP="004A09A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Referitor la demolarea,legislația,respectiv Legea nr.50/1991,privind autorizarea executării lucrărilor de construcții,republicată,cu modificările și completările ulterioare,prevede:</w:t>
      </w:r>
    </w:p>
    <w:p w:rsidR="004A09A3" w:rsidRDefault="004A09A3" w:rsidP="004A09A3">
      <w:pPr>
        <w:shd w:val="clear" w:color="auto" w:fill="FFFFFF" w:themeFill="background1"/>
        <w:jc w:val="both"/>
        <w:rPr>
          <w:rStyle w:val="tal1"/>
        </w:rPr>
      </w:pPr>
      <w:r>
        <w:rPr>
          <w:sz w:val="28"/>
          <w:szCs w:val="28"/>
          <w:lang w:val="ro-RO"/>
        </w:rPr>
        <w:tab/>
        <w:t>”</w:t>
      </w:r>
      <w:r>
        <w:rPr>
          <w:rStyle w:val="Hyperlink"/>
          <w:szCs w:val="28"/>
          <w:lang w:val="ro-RO"/>
        </w:rPr>
        <w:t xml:space="preserve"> </w:t>
      </w:r>
      <w:proofErr w:type="spellStart"/>
      <w:r>
        <w:rPr>
          <w:rStyle w:val="tal1"/>
          <w:sz w:val="28"/>
          <w:szCs w:val="28"/>
        </w:rPr>
        <w:t>Primăriile</w:t>
      </w:r>
      <w:proofErr w:type="spellEnd"/>
      <w:r>
        <w:rPr>
          <w:rStyle w:val="tal1"/>
          <w:sz w:val="28"/>
          <w:szCs w:val="28"/>
        </w:rPr>
        <w:t xml:space="preserve"> pot </w:t>
      </w:r>
      <w:proofErr w:type="spellStart"/>
      <w:r>
        <w:rPr>
          <w:rStyle w:val="tal1"/>
          <w:sz w:val="28"/>
          <w:szCs w:val="28"/>
        </w:rPr>
        <w:t>dezafecta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construcţiile</w:t>
      </w:r>
      <w:proofErr w:type="spellEnd"/>
      <w:r>
        <w:rPr>
          <w:rStyle w:val="tal1"/>
          <w:sz w:val="28"/>
          <w:szCs w:val="28"/>
        </w:rPr>
        <w:t xml:space="preserve">, </w:t>
      </w:r>
      <w:proofErr w:type="spellStart"/>
      <w:r>
        <w:rPr>
          <w:rStyle w:val="tal1"/>
          <w:sz w:val="28"/>
          <w:szCs w:val="28"/>
        </w:rPr>
        <w:t>proprietate</w:t>
      </w:r>
      <w:proofErr w:type="spellEnd"/>
      <w:r>
        <w:rPr>
          <w:rStyle w:val="tal1"/>
          <w:sz w:val="28"/>
          <w:szCs w:val="28"/>
        </w:rPr>
        <w:t xml:space="preserve"> a </w:t>
      </w:r>
      <w:proofErr w:type="spellStart"/>
      <w:r>
        <w:rPr>
          <w:rStyle w:val="tal1"/>
          <w:sz w:val="28"/>
          <w:szCs w:val="28"/>
        </w:rPr>
        <w:t>unităţii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administrativ-teritoriale</w:t>
      </w:r>
      <w:proofErr w:type="spellEnd"/>
      <w:r>
        <w:rPr>
          <w:rStyle w:val="tal1"/>
          <w:sz w:val="28"/>
          <w:szCs w:val="28"/>
        </w:rPr>
        <w:t xml:space="preserve">, </w:t>
      </w:r>
      <w:proofErr w:type="spellStart"/>
      <w:r>
        <w:rPr>
          <w:rStyle w:val="tal1"/>
          <w:sz w:val="28"/>
          <w:szCs w:val="28"/>
        </w:rPr>
        <w:t>aflate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în</w:t>
      </w:r>
      <w:proofErr w:type="spellEnd"/>
      <w:r>
        <w:rPr>
          <w:rStyle w:val="tal1"/>
          <w:sz w:val="28"/>
          <w:szCs w:val="28"/>
        </w:rPr>
        <w:t xml:space="preserve"> stare </w:t>
      </w:r>
      <w:proofErr w:type="spellStart"/>
      <w:r>
        <w:rPr>
          <w:rStyle w:val="tal1"/>
          <w:sz w:val="28"/>
          <w:szCs w:val="28"/>
        </w:rPr>
        <w:t>avansată</w:t>
      </w:r>
      <w:proofErr w:type="spellEnd"/>
      <w:r>
        <w:rPr>
          <w:rStyle w:val="tal1"/>
          <w:sz w:val="28"/>
          <w:szCs w:val="28"/>
        </w:rPr>
        <w:t xml:space="preserve"> de </w:t>
      </w:r>
      <w:proofErr w:type="spellStart"/>
      <w:r>
        <w:rPr>
          <w:rStyle w:val="tal1"/>
          <w:sz w:val="28"/>
          <w:szCs w:val="28"/>
        </w:rPr>
        <w:t>degradare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şi</w:t>
      </w:r>
      <w:proofErr w:type="spellEnd"/>
      <w:r>
        <w:rPr>
          <w:rStyle w:val="tal1"/>
          <w:sz w:val="28"/>
          <w:szCs w:val="28"/>
        </w:rPr>
        <w:t xml:space="preserve"> care pun </w:t>
      </w:r>
      <w:proofErr w:type="spellStart"/>
      <w:r>
        <w:rPr>
          <w:rStyle w:val="tal1"/>
          <w:sz w:val="28"/>
          <w:szCs w:val="28"/>
        </w:rPr>
        <w:t>în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pericol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siguranţa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publică</w:t>
      </w:r>
      <w:proofErr w:type="spellEnd"/>
      <w:r>
        <w:rPr>
          <w:rStyle w:val="tal1"/>
          <w:sz w:val="28"/>
          <w:szCs w:val="28"/>
        </w:rPr>
        <w:t xml:space="preserve">, cu </w:t>
      </w:r>
      <w:proofErr w:type="spellStart"/>
      <w:r>
        <w:rPr>
          <w:rStyle w:val="tal1"/>
          <w:sz w:val="28"/>
          <w:szCs w:val="28"/>
        </w:rPr>
        <w:t>excepţia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construcţiilor</w:t>
      </w:r>
      <w:proofErr w:type="spellEnd"/>
      <w:r>
        <w:rPr>
          <w:rStyle w:val="tal1"/>
          <w:sz w:val="28"/>
          <w:szCs w:val="28"/>
        </w:rPr>
        <w:t xml:space="preserve"> monument </w:t>
      </w:r>
      <w:proofErr w:type="spellStart"/>
      <w:r>
        <w:rPr>
          <w:rStyle w:val="tal1"/>
          <w:sz w:val="28"/>
          <w:szCs w:val="28"/>
        </w:rPr>
        <w:t>istoric</w:t>
      </w:r>
      <w:proofErr w:type="spellEnd"/>
      <w:r>
        <w:rPr>
          <w:rStyle w:val="tal1"/>
          <w:sz w:val="28"/>
          <w:szCs w:val="28"/>
        </w:rPr>
        <w:t xml:space="preserve">, </w:t>
      </w:r>
      <w:proofErr w:type="spellStart"/>
      <w:r>
        <w:rPr>
          <w:rStyle w:val="tal1"/>
          <w:sz w:val="28"/>
          <w:szCs w:val="28"/>
        </w:rPr>
        <w:t>pe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bază</w:t>
      </w:r>
      <w:proofErr w:type="spellEnd"/>
      <w:r>
        <w:rPr>
          <w:rStyle w:val="tal1"/>
          <w:sz w:val="28"/>
          <w:szCs w:val="28"/>
        </w:rPr>
        <w:t xml:space="preserve"> de </w:t>
      </w:r>
      <w:proofErr w:type="spellStart"/>
      <w:r>
        <w:rPr>
          <w:rStyle w:val="tal1"/>
          <w:sz w:val="28"/>
          <w:szCs w:val="28"/>
        </w:rPr>
        <w:t>autorizaţie</w:t>
      </w:r>
      <w:proofErr w:type="spellEnd"/>
      <w:r>
        <w:rPr>
          <w:rStyle w:val="tal1"/>
          <w:sz w:val="28"/>
          <w:szCs w:val="28"/>
        </w:rPr>
        <w:t xml:space="preserve"> de </w:t>
      </w:r>
      <w:proofErr w:type="spellStart"/>
      <w:r>
        <w:rPr>
          <w:rStyle w:val="tal1"/>
          <w:sz w:val="28"/>
          <w:szCs w:val="28"/>
        </w:rPr>
        <w:t>desfiinţare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emisă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în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condiţiile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alin</w:t>
      </w:r>
      <w:proofErr w:type="spellEnd"/>
      <w:r>
        <w:rPr>
          <w:rStyle w:val="tal1"/>
          <w:sz w:val="28"/>
          <w:szCs w:val="28"/>
        </w:rPr>
        <w:t xml:space="preserve">. (16), cu </w:t>
      </w:r>
      <w:proofErr w:type="spellStart"/>
      <w:r>
        <w:rPr>
          <w:rStyle w:val="tal1"/>
          <w:sz w:val="28"/>
          <w:szCs w:val="28"/>
        </w:rPr>
        <w:t>obligaţia</w:t>
      </w:r>
      <w:proofErr w:type="spellEnd"/>
      <w:r>
        <w:rPr>
          <w:rStyle w:val="tal1"/>
          <w:sz w:val="28"/>
          <w:szCs w:val="28"/>
        </w:rPr>
        <w:t xml:space="preserve"> de a se </w:t>
      </w:r>
      <w:proofErr w:type="spellStart"/>
      <w:r>
        <w:rPr>
          <w:rStyle w:val="tal1"/>
          <w:sz w:val="28"/>
          <w:szCs w:val="28"/>
        </w:rPr>
        <w:t>întocmi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documentaţii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specifice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în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conformitate</w:t>
      </w:r>
      <w:proofErr w:type="spellEnd"/>
      <w:r>
        <w:rPr>
          <w:rStyle w:val="tal1"/>
          <w:sz w:val="28"/>
          <w:szCs w:val="28"/>
        </w:rPr>
        <w:t xml:space="preserve"> cu </w:t>
      </w:r>
      <w:proofErr w:type="spellStart"/>
      <w:r>
        <w:rPr>
          <w:rStyle w:val="tal1"/>
          <w:sz w:val="28"/>
          <w:szCs w:val="28"/>
        </w:rPr>
        <w:t>prevederile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cuprinse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în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anexa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nr</w:t>
      </w:r>
      <w:proofErr w:type="spellEnd"/>
      <w:r>
        <w:rPr>
          <w:rStyle w:val="tal1"/>
          <w:sz w:val="28"/>
          <w:szCs w:val="28"/>
        </w:rPr>
        <w:t>. 1.”</w:t>
      </w:r>
    </w:p>
    <w:p w:rsidR="004A09A3" w:rsidRDefault="004A09A3" w:rsidP="004A09A3">
      <w:pPr>
        <w:shd w:val="clear" w:color="auto" w:fill="FFFFFF" w:themeFill="background1"/>
        <w:jc w:val="both"/>
        <w:rPr>
          <w:rStyle w:val="tal1"/>
          <w:bCs/>
          <w:sz w:val="28"/>
          <w:szCs w:val="28"/>
          <w:shd w:val="clear" w:color="auto" w:fill="FFFFFF" w:themeFill="background1"/>
        </w:rPr>
      </w:pPr>
      <w:r>
        <w:rPr>
          <w:rStyle w:val="tal1"/>
          <w:sz w:val="28"/>
          <w:szCs w:val="28"/>
        </w:rPr>
        <w:tab/>
        <w:t xml:space="preserve">Alin.16 din </w:t>
      </w:r>
      <w:proofErr w:type="spellStart"/>
      <w:r>
        <w:rPr>
          <w:rStyle w:val="tal1"/>
          <w:sz w:val="28"/>
          <w:szCs w:val="28"/>
        </w:rPr>
        <w:t>L</w:t>
      </w:r>
      <w:r>
        <w:rPr>
          <w:rStyle w:val="tal1"/>
          <w:sz w:val="28"/>
          <w:szCs w:val="28"/>
        </w:rPr>
        <w:t>egea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sz w:val="28"/>
          <w:szCs w:val="28"/>
        </w:rPr>
        <w:t>susmenționată</w:t>
      </w:r>
      <w:proofErr w:type="spellEnd"/>
      <w:r>
        <w:rPr>
          <w:rStyle w:val="tal1"/>
          <w:sz w:val="28"/>
          <w:szCs w:val="28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prevede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:”Cu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respectarea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legislaţiei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privind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evaluarea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impactului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anumitor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proiecte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publice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şi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private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asupra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mediului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în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cazul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construcţiilor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care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prezintă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pericol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public,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autorizaţia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de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construire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pentru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executarea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lucrărilor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de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intervenţie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în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primă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urgenţă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care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constau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în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principal,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în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sprijiniri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ale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elementelor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structurale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>/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nestructurale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avariate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demolări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parţiale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şi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consolidări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la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structura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de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rezistenţă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obligatorii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în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cazuri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de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avarii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accidente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tehnice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calamităţi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ori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alte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evenimente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cu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caracter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excepţional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se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emite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imediat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de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către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autoritatea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administraţiei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publice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competente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potrivit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prezentei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legi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urmând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ca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documentaţiile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tehnico-economice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corespunzătoare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fiecărei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faze de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proiectare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-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expertiză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tehnică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studiu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de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fezabilitate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>/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documentaţie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de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avizare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documentaţie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tehnică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D.T.,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proiect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tehnic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- P.T.,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detalii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de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execuţie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D.E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să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fie elaborate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şi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aprobate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parcursul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sau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la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încheierea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executării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lucrărilor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cu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respectarea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avizelor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şi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acordurilor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precum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şi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după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caz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, a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actului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administrativ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al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autorităţii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competente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pentru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protecţia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mediului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>.”</w:t>
      </w:r>
    </w:p>
    <w:p w:rsidR="004A09A3" w:rsidRDefault="004A09A3" w:rsidP="004A09A3">
      <w:pPr>
        <w:shd w:val="clear" w:color="auto" w:fill="FFFFFF" w:themeFill="background1"/>
        <w:jc w:val="both"/>
        <w:rPr>
          <w:rStyle w:val="tal1"/>
          <w:bCs/>
          <w:sz w:val="28"/>
          <w:szCs w:val="28"/>
          <w:shd w:val="clear" w:color="auto" w:fill="FFFFFF" w:themeFill="background1"/>
        </w:rPr>
      </w:pPr>
    </w:p>
    <w:p w:rsidR="004A09A3" w:rsidRDefault="004A09A3" w:rsidP="004A09A3">
      <w:pPr>
        <w:shd w:val="clear" w:color="auto" w:fill="FFFFFF" w:themeFill="background1"/>
        <w:jc w:val="both"/>
        <w:rPr>
          <w:rStyle w:val="tal1"/>
          <w:bCs/>
          <w:sz w:val="28"/>
          <w:szCs w:val="28"/>
          <w:shd w:val="clear" w:color="auto" w:fill="FFFFFF" w:themeFill="background1"/>
        </w:rPr>
      </w:pPr>
    </w:p>
    <w:p w:rsidR="004A09A3" w:rsidRDefault="004A09A3" w:rsidP="004A09A3">
      <w:pPr>
        <w:shd w:val="clear" w:color="auto" w:fill="FFFFFF" w:themeFill="background1"/>
        <w:jc w:val="both"/>
        <w:rPr>
          <w:rStyle w:val="tal1"/>
          <w:bCs/>
          <w:sz w:val="28"/>
          <w:szCs w:val="28"/>
          <w:shd w:val="clear" w:color="auto" w:fill="FFFFFF" w:themeFill="background1"/>
        </w:rPr>
      </w:pP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Primar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>,</w:t>
      </w:r>
    </w:p>
    <w:p w:rsidR="004A09A3" w:rsidRDefault="004A09A3" w:rsidP="004A09A3">
      <w:pPr>
        <w:shd w:val="clear" w:color="auto" w:fill="FFFFFF" w:themeFill="background1"/>
        <w:jc w:val="both"/>
        <w:rPr>
          <w:rStyle w:val="tal1"/>
          <w:bCs/>
          <w:sz w:val="28"/>
          <w:szCs w:val="28"/>
          <w:shd w:val="clear" w:color="auto" w:fill="FFFFFF" w:themeFill="background1"/>
        </w:rPr>
      </w:pP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r>
        <w:rPr>
          <w:rStyle w:val="tal1"/>
          <w:bCs/>
          <w:sz w:val="28"/>
          <w:szCs w:val="28"/>
          <w:shd w:val="clear" w:color="auto" w:fill="FFFFFF" w:themeFill="background1"/>
        </w:rPr>
        <w:tab/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Osvath</w:t>
      </w:r>
      <w:proofErr w:type="spellEnd"/>
      <w:r>
        <w:rPr>
          <w:rStyle w:val="tal1"/>
          <w:bCs/>
          <w:sz w:val="28"/>
          <w:szCs w:val="28"/>
          <w:shd w:val="clear" w:color="auto" w:fill="FFFFFF" w:themeFill="background1"/>
        </w:rPr>
        <w:t xml:space="preserve"> </w:t>
      </w:r>
      <w:proofErr w:type="spellStart"/>
      <w:r>
        <w:rPr>
          <w:rStyle w:val="tal1"/>
          <w:bCs/>
          <w:sz w:val="28"/>
          <w:szCs w:val="28"/>
          <w:shd w:val="clear" w:color="auto" w:fill="FFFFFF" w:themeFill="background1"/>
        </w:rPr>
        <w:t>Csaba</w:t>
      </w:r>
      <w:proofErr w:type="spellEnd"/>
    </w:p>
    <w:p w:rsidR="004A09A3" w:rsidRPr="00596B70" w:rsidRDefault="004A09A3" w:rsidP="00596B70">
      <w:pPr>
        <w:jc w:val="both"/>
        <w:rPr>
          <w:b/>
          <w:sz w:val="28"/>
          <w:szCs w:val="28"/>
          <w:lang w:val="ro-RO"/>
        </w:rPr>
      </w:pPr>
    </w:p>
    <w:p w:rsidR="004C67B7" w:rsidRPr="00596B70" w:rsidRDefault="004C67B7" w:rsidP="00596B70">
      <w:pPr>
        <w:jc w:val="both"/>
        <w:rPr>
          <w:sz w:val="28"/>
          <w:szCs w:val="28"/>
        </w:rPr>
      </w:pPr>
    </w:p>
    <w:sectPr w:rsidR="004C67B7" w:rsidRPr="00596B70" w:rsidSect="00A139A0">
      <w:pgSz w:w="12240" w:h="15840"/>
      <w:pgMar w:top="18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43227"/>
    <w:multiLevelType w:val="hybridMultilevel"/>
    <w:tmpl w:val="4A0620A6"/>
    <w:lvl w:ilvl="0" w:tplc="60C24B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93832"/>
    <w:multiLevelType w:val="hybridMultilevel"/>
    <w:tmpl w:val="6562C996"/>
    <w:lvl w:ilvl="0" w:tplc="4B3489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EF5D9D"/>
    <w:multiLevelType w:val="hybridMultilevel"/>
    <w:tmpl w:val="EE9C5D1C"/>
    <w:lvl w:ilvl="0" w:tplc="A9EA18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0B55"/>
    <w:rsid w:val="00037D4F"/>
    <w:rsid w:val="00152E57"/>
    <w:rsid w:val="004A09A3"/>
    <w:rsid w:val="004C67B7"/>
    <w:rsid w:val="00563C8C"/>
    <w:rsid w:val="00596B70"/>
    <w:rsid w:val="005F510B"/>
    <w:rsid w:val="00A139A0"/>
    <w:rsid w:val="00A964A6"/>
    <w:rsid w:val="00AB09A7"/>
    <w:rsid w:val="00B42F4C"/>
    <w:rsid w:val="00BE4975"/>
    <w:rsid w:val="00C03928"/>
    <w:rsid w:val="00DB46AC"/>
    <w:rsid w:val="00DE0B55"/>
    <w:rsid w:val="00F4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88612-62A6-40CD-A96A-2FF49AD6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E0B55"/>
    <w:pPr>
      <w:keepNext/>
      <w:outlineLvl w:val="0"/>
    </w:pPr>
    <w:rPr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B55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NormalWeb">
    <w:name w:val="Normal (Web)"/>
    <w:basedOn w:val="Normal"/>
    <w:semiHidden/>
    <w:unhideWhenUsed/>
    <w:rsid w:val="00DE0B55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DE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4C67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6F76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F46F76"/>
    <w:rPr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49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4975"/>
    <w:rPr>
      <w:rFonts w:ascii="Times New Roman" w:eastAsia="Times New Roman" w:hAnsi="Times New Roman" w:cs="Times New Roman"/>
      <w:sz w:val="20"/>
      <w:szCs w:val="20"/>
    </w:rPr>
  </w:style>
  <w:style w:type="character" w:customStyle="1" w:styleId="tal1">
    <w:name w:val="tal1"/>
    <w:basedOn w:val="DefaultParagraphFont"/>
    <w:rsid w:val="004A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atari@cjmur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1\sintact%204.0\cache\Legislatie\temp394906\00014522.htm" TargetMode="External"/><Relationship Id="rId5" Type="http://schemas.openxmlformats.org/officeDocument/2006/relationships/hyperlink" Target="file:///C:\Users\User1\sintact%204.0\cache\Legislatie\temp394906\00014522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14</cp:revision>
  <dcterms:created xsi:type="dcterms:W3CDTF">2020-03-09T07:43:00Z</dcterms:created>
  <dcterms:modified xsi:type="dcterms:W3CDTF">2020-03-24T10:05:00Z</dcterms:modified>
</cp:coreProperties>
</file>