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6D87" w14:textId="64B00E80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ROMANIA</w:t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1FFDFC2D" w14:textId="171071E3" w:rsid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JUDEŢUL MUREŞ</w:t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</w:p>
    <w:p w14:paraId="3AEC4FC2" w14:textId="2A68BCCF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 xml:space="preserve">COMUNA  ACĂŢARI </w:t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</w:p>
    <w:p w14:paraId="16BC973A" w14:textId="16321F7D" w:rsidR="00096C61" w:rsidRPr="005F7622" w:rsidRDefault="005F7622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096C61" w:rsidRPr="005F762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024610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E46C447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BE4CA48" w14:textId="5D672AD0" w:rsidR="00096C61" w:rsidRDefault="00096C61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Ă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Â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NR.43</w:t>
      </w:r>
    </w:p>
    <w:p w14:paraId="5A77F977" w14:textId="35DA7540" w:rsidR="005F7622" w:rsidRPr="005F7622" w:rsidRDefault="005F7622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din 26 iunie 2025</w:t>
      </w:r>
    </w:p>
    <w:p w14:paraId="73311AF9" w14:textId="77777777" w:rsidR="00096C61" w:rsidRPr="005F7622" w:rsidRDefault="00096C61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622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 aprobarea rectificării bugetului de venituri şi cheltuieli pentru anul 2025</w:t>
      </w:r>
    </w:p>
    <w:p w14:paraId="3DE4B519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0456A1" w14:textId="3847FF92" w:rsidR="00096C61" w:rsidRPr="005F7622" w:rsidRDefault="005F7622" w:rsidP="005F7622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Acățari</w:t>
      </w:r>
      <w:r w:rsidR="00096C61" w:rsidRPr="005F7622">
        <w:rPr>
          <w:rFonts w:ascii="Times New Roman" w:hAnsi="Times New Roman" w:cs="Times New Roman"/>
          <w:sz w:val="28"/>
          <w:szCs w:val="28"/>
        </w:rPr>
        <w:t>,</w:t>
      </w:r>
    </w:p>
    <w:p w14:paraId="637C0A18" w14:textId="7777777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Văzând  referatul de aprobare  a Primarului comunei Acățari nr. 4618/2025 , și raportul  compartimentului de resort  nr. 4625/2025,</w:t>
      </w:r>
    </w:p>
    <w:p w14:paraId="289C2FFC" w14:textId="77777777" w:rsidR="00096C61" w:rsidRPr="005F7622" w:rsidRDefault="00096C61" w:rsidP="005F7622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Având în vedere:</w:t>
      </w:r>
    </w:p>
    <w:p w14:paraId="0AE9944B" w14:textId="7777777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- Hotărârea nr.  24 din 25 martie 2025 privind aprobarea bugetului de venituri și cheltuieli pentru anul 2025</w:t>
      </w:r>
    </w:p>
    <w:p w14:paraId="3DEAA822" w14:textId="7777777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- Prevederile art. 155, alin.(4), lit "b"  precum și art.128, alin.(4) litera "a" din OUG nr.57/2019, privind codul administrativ, cu modificările și completările ulterioarte,</w:t>
      </w:r>
    </w:p>
    <w:p w14:paraId="6E41049A" w14:textId="7777777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- Prevederile art.16 și art.19 din Legea nr.273/2006, privind finanțele publice locale,</w:t>
      </w:r>
    </w:p>
    <w:p w14:paraId="4F5A897F" w14:textId="7777777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- Prevederile Legii nr. 9/2025 privind bugetul de stat pe anul 2025,</w:t>
      </w:r>
    </w:p>
    <w:p w14:paraId="5F59A939" w14:textId="7777777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>Ținând cont de prevederile Legii nr.52/2003 ,privind transparența decizionalã în administrația publicã, republicatã, cu modificările și  completările ulterioare,</w:t>
      </w:r>
    </w:p>
    <w:p w14:paraId="0DBDD29E" w14:textId="3D2446F3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  <w:t>În temeiul art. 129 alin. (2) lit. „b”, alin. (4) lit. „a”, art. 136 alin. (8) și art. 196 alin. (1) lit. „a” din O.U.G. nr. 57/2019 ,privind Codul Administrativ  cu modificările și completările ulterioarte,</w:t>
      </w:r>
    </w:p>
    <w:p w14:paraId="4645A1E2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ab/>
      </w:r>
    </w:p>
    <w:p w14:paraId="78603490" w14:textId="67AFBBFC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 xml:space="preserve"> </w:t>
      </w:r>
      <w:r w:rsidR="005F7622">
        <w:rPr>
          <w:rFonts w:ascii="Times New Roman" w:hAnsi="Times New Roman" w:cs="Times New Roman"/>
          <w:sz w:val="28"/>
          <w:szCs w:val="28"/>
        </w:rPr>
        <w:tab/>
      </w:r>
      <w:r w:rsidR="005F7622">
        <w:rPr>
          <w:rFonts w:ascii="Times New Roman" w:hAnsi="Times New Roman" w:cs="Times New Roman"/>
          <w:sz w:val="28"/>
          <w:szCs w:val="28"/>
        </w:rPr>
        <w:tab/>
        <w:t>H o t ă r â ș t e</w:t>
      </w:r>
      <w:r w:rsidRPr="005F7622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DCD73DF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DE2F9B7" w14:textId="35F05378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Art.1.Se aprobă rectificare Bugetul de venituri şi cheltuieli pentru anul 2025, conform anexei, care face parte integrantă din prezenta  </w:t>
      </w:r>
      <w:r w:rsidR="005F7622">
        <w:rPr>
          <w:rFonts w:ascii="Times New Roman" w:hAnsi="Times New Roman" w:cs="Times New Roman"/>
          <w:sz w:val="28"/>
          <w:szCs w:val="28"/>
        </w:rPr>
        <w:t>hotărâre</w:t>
      </w:r>
      <w:r w:rsidRPr="005F7622">
        <w:rPr>
          <w:rFonts w:ascii="Times New Roman" w:hAnsi="Times New Roman" w:cs="Times New Roman"/>
          <w:sz w:val="28"/>
          <w:szCs w:val="28"/>
        </w:rPr>
        <w:t xml:space="preserve">  cu următorii indicatori principali:</w:t>
      </w:r>
    </w:p>
    <w:p w14:paraId="3792DB2A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                Lei</w:t>
      </w:r>
    </w:p>
    <w:tbl>
      <w:tblPr>
        <w:tblW w:w="10158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4155"/>
        <w:gridCol w:w="1336"/>
        <w:gridCol w:w="1563"/>
        <w:gridCol w:w="1118"/>
        <w:gridCol w:w="1341"/>
      </w:tblGrid>
      <w:tr w:rsidR="00096C61" w:rsidRPr="005F7622" w14:paraId="43E8F1C4" w14:textId="77777777" w:rsidTr="00096C61">
        <w:trPr>
          <w:trHeight w:val="8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B38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8294237"/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3B68F5C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1A6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Denumirea Indicator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C67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Cod Ind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AB2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 xml:space="preserve">Program 2025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F4E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Influențe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ED7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rectificate</w:t>
            </w:r>
          </w:p>
          <w:p w14:paraId="2F1B431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96C61" w:rsidRPr="005F7622" w14:paraId="4F7D3457" w14:textId="77777777" w:rsidTr="00096C61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B91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1C0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Venituri proprii de la pers fizice şi pers juridice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B6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37EB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3.321.000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DFD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52A8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3.321.000</w:t>
            </w:r>
          </w:p>
        </w:tc>
      </w:tr>
      <w:tr w:rsidR="00096C61" w:rsidRPr="005F7622" w14:paraId="081A021A" w14:textId="77777777" w:rsidTr="00096C61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C96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EEB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Cote def. Din Impozitul pe venit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108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040201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562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3.823.000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C03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A870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3.823.000</w:t>
            </w:r>
          </w:p>
        </w:tc>
      </w:tr>
      <w:tr w:rsidR="00096C61" w:rsidRPr="005F7622" w14:paraId="4C539C7A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5B3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0B0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Sume alocate din cote def. Imp. Venit ptr. Echilibrare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CE0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040204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00B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598000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576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EBF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598000</w:t>
            </w:r>
          </w:p>
        </w:tc>
      </w:tr>
      <w:tr w:rsidR="00096C61" w:rsidRPr="005F7622" w14:paraId="45D5D0F4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D92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598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Sume repartizate din Fondul la dispoziția Consiliului Județean Mureș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7DF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040205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C583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559000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C86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583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559000</w:t>
            </w:r>
          </w:p>
        </w:tc>
      </w:tr>
      <w:tr w:rsidR="00096C61" w:rsidRPr="005F7622" w14:paraId="4B01C38D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097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F87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Sume defalcate din TVA, </w:t>
            </w:r>
          </w:p>
          <w:p w14:paraId="02B2C09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E08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8BE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3.380.000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92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057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3.380.000</w:t>
            </w:r>
          </w:p>
        </w:tc>
      </w:tr>
      <w:tr w:rsidR="00096C61" w:rsidRPr="005F7622" w14:paraId="7BA07A18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C99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B01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def. Din TVA ptr. Asistenţi personali a persoanelor cu handicap și indemnizații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8DC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16EF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2.157.000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D1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A58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2.157.000</w:t>
            </w:r>
          </w:p>
        </w:tc>
      </w:tr>
      <w:tr w:rsidR="00096C61" w:rsidRPr="005F7622" w14:paraId="0F405597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D83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91C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def. Din TVA ptr. Stimulente educationale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B36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496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0B5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E424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C61" w:rsidRPr="005F7622" w14:paraId="0F32325D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282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E65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def. Din TVA ptr. Elevi cu cerinte educationale speciale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60D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08A9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78.000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FB2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C12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78.000</w:t>
            </w:r>
          </w:p>
        </w:tc>
      </w:tr>
      <w:tr w:rsidR="00096C61" w:rsidRPr="005F7622" w14:paraId="113116A2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E5F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EA5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def. Din TVA pentru Învăţământ – cheltuieli cu bunuri si servicii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AD6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FF8D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772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6F3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C61" w:rsidRPr="005F7622" w14:paraId="124A7F2F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036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ED0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def. Din TVA pentru finanțarea burselor acordate elevilor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2A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133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9E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38F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C61" w:rsidRPr="005F7622" w14:paraId="56924B84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DAF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BB4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def. Din TVA pentru finanțarea programului Pilot suport alimentar in scoli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573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399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1.145.000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054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9A8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1.145.000</w:t>
            </w:r>
          </w:p>
        </w:tc>
      </w:tr>
      <w:tr w:rsidR="00096C61" w:rsidRPr="005F7622" w14:paraId="3B213982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E75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B22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Sume defalcate din TVA pentru drumuri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E7C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110205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793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28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E1C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96C61" w:rsidRPr="005F7622" w14:paraId="4A25AE4F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075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848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Sume def. Din TVA ptr. Echilibrare Buget,</w:t>
            </w:r>
          </w:p>
          <w:p w14:paraId="62FB1D2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6EA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110206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144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232.000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A1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CE7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232.000</w:t>
            </w:r>
          </w:p>
        </w:tc>
      </w:tr>
      <w:tr w:rsidR="00096C61" w:rsidRPr="005F7622" w14:paraId="504C2E31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F42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364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Subvenţii de la alte buget de stat </w:t>
            </w:r>
          </w:p>
          <w:p w14:paraId="723EB95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914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4202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087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9.368.000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959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E1C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9.368.000</w:t>
            </w:r>
          </w:p>
        </w:tc>
      </w:tr>
      <w:tr w:rsidR="00096C61" w:rsidRPr="005F7622" w14:paraId="49E24FED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FAE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0F0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Subvenţii pentru încălzirea loc.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CE8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420234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65E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D7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E2A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</w:tr>
      <w:tr w:rsidR="00096C61" w:rsidRPr="005F7622" w14:paraId="791D1CEE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0B8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A22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Subvenţii de la buget de stat ptr. Finanţarea sănătăţii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13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420241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781B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341.000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01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28E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341.000</w:t>
            </w:r>
          </w:p>
        </w:tc>
      </w:tr>
      <w:tr w:rsidR="00096C61" w:rsidRPr="005F7622" w14:paraId="5B8E8B4F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DAE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E20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Subvenții de la bugetul de stat necesare sustinerii FEN postaderare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E3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420269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F85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36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C9B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6.000</w:t>
            </w:r>
          </w:p>
        </w:tc>
      </w:tr>
      <w:tr w:rsidR="00096C61" w:rsidRPr="005F7622" w14:paraId="7DC3E59B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2C0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78E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Subventii de la bugetul de stat catre bugetele locale pentru decontarea serviciilor aferente masurilor de prevenire si combatere a atacurilor exemplarelor de urs brun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515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3FE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D9C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ADB1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096C61" w:rsidRPr="005F7622" w14:paraId="408EBDBA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6CD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00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Subventii de la bugetul de stat catre bugetele locale pentru Programul national de investitii Anghel Saligny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FFA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BAB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3.874.000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E7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3CF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3.874.000</w:t>
            </w:r>
          </w:p>
        </w:tc>
      </w:tr>
      <w:tr w:rsidR="00096C61" w:rsidRPr="005F7622" w14:paraId="3670D8B3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54E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BF1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Alocări de sume din PNRR aferente asistenței financiare nerambursabile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E20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CB2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1.953.000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70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210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1.953.000</w:t>
            </w:r>
          </w:p>
        </w:tc>
      </w:tr>
      <w:tr w:rsidR="00096C61" w:rsidRPr="005F7622" w14:paraId="20090294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10D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1ACD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Alocări de sume din PNRR aferentei componentei împrumuturi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F45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BDC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3.134.000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1A7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366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3.134.000</w:t>
            </w:r>
          </w:p>
        </w:tc>
      </w:tr>
      <w:tr w:rsidR="00096C61" w:rsidRPr="005F7622" w14:paraId="3C6019BE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AB5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6F6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Subvenții de la alte administrații</w:t>
            </w:r>
          </w:p>
          <w:p w14:paraId="14A4250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0F6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1DEA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667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B24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1.935.000</w:t>
            </w:r>
          </w:p>
        </w:tc>
      </w:tr>
      <w:tr w:rsidR="00096C61" w:rsidRPr="005F7622" w14:paraId="699456C0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555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5AE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alocate din bugetul ANCPI pt. fin. Lucrarilor de inregistrare sistematica în cadrul Programului National de cadastru și carte fuinciară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176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430234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88D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38F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DAB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</w:tr>
      <w:tr w:rsidR="00096C61" w:rsidRPr="005F7622" w14:paraId="4A71941A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ED6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403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alocate din bugetul AFIR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4A7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430231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823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25.000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4B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734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25.000</w:t>
            </w:r>
          </w:p>
        </w:tc>
      </w:tr>
      <w:tr w:rsidR="00096C61" w:rsidRPr="005F7622" w14:paraId="23C16BFC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7D3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83A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Subventii aferent investițiilor din Fondul pentru modernizare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050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430247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8A9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977.000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2FB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ECA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977.000</w:t>
            </w:r>
          </w:p>
        </w:tc>
      </w:tr>
      <w:tr w:rsidR="00096C61" w:rsidRPr="005F7622" w14:paraId="3096A126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72C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C43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alocate din PNRR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5B9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430249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E79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014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85CA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587.000</w:t>
            </w:r>
          </w:p>
        </w:tc>
      </w:tr>
      <w:tr w:rsidR="00096C61" w:rsidRPr="005F7622" w14:paraId="08EE9ECF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F0A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9D0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primite în contul plăților edectuate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CA6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48020201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0DEF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A5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7FC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35.000</w:t>
            </w:r>
          </w:p>
        </w:tc>
      </w:tr>
      <w:tr w:rsidR="00096C61" w:rsidRPr="005F7622" w14:paraId="2BF6D9AA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107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7D1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Sume primite în contul plăților edectuate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C47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48020401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767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124.000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CD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BF0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sz w:val="28"/>
                <w:szCs w:val="28"/>
              </w:rPr>
              <w:t>124.000</w:t>
            </w:r>
          </w:p>
        </w:tc>
      </w:tr>
      <w:tr w:rsidR="00096C61" w:rsidRPr="005F7622" w14:paraId="7B952BF7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271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C9D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TOTAL VENITURI conf. anexei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1C3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74A8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24.115.000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2F3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AC9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24.115.000</w:t>
            </w:r>
          </w:p>
        </w:tc>
      </w:tr>
      <w:tr w:rsidR="00096C61" w:rsidRPr="005F7622" w14:paraId="7F7F4921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A06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C0F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TOTAL CHELTUIELI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BD1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E544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28.371.000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328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24B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28.371.000</w:t>
            </w:r>
          </w:p>
        </w:tc>
      </w:tr>
      <w:tr w:rsidR="00096C61" w:rsidRPr="005F7622" w14:paraId="1B5C8064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64FB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E3E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TOTAL VENITURI sectiunea de functionare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CBE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B64A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13.333.000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E61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A6F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13.333.000</w:t>
            </w:r>
          </w:p>
        </w:tc>
      </w:tr>
      <w:tr w:rsidR="00096C61" w:rsidRPr="005F7622" w14:paraId="1E427356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3F5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C8B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TOTAL CHELTUIELI sectiunea de functionare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CAF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3F49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13.333.000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D4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9859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13.333.000</w:t>
            </w:r>
          </w:p>
        </w:tc>
      </w:tr>
      <w:tr w:rsidR="00096C61" w:rsidRPr="005F7622" w14:paraId="32E9A14C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7E62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752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TOTAL VENITURI sectiunea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52D3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285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10.787.000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7A95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6BF6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10.787.000</w:t>
            </w:r>
          </w:p>
        </w:tc>
      </w:tr>
      <w:tr w:rsidR="00096C61" w:rsidRPr="005F7622" w14:paraId="141893AE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ADDC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B52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TOTAL CHELTUIELI sectiunea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5A8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15C8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15.038.000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759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1D30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15.038.000</w:t>
            </w:r>
          </w:p>
        </w:tc>
      </w:tr>
      <w:tr w:rsidR="00096C61" w:rsidRPr="005F7622" w14:paraId="3FB8D8D8" w14:textId="77777777" w:rsidTr="00096C61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3A8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147E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Deficitul secţiunii de dezvoltare acoperit din excedentul anului 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175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32B7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4.256.000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477D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31F1" w14:textId="77777777" w:rsidR="00096C61" w:rsidRPr="005F7622" w:rsidRDefault="00096C61" w:rsidP="005F762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622">
              <w:rPr>
                <w:rFonts w:ascii="Times New Roman" w:hAnsi="Times New Roman" w:cs="Times New Roman"/>
                <w:b/>
                <w:sz w:val="28"/>
                <w:szCs w:val="28"/>
              </w:rPr>
              <w:t>4.256.000</w:t>
            </w:r>
          </w:p>
        </w:tc>
      </w:tr>
    </w:tbl>
    <w:bookmarkEnd w:id="0"/>
    <w:p w14:paraId="3163BEB2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ab/>
      </w:r>
    </w:p>
    <w:p w14:paraId="5A977F8A" w14:textId="1212A68F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7622">
        <w:rPr>
          <w:rFonts w:ascii="Times New Roman" w:hAnsi="Times New Roman" w:cs="Times New Roman"/>
          <w:sz w:val="28"/>
          <w:szCs w:val="28"/>
        </w:rPr>
        <w:tab/>
      </w:r>
      <w:bookmarkStart w:id="1" w:name="_Hlk164847775"/>
      <w:r w:rsidRPr="005F7622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5F7622">
        <w:rPr>
          <w:rFonts w:ascii="Times New Roman" w:hAnsi="Times New Roman" w:cs="Times New Roman"/>
          <w:sz w:val="28"/>
          <w:szCs w:val="28"/>
        </w:rPr>
        <w:t xml:space="preserve">    </w:t>
      </w:r>
      <w:r w:rsidRPr="005F7622">
        <w:rPr>
          <w:rFonts w:ascii="Times New Roman" w:hAnsi="Times New Roman" w:cs="Times New Roman"/>
          <w:sz w:val="28"/>
          <w:szCs w:val="28"/>
        </w:rPr>
        <w:t>- Cheltuieli Secţiunii de Funcţionare   13.333.000 lei</w:t>
      </w:r>
    </w:p>
    <w:p w14:paraId="0104B8EA" w14:textId="4111211B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F7622">
        <w:rPr>
          <w:rFonts w:ascii="Times New Roman" w:hAnsi="Times New Roman" w:cs="Times New Roman"/>
          <w:sz w:val="28"/>
          <w:szCs w:val="28"/>
        </w:rPr>
        <w:tab/>
      </w:r>
      <w:r w:rsidR="005F7622">
        <w:rPr>
          <w:rFonts w:ascii="Times New Roman" w:hAnsi="Times New Roman" w:cs="Times New Roman"/>
          <w:sz w:val="28"/>
          <w:szCs w:val="28"/>
        </w:rPr>
        <w:tab/>
      </w:r>
      <w:r w:rsidRPr="005F7622">
        <w:rPr>
          <w:rFonts w:ascii="Times New Roman" w:hAnsi="Times New Roman" w:cs="Times New Roman"/>
          <w:sz w:val="28"/>
          <w:szCs w:val="28"/>
        </w:rPr>
        <w:t xml:space="preserve"> - Cheltuieli Secţiunii de Dezvoltare     15.038.000 lei</w:t>
      </w:r>
    </w:p>
    <w:bookmarkEnd w:id="1"/>
    <w:p w14:paraId="2D368C13" w14:textId="77777777" w:rsidR="00096C61" w:rsidRPr="005F7622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0A88F0B" w14:textId="4366F287" w:rsidR="00096C61" w:rsidRPr="005F7622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22">
        <w:rPr>
          <w:rFonts w:ascii="Times New Roman" w:hAnsi="Times New Roman" w:cs="Times New Roman"/>
          <w:sz w:val="28"/>
          <w:szCs w:val="28"/>
        </w:rPr>
        <w:t xml:space="preserve">Art.2.Ordonatorul principal  şi </w:t>
      </w:r>
      <w:r w:rsidR="005F7622">
        <w:rPr>
          <w:rFonts w:ascii="Times New Roman" w:hAnsi="Times New Roman" w:cs="Times New Roman"/>
          <w:sz w:val="28"/>
          <w:szCs w:val="28"/>
        </w:rPr>
        <w:t xml:space="preserve">Serviciul </w:t>
      </w:r>
      <w:r w:rsidRPr="005F7622">
        <w:rPr>
          <w:rFonts w:ascii="Times New Roman" w:hAnsi="Times New Roman" w:cs="Times New Roman"/>
          <w:sz w:val="28"/>
          <w:szCs w:val="28"/>
        </w:rPr>
        <w:t xml:space="preserve"> financiar contabil și resurse umane  vor duce la îndeplinire prevederile prezent</w:t>
      </w:r>
      <w:r w:rsidR="005F7622">
        <w:rPr>
          <w:rFonts w:ascii="Times New Roman" w:hAnsi="Times New Roman" w:cs="Times New Roman"/>
          <w:sz w:val="28"/>
          <w:szCs w:val="28"/>
        </w:rPr>
        <w:t>ei hotărâri</w:t>
      </w:r>
      <w:r w:rsidRPr="005F7622">
        <w:rPr>
          <w:rFonts w:ascii="Times New Roman" w:hAnsi="Times New Roman" w:cs="Times New Roman"/>
          <w:sz w:val="28"/>
          <w:szCs w:val="28"/>
        </w:rPr>
        <w:t>.</w:t>
      </w:r>
    </w:p>
    <w:p w14:paraId="47B07B1B" w14:textId="77777777" w:rsidR="004F01DE" w:rsidRDefault="004F01DE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649683E" w14:textId="77777777" w:rsidR="00376CEF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B9110C4" w14:textId="77777777" w:rsidR="00376CEF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EF4F091" w14:textId="33604397" w:rsidR="00376CEF" w:rsidRPr="00376CEF" w:rsidRDefault="00376CEF" w:rsidP="00376CEF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25BDCD95" w14:textId="15312BB2" w:rsidR="00376CEF" w:rsidRPr="00376CEF" w:rsidRDefault="00376CEF" w:rsidP="00376CE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376CEF">
        <w:rPr>
          <w:rFonts w:ascii="Times New Roman" w:hAnsi="Times New Roman" w:cs="Times New Roman"/>
          <w:sz w:val="28"/>
          <w:szCs w:val="28"/>
          <w:lang w:val="pt-BR"/>
        </w:rPr>
        <w:t xml:space="preserve">                </w:t>
      </w:r>
      <w:r w:rsidR="00925CEE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25CEE">
        <w:rPr>
          <w:rFonts w:ascii="Times New Roman" w:hAnsi="Times New Roman" w:cs="Times New Roman"/>
          <w:sz w:val="28"/>
          <w:szCs w:val="28"/>
          <w:lang w:val="pt-BR"/>
        </w:rPr>
        <w:t>Magyari T</w:t>
      </w:r>
      <w:r w:rsidR="00925CEE">
        <w:rPr>
          <w:rFonts w:ascii="Times New Roman" w:hAnsi="Times New Roman" w:cs="Times New Roman"/>
          <w:sz w:val="28"/>
          <w:szCs w:val="28"/>
          <w:lang w:val="hu-HU"/>
        </w:rPr>
        <w:t>ünde</w:t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D849DF9" w14:textId="63FA2B23" w:rsidR="00376CEF" w:rsidRPr="00376CEF" w:rsidRDefault="00376CEF" w:rsidP="00376CEF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376CEF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</w:t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>Contrasemnează,</w:t>
      </w:r>
    </w:p>
    <w:p w14:paraId="63AD5948" w14:textId="7705FC87" w:rsidR="00376CEF" w:rsidRPr="00376CEF" w:rsidRDefault="00376CEF" w:rsidP="00376CE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Secretar general,</w:t>
      </w:r>
    </w:p>
    <w:p w14:paraId="0C471ADE" w14:textId="31163FA3" w:rsidR="00376CEF" w:rsidRPr="00376CEF" w:rsidRDefault="00376CEF" w:rsidP="00376CEF">
      <w:pPr>
        <w:rPr>
          <w:rFonts w:ascii="Times New Roman" w:hAnsi="Times New Roman" w:cs="Times New Roman"/>
          <w:sz w:val="28"/>
          <w:szCs w:val="28"/>
        </w:rPr>
      </w:pP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Jozsa Ferenc</w:t>
      </w:r>
    </w:p>
    <w:p w14:paraId="3D3A299A" w14:textId="1EDE65DB" w:rsidR="00376CEF" w:rsidRPr="00376CEF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376CEF" w:rsidRPr="00376CEF" w:rsidSect="005F7622">
      <w:pgSz w:w="11906" w:h="16838"/>
      <w:pgMar w:top="14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61"/>
    <w:rsid w:val="00096C61"/>
    <w:rsid w:val="00376CEF"/>
    <w:rsid w:val="004F01DE"/>
    <w:rsid w:val="005F7622"/>
    <w:rsid w:val="00860D33"/>
    <w:rsid w:val="00925CEE"/>
    <w:rsid w:val="00A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78598"/>
  <w15:chartTrackingRefBased/>
  <w15:docId w15:val="{C9E0EB9A-0B6D-406B-9182-FD64C67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EF"/>
  </w:style>
  <w:style w:type="paragraph" w:styleId="Heading1">
    <w:name w:val="heading 1"/>
    <w:basedOn w:val="Normal"/>
    <w:next w:val="Normal"/>
    <w:link w:val="Heading1Char"/>
    <w:uiPriority w:val="9"/>
    <w:qFormat/>
    <w:rsid w:val="0009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F7622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7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2025-06-24T05:30:00Z</dcterms:created>
  <dcterms:modified xsi:type="dcterms:W3CDTF">2025-06-24T05:39:00Z</dcterms:modified>
</cp:coreProperties>
</file>