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F54D" w14:textId="77777777" w:rsidR="00481A24" w:rsidRDefault="00481A24" w:rsidP="00CC6405">
      <w:pPr>
        <w:jc w:val="center"/>
        <w:rPr>
          <w:rFonts w:ascii="Times New Roman" w:hAnsi="Times New Roman"/>
          <w:b/>
          <w:szCs w:val="24"/>
          <w:lang w:val="ro-RO"/>
        </w:rPr>
      </w:pPr>
    </w:p>
    <w:p w14:paraId="54720BFD" w14:textId="77777777" w:rsidR="00481A24" w:rsidRDefault="00481A24" w:rsidP="00CC6405">
      <w:pPr>
        <w:jc w:val="center"/>
        <w:rPr>
          <w:rFonts w:ascii="Times New Roman" w:hAnsi="Times New Roman"/>
          <w:b/>
          <w:szCs w:val="24"/>
          <w:lang w:val="ro-RO"/>
        </w:rPr>
      </w:pPr>
    </w:p>
    <w:p w14:paraId="6EB8C730" w14:textId="77777777" w:rsidR="00481A24" w:rsidRPr="00481A24" w:rsidRDefault="00481A24" w:rsidP="00481A24">
      <w:pPr>
        <w:pStyle w:val="NoSpacing"/>
        <w:rPr>
          <w:rFonts w:cs="Arial"/>
          <w:szCs w:val="24"/>
          <w:lang w:val="pt-BR"/>
        </w:rPr>
      </w:pPr>
      <w:r w:rsidRPr="00481A24">
        <w:rPr>
          <w:rFonts w:cs="Arial"/>
          <w:szCs w:val="24"/>
          <w:lang w:val="pt-BR"/>
        </w:rPr>
        <w:t>ROMANIA</w:t>
      </w:r>
    </w:p>
    <w:p w14:paraId="41BE6DF4" w14:textId="0EF80FC4" w:rsidR="00481A24" w:rsidRPr="00481A24" w:rsidRDefault="00481A24" w:rsidP="00481A24">
      <w:pPr>
        <w:pStyle w:val="NoSpacing"/>
        <w:rPr>
          <w:rFonts w:cs="Arial"/>
          <w:szCs w:val="24"/>
          <w:lang w:val="pt-BR"/>
        </w:rPr>
      </w:pPr>
      <w:r w:rsidRPr="00481A24">
        <w:rPr>
          <w:rFonts w:cs="Arial"/>
          <w:szCs w:val="24"/>
          <w:lang w:val="pt-BR"/>
        </w:rPr>
        <w:t>JUDEŢUL MUREŞ</w:t>
      </w:r>
      <w:r w:rsidRPr="00481A24">
        <w:rPr>
          <w:rFonts w:cs="Arial"/>
          <w:szCs w:val="24"/>
          <w:lang w:val="pt-BR"/>
        </w:rPr>
        <w:tab/>
      </w:r>
      <w:r w:rsidRPr="00481A24">
        <w:rPr>
          <w:rFonts w:cs="Arial"/>
          <w:szCs w:val="24"/>
          <w:lang w:val="pt-BR"/>
        </w:rPr>
        <w:tab/>
      </w:r>
      <w:r w:rsidRPr="00481A24">
        <w:rPr>
          <w:rFonts w:cs="Arial"/>
          <w:szCs w:val="24"/>
          <w:lang w:val="pt-BR"/>
        </w:rPr>
        <w:tab/>
      </w:r>
      <w:r w:rsidRPr="00481A24">
        <w:rPr>
          <w:rFonts w:cs="Arial"/>
          <w:szCs w:val="24"/>
          <w:lang w:val="pt-BR"/>
        </w:rPr>
        <w:tab/>
      </w:r>
      <w:r w:rsidRPr="00481A24">
        <w:rPr>
          <w:rFonts w:cs="Arial"/>
          <w:szCs w:val="24"/>
          <w:lang w:val="pt-BR"/>
        </w:rPr>
        <w:tab/>
      </w:r>
      <w:r w:rsidRPr="00481A24">
        <w:rPr>
          <w:rFonts w:cs="Arial"/>
          <w:szCs w:val="24"/>
          <w:lang w:val="pt-BR"/>
        </w:rPr>
        <w:tab/>
        <w:t xml:space="preserve">           </w:t>
      </w:r>
      <w:r>
        <w:rPr>
          <w:rFonts w:cs="Arial"/>
          <w:szCs w:val="24"/>
          <w:lang w:val="pt-BR"/>
        </w:rPr>
        <w:t xml:space="preserve">          </w:t>
      </w:r>
      <w:r w:rsidRPr="00481A24">
        <w:rPr>
          <w:rFonts w:cs="Arial"/>
          <w:szCs w:val="24"/>
          <w:lang w:val="pt-BR"/>
        </w:rPr>
        <w:t>Vizat,</w:t>
      </w:r>
    </w:p>
    <w:p w14:paraId="418D0AAC" w14:textId="75B6EB18" w:rsidR="00481A24" w:rsidRPr="00481A24" w:rsidRDefault="00481A24" w:rsidP="00481A24">
      <w:pPr>
        <w:pStyle w:val="NoSpacing"/>
        <w:rPr>
          <w:rFonts w:cs="Arial"/>
          <w:szCs w:val="24"/>
          <w:lang w:val="pt-BR"/>
        </w:rPr>
      </w:pPr>
      <w:r w:rsidRPr="00481A24">
        <w:rPr>
          <w:rFonts w:cs="Arial"/>
          <w:szCs w:val="24"/>
          <w:lang w:val="pt-BR"/>
        </w:rPr>
        <w:t xml:space="preserve">COMUNA ACĂȚARI </w:t>
      </w:r>
      <w:r w:rsidRPr="00481A24">
        <w:rPr>
          <w:rFonts w:cs="Arial"/>
          <w:szCs w:val="24"/>
          <w:lang w:val="pt-BR"/>
        </w:rPr>
        <w:tab/>
      </w:r>
      <w:r w:rsidRPr="00481A24">
        <w:rPr>
          <w:rFonts w:cs="Arial"/>
          <w:szCs w:val="24"/>
          <w:lang w:val="pt-BR"/>
        </w:rPr>
        <w:tab/>
      </w:r>
      <w:r w:rsidRPr="00481A24">
        <w:rPr>
          <w:rFonts w:cs="Arial"/>
          <w:szCs w:val="24"/>
          <w:lang w:val="pt-BR"/>
        </w:rPr>
        <w:tab/>
      </w:r>
      <w:r w:rsidRPr="00481A24">
        <w:rPr>
          <w:rFonts w:cs="Arial"/>
          <w:szCs w:val="24"/>
          <w:lang w:val="pt-BR"/>
        </w:rPr>
        <w:tab/>
      </w:r>
      <w:r w:rsidRPr="00481A24">
        <w:rPr>
          <w:rFonts w:cs="Arial"/>
          <w:szCs w:val="24"/>
          <w:lang w:val="pt-BR"/>
        </w:rPr>
        <w:tab/>
        <w:t xml:space="preserve">                   Secretar</w:t>
      </w:r>
    </w:p>
    <w:p w14:paraId="5ADF4AF0" w14:textId="15420B56" w:rsidR="00481A24" w:rsidRPr="00481A24" w:rsidRDefault="00481A24" w:rsidP="00481A24">
      <w:pPr>
        <w:pStyle w:val="NoSpacing"/>
        <w:rPr>
          <w:rFonts w:cs="Arial"/>
          <w:szCs w:val="24"/>
          <w:lang w:val="pt-BR"/>
        </w:rPr>
      </w:pPr>
      <w:r w:rsidRPr="00481A24">
        <w:rPr>
          <w:rFonts w:cs="Arial"/>
          <w:szCs w:val="24"/>
          <w:lang w:val="pt-BR"/>
        </w:rPr>
        <w:t>ACĂŢARI</w:t>
      </w:r>
      <w:r w:rsidRPr="00481A24">
        <w:rPr>
          <w:rFonts w:cs="Arial"/>
          <w:szCs w:val="24"/>
          <w:lang w:val="pt-BR"/>
        </w:rPr>
        <w:tab/>
      </w:r>
      <w:r w:rsidRPr="00481A24">
        <w:rPr>
          <w:rFonts w:cs="Arial"/>
          <w:szCs w:val="24"/>
          <w:lang w:val="pt-BR"/>
        </w:rPr>
        <w:tab/>
      </w:r>
      <w:r w:rsidRPr="00481A24">
        <w:rPr>
          <w:rFonts w:cs="Arial"/>
          <w:szCs w:val="24"/>
          <w:lang w:val="pt-BR"/>
        </w:rPr>
        <w:tab/>
      </w:r>
      <w:r w:rsidRPr="00481A24">
        <w:rPr>
          <w:rFonts w:cs="Arial"/>
          <w:szCs w:val="24"/>
          <w:lang w:val="pt-BR"/>
        </w:rPr>
        <w:tab/>
      </w:r>
      <w:r w:rsidRPr="00481A24">
        <w:rPr>
          <w:rFonts w:cs="Arial"/>
          <w:szCs w:val="24"/>
          <w:lang w:val="pt-BR"/>
        </w:rPr>
        <w:tab/>
      </w:r>
      <w:r w:rsidRPr="00481A24">
        <w:rPr>
          <w:rFonts w:cs="Arial"/>
          <w:szCs w:val="24"/>
          <w:lang w:val="pt-BR"/>
        </w:rPr>
        <w:tab/>
        <w:t xml:space="preserve">                         Jozsa  Ferenc</w:t>
      </w:r>
    </w:p>
    <w:p w14:paraId="434ACCF4" w14:textId="77777777" w:rsidR="00481A24" w:rsidRPr="00481A24" w:rsidRDefault="00481A24" w:rsidP="00481A24">
      <w:pPr>
        <w:pStyle w:val="NoSpacing"/>
        <w:rPr>
          <w:rFonts w:cs="Arial"/>
          <w:szCs w:val="24"/>
          <w:lang w:val="pt-BR"/>
        </w:rPr>
      </w:pPr>
    </w:p>
    <w:p w14:paraId="27A57878" w14:textId="77777777" w:rsidR="00481A24" w:rsidRPr="00481A24" w:rsidRDefault="00481A24" w:rsidP="00481A24">
      <w:pPr>
        <w:rPr>
          <w:rFonts w:cs="Arial"/>
          <w:szCs w:val="24"/>
          <w:lang w:val="pt-BR"/>
        </w:rPr>
      </w:pPr>
    </w:p>
    <w:p w14:paraId="120B668B" w14:textId="77777777" w:rsidR="00481A24" w:rsidRPr="00481A24" w:rsidRDefault="00481A24" w:rsidP="00481A24">
      <w:pPr>
        <w:pStyle w:val="NoSpacing"/>
        <w:jc w:val="center"/>
        <w:rPr>
          <w:b/>
          <w:bCs/>
          <w:u w:val="single"/>
          <w:lang w:val="pt-BR"/>
        </w:rPr>
      </w:pPr>
      <w:r w:rsidRPr="00481A24">
        <w:rPr>
          <w:b/>
          <w:bCs/>
          <w:u w:val="single"/>
          <w:lang w:val="pt-BR"/>
        </w:rPr>
        <w:t>P R O I E C T   D E   H O T Ă R Â R E</w:t>
      </w:r>
    </w:p>
    <w:p w14:paraId="799D2EBC" w14:textId="77777777" w:rsidR="00481A24" w:rsidRPr="00481A24" w:rsidRDefault="00481A24" w:rsidP="00481A24">
      <w:pPr>
        <w:pStyle w:val="NoSpacing"/>
        <w:jc w:val="center"/>
        <w:rPr>
          <w:b/>
          <w:bCs/>
          <w:u w:val="single"/>
          <w:lang w:val="ro-RO"/>
        </w:rPr>
      </w:pPr>
      <w:r w:rsidRPr="00481A24">
        <w:rPr>
          <w:b/>
          <w:bCs/>
          <w:u w:val="single"/>
          <w:lang w:val="ro-RO"/>
        </w:rPr>
        <w:t>privind aprobarea încheierii unui protocol de colaborare în vederea implementării proiectului „HUB de servicii MMSS-SII MMSS”, cod MySmis 130963</w:t>
      </w:r>
    </w:p>
    <w:p w14:paraId="005936EF" w14:textId="77777777" w:rsidR="00481A24" w:rsidRPr="00481A24" w:rsidRDefault="00481A24" w:rsidP="00481A24">
      <w:pPr>
        <w:pStyle w:val="NoSpacing"/>
        <w:jc w:val="center"/>
        <w:rPr>
          <w:b/>
          <w:bCs/>
          <w:u w:val="single"/>
          <w:lang w:val="ro-RO"/>
        </w:rPr>
      </w:pPr>
    </w:p>
    <w:p w14:paraId="6042E95F" w14:textId="77777777" w:rsidR="00481A24" w:rsidRPr="00481A24" w:rsidRDefault="00481A24" w:rsidP="00481A24">
      <w:pPr>
        <w:jc w:val="both"/>
        <w:rPr>
          <w:rFonts w:cs="Arial"/>
          <w:szCs w:val="24"/>
          <w:lang w:val="pt-BR"/>
        </w:rPr>
      </w:pPr>
      <w:r w:rsidRPr="00481A24">
        <w:rPr>
          <w:rFonts w:cs="Arial"/>
          <w:szCs w:val="24"/>
          <w:lang w:val="pt-BR"/>
        </w:rPr>
        <w:tab/>
      </w:r>
    </w:p>
    <w:p w14:paraId="01FFBD61" w14:textId="77777777" w:rsidR="00481A24" w:rsidRPr="00481A24" w:rsidRDefault="00481A24" w:rsidP="00481A24">
      <w:pPr>
        <w:ind w:firstLine="720"/>
        <w:jc w:val="both"/>
        <w:rPr>
          <w:rFonts w:cs="Arial"/>
          <w:szCs w:val="24"/>
          <w:lang w:val="pt-BR"/>
        </w:rPr>
      </w:pPr>
      <w:r w:rsidRPr="00481A24">
        <w:rPr>
          <w:rFonts w:cs="Arial"/>
          <w:szCs w:val="24"/>
          <w:lang w:val="pt-BR"/>
        </w:rPr>
        <w:t>Primarul comunei Acăţari;</w:t>
      </w:r>
    </w:p>
    <w:p w14:paraId="4B10D9E0" w14:textId="54DF22F8" w:rsidR="00481A24" w:rsidRPr="00481A24" w:rsidRDefault="00481A24" w:rsidP="00481A24">
      <w:pPr>
        <w:jc w:val="both"/>
        <w:rPr>
          <w:rFonts w:cs="Arial"/>
          <w:szCs w:val="24"/>
          <w:lang w:val="ro-RO"/>
        </w:rPr>
      </w:pPr>
      <w:r w:rsidRPr="00481A24">
        <w:rPr>
          <w:rFonts w:cs="Arial"/>
          <w:szCs w:val="24"/>
          <w:lang w:val="pt-BR"/>
        </w:rPr>
        <w:tab/>
      </w:r>
      <w:r w:rsidRPr="00481A24">
        <w:rPr>
          <w:rFonts w:cs="Arial"/>
          <w:szCs w:val="24"/>
          <w:lang w:val="ro-RO"/>
        </w:rPr>
        <w:t xml:space="preserve">Având în vedere </w:t>
      </w:r>
      <w:r w:rsidRPr="00481A24">
        <w:rPr>
          <w:rFonts w:cs="Arial"/>
          <w:szCs w:val="24"/>
          <w:lang w:val="pt-BR"/>
        </w:rPr>
        <w:t>referatul de aprobare  a Primarului comunei Acățari nr.</w:t>
      </w:r>
      <w:r w:rsidR="00C24D38">
        <w:rPr>
          <w:rFonts w:cs="Arial"/>
          <w:szCs w:val="24"/>
          <w:lang w:val="pt-BR"/>
        </w:rPr>
        <w:t>2661</w:t>
      </w:r>
      <w:r w:rsidRPr="00481A24">
        <w:rPr>
          <w:rFonts w:cs="Arial"/>
          <w:szCs w:val="24"/>
          <w:lang w:val="pt-BR"/>
        </w:rPr>
        <w:t xml:space="preserve">/2023 , raportul  compartimentului de resort  nr. </w:t>
      </w:r>
      <w:r w:rsidR="00C24D38">
        <w:rPr>
          <w:rFonts w:cs="Arial"/>
          <w:szCs w:val="24"/>
          <w:lang w:val="pt-BR"/>
        </w:rPr>
        <w:t>2670</w:t>
      </w:r>
      <w:r w:rsidRPr="00481A24">
        <w:rPr>
          <w:rFonts w:cs="Arial"/>
          <w:szCs w:val="24"/>
          <w:lang w:val="pt-BR"/>
        </w:rPr>
        <w:t>/2023 ;</w:t>
      </w:r>
    </w:p>
    <w:p w14:paraId="3C0CEB15" w14:textId="77777777" w:rsidR="00CC6405" w:rsidRPr="00481A24" w:rsidRDefault="00CC6405" w:rsidP="00CC6405">
      <w:pPr>
        <w:keepNext/>
        <w:spacing w:line="276" w:lineRule="auto"/>
        <w:ind w:firstLine="708"/>
        <w:contextualSpacing/>
        <w:jc w:val="both"/>
        <w:outlineLvl w:val="0"/>
        <w:rPr>
          <w:rFonts w:cs="Arial"/>
          <w:iCs/>
          <w:noProof/>
          <w:szCs w:val="24"/>
          <w:lang w:val="ro-RO"/>
        </w:rPr>
      </w:pPr>
      <w:r w:rsidRPr="00481A24">
        <w:rPr>
          <w:rFonts w:cs="Arial"/>
          <w:iCs/>
          <w:noProof/>
          <w:szCs w:val="24"/>
          <w:lang w:val="ro-RO"/>
        </w:rPr>
        <w:t>Văzând  adresa Ministerului Muncii şi Solidarității Sociale (MMSS), în calitate de beneficiar al fondurilor externe nerambursabile, nr. 2023/DIB din 26.10.2022, înregistartă la instituția noastră sub nr. 2852 din 08.11.2022, prin care se solicită efectuarea demersurilor necesare în vederea implementării proiectului „Hub de servicii MMSS-SII MMSS”, cod Mysmis 130963;</w:t>
      </w:r>
    </w:p>
    <w:p w14:paraId="56A3631D" w14:textId="77777777" w:rsidR="00CC6405" w:rsidRPr="00481A24" w:rsidRDefault="00CC6405" w:rsidP="00CC6405">
      <w:pPr>
        <w:keepNext/>
        <w:spacing w:line="276" w:lineRule="auto"/>
        <w:ind w:firstLine="708"/>
        <w:contextualSpacing/>
        <w:jc w:val="both"/>
        <w:outlineLvl w:val="0"/>
        <w:rPr>
          <w:rFonts w:cs="Arial"/>
          <w:iCs/>
          <w:noProof/>
          <w:szCs w:val="24"/>
          <w:lang w:val="ro-RO"/>
        </w:rPr>
      </w:pPr>
      <w:r w:rsidRPr="00481A24">
        <w:rPr>
          <w:rFonts w:cs="Arial"/>
          <w:iCs/>
          <w:noProof/>
          <w:szCs w:val="24"/>
          <w:lang w:val="ro-RO"/>
        </w:rPr>
        <w:t xml:space="preserve">Având în vedere temeiurile juridice, respectiv prevederile art. 112 alin. (3) lit. j) din Legea nr. 292/2011 a asistenței sociale, cu modificările și completările ulterioare; Legii nr. 197/2012 privind asigurarea calităţii în domeniul serviciilor sociale, cu modificările și completările ulterioare; </w:t>
      </w:r>
      <w:r w:rsidRPr="00481A24">
        <w:rPr>
          <w:rFonts w:cs="Arial"/>
          <w:noProof/>
          <w:snapToGrid w:val="0"/>
          <w:szCs w:val="24"/>
          <w:lang w:val="ro-RO"/>
        </w:rPr>
        <w:t>Legii nr. 24/2000  privind normele de tehnică legislativă în elaborarea actelor normative, cu modificările și completările ulterioare;</w:t>
      </w:r>
      <w:r w:rsidRPr="00481A24">
        <w:rPr>
          <w:rFonts w:cs="Arial"/>
          <w:iCs/>
          <w:noProof/>
          <w:szCs w:val="24"/>
          <w:lang w:val="ro-RO"/>
        </w:rPr>
        <w:t xml:space="preserve"> </w:t>
      </w:r>
      <w:r w:rsidRPr="00481A24">
        <w:rPr>
          <w:rFonts w:cs="Arial"/>
          <w:noProof/>
          <w:snapToGrid w:val="0"/>
          <w:szCs w:val="24"/>
          <w:lang w:val="ro-RO"/>
        </w:rPr>
        <w:t>art. 7 alin. (13) din Legea nr. 52/2003, republicată, privind transparența decizională în administrația publică, cu modificările și completările ulterioare, precum și ale Legii nr. 554/2004 a contenciosului administrativ, cu modificările și completările ulterioare;</w:t>
      </w:r>
    </w:p>
    <w:p w14:paraId="551E2B3F" w14:textId="77777777" w:rsidR="00CC6405" w:rsidRPr="00481A24" w:rsidRDefault="00CC6405" w:rsidP="00CC6405">
      <w:pPr>
        <w:spacing w:line="276" w:lineRule="auto"/>
        <w:jc w:val="both"/>
        <w:rPr>
          <w:rFonts w:cs="Arial"/>
          <w:iCs/>
          <w:noProof/>
          <w:szCs w:val="24"/>
          <w:lang w:val="ro-RO"/>
        </w:rPr>
      </w:pPr>
      <w:r w:rsidRPr="00481A24">
        <w:rPr>
          <w:rFonts w:cs="Arial"/>
          <w:noProof/>
          <w:snapToGrid w:val="0"/>
          <w:szCs w:val="24"/>
          <w:lang w:val="ro-RO"/>
        </w:rPr>
        <w:t xml:space="preserve">             În </w:t>
      </w:r>
      <w:r w:rsidRPr="00481A24">
        <w:rPr>
          <w:rFonts w:cs="Arial"/>
          <w:noProof/>
          <w:szCs w:val="24"/>
          <w:lang w:val="ro-RO" w:eastAsia="ar-SA"/>
        </w:rPr>
        <w:t xml:space="preserve">temeiul prevederilor art. 129 alin. (2) lit. d) coroborat cu art. 139 alin. (3) lit. f), art. 196 alin. (1) lit. a) din O.U.G. nr. 57/2019 privind Codul administrativ, cu modificările și completările ulterioare, </w:t>
      </w:r>
    </w:p>
    <w:p w14:paraId="016DF651" w14:textId="77777777" w:rsidR="00CC6405" w:rsidRPr="00481A24" w:rsidRDefault="00CC6405" w:rsidP="00CC6405">
      <w:pPr>
        <w:widowControl w:val="0"/>
        <w:spacing w:line="276" w:lineRule="auto"/>
        <w:jc w:val="both"/>
        <w:rPr>
          <w:rFonts w:cs="Arial"/>
          <w:snapToGrid w:val="0"/>
          <w:szCs w:val="24"/>
          <w:lang w:val="ro-RO"/>
        </w:rPr>
      </w:pPr>
    </w:p>
    <w:p w14:paraId="728F4083" w14:textId="09DC738B" w:rsidR="00CC6405" w:rsidRPr="00481A24" w:rsidRDefault="00481A24" w:rsidP="00481A24">
      <w:pPr>
        <w:pStyle w:val="Heading4"/>
        <w:spacing w:before="0" w:line="276" w:lineRule="auto"/>
        <w:rPr>
          <w:rFonts w:ascii="Arial" w:hAnsi="Arial" w:cs="Arial"/>
          <w:i w:val="0"/>
          <w:color w:val="auto"/>
          <w:szCs w:val="24"/>
          <w:lang w:val="ro-RO"/>
        </w:rPr>
      </w:pPr>
      <w:r>
        <w:rPr>
          <w:rFonts w:ascii="Arial" w:hAnsi="Arial" w:cs="Arial"/>
          <w:i w:val="0"/>
          <w:color w:val="auto"/>
          <w:szCs w:val="24"/>
          <w:lang w:val="ro-RO"/>
        </w:rPr>
        <w:tab/>
      </w:r>
      <w:r>
        <w:rPr>
          <w:rFonts w:ascii="Arial" w:hAnsi="Arial" w:cs="Arial"/>
          <w:i w:val="0"/>
          <w:color w:val="auto"/>
          <w:szCs w:val="24"/>
          <w:lang w:val="ro-RO"/>
        </w:rPr>
        <w:tab/>
      </w:r>
      <w:r>
        <w:rPr>
          <w:rFonts w:ascii="Arial" w:hAnsi="Arial" w:cs="Arial"/>
          <w:i w:val="0"/>
          <w:color w:val="auto"/>
          <w:szCs w:val="24"/>
          <w:lang w:val="ro-RO"/>
        </w:rPr>
        <w:tab/>
        <w:t>P R O P U N:</w:t>
      </w:r>
    </w:p>
    <w:p w14:paraId="7CAADF8B" w14:textId="77777777" w:rsidR="00CC6405" w:rsidRPr="00481A24" w:rsidRDefault="00CC6405" w:rsidP="00CC6405">
      <w:pPr>
        <w:spacing w:line="276" w:lineRule="auto"/>
        <w:jc w:val="both"/>
        <w:rPr>
          <w:rFonts w:cs="Arial"/>
          <w:szCs w:val="24"/>
          <w:lang w:val="ro-RO"/>
        </w:rPr>
      </w:pPr>
    </w:p>
    <w:p w14:paraId="424EC9E9" w14:textId="77777777" w:rsidR="00CC6405" w:rsidRPr="00481A24" w:rsidRDefault="00CC6405" w:rsidP="00CC6405">
      <w:pPr>
        <w:spacing w:line="276" w:lineRule="auto"/>
        <w:ind w:firstLine="708"/>
        <w:contextualSpacing/>
        <w:jc w:val="both"/>
        <w:rPr>
          <w:rFonts w:cs="Arial"/>
          <w:snapToGrid w:val="0"/>
          <w:szCs w:val="24"/>
          <w:lang w:val="ro-RO"/>
        </w:rPr>
      </w:pPr>
      <w:r w:rsidRPr="00481A24">
        <w:rPr>
          <w:rFonts w:cs="Arial"/>
          <w:b/>
          <w:snapToGrid w:val="0"/>
          <w:szCs w:val="24"/>
          <w:lang w:val="ro-RO"/>
        </w:rPr>
        <w:t xml:space="preserve">Art.1. </w:t>
      </w:r>
      <w:r w:rsidRPr="00481A24">
        <w:rPr>
          <w:rFonts w:cs="Arial"/>
          <w:snapToGrid w:val="0"/>
          <w:szCs w:val="24"/>
          <w:lang w:val="ro-RO"/>
        </w:rPr>
        <w:t>Se aprobă implementarea proiectului „HUB de servicii MMSS-SII MMSS”, cod MySmis 130963, finanțat prin fonduri europene nerambursabile și de la bugetul de stat, în cadrul Programului Operațional Competitivitate 2014-2020.</w:t>
      </w:r>
    </w:p>
    <w:p w14:paraId="63A4D791" w14:textId="5B609CD5" w:rsidR="00CC6405" w:rsidRPr="00481A24" w:rsidRDefault="00CC6405" w:rsidP="00CC6405">
      <w:pPr>
        <w:spacing w:line="276" w:lineRule="auto"/>
        <w:ind w:firstLine="708"/>
        <w:contextualSpacing/>
        <w:jc w:val="both"/>
        <w:rPr>
          <w:rFonts w:cs="Arial"/>
          <w:snapToGrid w:val="0"/>
          <w:szCs w:val="24"/>
          <w:lang w:val="ro-RO"/>
        </w:rPr>
      </w:pPr>
      <w:r w:rsidRPr="00481A24">
        <w:rPr>
          <w:rFonts w:cs="Arial"/>
          <w:b/>
          <w:snapToGrid w:val="0"/>
          <w:szCs w:val="24"/>
          <w:lang w:val="ro-RO"/>
        </w:rPr>
        <w:t>Art. 2</w:t>
      </w:r>
      <w:r w:rsidRPr="00481A24">
        <w:rPr>
          <w:rFonts w:cs="Arial"/>
          <w:snapToGrid w:val="0"/>
          <w:szCs w:val="24"/>
          <w:lang w:val="ro-RO"/>
        </w:rPr>
        <w:t xml:space="preserve"> Se aprobă protocolul de colaborare încheiat între Ministerul Muncii și Solidarității Sociale și unitatea administrativ teritorială Comuna </w:t>
      </w:r>
      <w:r w:rsidR="00481A24">
        <w:rPr>
          <w:rFonts w:cs="Arial"/>
          <w:snapToGrid w:val="0"/>
          <w:szCs w:val="24"/>
          <w:lang w:val="ro-RO"/>
        </w:rPr>
        <w:t xml:space="preserve">Acățari </w:t>
      </w:r>
      <w:r w:rsidRPr="00481A24">
        <w:rPr>
          <w:rFonts w:cs="Arial"/>
          <w:snapToGrid w:val="0"/>
          <w:szCs w:val="24"/>
          <w:lang w:val="ro-RO"/>
        </w:rPr>
        <w:t xml:space="preserve"> și se împuternicește primarul comunei </w:t>
      </w:r>
      <w:r w:rsidR="00481A24">
        <w:rPr>
          <w:rFonts w:cs="Arial"/>
          <w:snapToGrid w:val="0"/>
          <w:szCs w:val="24"/>
          <w:lang w:val="ro-RO"/>
        </w:rPr>
        <w:t xml:space="preserve">Acățari </w:t>
      </w:r>
      <w:r w:rsidRPr="00481A24">
        <w:rPr>
          <w:rFonts w:cs="Arial"/>
          <w:snapToGrid w:val="0"/>
          <w:szCs w:val="24"/>
          <w:lang w:val="ro-RO"/>
        </w:rPr>
        <w:t>, în vederea semnării și implementării protocolului de colaborare, prevăzută în anexă, care face parte integrantă din prezenta hotărâre.</w:t>
      </w:r>
    </w:p>
    <w:p w14:paraId="45EED368" w14:textId="60270530" w:rsidR="00CC6405" w:rsidRPr="00481A24" w:rsidRDefault="00CC6405" w:rsidP="00CC6405">
      <w:pPr>
        <w:spacing w:line="276" w:lineRule="auto"/>
        <w:ind w:firstLine="708"/>
        <w:jc w:val="both"/>
        <w:rPr>
          <w:rFonts w:cs="Arial"/>
          <w:szCs w:val="24"/>
          <w:lang w:val="ro-RO"/>
        </w:rPr>
      </w:pPr>
      <w:r w:rsidRPr="00481A24">
        <w:rPr>
          <w:rFonts w:cs="Arial"/>
          <w:b/>
          <w:noProof/>
          <w:szCs w:val="24"/>
          <w:lang w:val="ro-RO"/>
        </w:rPr>
        <w:t xml:space="preserve">Art. 3 </w:t>
      </w:r>
      <w:r w:rsidRPr="00481A24">
        <w:rPr>
          <w:rFonts w:cs="Arial"/>
          <w:szCs w:val="24"/>
          <w:lang w:val="ro-RO"/>
        </w:rPr>
        <w:t xml:space="preserve">Cu aducerea la îndeplinire a prezentei hotărâri se încredinţează primarul comunei </w:t>
      </w:r>
      <w:r w:rsidR="00481A24">
        <w:rPr>
          <w:rFonts w:cs="Arial"/>
          <w:szCs w:val="24"/>
          <w:lang w:val="ro-RO"/>
        </w:rPr>
        <w:t>Acățari</w:t>
      </w:r>
      <w:r w:rsidRPr="00481A24">
        <w:rPr>
          <w:rFonts w:cs="Arial"/>
          <w:szCs w:val="24"/>
          <w:lang w:val="ro-RO"/>
        </w:rPr>
        <w:t>, județul Mureș prin aparatul de specialitate al acestuia.</w:t>
      </w:r>
    </w:p>
    <w:p w14:paraId="76310EAD" w14:textId="0987C125" w:rsidR="00CC6405" w:rsidRPr="00481A24" w:rsidRDefault="00CC6405" w:rsidP="00CC6405">
      <w:pPr>
        <w:spacing w:line="276" w:lineRule="auto"/>
        <w:ind w:firstLine="708"/>
        <w:jc w:val="both"/>
        <w:rPr>
          <w:rFonts w:cs="Arial"/>
          <w:szCs w:val="24"/>
          <w:lang w:val="ro-RO"/>
        </w:rPr>
      </w:pPr>
      <w:r w:rsidRPr="00481A24">
        <w:rPr>
          <w:rFonts w:cs="Arial"/>
          <w:b/>
          <w:szCs w:val="24"/>
          <w:lang w:val="ro-RO"/>
        </w:rPr>
        <w:t xml:space="preserve">Art. 4 </w:t>
      </w:r>
      <w:r w:rsidRPr="00481A24">
        <w:rPr>
          <w:rFonts w:cs="Arial"/>
          <w:szCs w:val="24"/>
          <w:lang w:val="ro-RO"/>
        </w:rPr>
        <w:t xml:space="preserve">Prezenta hotărâre se comunică: Instituției Prefectului - județul  Mureş, Primarului Comunei </w:t>
      </w:r>
      <w:r w:rsidR="00481A24">
        <w:rPr>
          <w:rFonts w:cs="Arial"/>
          <w:szCs w:val="24"/>
          <w:lang w:val="ro-RO"/>
        </w:rPr>
        <w:t>Acățari,</w:t>
      </w:r>
      <w:r w:rsidRPr="00481A24">
        <w:rPr>
          <w:rFonts w:cs="Arial"/>
          <w:szCs w:val="24"/>
        </w:rPr>
        <w:t xml:space="preserve"> </w:t>
      </w:r>
      <w:r w:rsidRPr="00481A24">
        <w:rPr>
          <w:rFonts w:cs="Arial"/>
          <w:szCs w:val="24"/>
          <w:lang w:val="ro-RO"/>
        </w:rPr>
        <w:t xml:space="preserve">Biroului </w:t>
      </w:r>
      <w:r w:rsidR="00481A24">
        <w:rPr>
          <w:rFonts w:cs="Arial"/>
          <w:szCs w:val="24"/>
          <w:lang w:val="ro-RO"/>
        </w:rPr>
        <w:t xml:space="preserve">financiar contabil și resurse umane </w:t>
      </w:r>
      <w:r w:rsidRPr="00481A24">
        <w:rPr>
          <w:rFonts w:cs="Arial"/>
          <w:szCs w:val="24"/>
          <w:lang w:val="ro-RO"/>
        </w:rPr>
        <w:t xml:space="preserve">, Ministerului Muncii și Protecției Sociale și se aduce la cunoștință publică prin publicare pe site-ul instituției </w:t>
      </w:r>
      <w:r w:rsidR="00481A24">
        <w:rPr>
          <w:rFonts w:cs="Arial"/>
          <w:szCs w:val="24"/>
          <w:lang w:val="ro-RO"/>
        </w:rPr>
        <w:t>-</w:t>
      </w:r>
      <w:r w:rsidRPr="00481A24">
        <w:rPr>
          <w:rFonts w:cs="Arial"/>
          <w:szCs w:val="24"/>
          <w:lang w:val="ro-RO"/>
        </w:rPr>
        <w:t>Monitorul Oficial Local.</w:t>
      </w:r>
    </w:p>
    <w:p w14:paraId="530CF124" w14:textId="77777777" w:rsidR="00CC6405" w:rsidRDefault="00CC6405" w:rsidP="00CC6405">
      <w:pPr>
        <w:rPr>
          <w:rFonts w:cs="Arial"/>
          <w:szCs w:val="24"/>
          <w:lang w:val="ro-RO"/>
        </w:rPr>
      </w:pPr>
    </w:p>
    <w:p w14:paraId="5885AA26" w14:textId="6D73AAF8" w:rsidR="00481A24" w:rsidRDefault="00481A24" w:rsidP="00CC6405">
      <w:pPr>
        <w:rPr>
          <w:rFonts w:cs="Arial"/>
          <w:szCs w:val="24"/>
          <w:lang w:val="ro-RO"/>
        </w:rPr>
      </w:pPr>
      <w:r>
        <w:rPr>
          <w:rFonts w:cs="Arial"/>
          <w:szCs w:val="24"/>
          <w:lang w:val="ro-RO"/>
        </w:rPr>
        <w:tab/>
      </w:r>
      <w:r>
        <w:rPr>
          <w:rFonts w:cs="Arial"/>
          <w:szCs w:val="24"/>
          <w:lang w:val="ro-RO"/>
        </w:rPr>
        <w:tab/>
      </w:r>
      <w:r>
        <w:rPr>
          <w:rFonts w:cs="Arial"/>
          <w:szCs w:val="24"/>
          <w:lang w:val="ro-RO"/>
        </w:rPr>
        <w:tab/>
      </w:r>
      <w:r>
        <w:rPr>
          <w:rFonts w:cs="Arial"/>
          <w:szCs w:val="24"/>
          <w:lang w:val="ro-RO"/>
        </w:rPr>
        <w:tab/>
      </w:r>
      <w:r>
        <w:rPr>
          <w:rFonts w:cs="Arial"/>
          <w:szCs w:val="24"/>
          <w:lang w:val="ro-RO"/>
        </w:rPr>
        <w:tab/>
      </w:r>
      <w:r>
        <w:rPr>
          <w:rFonts w:cs="Arial"/>
          <w:szCs w:val="24"/>
          <w:lang w:val="ro-RO"/>
        </w:rPr>
        <w:tab/>
      </w:r>
      <w:r>
        <w:rPr>
          <w:rFonts w:cs="Arial"/>
          <w:szCs w:val="24"/>
          <w:lang w:val="ro-RO"/>
        </w:rPr>
        <w:tab/>
      </w:r>
      <w:r>
        <w:rPr>
          <w:rFonts w:cs="Arial"/>
          <w:szCs w:val="24"/>
          <w:lang w:val="ro-RO"/>
        </w:rPr>
        <w:tab/>
      </w:r>
      <w:r>
        <w:rPr>
          <w:rFonts w:cs="Arial"/>
          <w:szCs w:val="24"/>
          <w:lang w:val="ro-RO"/>
        </w:rPr>
        <w:tab/>
        <w:t>Primar,</w:t>
      </w:r>
    </w:p>
    <w:p w14:paraId="186A16BC" w14:textId="14820A80" w:rsidR="00481A24" w:rsidRDefault="00481A24" w:rsidP="00CC6405">
      <w:pPr>
        <w:rPr>
          <w:rFonts w:cs="Arial"/>
          <w:szCs w:val="24"/>
          <w:lang w:val="ro-RO"/>
        </w:rPr>
      </w:pPr>
      <w:r>
        <w:rPr>
          <w:rFonts w:cs="Arial"/>
          <w:szCs w:val="24"/>
          <w:lang w:val="ro-RO"/>
        </w:rPr>
        <w:tab/>
      </w:r>
      <w:r>
        <w:rPr>
          <w:rFonts w:cs="Arial"/>
          <w:szCs w:val="24"/>
          <w:lang w:val="ro-RO"/>
        </w:rPr>
        <w:tab/>
      </w:r>
      <w:r>
        <w:rPr>
          <w:rFonts w:cs="Arial"/>
          <w:szCs w:val="24"/>
          <w:lang w:val="ro-RO"/>
        </w:rPr>
        <w:tab/>
      </w:r>
      <w:r>
        <w:rPr>
          <w:rFonts w:cs="Arial"/>
          <w:szCs w:val="24"/>
          <w:lang w:val="ro-RO"/>
        </w:rPr>
        <w:tab/>
      </w:r>
      <w:r>
        <w:rPr>
          <w:rFonts w:cs="Arial"/>
          <w:szCs w:val="24"/>
          <w:lang w:val="ro-RO"/>
        </w:rPr>
        <w:tab/>
      </w:r>
      <w:r>
        <w:rPr>
          <w:rFonts w:cs="Arial"/>
          <w:szCs w:val="24"/>
          <w:lang w:val="ro-RO"/>
        </w:rPr>
        <w:tab/>
      </w:r>
      <w:r>
        <w:rPr>
          <w:rFonts w:cs="Arial"/>
          <w:szCs w:val="24"/>
          <w:lang w:val="ro-RO"/>
        </w:rPr>
        <w:tab/>
      </w:r>
      <w:r>
        <w:rPr>
          <w:rFonts w:cs="Arial"/>
          <w:szCs w:val="24"/>
          <w:lang w:val="ro-RO"/>
        </w:rPr>
        <w:tab/>
      </w:r>
      <w:r>
        <w:rPr>
          <w:rFonts w:cs="Arial"/>
          <w:szCs w:val="24"/>
          <w:lang w:val="ro-RO"/>
        </w:rPr>
        <w:tab/>
        <w:t>Osvath Csaba</w:t>
      </w:r>
    </w:p>
    <w:p w14:paraId="465DF0EB" w14:textId="77777777" w:rsidR="00295FD5" w:rsidRDefault="00295FD5" w:rsidP="00CC6405">
      <w:pPr>
        <w:rPr>
          <w:rFonts w:cs="Arial"/>
          <w:szCs w:val="24"/>
          <w:lang w:val="ro-RO"/>
        </w:rPr>
      </w:pPr>
    </w:p>
    <w:p w14:paraId="4AD405D4" w14:textId="77777777" w:rsidR="00295FD5" w:rsidRPr="00481A24" w:rsidRDefault="00295FD5" w:rsidP="00CC6405">
      <w:pPr>
        <w:rPr>
          <w:rFonts w:cs="Arial"/>
          <w:szCs w:val="24"/>
          <w:lang w:val="ro-RO"/>
        </w:rPr>
      </w:pPr>
    </w:p>
    <w:p w14:paraId="4FAC4442" w14:textId="77777777" w:rsidR="004F01DE" w:rsidRDefault="004F01DE">
      <w:pPr>
        <w:rPr>
          <w:rFonts w:cs="Arial"/>
          <w:szCs w:val="24"/>
          <w:lang w:val="ro-RO"/>
        </w:rPr>
      </w:pPr>
    </w:p>
    <w:p w14:paraId="299EB2B5" w14:textId="77777777" w:rsidR="00295FD5" w:rsidRPr="00295FD5" w:rsidRDefault="00295FD5">
      <w:pPr>
        <w:rPr>
          <w:rFonts w:cs="Arial"/>
          <w:sz w:val="28"/>
          <w:szCs w:val="28"/>
          <w:lang w:val="ro-RO"/>
        </w:rPr>
      </w:pPr>
    </w:p>
    <w:p w14:paraId="34547AF5" w14:textId="59C18F59" w:rsidR="00295FD5" w:rsidRPr="00295FD5" w:rsidRDefault="00295FD5" w:rsidP="00295FD5">
      <w:pPr>
        <w:pStyle w:val="NoSpacing"/>
        <w:jc w:val="center"/>
        <w:rPr>
          <w:rFonts w:cs="Arial"/>
          <w:sz w:val="28"/>
          <w:szCs w:val="28"/>
          <w:u w:val="single"/>
          <w:lang w:val="pt-BR"/>
        </w:rPr>
      </w:pPr>
      <w:r w:rsidRPr="00295FD5">
        <w:rPr>
          <w:rFonts w:cs="Arial"/>
          <w:sz w:val="28"/>
          <w:szCs w:val="28"/>
          <w:u w:val="single"/>
          <w:lang w:val="pt-BR"/>
        </w:rPr>
        <w:t>ROMÂNIA,</w:t>
      </w:r>
    </w:p>
    <w:p w14:paraId="27FDD1E9" w14:textId="77777777" w:rsidR="00295FD5" w:rsidRPr="00295FD5" w:rsidRDefault="00295FD5" w:rsidP="00295FD5">
      <w:pPr>
        <w:pStyle w:val="NoSpacing"/>
        <w:jc w:val="center"/>
        <w:rPr>
          <w:rFonts w:cs="Arial"/>
          <w:sz w:val="28"/>
          <w:szCs w:val="28"/>
          <w:u w:val="single"/>
          <w:lang w:val="pt-BR"/>
        </w:rPr>
      </w:pPr>
      <w:r w:rsidRPr="00295FD5">
        <w:rPr>
          <w:rFonts w:cs="Arial"/>
          <w:sz w:val="28"/>
          <w:szCs w:val="28"/>
          <w:u w:val="single"/>
          <w:lang w:val="pt-BR"/>
        </w:rPr>
        <w:t>JUDEŢUL MUREŞ</w:t>
      </w:r>
    </w:p>
    <w:p w14:paraId="4F6AA75E" w14:textId="77777777" w:rsidR="00295FD5" w:rsidRPr="00295FD5" w:rsidRDefault="00295FD5" w:rsidP="00295FD5">
      <w:pPr>
        <w:pStyle w:val="NoSpacing"/>
        <w:jc w:val="center"/>
        <w:rPr>
          <w:rFonts w:cs="Arial"/>
          <w:sz w:val="28"/>
          <w:szCs w:val="28"/>
          <w:u w:val="single"/>
          <w:lang w:val="pt-BR"/>
        </w:rPr>
      </w:pPr>
      <w:r w:rsidRPr="00295FD5">
        <w:rPr>
          <w:rFonts w:cs="Arial"/>
          <w:sz w:val="28"/>
          <w:szCs w:val="28"/>
          <w:u w:val="single"/>
          <w:lang w:val="pt-BR"/>
        </w:rPr>
        <w:t>PRIMĂRIA COMUNEI ACĂŢARI</w:t>
      </w:r>
    </w:p>
    <w:p w14:paraId="49A3A52D" w14:textId="77777777" w:rsidR="00295FD5" w:rsidRPr="00295FD5" w:rsidRDefault="00295FD5" w:rsidP="00295FD5">
      <w:pPr>
        <w:pStyle w:val="NoSpacing"/>
        <w:jc w:val="center"/>
        <w:rPr>
          <w:rFonts w:cs="Arial"/>
          <w:sz w:val="28"/>
          <w:szCs w:val="28"/>
          <w:u w:val="single"/>
          <w:lang w:val="pt-BR"/>
        </w:rPr>
      </w:pPr>
      <w:r w:rsidRPr="00295FD5">
        <w:rPr>
          <w:rFonts w:cs="Arial"/>
          <w:sz w:val="28"/>
          <w:szCs w:val="28"/>
          <w:u w:val="single"/>
          <w:lang w:val="pt-BR"/>
        </w:rPr>
        <w:t>Tel/Fax: 0265 333112, 0265 333298; e-mail</w:t>
      </w:r>
      <w:r w:rsidRPr="00295FD5">
        <w:rPr>
          <w:rFonts w:cs="Arial"/>
          <w:color w:val="000000"/>
          <w:sz w:val="28"/>
          <w:szCs w:val="28"/>
          <w:u w:val="single"/>
          <w:lang w:val="pt-BR"/>
        </w:rPr>
        <w:t xml:space="preserve">: </w:t>
      </w:r>
      <w:hyperlink r:id="rId5" w:history="1">
        <w:r w:rsidRPr="00295FD5">
          <w:rPr>
            <w:rStyle w:val="Hyperlink"/>
            <w:rFonts w:cs="Arial"/>
            <w:sz w:val="28"/>
            <w:szCs w:val="28"/>
            <w:lang w:val="pt-BR"/>
          </w:rPr>
          <w:t>acatari@cjmures.ro</w:t>
        </w:r>
      </w:hyperlink>
      <w:r w:rsidRPr="00295FD5">
        <w:rPr>
          <w:rFonts w:cs="Arial"/>
          <w:sz w:val="28"/>
          <w:szCs w:val="28"/>
          <w:u w:val="single"/>
          <w:lang w:val="pt-BR"/>
        </w:rPr>
        <w:t>,  www.acatari.ro</w:t>
      </w:r>
    </w:p>
    <w:p w14:paraId="26049BFF" w14:textId="77777777" w:rsidR="00295FD5" w:rsidRPr="00295FD5" w:rsidRDefault="00295FD5" w:rsidP="00295FD5">
      <w:pPr>
        <w:pStyle w:val="NoSpacing"/>
        <w:jc w:val="center"/>
        <w:rPr>
          <w:rFonts w:cs="Arial"/>
          <w:sz w:val="28"/>
          <w:szCs w:val="28"/>
          <w:lang w:val="pt-BR"/>
        </w:rPr>
      </w:pPr>
    </w:p>
    <w:p w14:paraId="19E147A7" w14:textId="77777777" w:rsidR="00295FD5" w:rsidRPr="00295FD5" w:rsidRDefault="00295FD5" w:rsidP="00295FD5">
      <w:pPr>
        <w:pStyle w:val="NoSpacing"/>
        <w:jc w:val="center"/>
        <w:rPr>
          <w:rFonts w:cs="Arial"/>
          <w:sz w:val="28"/>
          <w:szCs w:val="28"/>
          <w:lang w:val="pt-BR"/>
        </w:rPr>
      </w:pPr>
    </w:p>
    <w:p w14:paraId="7286861D" w14:textId="091B89B2" w:rsidR="00295FD5" w:rsidRPr="00295FD5" w:rsidRDefault="00295FD5" w:rsidP="00295FD5">
      <w:pPr>
        <w:pStyle w:val="Heading2"/>
        <w:rPr>
          <w:rFonts w:ascii="Arial" w:hAnsi="Arial" w:cs="Arial"/>
          <w:color w:val="auto"/>
          <w:sz w:val="28"/>
          <w:szCs w:val="28"/>
          <w:lang w:val="ro-RO"/>
        </w:rPr>
      </w:pPr>
      <w:r w:rsidRPr="00295FD5">
        <w:rPr>
          <w:rFonts w:ascii="Arial" w:hAnsi="Arial" w:cs="Arial"/>
          <w:color w:val="auto"/>
          <w:sz w:val="28"/>
          <w:szCs w:val="28"/>
          <w:lang w:val="pt-BR"/>
        </w:rPr>
        <w:tab/>
        <w:t xml:space="preserve">Nr. </w:t>
      </w:r>
      <w:r w:rsidR="00C24D38">
        <w:rPr>
          <w:rFonts w:ascii="Arial" w:hAnsi="Arial" w:cs="Arial"/>
          <w:color w:val="auto"/>
          <w:sz w:val="28"/>
          <w:szCs w:val="28"/>
          <w:lang w:val="pt-BR"/>
        </w:rPr>
        <w:t>2661</w:t>
      </w:r>
      <w:r w:rsidRPr="00295FD5">
        <w:rPr>
          <w:rFonts w:ascii="Arial" w:hAnsi="Arial" w:cs="Arial"/>
          <w:color w:val="auto"/>
          <w:sz w:val="28"/>
          <w:szCs w:val="28"/>
          <w:lang w:val="pt-BR"/>
        </w:rPr>
        <w:t xml:space="preserve"> / </w:t>
      </w:r>
      <w:r w:rsidR="00C24D38">
        <w:rPr>
          <w:rFonts w:ascii="Arial" w:hAnsi="Arial" w:cs="Arial"/>
          <w:color w:val="auto"/>
          <w:sz w:val="28"/>
          <w:szCs w:val="28"/>
          <w:lang w:val="pt-BR"/>
        </w:rPr>
        <w:t>14 aprilie 2023</w:t>
      </w:r>
    </w:p>
    <w:p w14:paraId="0AB18644" w14:textId="77777777" w:rsidR="00295FD5" w:rsidRPr="00295FD5" w:rsidRDefault="00295FD5">
      <w:pPr>
        <w:rPr>
          <w:rFonts w:cs="Arial"/>
          <w:sz w:val="28"/>
          <w:szCs w:val="28"/>
          <w:lang w:val="ro-RO"/>
        </w:rPr>
      </w:pPr>
    </w:p>
    <w:p w14:paraId="05CB8BBD" w14:textId="77777777" w:rsidR="00295FD5" w:rsidRPr="00295FD5" w:rsidRDefault="00295FD5">
      <w:pPr>
        <w:rPr>
          <w:rFonts w:cs="Arial"/>
          <w:sz w:val="28"/>
          <w:szCs w:val="28"/>
          <w:lang w:val="ro-RO"/>
        </w:rPr>
      </w:pPr>
    </w:p>
    <w:p w14:paraId="153E590E" w14:textId="77777777" w:rsidR="00295FD5" w:rsidRPr="00295FD5" w:rsidRDefault="00295FD5">
      <w:pPr>
        <w:rPr>
          <w:rFonts w:cs="Arial"/>
          <w:sz w:val="28"/>
          <w:szCs w:val="28"/>
          <w:lang w:val="ro-RO"/>
        </w:rPr>
      </w:pPr>
    </w:p>
    <w:p w14:paraId="6EFA8AA2" w14:textId="66613997" w:rsidR="00295FD5" w:rsidRPr="00295FD5" w:rsidRDefault="00295FD5" w:rsidP="00295FD5">
      <w:pPr>
        <w:pStyle w:val="NormalWeb"/>
        <w:spacing w:line="190" w:lineRule="atLeast"/>
        <w:ind w:firstLine="720"/>
        <w:rPr>
          <w:rFonts w:ascii="Arial" w:hAnsi="Arial" w:cs="Arial"/>
          <w:b/>
          <w:sz w:val="28"/>
          <w:szCs w:val="28"/>
          <w:lang w:val="ro-RO"/>
        </w:rPr>
      </w:pPr>
      <w:r w:rsidRPr="00295FD5">
        <w:rPr>
          <w:rFonts w:ascii="Arial" w:hAnsi="Arial" w:cs="Arial"/>
          <w:b/>
          <w:sz w:val="28"/>
          <w:szCs w:val="28"/>
          <w:lang w:val="ro-RO"/>
        </w:rPr>
        <w:t xml:space="preserve">                             REFERAT DE APROBARE</w:t>
      </w:r>
    </w:p>
    <w:p w14:paraId="1CA566BC" w14:textId="77777777" w:rsidR="00295FD5" w:rsidRPr="00295FD5" w:rsidRDefault="00295FD5" w:rsidP="00295FD5">
      <w:pPr>
        <w:pStyle w:val="NormalWeb"/>
        <w:spacing w:line="190" w:lineRule="atLeast"/>
        <w:ind w:firstLine="720"/>
        <w:rPr>
          <w:rFonts w:ascii="Arial" w:hAnsi="Arial" w:cs="Arial"/>
          <w:b/>
          <w:sz w:val="28"/>
          <w:szCs w:val="28"/>
          <w:lang w:val="ro-RO"/>
        </w:rPr>
      </w:pPr>
    </w:p>
    <w:p w14:paraId="1062F3C5" w14:textId="77777777" w:rsidR="00295FD5" w:rsidRPr="00295FD5" w:rsidRDefault="00295FD5" w:rsidP="00295FD5">
      <w:pPr>
        <w:jc w:val="center"/>
        <w:rPr>
          <w:rFonts w:cs="Arial"/>
          <w:b/>
          <w:sz w:val="28"/>
          <w:szCs w:val="28"/>
          <w:lang w:val="ro-RO"/>
        </w:rPr>
      </w:pPr>
      <w:r w:rsidRPr="00295FD5">
        <w:rPr>
          <w:rFonts w:cs="Arial"/>
          <w:b/>
          <w:sz w:val="28"/>
          <w:szCs w:val="28"/>
          <w:lang w:val="ro-RO"/>
        </w:rPr>
        <w:t>asupra proiectului de hotărâre privind aprobarea încheierii unui protocol de colaborare în vederea implementării proiectului „HUB de servicii MMSS-SII MMSS”, cod MySmis 130963</w:t>
      </w:r>
    </w:p>
    <w:p w14:paraId="3F2E8C41" w14:textId="77777777" w:rsidR="00295FD5" w:rsidRPr="00295FD5" w:rsidRDefault="00295FD5" w:rsidP="00295FD5">
      <w:pPr>
        <w:tabs>
          <w:tab w:val="left" w:pos="8410"/>
        </w:tabs>
        <w:rPr>
          <w:rFonts w:cs="Arial"/>
          <w:b/>
          <w:bCs/>
          <w:iCs/>
          <w:sz w:val="28"/>
          <w:szCs w:val="28"/>
          <w:lang w:val="ro-RO"/>
        </w:rPr>
      </w:pPr>
      <w:r w:rsidRPr="00295FD5">
        <w:rPr>
          <w:rFonts w:cs="Arial"/>
          <w:b/>
          <w:bCs/>
          <w:iCs/>
          <w:sz w:val="28"/>
          <w:szCs w:val="28"/>
          <w:lang w:val="ro-RO"/>
        </w:rPr>
        <w:tab/>
      </w:r>
      <w:r w:rsidRPr="00295FD5">
        <w:rPr>
          <w:rFonts w:cs="Arial"/>
          <w:b/>
          <w:bCs/>
          <w:iCs/>
          <w:sz w:val="28"/>
          <w:szCs w:val="28"/>
          <w:lang w:val="ro-RO"/>
        </w:rPr>
        <w:tab/>
      </w:r>
    </w:p>
    <w:p w14:paraId="77C78296" w14:textId="77777777" w:rsidR="00295FD5" w:rsidRPr="00295FD5" w:rsidRDefault="00295FD5" w:rsidP="00295FD5">
      <w:pPr>
        <w:pStyle w:val="NormalWeb"/>
        <w:spacing w:line="190" w:lineRule="atLeast"/>
        <w:rPr>
          <w:rFonts w:ascii="Arial" w:hAnsi="Arial" w:cs="Arial"/>
          <w:b/>
          <w:noProof/>
          <w:sz w:val="28"/>
          <w:szCs w:val="28"/>
          <w:lang w:val="ro-RO"/>
        </w:rPr>
      </w:pPr>
    </w:p>
    <w:p w14:paraId="3BE9A0B0" w14:textId="77777777" w:rsidR="00295FD5" w:rsidRPr="00295FD5" w:rsidRDefault="00295FD5" w:rsidP="00295FD5">
      <w:pPr>
        <w:pStyle w:val="NormalWeb"/>
        <w:spacing w:line="190" w:lineRule="atLeast"/>
        <w:rPr>
          <w:rFonts w:ascii="Arial" w:hAnsi="Arial" w:cs="Arial"/>
          <w:b/>
          <w:noProof/>
          <w:sz w:val="28"/>
          <w:szCs w:val="28"/>
          <w:lang w:val="ro-RO"/>
        </w:rPr>
      </w:pPr>
    </w:p>
    <w:p w14:paraId="0CC664DF" w14:textId="77777777" w:rsidR="00295FD5" w:rsidRPr="00295FD5" w:rsidRDefault="00295FD5" w:rsidP="00295FD5">
      <w:pPr>
        <w:pStyle w:val="NormalWeb"/>
        <w:jc w:val="both"/>
        <w:rPr>
          <w:rFonts w:ascii="Arial" w:hAnsi="Arial" w:cs="Arial"/>
          <w:sz w:val="28"/>
          <w:szCs w:val="28"/>
          <w:lang w:val="ro-RO"/>
        </w:rPr>
      </w:pPr>
      <w:r w:rsidRPr="00295FD5">
        <w:rPr>
          <w:rFonts w:ascii="Arial" w:hAnsi="Arial" w:cs="Arial"/>
          <w:noProof/>
          <w:sz w:val="28"/>
          <w:szCs w:val="28"/>
          <w:lang w:val="ro-RO"/>
        </w:rPr>
        <w:tab/>
        <w:t>Prezentul referat de aprobare are la bază prevederile art. 6 alin. (3) și art. 30 alin. (1) lit. c) și alin. (2) din Legea nr. 24/2000 privind normele de tehnică legislativă pentru elaborarea actelor normative – republicată, cu modificările și completările ulterioare, precum și prevederile art. 136 alin. (8) din OUG nr. 57/2019 privind Codul administrativ, acestea reprezentând instrumentele de prezentare și motivare a proiectului de hotărâre</w:t>
      </w:r>
      <w:r w:rsidRPr="00295FD5">
        <w:rPr>
          <w:rFonts w:ascii="Arial" w:hAnsi="Arial" w:cs="Arial"/>
          <w:sz w:val="28"/>
          <w:szCs w:val="28"/>
          <w:lang w:val="pt-BR"/>
        </w:rPr>
        <w:t xml:space="preserve"> </w:t>
      </w:r>
      <w:r w:rsidRPr="00295FD5">
        <w:rPr>
          <w:rFonts w:ascii="Arial" w:hAnsi="Arial" w:cs="Arial"/>
          <w:sz w:val="28"/>
          <w:szCs w:val="28"/>
          <w:lang w:val="ro-RO"/>
        </w:rPr>
        <w:t>privind aprobarea încheierii unui protocol de colaborare în vederea implementării proiectului „HUB de servicii MMSS-SII MMSS”, cod MySmis 130963,</w:t>
      </w:r>
    </w:p>
    <w:p w14:paraId="321865D3" w14:textId="77777777" w:rsidR="00295FD5" w:rsidRPr="00295FD5" w:rsidRDefault="00295FD5" w:rsidP="00295FD5">
      <w:pPr>
        <w:pStyle w:val="NormalWeb"/>
        <w:jc w:val="both"/>
        <w:rPr>
          <w:rFonts w:ascii="Arial" w:hAnsi="Arial" w:cs="Arial"/>
          <w:noProof/>
          <w:sz w:val="28"/>
          <w:szCs w:val="28"/>
          <w:lang w:val="ro-RO"/>
        </w:rPr>
      </w:pPr>
      <w:r w:rsidRPr="00295FD5">
        <w:rPr>
          <w:rFonts w:ascii="Arial" w:hAnsi="Arial" w:cs="Arial"/>
          <w:noProof/>
          <w:sz w:val="28"/>
          <w:szCs w:val="28"/>
          <w:lang w:val="ro-RO"/>
        </w:rPr>
        <w:tab/>
        <w:t>Având în vedere art. 112 alin. (3) lit. j) din Legea nr. 292/2011 a asistenței sociale, cu modificările și completările ulterioare,</w:t>
      </w:r>
    </w:p>
    <w:p w14:paraId="6D072CF0" w14:textId="599867C8" w:rsidR="00295FD5" w:rsidRPr="00295FD5" w:rsidRDefault="00295FD5" w:rsidP="00295FD5">
      <w:pPr>
        <w:pStyle w:val="NormalWeb"/>
        <w:spacing w:line="276" w:lineRule="auto"/>
        <w:jc w:val="both"/>
        <w:rPr>
          <w:rFonts w:ascii="Arial" w:hAnsi="Arial" w:cs="Arial"/>
          <w:noProof/>
          <w:sz w:val="28"/>
          <w:szCs w:val="28"/>
          <w:lang w:val="ro-RO"/>
        </w:rPr>
      </w:pPr>
      <w:r w:rsidRPr="00295FD5">
        <w:rPr>
          <w:rFonts w:ascii="Arial" w:hAnsi="Arial" w:cs="Arial"/>
          <w:noProof/>
          <w:sz w:val="28"/>
          <w:szCs w:val="28"/>
          <w:lang w:val="ro-RO"/>
        </w:rPr>
        <w:tab/>
        <w:t>Văzând  adresa Ministerului Muncii şi Solidarității Sociale (MMSS), în calitate de beneficiar al fondurilor externe nerambursabile, nr. 2023/DIB din 26.10.2022,  prin care se solicită efectuarea demersurilor necesare în vederea implementării proiectului „Hub de servicii MMSS-SII MMSS”, cod Mysmis 130963;</w:t>
      </w:r>
    </w:p>
    <w:p w14:paraId="4753D27F" w14:textId="77777777" w:rsidR="00295FD5" w:rsidRPr="00295FD5" w:rsidRDefault="00295FD5" w:rsidP="00295FD5">
      <w:pPr>
        <w:pStyle w:val="NormalWeb"/>
        <w:spacing w:line="276" w:lineRule="auto"/>
        <w:jc w:val="both"/>
        <w:rPr>
          <w:rFonts w:ascii="Arial" w:hAnsi="Arial" w:cs="Arial"/>
          <w:sz w:val="28"/>
          <w:szCs w:val="28"/>
          <w:lang w:val="ro-RO"/>
        </w:rPr>
      </w:pPr>
      <w:r w:rsidRPr="00295FD5">
        <w:rPr>
          <w:rFonts w:ascii="Arial" w:hAnsi="Arial" w:cs="Arial"/>
          <w:noProof/>
          <w:sz w:val="28"/>
          <w:szCs w:val="28"/>
          <w:lang w:val="ro-RO"/>
        </w:rPr>
        <w:tab/>
        <w:t>Având în vedere cele prezentate mai sus propun spre dezbatere si aprobare proiectul de hotărâre în forma inițiată.</w:t>
      </w:r>
    </w:p>
    <w:p w14:paraId="75BF2DC5" w14:textId="77777777" w:rsidR="00295FD5" w:rsidRPr="00295FD5" w:rsidRDefault="00295FD5" w:rsidP="00295FD5">
      <w:pPr>
        <w:jc w:val="center"/>
        <w:rPr>
          <w:rFonts w:cs="Arial"/>
          <w:sz w:val="28"/>
          <w:szCs w:val="28"/>
          <w:lang w:val="ro-RO"/>
        </w:rPr>
      </w:pPr>
    </w:p>
    <w:p w14:paraId="422DB80C" w14:textId="77777777" w:rsidR="00295FD5" w:rsidRDefault="00295FD5">
      <w:pPr>
        <w:rPr>
          <w:rFonts w:cs="Arial"/>
          <w:sz w:val="28"/>
          <w:szCs w:val="28"/>
          <w:lang w:val="ro-RO"/>
        </w:rPr>
      </w:pPr>
    </w:p>
    <w:p w14:paraId="0B711898" w14:textId="77777777" w:rsidR="00295FD5" w:rsidRDefault="00295FD5">
      <w:pPr>
        <w:rPr>
          <w:rFonts w:cs="Arial"/>
          <w:sz w:val="28"/>
          <w:szCs w:val="28"/>
          <w:lang w:val="ro-RO"/>
        </w:rPr>
      </w:pPr>
    </w:p>
    <w:p w14:paraId="208D671A" w14:textId="6E281AF5" w:rsidR="00295FD5" w:rsidRDefault="00295FD5">
      <w:pPr>
        <w:rPr>
          <w:rFonts w:cs="Arial"/>
          <w:sz w:val="28"/>
          <w:szCs w:val="28"/>
          <w:lang w:val="ro-RO"/>
        </w:rPr>
      </w:pPr>
      <w:r>
        <w:rPr>
          <w:rFonts w:cs="Arial"/>
          <w:sz w:val="28"/>
          <w:szCs w:val="28"/>
          <w:lang w:val="ro-RO"/>
        </w:rPr>
        <w:tab/>
      </w:r>
      <w:r>
        <w:rPr>
          <w:rFonts w:cs="Arial"/>
          <w:sz w:val="28"/>
          <w:szCs w:val="28"/>
          <w:lang w:val="ro-RO"/>
        </w:rPr>
        <w:tab/>
      </w:r>
      <w:r>
        <w:rPr>
          <w:rFonts w:cs="Arial"/>
          <w:sz w:val="28"/>
          <w:szCs w:val="28"/>
          <w:lang w:val="ro-RO"/>
        </w:rPr>
        <w:tab/>
      </w:r>
      <w:r>
        <w:rPr>
          <w:rFonts w:cs="Arial"/>
          <w:sz w:val="28"/>
          <w:szCs w:val="28"/>
          <w:lang w:val="ro-RO"/>
        </w:rPr>
        <w:tab/>
      </w:r>
      <w:r>
        <w:rPr>
          <w:rFonts w:cs="Arial"/>
          <w:sz w:val="28"/>
          <w:szCs w:val="28"/>
          <w:lang w:val="ro-RO"/>
        </w:rPr>
        <w:tab/>
      </w:r>
      <w:r>
        <w:rPr>
          <w:rFonts w:cs="Arial"/>
          <w:sz w:val="28"/>
          <w:szCs w:val="28"/>
          <w:lang w:val="ro-RO"/>
        </w:rPr>
        <w:tab/>
      </w:r>
      <w:r>
        <w:rPr>
          <w:rFonts w:cs="Arial"/>
          <w:sz w:val="28"/>
          <w:szCs w:val="28"/>
          <w:lang w:val="ro-RO"/>
        </w:rPr>
        <w:tab/>
        <w:t>Primar,</w:t>
      </w:r>
    </w:p>
    <w:p w14:paraId="5C83C1FF" w14:textId="08D9611C" w:rsidR="00295FD5" w:rsidRDefault="00295FD5">
      <w:pPr>
        <w:rPr>
          <w:rFonts w:cs="Arial"/>
          <w:sz w:val="28"/>
          <w:szCs w:val="28"/>
          <w:lang w:val="ro-RO"/>
        </w:rPr>
      </w:pPr>
      <w:r>
        <w:rPr>
          <w:rFonts w:cs="Arial"/>
          <w:sz w:val="28"/>
          <w:szCs w:val="28"/>
          <w:lang w:val="ro-RO"/>
        </w:rPr>
        <w:tab/>
      </w:r>
      <w:r>
        <w:rPr>
          <w:rFonts w:cs="Arial"/>
          <w:sz w:val="28"/>
          <w:szCs w:val="28"/>
          <w:lang w:val="ro-RO"/>
        </w:rPr>
        <w:tab/>
      </w:r>
      <w:r>
        <w:rPr>
          <w:rFonts w:cs="Arial"/>
          <w:sz w:val="28"/>
          <w:szCs w:val="28"/>
          <w:lang w:val="ro-RO"/>
        </w:rPr>
        <w:tab/>
      </w:r>
      <w:r>
        <w:rPr>
          <w:rFonts w:cs="Arial"/>
          <w:sz w:val="28"/>
          <w:szCs w:val="28"/>
          <w:lang w:val="ro-RO"/>
        </w:rPr>
        <w:tab/>
      </w:r>
      <w:r>
        <w:rPr>
          <w:rFonts w:cs="Arial"/>
          <w:sz w:val="28"/>
          <w:szCs w:val="28"/>
          <w:lang w:val="ro-RO"/>
        </w:rPr>
        <w:tab/>
      </w:r>
      <w:r>
        <w:rPr>
          <w:rFonts w:cs="Arial"/>
          <w:sz w:val="28"/>
          <w:szCs w:val="28"/>
          <w:lang w:val="ro-RO"/>
        </w:rPr>
        <w:tab/>
      </w:r>
      <w:r>
        <w:rPr>
          <w:rFonts w:cs="Arial"/>
          <w:sz w:val="28"/>
          <w:szCs w:val="28"/>
          <w:lang w:val="ro-RO"/>
        </w:rPr>
        <w:tab/>
        <w:t>Osvath Csaba</w:t>
      </w:r>
    </w:p>
    <w:p w14:paraId="1D25548D" w14:textId="77777777" w:rsidR="00295FD5" w:rsidRDefault="00295FD5">
      <w:pPr>
        <w:rPr>
          <w:rFonts w:cs="Arial"/>
          <w:sz w:val="28"/>
          <w:szCs w:val="28"/>
          <w:lang w:val="ro-RO"/>
        </w:rPr>
      </w:pPr>
    </w:p>
    <w:p w14:paraId="1CA39584" w14:textId="77777777" w:rsidR="00295FD5" w:rsidRDefault="00295FD5">
      <w:pPr>
        <w:rPr>
          <w:rFonts w:cs="Arial"/>
          <w:sz w:val="28"/>
          <w:szCs w:val="28"/>
          <w:lang w:val="ro-RO"/>
        </w:rPr>
      </w:pPr>
    </w:p>
    <w:p w14:paraId="3723BC89" w14:textId="77777777" w:rsidR="00295FD5" w:rsidRDefault="00295FD5">
      <w:pPr>
        <w:rPr>
          <w:rFonts w:cs="Arial"/>
          <w:sz w:val="28"/>
          <w:szCs w:val="28"/>
          <w:lang w:val="ro-RO"/>
        </w:rPr>
      </w:pPr>
    </w:p>
    <w:p w14:paraId="3147EBC1" w14:textId="77777777" w:rsidR="00295FD5" w:rsidRDefault="00295FD5">
      <w:pPr>
        <w:rPr>
          <w:rFonts w:cs="Arial"/>
          <w:sz w:val="28"/>
          <w:szCs w:val="28"/>
          <w:lang w:val="ro-RO"/>
        </w:rPr>
      </w:pPr>
    </w:p>
    <w:p w14:paraId="49A6EC6D" w14:textId="77777777" w:rsidR="00295FD5" w:rsidRDefault="00295FD5">
      <w:pPr>
        <w:rPr>
          <w:rFonts w:cs="Arial"/>
          <w:sz w:val="28"/>
          <w:szCs w:val="28"/>
          <w:lang w:val="ro-RO"/>
        </w:rPr>
      </w:pPr>
    </w:p>
    <w:p w14:paraId="700B01B1" w14:textId="77777777" w:rsidR="00295FD5" w:rsidRDefault="00295FD5">
      <w:pPr>
        <w:rPr>
          <w:rFonts w:cs="Arial"/>
          <w:sz w:val="28"/>
          <w:szCs w:val="28"/>
          <w:lang w:val="ro-RO"/>
        </w:rPr>
      </w:pPr>
    </w:p>
    <w:p w14:paraId="29E6A9E5" w14:textId="77777777" w:rsidR="00295FD5" w:rsidRDefault="00295FD5">
      <w:pPr>
        <w:rPr>
          <w:rFonts w:cs="Arial"/>
          <w:sz w:val="28"/>
          <w:szCs w:val="28"/>
          <w:lang w:val="ro-RO"/>
        </w:rPr>
      </w:pPr>
    </w:p>
    <w:p w14:paraId="4280DF71" w14:textId="77777777" w:rsidR="00295FD5" w:rsidRDefault="00295FD5">
      <w:pPr>
        <w:rPr>
          <w:rFonts w:cs="Arial"/>
          <w:sz w:val="28"/>
          <w:szCs w:val="28"/>
          <w:lang w:val="ro-RO"/>
        </w:rPr>
      </w:pPr>
    </w:p>
    <w:p w14:paraId="5106723C" w14:textId="77777777" w:rsidR="00295FD5" w:rsidRPr="000A1D4F" w:rsidRDefault="00295FD5" w:rsidP="00295FD5">
      <w:pPr>
        <w:pStyle w:val="Normal1"/>
        <w:ind w:left="-270" w:right="-16"/>
        <w:jc w:val="right"/>
      </w:pPr>
      <w:r w:rsidRPr="000A1D4F">
        <w:t>Anexă la HCL nr._____/__________</w:t>
      </w:r>
    </w:p>
    <w:p w14:paraId="7F593844" w14:textId="77777777" w:rsidR="00295FD5" w:rsidRPr="003E5505" w:rsidRDefault="00295FD5" w:rsidP="00295FD5">
      <w:pPr>
        <w:pStyle w:val="Normal1"/>
        <w:ind w:left="-270" w:right="-16"/>
        <w:jc w:val="center"/>
        <w:rPr>
          <w:b/>
          <w:sz w:val="23"/>
          <w:szCs w:val="23"/>
        </w:rPr>
      </w:pPr>
    </w:p>
    <w:p w14:paraId="0799B89A" w14:textId="5F06F0FE" w:rsidR="00295FD5" w:rsidRPr="00295FD5" w:rsidRDefault="00295FD5" w:rsidP="00295FD5">
      <w:pPr>
        <w:pStyle w:val="Normal1"/>
        <w:ind w:left="-270" w:right="-16"/>
        <w:jc w:val="center"/>
        <w:rPr>
          <w:b/>
          <w:sz w:val="23"/>
          <w:szCs w:val="23"/>
        </w:rPr>
      </w:pPr>
      <w:r w:rsidRPr="0073058F">
        <w:rPr>
          <w:b/>
          <w:sz w:val="23"/>
          <w:szCs w:val="23"/>
        </w:rPr>
        <w:t>PROTOCOL DE COLABORARE</w:t>
      </w:r>
    </w:p>
    <w:p w14:paraId="2F4B924F" w14:textId="77777777" w:rsidR="00295FD5" w:rsidRPr="00045CD4" w:rsidRDefault="00295FD5" w:rsidP="00295FD5">
      <w:pPr>
        <w:pStyle w:val="Normal1"/>
        <w:ind w:left="0" w:right="-16"/>
      </w:pPr>
      <w:r w:rsidRPr="00045CD4">
        <w:t>Între:</w:t>
      </w:r>
    </w:p>
    <w:p w14:paraId="0138BA8B" w14:textId="77777777" w:rsidR="00295FD5" w:rsidRPr="00045CD4" w:rsidRDefault="00295FD5" w:rsidP="00295FD5">
      <w:pPr>
        <w:pStyle w:val="Normal1"/>
        <w:ind w:left="0" w:right="-16"/>
      </w:pPr>
      <w:r w:rsidRPr="00045CD4">
        <w:rPr>
          <w:b/>
        </w:rPr>
        <w:t>MINISTERUL MUNCII ȘI SOLIDARITĂȚII SOCIALE (MMSS)</w:t>
      </w:r>
      <w:r w:rsidRPr="00045CD4">
        <w:t xml:space="preserve"> cu sediul în București, str. Dem I. Dobrescu, nr. 2-4, sector 1, cod fiscal 4266669, telefon 021/315.85.56, email </w:t>
      </w:r>
      <w:hyperlink r:id="rId6" w:history="1">
        <w:r w:rsidRPr="00045CD4">
          <w:rPr>
            <w:rStyle w:val="Hyperlink"/>
          </w:rPr>
          <w:t>relatiicupublicul@mmuncii.gov.ro</w:t>
        </w:r>
      </w:hyperlink>
      <w:r w:rsidRPr="00045CD4">
        <w:t xml:space="preserve">, reprezentat legal de către domnul Dragoș Ionuț BĂNESCU, în calitate de Secretar general, </w:t>
      </w:r>
    </w:p>
    <w:p w14:paraId="785911CD" w14:textId="77777777" w:rsidR="00295FD5" w:rsidRPr="00045CD4" w:rsidRDefault="00295FD5" w:rsidP="00295FD5">
      <w:pPr>
        <w:pStyle w:val="Normal1"/>
        <w:ind w:left="0" w:right="-16"/>
      </w:pPr>
      <w:r w:rsidRPr="00045CD4">
        <w:t>și</w:t>
      </w:r>
    </w:p>
    <w:p w14:paraId="0C0CE53B" w14:textId="77777777" w:rsidR="00295FD5" w:rsidRPr="00045CD4" w:rsidRDefault="00295FD5" w:rsidP="00295FD5">
      <w:pPr>
        <w:spacing w:after="120"/>
        <w:ind w:right="-16"/>
        <w:jc w:val="both"/>
        <w:rPr>
          <w:rFonts w:ascii="Trebuchet MS" w:hAnsi="Trebuchet MS"/>
          <w:b/>
        </w:rPr>
      </w:pPr>
      <w:r w:rsidRPr="00045CD4">
        <w:rPr>
          <w:rFonts w:ascii="Trebuchet MS" w:hAnsi="Trebuchet MS"/>
          <w:b/>
        </w:rPr>
        <w:t>UNITATEA ADMINISTRATIV TERITORIALĂ (UAT)</w:t>
      </w:r>
      <w:r w:rsidRPr="00045CD4">
        <w:rPr>
          <w:rFonts w:ascii="Trebuchet MS" w:hAnsi="Trebuchet MS"/>
        </w:rPr>
        <w:t xml:space="preserve"> ……………….………………………………………………………………… cu sediul în ……….……………………………………………………………………………..., județul ……………………………………, cod fiscal …………………, telefon …..</w:t>
      </w:r>
      <w:r w:rsidRPr="00045CD4">
        <w:rPr>
          <w:rFonts w:ascii="Trebuchet MS" w:hAnsi="Trebuchet MS" w:cs="Arial"/>
          <w:color w:val="333333"/>
          <w:shd w:val="clear" w:color="auto" w:fill="FFFFFF"/>
        </w:rPr>
        <w:t>………….……….</w:t>
      </w:r>
      <w:r w:rsidRPr="00045CD4">
        <w:rPr>
          <w:rFonts w:ascii="Trebuchet MS" w:hAnsi="Trebuchet MS"/>
        </w:rPr>
        <w:t>, email: ………</w:t>
      </w:r>
      <w:r w:rsidRPr="00045CD4">
        <w:rPr>
          <w:rFonts w:ascii="Trebuchet MS" w:hAnsi="Trebuchet MS" w:cs="Arial"/>
          <w:color w:val="333333"/>
          <w:shd w:val="clear" w:color="auto" w:fill="FFFFFF"/>
        </w:rPr>
        <w:t>………………..…………………………………..</w:t>
      </w:r>
      <w:r w:rsidRPr="00045CD4">
        <w:rPr>
          <w:rFonts w:ascii="Trebuchet MS" w:hAnsi="Trebuchet MS"/>
        </w:rPr>
        <w:t xml:space="preserve">, reprezentată  de către doamna/domnul </w:t>
      </w:r>
      <w:r w:rsidRPr="00045CD4">
        <w:rPr>
          <w:rFonts w:ascii="Trebuchet MS" w:hAnsi="Trebuchet MS"/>
          <w:b/>
        </w:rPr>
        <w:t>………………………….……………….…………………………………………………</w:t>
      </w:r>
      <w:r w:rsidRPr="00045CD4">
        <w:rPr>
          <w:rFonts w:ascii="Trebuchet MS" w:hAnsi="Trebuchet MS"/>
        </w:rPr>
        <w:t>, în calitate de reprezentant legal,</w:t>
      </w:r>
    </w:p>
    <w:p w14:paraId="65C2BBE8" w14:textId="77777777" w:rsidR="00295FD5" w:rsidRPr="00045CD4" w:rsidRDefault="00295FD5" w:rsidP="00295FD5">
      <w:pPr>
        <w:pStyle w:val="Normal1"/>
        <w:ind w:left="0" w:right="-16"/>
      </w:pPr>
    </w:p>
    <w:p w14:paraId="7AAFAB50" w14:textId="77777777" w:rsidR="00295FD5" w:rsidRPr="00045CD4" w:rsidRDefault="00295FD5" w:rsidP="00295FD5">
      <w:pPr>
        <w:pStyle w:val="Normal1"/>
        <w:ind w:left="0" w:right="-16"/>
      </w:pPr>
      <w:r w:rsidRPr="00045CD4">
        <w:t>Având în vedere cadrul legal aplicabil:</w:t>
      </w:r>
    </w:p>
    <w:p w14:paraId="404C1BD1" w14:textId="77777777" w:rsidR="00295FD5" w:rsidRPr="00045CD4" w:rsidRDefault="00295FD5" w:rsidP="00295FD5">
      <w:pPr>
        <w:numPr>
          <w:ilvl w:val="0"/>
          <w:numId w:val="1"/>
        </w:numPr>
        <w:overflowPunct/>
        <w:spacing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Contractul de finanțare nr. 13/2.3.1./29.04.2021 privind proiectul ”HUB de servicii MMSS – SII MMSS” cod SMIS 2014+ 130963,</w:t>
      </w:r>
    </w:p>
    <w:p w14:paraId="42D3EF3A" w14:textId="77777777" w:rsidR="00295FD5" w:rsidRPr="00045CD4" w:rsidRDefault="00295FD5" w:rsidP="00295FD5">
      <w:pPr>
        <w:numPr>
          <w:ilvl w:val="0"/>
          <w:numId w:val="1"/>
        </w:numPr>
        <w:overflowPunct/>
        <w:spacing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Legea asistenței sociale nr. 292/2011, cu modificările și completările ulterioare;</w:t>
      </w:r>
    </w:p>
    <w:p w14:paraId="578D56CA" w14:textId="77777777" w:rsidR="00295FD5" w:rsidRPr="00045CD4" w:rsidRDefault="00295FD5" w:rsidP="00295FD5">
      <w:pPr>
        <w:numPr>
          <w:ilvl w:val="0"/>
          <w:numId w:val="1"/>
        </w:numPr>
        <w:suppressAutoHyphens/>
        <w:overflowPunct/>
        <w:autoSpaceDN/>
        <w:adjustRightInd/>
        <w:spacing w:line="259" w:lineRule="auto"/>
        <w:ind w:left="270" w:right="-16" w:hanging="270"/>
        <w:jc w:val="both"/>
        <w:rPr>
          <w:rFonts w:ascii="Trebuchet MS" w:hAnsi="Trebuchet MS"/>
          <w:bCs/>
          <w:iCs/>
        </w:rPr>
      </w:pPr>
      <w:r w:rsidRPr="00045CD4">
        <w:rPr>
          <w:rStyle w:val="rvts1"/>
          <w:rFonts w:ascii="Trebuchet MS" w:hAnsi="Trebuchet MS" w:cs="Arial"/>
        </w:rPr>
        <w:t xml:space="preserve">Legea administrației publice locale nr. 215/2001, Republicată, </w:t>
      </w:r>
      <w:r w:rsidRPr="00045CD4">
        <w:rPr>
          <w:rFonts w:ascii="Trebuchet MS" w:eastAsia="Calibri" w:hAnsi="Trebuchet MS"/>
          <w:lang w:eastAsia="zh-TW"/>
        </w:rPr>
        <w:t>cu modificările și completările ulterioare;</w:t>
      </w:r>
    </w:p>
    <w:p w14:paraId="6447719A" w14:textId="77777777" w:rsidR="00295FD5" w:rsidRPr="00045CD4" w:rsidRDefault="00295FD5" w:rsidP="00295FD5">
      <w:pPr>
        <w:numPr>
          <w:ilvl w:val="0"/>
          <w:numId w:val="1"/>
        </w:numPr>
        <w:suppressAutoHyphens/>
        <w:overflowPunct/>
        <w:autoSpaceDN/>
        <w:adjustRightInd/>
        <w:spacing w:line="259" w:lineRule="auto"/>
        <w:ind w:left="270" w:right="-16" w:hanging="270"/>
        <w:jc w:val="both"/>
        <w:rPr>
          <w:rFonts w:ascii="Trebuchet MS" w:hAnsi="Trebuchet MS"/>
          <w:bCs/>
          <w:iCs/>
        </w:rPr>
      </w:pPr>
      <w:r w:rsidRPr="00045CD4">
        <w:rPr>
          <w:rFonts w:ascii="Trebuchet MS" w:hAnsi="Trebuchet MS"/>
          <w:bCs/>
          <w:iCs/>
        </w:rPr>
        <w:t>Legea nr. 197/2012 privind asigurarea calității în domeniul serviciilor sociale, cu modificările și completările ulterioare;</w:t>
      </w:r>
    </w:p>
    <w:p w14:paraId="23DE0234" w14:textId="77777777" w:rsidR="00295FD5" w:rsidRPr="00045CD4" w:rsidRDefault="00295FD5" w:rsidP="00295FD5">
      <w:pPr>
        <w:numPr>
          <w:ilvl w:val="0"/>
          <w:numId w:val="1"/>
        </w:numPr>
        <w:suppressAutoHyphens/>
        <w:overflowPunct/>
        <w:autoSpaceDN/>
        <w:adjustRightInd/>
        <w:spacing w:line="259" w:lineRule="auto"/>
        <w:ind w:left="270" w:right="-16" w:hanging="270"/>
        <w:jc w:val="both"/>
        <w:rPr>
          <w:rFonts w:ascii="Trebuchet MS" w:hAnsi="Trebuchet MS"/>
          <w:bCs/>
          <w:iCs/>
        </w:rPr>
      </w:pPr>
      <w:r w:rsidRPr="00045CD4">
        <w:rPr>
          <w:rFonts w:ascii="Trebuchet MS" w:hAnsi="Trebuchet MS"/>
          <w:bCs/>
          <w:iCs/>
        </w:rPr>
        <w:t xml:space="preserve">Hotărârea Guvernului nr. 118/2014 </w:t>
      </w:r>
      <w:r w:rsidRPr="00045CD4">
        <w:rPr>
          <w:rFonts w:ascii="Trebuchet MS" w:hAnsi="Trebuchet MS"/>
          <w:bCs/>
          <w:color w:val="191919"/>
          <w:shd w:val="clear" w:color="auto" w:fill="FFFFFF"/>
        </w:rPr>
        <w:t>pentru aprobarea Normelor metodologice de aplicare a prevederilor Legii nr.197/2012 privind asigurarea calității în domeniul serviciilor sociale, cu modificările și completările ulterioare</w:t>
      </w:r>
      <w:r w:rsidRPr="00045CD4">
        <w:rPr>
          <w:rFonts w:ascii="Trebuchet MS" w:hAnsi="Trebuchet MS"/>
          <w:bCs/>
          <w:iCs/>
        </w:rPr>
        <w:t>;</w:t>
      </w:r>
    </w:p>
    <w:p w14:paraId="170755E4" w14:textId="77777777" w:rsidR="00295FD5" w:rsidRPr="00045CD4" w:rsidRDefault="00295FD5" w:rsidP="00295FD5">
      <w:pPr>
        <w:numPr>
          <w:ilvl w:val="0"/>
          <w:numId w:val="1"/>
        </w:numPr>
        <w:suppressAutoHyphens/>
        <w:overflowPunct/>
        <w:autoSpaceDN/>
        <w:adjustRightInd/>
        <w:spacing w:line="259" w:lineRule="auto"/>
        <w:ind w:left="270" w:right="-16" w:hanging="270"/>
        <w:jc w:val="both"/>
        <w:rPr>
          <w:rFonts w:ascii="Trebuchet MS" w:hAnsi="Trebuchet MS"/>
          <w:bCs/>
          <w:iCs/>
        </w:rPr>
      </w:pPr>
      <w:r w:rsidRPr="00045CD4">
        <w:rPr>
          <w:rFonts w:ascii="Trebuchet MS" w:hAnsi="Trebuchet MS"/>
          <w:bCs/>
          <w:iCs/>
        </w:rPr>
        <w:t>H.G. nr. 867/2015 pentru aprobarea Nomenclatorului serviciilor sociale, precum și a regulamentelor-cadru de organizare și funcționare a serviciilor sociale, cu modificările și completările;</w:t>
      </w:r>
    </w:p>
    <w:p w14:paraId="0F76CCDF" w14:textId="77777777" w:rsidR="00295FD5" w:rsidRPr="00045CD4" w:rsidRDefault="00295FD5" w:rsidP="00295FD5">
      <w:pPr>
        <w:numPr>
          <w:ilvl w:val="0"/>
          <w:numId w:val="1"/>
        </w:numPr>
        <w:overflowPunct/>
        <w:spacing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 xml:space="preserve">Hotărârea de Guvern nr. 23/2022 </w:t>
      </w:r>
      <w:r w:rsidRPr="00045CD4">
        <w:rPr>
          <w:rFonts w:ascii="Trebuchet MS" w:eastAsia="Calibri" w:hAnsi="Trebuchet MS"/>
          <w:bCs/>
          <w:lang w:eastAsia="zh-TW"/>
        </w:rPr>
        <w:t>privind organizarea și funcționarea Ministerului Muncii și Solidarității Sociale;</w:t>
      </w:r>
    </w:p>
    <w:p w14:paraId="5B9E2D99" w14:textId="77777777" w:rsidR="00295FD5" w:rsidRPr="00045CD4" w:rsidRDefault="00295FD5" w:rsidP="00295FD5">
      <w:pPr>
        <w:numPr>
          <w:ilvl w:val="0"/>
          <w:numId w:val="1"/>
        </w:numPr>
        <w:overflowPunct/>
        <w:autoSpaceDE/>
        <w:autoSpaceDN/>
        <w:adjustRightInd/>
        <w:spacing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Hotărârea Guvernului nr. 797/2017 pentru aprobarea regulamentelor-cadru de organizare şi funcţionare ale serviciilor publice de asistenţă socială şi a structurii orientative de personal, cu modificările și completările ulterioare;</w:t>
      </w:r>
    </w:p>
    <w:p w14:paraId="5E483553" w14:textId="77777777" w:rsidR="00295FD5" w:rsidRPr="00045CD4" w:rsidRDefault="00295FD5" w:rsidP="00295FD5">
      <w:pPr>
        <w:numPr>
          <w:ilvl w:val="0"/>
          <w:numId w:val="1"/>
        </w:numPr>
        <w:overflowPunct/>
        <w:spacing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Ordonanța de urgență a Guvernului nr.57/2019 privind Codul administrativ, cu completările ulterioare;</w:t>
      </w:r>
    </w:p>
    <w:p w14:paraId="13329CD4" w14:textId="77777777" w:rsidR="00295FD5" w:rsidRPr="00045CD4" w:rsidRDefault="00295FD5" w:rsidP="00295FD5">
      <w:pPr>
        <w:numPr>
          <w:ilvl w:val="0"/>
          <w:numId w:val="2"/>
        </w:numPr>
        <w:overflowPunct/>
        <w:autoSpaceDE/>
        <w:autoSpaceDN/>
        <w:adjustRightInd/>
        <w:spacing w:line="259" w:lineRule="auto"/>
        <w:ind w:left="270" w:right="-16" w:hanging="270"/>
        <w:jc w:val="both"/>
        <w:rPr>
          <w:rFonts w:ascii="Trebuchet MS" w:eastAsia="Calibri" w:hAnsi="Trebuchet MS"/>
          <w:lang w:eastAsia="zh-TW"/>
        </w:rPr>
      </w:pPr>
      <w:r w:rsidRPr="00045CD4">
        <w:rPr>
          <w:rFonts w:ascii="Trebuchet MS" w:eastAsia="Calibri" w:hAnsi="Trebuchet MS"/>
          <w:lang w:eastAsia="zh-TW"/>
        </w:rPr>
        <w:t>Ordonanță de urgență  a Guvernului nr. 113/2011 privind organizarea şi funcţionarea Agenţiei Naţionale pentru Plăţi şi Inspecţie Socială, cu modificările și completările ulterioare;</w:t>
      </w:r>
    </w:p>
    <w:p w14:paraId="17B7252B" w14:textId="77777777" w:rsidR="00295FD5" w:rsidRPr="00295FD5" w:rsidRDefault="00295FD5" w:rsidP="00295FD5">
      <w:pPr>
        <w:pStyle w:val="ListParagraph"/>
        <w:numPr>
          <w:ilvl w:val="0"/>
          <w:numId w:val="2"/>
        </w:numPr>
        <w:spacing w:after="0" w:line="259" w:lineRule="auto"/>
        <w:ind w:left="270" w:hanging="270"/>
        <w:jc w:val="both"/>
        <w:rPr>
          <w:rFonts w:ascii="Trebuchet MS" w:hAnsi="Trebuchet MS"/>
          <w:color w:val="000000" w:themeColor="text1"/>
          <w:lang w:val="pt-BR"/>
        </w:rPr>
      </w:pPr>
      <w:r w:rsidRPr="00295FD5">
        <w:rPr>
          <w:rFonts w:ascii="Trebuchet MS" w:hAnsi="Trebuchet MS"/>
          <w:color w:val="000000" w:themeColor="text1"/>
          <w:lang w:val="pt-BR"/>
        </w:rPr>
        <w:t>Regulamentul (UE) 2016/679 al Parlamentului European şi al Consiliului din 27 aprilie 2016 privind protecţia persoanelor fizice în ceea ce priveşte prelucrarea datelor cu caracter personal şi privind libera circulaţie a acestor date şi de abrogare a Directivei 95/46/CE;</w:t>
      </w:r>
    </w:p>
    <w:p w14:paraId="6819A647" w14:textId="77777777" w:rsidR="00295FD5" w:rsidRPr="00295FD5" w:rsidRDefault="00295FD5" w:rsidP="00295FD5">
      <w:pPr>
        <w:pStyle w:val="ListParagraph"/>
        <w:numPr>
          <w:ilvl w:val="0"/>
          <w:numId w:val="2"/>
        </w:numPr>
        <w:spacing w:after="0" w:line="259" w:lineRule="auto"/>
        <w:ind w:left="270" w:hanging="270"/>
        <w:jc w:val="both"/>
        <w:rPr>
          <w:rFonts w:ascii="Trebuchet MS" w:hAnsi="Trebuchet MS"/>
          <w:color w:val="000000" w:themeColor="text1"/>
          <w:lang w:val="pt-BR"/>
        </w:rPr>
      </w:pPr>
      <w:r w:rsidRPr="00295FD5">
        <w:rPr>
          <w:rFonts w:ascii="Trebuchet MS" w:hAnsi="Trebuchet MS"/>
          <w:color w:val="000000" w:themeColor="text1"/>
          <w:bdr w:val="none" w:sz="0" w:space="0" w:color="auto" w:frame="1"/>
          <w:shd w:val="clear" w:color="auto" w:fill="FFFFFF"/>
          <w:lang w:val="pt-BR"/>
        </w:rPr>
        <w:t>Legea nr. 190 din 18 iulie 2018</w:t>
      </w:r>
      <w:r w:rsidRPr="00295FD5">
        <w:rPr>
          <w:rFonts w:ascii="Trebuchet MS" w:hAnsi="Trebuchet MS"/>
          <w:color w:val="000000" w:themeColor="text1"/>
          <w:lang w:val="pt-BR"/>
        </w:rPr>
        <w:t xml:space="preserve"> </w:t>
      </w:r>
      <w:r w:rsidRPr="00295FD5">
        <w:rPr>
          <w:rFonts w:ascii="Trebuchet MS" w:hAnsi="Trebuchet MS"/>
          <w:color w:val="000000" w:themeColor="text1"/>
          <w:bdr w:val="none" w:sz="0" w:space="0" w:color="auto" w:frame="1"/>
          <w:shd w:val="clear" w:color="auto" w:fill="FFFFFF"/>
          <w:lang w:val="pt-BR"/>
        </w:rPr>
        <w:t>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3B0CF2D2" w14:textId="77777777" w:rsidR="00295FD5" w:rsidRPr="00045CD4" w:rsidRDefault="00295FD5" w:rsidP="00295FD5">
      <w:pPr>
        <w:ind w:right="-16"/>
        <w:jc w:val="both"/>
        <w:rPr>
          <w:rFonts w:ascii="Trebuchet MS" w:eastAsia="Calibri" w:hAnsi="Trebuchet MS"/>
          <w:lang w:eastAsia="zh-TW"/>
        </w:rPr>
      </w:pPr>
    </w:p>
    <w:p w14:paraId="7ACC33E2" w14:textId="77777777" w:rsidR="00295FD5" w:rsidRPr="00045CD4" w:rsidRDefault="00295FD5" w:rsidP="00295FD5">
      <w:pPr>
        <w:spacing w:after="120"/>
        <w:ind w:right="-16"/>
        <w:jc w:val="both"/>
        <w:rPr>
          <w:rFonts w:ascii="Trebuchet MS" w:hAnsi="Trebuchet MS"/>
        </w:rPr>
      </w:pPr>
      <w:r w:rsidRPr="00045CD4">
        <w:rPr>
          <w:rFonts w:ascii="Trebuchet MS" w:eastAsia="Calibri" w:hAnsi="Trebuchet MS"/>
          <w:lang w:eastAsia="zh-TW"/>
        </w:rPr>
        <w:t>S</w:t>
      </w:r>
      <w:r w:rsidRPr="00045CD4">
        <w:rPr>
          <w:rFonts w:ascii="Trebuchet MS" w:hAnsi="Trebuchet MS"/>
        </w:rPr>
        <w:t>-a încheiat prezentul protocol de colaborare, stabilindu-se următoarele:</w:t>
      </w:r>
    </w:p>
    <w:p w14:paraId="06EF5DE4" w14:textId="77777777" w:rsidR="00295FD5" w:rsidRPr="00045CD4" w:rsidRDefault="00295FD5" w:rsidP="00295FD5">
      <w:pPr>
        <w:spacing w:after="120"/>
        <w:ind w:right="-16"/>
        <w:jc w:val="both"/>
        <w:rPr>
          <w:rFonts w:ascii="Trebuchet MS" w:hAnsi="Trebuchet MS"/>
        </w:rPr>
      </w:pPr>
    </w:p>
    <w:p w14:paraId="27F19FD0" w14:textId="77777777" w:rsidR="00295FD5" w:rsidRPr="00045CD4" w:rsidRDefault="00295FD5" w:rsidP="00295FD5">
      <w:pPr>
        <w:spacing w:after="120" w:line="259" w:lineRule="auto"/>
        <w:ind w:right="-16"/>
        <w:jc w:val="both"/>
        <w:rPr>
          <w:rFonts w:ascii="Trebuchet MS" w:hAnsi="Trebuchet MS"/>
        </w:rPr>
      </w:pPr>
      <w:r w:rsidRPr="00045CD4">
        <w:rPr>
          <w:rFonts w:ascii="Trebuchet MS" w:hAnsi="Trebuchet MS"/>
          <w:b/>
        </w:rPr>
        <w:t xml:space="preserve">1. OBIECTUL PROTOCOLULUI </w:t>
      </w:r>
    </w:p>
    <w:p w14:paraId="7B8CB9F0" w14:textId="77777777" w:rsidR="00295FD5" w:rsidRPr="00045CD4" w:rsidRDefault="00295FD5" w:rsidP="00295FD5">
      <w:pPr>
        <w:spacing w:after="120" w:line="259" w:lineRule="auto"/>
        <w:ind w:right="-16"/>
        <w:jc w:val="both"/>
        <w:rPr>
          <w:rFonts w:ascii="Trebuchet MS" w:hAnsi="Trebuchet MS"/>
        </w:rPr>
      </w:pPr>
      <w:r w:rsidRPr="00045CD4">
        <w:rPr>
          <w:rFonts w:ascii="Trebuchet MS" w:hAnsi="Trebuchet MS"/>
          <w:b/>
        </w:rPr>
        <w:t>1.1.</w:t>
      </w:r>
      <w:r w:rsidRPr="00045CD4">
        <w:rPr>
          <w:rFonts w:ascii="Trebuchet MS" w:hAnsi="Trebuchet MS"/>
        </w:rPr>
        <w:t xml:space="preserve">  Obiectul protocolului îl constituie asigurarea colaborării interinstituționale a MMSS cu UAT….................................................................................................................., județul.................................................................................., în cadrul proiectului </w:t>
      </w:r>
      <w:r w:rsidRPr="00045CD4">
        <w:rPr>
          <w:rFonts w:ascii="Trebuchet MS" w:hAnsi="Trebuchet MS"/>
          <w:bCs/>
        </w:rPr>
        <w:t>,,</w:t>
      </w:r>
      <w:r w:rsidRPr="00045CD4">
        <w:rPr>
          <w:rFonts w:ascii="Trebuchet MS" w:hAnsi="Trebuchet MS"/>
        </w:rPr>
        <w:t>HUB de Servicii MMSS – SII MMSS</w:t>
      </w:r>
      <w:r w:rsidRPr="00045CD4">
        <w:rPr>
          <w:rFonts w:ascii="Trebuchet MS" w:hAnsi="Trebuchet MS"/>
          <w:bCs/>
        </w:rPr>
        <w:t>”</w:t>
      </w:r>
      <w:r w:rsidRPr="00045CD4">
        <w:rPr>
          <w:rFonts w:ascii="Trebuchet MS" w:hAnsi="Trebuchet MS"/>
        </w:rPr>
        <w:t>, Cod MySmis 130963.</w:t>
      </w:r>
    </w:p>
    <w:p w14:paraId="60C6220C" w14:textId="77777777" w:rsidR="00295FD5" w:rsidRPr="00045CD4" w:rsidRDefault="00295FD5" w:rsidP="00295FD5">
      <w:pPr>
        <w:spacing w:after="120" w:line="259" w:lineRule="auto"/>
        <w:ind w:right="-14"/>
        <w:jc w:val="both"/>
        <w:rPr>
          <w:rFonts w:ascii="Trebuchet MS" w:eastAsia="Calibri" w:hAnsi="Trebuchet MS" w:cs="Arial"/>
          <w:highlight w:val="yellow"/>
        </w:rPr>
      </w:pPr>
      <w:r w:rsidRPr="00045CD4">
        <w:rPr>
          <w:rFonts w:ascii="Trebuchet MS" w:hAnsi="Trebuchet MS"/>
        </w:rPr>
        <w:t>În acest sens, Ministerul Muncii și Solidarității Sociale (MMSS) va pune la dispoziția Unității Administrativ Teritoriale următoarele echipamente: imprimanta multifuncționala, calculator, tableta, precum și documentația tehnică, instalarea și configurarea echipamentelor hardware, integrarea componentelor și operaționalizarea infrastructurii instalate.</w:t>
      </w:r>
    </w:p>
    <w:p w14:paraId="2C151BEC"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1.2.</w:t>
      </w:r>
      <w:r w:rsidRPr="00045CD4">
        <w:rPr>
          <w:rFonts w:ascii="Trebuchet MS" w:hAnsi="Trebuchet MS"/>
        </w:rPr>
        <w:t xml:space="preserve"> Fiecare partener se angajează să ia parte la implementarea eficientă a Proiectului menționat la pct. 1.1., să coopereze, să efectueze și să îndeplinească, prompt și la timp, toate obligațiile care îi revin în temeiul acestui protocol, care îi pot fi solicitate în mod rezonabil și într-o manieră de bună-credință, cu respectarea prevederilor legale în vigoare. </w:t>
      </w:r>
    </w:p>
    <w:p w14:paraId="40DD0659" w14:textId="77777777" w:rsidR="00295FD5" w:rsidRPr="00045CD4" w:rsidRDefault="00295FD5" w:rsidP="00295FD5">
      <w:pPr>
        <w:spacing w:after="120" w:line="259" w:lineRule="auto"/>
        <w:ind w:right="-14"/>
        <w:jc w:val="both"/>
        <w:rPr>
          <w:rFonts w:ascii="Trebuchet MS" w:hAnsi="Trebuchet MS"/>
          <w:b/>
        </w:rPr>
      </w:pPr>
    </w:p>
    <w:p w14:paraId="7A496775"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 xml:space="preserve">2. PERIOADA DE DERULARE A PROTOCOLULUI </w:t>
      </w:r>
    </w:p>
    <w:p w14:paraId="6D12FF9E" w14:textId="77777777" w:rsidR="00295FD5" w:rsidRPr="00045CD4" w:rsidRDefault="00295FD5" w:rsidP="00295FD5">
      <w:pPr>
        <w:spacing w:after="120" w:line="259" w:lineRule="auto"/>
        <w:ind w:right="-16"/>
        <w:jc w:val="both"/>
        <w:rPr>
          <w:rFonts w:ascii="Trebuchet MS" w:hAnsi="Trebuchet MS"/>
        </w:rPr>
      </w:pPr>
      <w:r w:rsidRPr="00045CD4">
        <w:rPr>
          <w:rFonts w:ascii="Trebuchet MS" w:hAnsi="Trebuchet MS"/>
          <w:b/>
        </w:rPr>
        <w:t xml:space="preserve">2.1. </w:t>
      </w:r>
      <w:r w:rsidRPr="00045CD4">
        <w:rPr>
          <w:rFonts w:ascii="Trebuchet MS" w:hAnsi="Trebuchet MS"/>
        </w:rPr>
        <w:t xml:space="preserve">Perioada de derulare a protocolului de colaborare este de la data semnării prezentului protocol de către ambele părți, până la data finalizării  perioadei de sustenabilitate a proiectului, respectiv decembrie 2028. </w:t>
      </w:r>
    </w:p>
    <w:p w14:paraId="0CE54404" w14:textId="77777777" w:rsidR="00295FD5" w:rsidRPr="00045CD4" w:rsidRDefault="00295FD5" w:rsidP="00295FD5">
      <w:pPr>
        <w:spacing w:after="120" w:line="259" w:lineRule="auto"/>
        <w:ind w:right="-16"/>
        <w:jc w:val="both"/>
        <w:rPr>
          <w:rFonts w:ascii="Trebuchet MS" w:hAnsi="Trebuchet MS"/>
        </w:rPr>
      </w:pPr>
      <w:r w:rsidRPr="00045CD4">
        <w:rPr>
          <w:rFonts w:ascii="Trebuchet MS" w:hAnsi="Trebuchet MS"/>
          <w:b/>
        </w:rPr>
        <w:t>2.2.</w:t>
      </w:r>
      <w:r w:rsidRPr="00045CD4">
        <w:rPr>
          <w:rFonts w:ascii="Trebuchet MS" w:hAnsi="Trebuchet MS"/>
        </w:rPr>
        <w:t xml:space="preserve"> Prevederile prezentului protocol intră în vigoare la data semnării de către părți.</w:t>
      </w:r>
    </w:p>
    <w:p w14:paraId="526F0B6B" w14:textId="77777777" w:rsidR="00295FD5" w:rsidRPr="00045CD4" w:rsidRDefault="00295FD5" w:rsidP="00295FD5">
      <w:pPr>
        <w:spacing w:after="120" w:line="259" w:lineRule="auto"/>
        <w:ind w:left="-270" w:right="-16"/>
        <w:jc w:val="both"/>
        <w:rPr>
          <w:rFonts w:ascii="Trebuchet MS" w:hAnsi="Trebuchet MS"/>
          <w:b/>
          <w:bCs/>
        </w:rPr>
      </w:pPr>
    </w:p>
    <w:p w14:paraId="0915EA08" w14:textId="77777777" w:rsidR="00295FD5" w:rsidRPr="00045CD4" w:rsidRDefault="00295FD5" w:rsidP="00295FD5">
      <w:pPr>
        <w:spacing w:after="120" w:line="259" w:lineRule="auto"/>
        <w:ind w:right="-16"/>
        <w:jc w:val="both"/>
        <w:rPr>
          <w:rFonts w:ascii="Trebuchet MS" w:hAnsi="Trebuchet MS"/>
        </w:rPr>
      </w:pPr>
      <w:r w:rsidRPr="00045CD4">
        <w:rPr>
          <w:rFonts w:ascii="Trebuchet MS" w:hAnsi="Trebuchet MS"/>
          <w:b/>
          <w:bCs/>
        </w:rPr>
        <w:t>3. PREVEDERI GENERALE</w:t>
      </w:r>
    </w:p>
    <w:p w14:paraId="28BFE670" w14:textId="77777777" w:rsidR="00295FD5" w:rsidRPr="00045CD4" w:rsidRDefault="00295FD5" w:rsidP="00295FD5">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cs="Times New Roman"/>
          <w:b/>
          <w:sz w:val="22"/>
          <w:szCs w:val="22"/>
          <w:lang w:val="ro-RO"/>
        </w:rPr>
        <w:t>3.1.</w:t>
      </w:r>
      <w:r w:rsidRPr="00045CD4">
        <w:rPr>
          <w:rFonts w:ascii="Trebuchet MS" w:hAnsi="Trebuchet MS" w:cs="Times New Roman"/>
          <w:sz w:val="22"/>
          <w:szCs w:val="22"/>
          <w:lang w:val="ro-RO"/>
        </w:rPr>
        <w:t xml:space="preserve"> Parteneriatul rezultat din semnarea prezentului Protocol se desfăşoară în conformitate cu  legislația în vigoare.</w:t>
      </w:r>
    </w:p>
    <w:p w14:paraId="64F80CA2" w14:textId="77777777" w:rsidR="00295FD5" w:rsidRPr="00045CD4" w:rsidRDefault="00295FD5" w:rsidP="00295FD5">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 xml:space="preserve">3.2. </w:t>
      </w:r>
      <w:r w:rsidRPr="00045CD4">
        <w:rPr>
          <w:rFonts w:ascii="Trebuchet MS" w:hAnsi="Trebuchet MS" w:cs="Times New Roman"/>
          <w:sz w:val="22"/>
          <w:szCs w:val="22"/>
          <w:lang w:val="ro-RO"/>
        </w:rPr>
        <w:t>Orice comunicare între părţi, referitoare la îndeplinirea prezentului protocol, trebuie să fie transmisă în scris.</w:t>
      </w:r>
    </w:p>
    <w:p w14:paraId="1B099AAA" w14:textId="77777777" w:rsidR="00295FD5" w:rsidRPr="00045CD4" w:rsidRDefault="00295FD5" w:rsidP="00295FD5">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3.3.</w:t>
      </w:r>
      <w:r w:rsidRPr="00045CD4">
        <w:rPr>
          <w:rFonts w:ascii="Trebuchet MS" w:hAnsi="Trebuchet MS" w:cs="Times New Roman"/>
          <w:sz w:val="22"/>
          <w:szCs w:val="22"/>
          <w:lang w:val="ro-RO"/>
        </w:rPr>
        <w:t xml:space="preserve"> Orice comunicări, solicitări sau notificări scrise, între părti trebuie să conţină titlul şi numărul de înregistrare al protocolului şi trebuie transmise prin poştă, fax, e-mail, sau înmânate personal la adresele identificate mai jos, cu condiţia confirmării în scris a primirii comunicării.</w:t>
      </w:r>
    </w:p>
    <w:p w14:paraId="5A7F303E" w14:textId="77777777" w:rsidR="00295FD5" w:rsidRPr="00045CD4" w:rsidRDefault="00295FD5" w:rsidP="00295FD5">
      <w:pPr>
        <w:pStyle w:val="DefaultText"/>
        <w:spacing w:after="120" w:line="259" w:lineRule="auto"/>
        <w:ind w:right="-14"/>
        <w:jc w:val="both"/>
        <w:rPr>
          <w:rFonts w:ascii="Trebuchet MS" w:hAnsi="Trebuchet MS" w:cs="Times New Roman"/>
          <w:sz w:val="22"/>
          <w:szCs w:val="22"/>
          <w:lang w:val="ro-RO"/>
        </w:rPr>
      </w:pPr>
      <w:r w:rsidRPr="00045CD4">
        <w:rPr>
          <w:rFonts w:ascii="Trebuchet MS" w:hAnsi="Trebuchet MS" w:cs="Times New Roman"/>
          <w:b/>
          <w:sz w:val="22"/>
          <w:szCs w:val="22"/>
          <w:lang w:val="ro-RO"/>
        </w:rPr>
        <w:t>3.4.</w:t>
      </w:r>
      <w:r w:rsidRPr="00045CD4">
        <w:rPr>
          <w:rFonts w:ascii="Trebuchet MS" w:hAnsi="Trebuchet MS" w:cs="Times New Roman"/>
          <w:sz w:val="22"/>
          <w:szCs w:val="22"/>
          <w:lang w:val="ro-RO"/>
        </w:rPr>
        <w:t xml:space="preserve">  Adresele la care se transmit comunicările sunt următoarele:</w:t>
      </w:r>
    </w:p>
    <w:p w14:paraId="5C6A951C" w14:textId="77777777" w:rsidR="00295FD5" w:rsidRPr="00045CD4" w:rsidRDefault="00295FD5" w:rsidP="00295FD5">
      <w:pPr>
        <w:pStyle w:val="DefaultText"/>
        <w:numPr>
          <w:ilvl w:val="0"/>
          <w:numId w:val="3"/>
        </w:numPr>
        <w:ind w:left="0" w:right="-14" w:firstLine="0"/>
        <w:jc w:val="both"/>
        <w:rPr>
          <w:rFonts w:ascii="Trebuchet MS" w:hAnsi="Trebuchet MS" w:cs="Times New Roman"/>
          <w:sz w:val="22"/>
          <w:szCs w:val="22"/>
          <w:lang w:val="ro-RO"/>
        </w:rPr>
      </w:pPr>
      <w:r w:rsidRPr="00045CD4">
        <w:rPr>
          <w:rFonts w:ascii="Trebuchet MS" w:hAnsi="Trebuchet MS" w:cs="Times New Roman"/>
          <w:sz w:val="22"/>
          <w:szCs w:val="22"/>
          <w:lang w:val="ro-RO"/>
        </w:rPr>
        <w:t>Ministerul Muncii si Solidaritatii Sociale – Str.Dem I.Dobrescu, nr.2-4, sector 1, Bucuresti</w:t>
      </w:r>
    </w:p>
    <w:p w14:paraId="7FE74429" w14:textId="77777777" w:rsidR="00295FD5" w:rsidRDefault="00295FD5" w:rsidP="00295FD5">
      <w:pPr>
        <w:pStyle w:val="DefaultText"/>
        <w:numPr>
          <w:ilvl w:val="0"/>
          <w:numId w:val="3"/>
        </w:numPr>
        <w:ind w:left="0" w:right="-14" w:firstLine="0"/>
        <w:jc w:val="both"/>
        <w:rPr>
          <w:rFonts w:ascii="Trebuchet MS" w:hAnsi="Trebuchet MS" w:cs="Times New Roman"/>
          <w:sz w:val="22"/>
          <w:szCs w:val="22"/>
          <w:lang w:val="ro-RO"/>
        </w:rPr>
      </w:pPr>
      <w:r w:rsidRPr="00045CD4">
        <w:rPr>
          <w:rFonts w:ascii="Trebuchet MS" w:hAnsi="Trebuchet MS" w:cs="Times New Roman"/>
          <w:sz w:val="22"/>
          <w:szCs w:val="22"/>
          <w:lang w:val="ro-RO"/>
        </w:rPr>
        <w:t>UAT-………………………………………………………</w:t>
      </w:r>
    </w:p>
    <w:p w14:paraId="662ED5CC" w14:textId="77777777" w:rsidR="00295FD5" w:rsidRPr="00592B39" w:rsidRDefault="00295FD5" w:rsidP="00295FD5">
      <w:pPr>
        <w:pStyle w:val="DefaultText"/>
        <w:ind w:right="-14"/>
        <w:jc w:val="both"/>
        <w:rPr>
          <w:rFonts w:ascii="Trebuchet MS" w:hAnsi="Trebuchet MS" w:cs="Times New Roman"/>
          <w:sz w:val="10"/>
          <w:szCs w:val="10"/>
          <w:lang w:val="ro-RO"/>
        </w:rPr>
      </w:pPr>
    </w:p>
    <w:p w14:paraId="2DCCEB85" w14:textId="77777777" w:rsidR="00295FD5" w:rsidRPr="00045CD4" w:rsidRDefault="00295FD5" w:rsidP="00295FD5">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3.5.</w:t>
      </w:r>
      <w:r w:rsidRPr="00045CD4">
        <w:rPr>
          <w:rFonts w:ascii="Trebuchet MS" w:hAnsi="Trebuchet MS" w:cs="Times New Roman"/>
          <w:sz w:val="22"/>
          <w:szCs w:val="22"/>
          <w:lang w:val="ro-RO"/>
        </w:rPr>
        <w:t xml:space="preserve"> Orice document scris trebuie înregistrat atât în momentul transmiterii cât şi în momentul primirii.</w:t>
      </w:r>
    </w:p>
    <w:p w14:paraId="29742330" w14:textId="77777777" w:rsidR="00295FD5" w:rsidRPr="00045CD4" w:rsidRDefault="00295FD5" w:rsidP="00295FD5">
      <w:pPr>
        <w:pStyle w:val="DefaultText"/>
        <w:spacing w:after="120" w:line="259" w:lineRule="auto"/>
        <w:ind w:right="-16"/>
        <w:jc w:val="both"/>
        <w:rPr>
          <w:rFonts w:ascii="Trebuchet MS" w:hAnsi="Trebuchet MS" w:cs="Times New Roman"/>
          <w:sz w:val="22"/>
          <w:szCs w:val="22"/>
          <w:lang w:val="ro-RO"/>
        </w:rPr>
      </w:pPr>
      <w:r w:rsidRPr="00045CD4">
        <w:rPr>
          <w:rFonts w:ascii="Trebuchet MS" w:hAnsi="Trebuchet MS" w:cs="Times New Roman"/>
          <w:b/>
          <w:sz w:val="22"/>
          <w:szCs w:val="22"/>
          <w:lang w:val="ro-RO"/>
        </w:rPr>
        <w:t xml:space="preserve">3.6. </w:t>
      </w:r>
      <w:r w:rsidRPr="00045CD4">
        <w:rPr>
          <w:rFonts w:ascii="Trebuchet MS" w:hAnsi="Trebuchet MS" w:cs="Times New Roman"/>
          <w:sz w:val="22"/>
          <w:szCs w:val="22"/>
          <w:lang w:val="ro-RO"/>
        </w:rPr>
        <w:t>Pentru rezolvarea operativă a problemelor curente ori de câte ori este nevoie și sunt solicitate de către părți, se pot organiza întâlniri ale reprezentanților desemnați de către structurile implicate pentru realizarea obiectivului prevăzut de prezentul protocol.</w:t>
      </w:r>
    </w:p>
    <w:p w14:paraId="6776A20E" w14:textId="77777777" w:rsidR="00295FD5" w:rsidRPr="00045CD4" w:rsidRDefault="00295FD5" w:rsidP="00295FD5">
      <w:pPr>
        <w:pStyle w:val="DefaultText"/>
        <w:spacing w:after="120" w:line="276" w:lineRule="auto"/>
        <w:ind w:right="-16"/>
        <w:jc w:val="both"/>
        <w:rPr>
          <w:rFonts w:ascii="Trebuchet MS" w:hAnsi="Trebuchet MS" w:cs="Times New Roman"/>
          <w:sz w:val="22"/>
          <w:szCs w:val="22"/>
          <w:lang w:val="ro-RO"/>
        </w:rPr>
      </w:pPr>
    </w:p>
    <w:p w14:paraId="4D33E713" w14:textId="77777777" w:rsidR="00295FD5" w:rsidRPr="00045CD4" w:rsidRDefault="00295FD5" w:rsidP="00295FD5">
      <w:pPr>
        <w:pStyle w:val="DefaultText"/>
        <w:spacing w:after="120" w:line="259" w:lineRule="auto"/>
        <w:ind w:right="-14"/>
        <w:jc w:val="both"/>
        <w:rPr>
          <w:rFonts w:ascii="Trebuchet MS" w:hAnsi="Trebuchet MS" w:cs="Times New Roman"/>
          <w:sz w:val="22"/>
          <w:szCs w:val="22"/>
          <w:lang w:val="ro-RO"/>
        </w:rPr>
      </w:pPr>
      <w:r w:rsidRPr="00295FD5">
        <w:rPr>
          <w:rFonts w:ascii="Trebuchet MS" w:hAnsi="Trebuchet MS"/>
          <w:b/>
          <w:sz w:val="22"/>
          <w:szCs w:val="22"/>
          <w:lang w:val="pt-BR"/>
        </w:rPr>
        <w:t>4. OBLIGAȚIILE PĂRȚILOR</w:t>
      </w:r>
    </w:p>
    <w:p w14:paraId="5B34A4A2" w14:textId="77777777" w:rsidR="00295FD5" w:rsidRPr="0073058F" w:rsidRDefault="00295FD5" w:rsidP="00295FD5">
      <w:pPr>
        <w:spacing w:after="120" w:line="259" w:lineRule="auto"/>
        <w:ind w:right="-14"/>
        <w:rPr>
          <w:rFonts w:ascii="Trebuchet MS" w:hAnsi="Trebuchet MS"/>
          <w:b/>
          <w:color w:val="000000" w:themeColor="text1"/>
        </w:rPr>
      </w:pPr>
      <w:r w:rsidRPr="0073058F">
        <w:rPr>
          <w:rFonts w:ascii="Trebuchet MS" w:hAnsi="Trebuchet MS"/>
          <w:b/>
          <w:color w:val="000000" w:themeColor="text1"/>
        </w:rPr>
        <w:t xml:space="preserve">4.1. OBLIGAȚIILE MINISTERULUI MUNCII ȘI SOLIDARITĂȚII SOCIALE </w:t>
      </w:r>
    </w:p>
    <w:p w14:paraId="0D9CC7CD" w14:textId="77777777" w:rsidR="00295FD5" w:rsidRPr="0073058F" w:rsidRDefault="00295FD5" w:rsidP="00295FD5">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4.1.1.</w:t>
      </w:r>
      <w:r w:rsidRPr="0073058F">
        <w:rPr>
          <w:rFonts w:ascii="Trebuchet MS" w:hAnsi="Trebuchet MS"/>
          <w:color w:val="000000" w:themeColor="text1"/>
        </w:rPr>
        <w:t xml:space="preserve"> MMSS asigură managementul și implementarea proiectului </w:t>
      </w:r>
      <w:r w:rsidRPr="0073058F">
        <w:rPr>
          <w:rFonts w:ascii="Trebuchet MS" w:hAnsi="Trebuchet MS"/>
          <w:bCs/>
          <w:color w:val="000000" w:themeColor="text1"/>
        </w:rPr>
        <w:t>,,</w:t>
      </w:r>
      <w:r w:rsidRPr="0073058F">
        <w:rPr>
          <w:rFonts w:ascii="Trebuchet MS" w:hAnsi="Trebuchet MS"/>
          <w:color w:val="000000" w:themeColor="text1"/>
        </w:rPr>
        <w:t>HUB de Servicii MMSS – SII MMSS</w:t>
      </w:r>
      <w:r w:rsidRPr="0073058F">
        <w:rPr>
          <w:rFonts w:ascii="Trebuchet MS" w:hAnsi="Trebuchet MS"/>
          <w:bCs/>
          <w:color w:val="000000" w:themeColor="text1"/>
        </w:rPr>
        <w:t>”</w:t>
      </w:r>
      <w:r w:rsidRPr="0073058F">
        <w:rPr>
          <w:rFonts w:ascii="Trebuchet MS" w:hAnsi="Trebuchet MS"/>
          <w:color w:val="000000" w:themeColor="text1"/>
        </w:rPr>
        <w:t>, Cod MySmis 130963, conform graficului de implementare, în calitate de lider de parteneriat;</w:t>
      </w:r>
    </w:p>
    <w:p w14:paraId="52A9BAFE" w14:textId="77777777" w:rsidR="00295FD5" w:rsidRPr="0073058F" w:rsidRDefault="00295FD5" w:rsidP="00295FD5">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lastRenderedPageBreak/>
        <w:t>4.1.2.</w:t>
      </w:r>
      <w:r w:rsidRPr="0073058F">
        <w:rPr>
          <w:rFonts w:ascii="Trebuchet MS" w:hAnsi="Trebuchet MS"/>
          <w:color w:val="000000" w:themeColor="text1"/>
        </w:rPr>
        <w:t xml:space="preserve"> MMSS asigură furnizarea de servicii electronice prin crearea facilității de depunere on-line a cererilor privind </w:t>
      </w:r>
      <w:r w:rsidRPr="0073058F">
        <w:rPr>
          <w:rFonts w:ascii="Trebuchet MS" w:hAnsi="Trebuchet MS"/>
          <w:bCs/>
          <w:color w:val="000000" w:themeColor="text1"/>
        </w:rPr>
        <w:t>acordarea</w:t>
      </w:r>
      <w:r w:rsidRPr="0073058F">
        <w:rPr>
          <w:rFonts w:ascii="Trebuchet MS" w:hAnsi="Trebuchet MS"/>
          <w:color w:val="000000" w:themeColor="text1"/>
        </w:rPr>
        <w:t> de </w:t>
      </w:r>
      <w:r w:rsidRPr="0073058F">
        <w:rPr>
          <w:rFonts w:ascii="Trebuchet MS" w:hAnsi="Trebuchet MS"/>
          <w:bCs/>
          <w:color w:val="000000" w:themeColor="text1"/>
        </w:rPr>
        <w:t>beneficii de asistență socială</w:t>
      </w:r>
      <w:r w:rsidRPr="0073058F">
        <w:rPr>
          <w:rFonts w:ascii="Trebuchet MS" w:hAnsi="Trebuchet MS"/>
          <w:color w:val="000000" w:themeColor="text1"/>
        </w:rPr>
        <w:t xml:space="preserve"> și de servicii sociale prin intermediul unui singur punct de contact cu cetățeanul – portalul MMSS, modulul e-Asistență Socială, și de posibilitate de consultare on-line a dosarelor de către orice cetățean sau întreprindere;</w:t>
      </w:r>
    </w:p>
    <w:p w14:paraId="547792F7" w14:textId="77777777" w:rsidR="00295FD5" w:rsidRPr="0073058F" w:rsidRDefault="00295FD5" w:rsidP="00295FD5">
      <w:pPr>
        <w:spacing w:after="120" w:line="259" w:lineRule="auto"/>
        <w:ind w:right="-14"/>
        <w:jc w:val="both"/>
        <w:rPr>
          <w:rFonts w:ascii="Trebuchet MS" w:hAnsi="Trebuchet MS"/>
          <w:color w:val="000000" w:themeColor="text1"/>
        </w:rPr>
      </w:pPr>
      <w:bookmarkStart w:id="0" w:name="_Hlk95921079"/>
      <w:r w:rsidRPr="0073058F">
        <w:rPr>
          <w:rFonts w:ascii="Trebuchet MS" w:hAnsi="Trebuchet MS"/>
          <w:b/>
          <w:color w:val="000000" w:themeColor="text1"/>
        </w:rPr>
        <w:t>4.1.3.</w:t>
      </w:r>
      <w:r w:rsidRPr="0073058F">
        <w:rPr>
          <w:rFonts w:ascii="Trebuchet MS" w:hAnsi="Trebuchet MS"/>
          <w:color w:val="000000" w:themeColor="text1"/>
        </w:rPr>
        <w:t xml:space="preserve">  MMSS asigură furnizarea de servicii electronice prin constituirea dosarelor electronice ale beneficiarilor de servicii sociale și implicit optimizarea și modernizarea activității specialiștilor prin implementarea unui modul de management de caz;</w:t>
      </w:r>
    </w:p>
    <w:bookmarkEnd w:id="0"/>
    <w:p w14:paraId="0A4DEEC4" w14:textId="77777777" w:rsidR="00295FD5" w:rsidRPr="0073058F" w:rsidRDefault="00295FD5" w:rsidP="00295FD5">
      <w:pPr>
        <w:spacing w:after="120" w:line="259" w:lineRule="auto"/>
        <w:ind w:right="-14"/>
        <w:jc w:val="both"/>
        <w:rPr>
          <w:rFonts w:ascii="Trebuchet MS" w:hAnsi="Trebuchet MS"/>
          <w:color w:val="000000" w:themeColor="text1"/>
        </w:rPr>
      </w:pPr>
      <w:r w:rsidRPr="0073058F">
        <w:rPr>
          <w:rFonts w:ascii="Trebuchet MS" w:hAnsi="Trebuchet MS"/>
          <w:b/>
          <w:color w:val="000000" w:themeColor="text1"/>
        </w:rPr>
        <w:t>4.1.4.</w:t>
      </w:r>
      <w:r w:rsidRPr="0073058F">
        <w:rPr>
          <w:rFonts w:ascii="Trebuchet MS" w:hAnsi="Trebuchet MS"/>
          <w:color w:val="000000" w:themeColor="text1"/>
        </w:rPr>
        <w:t xml:space="preserve"> MMSS creează un instrument informatic de verificări încrucișate care să asigure mecanisme de prevenție, de semnalare automată a suspiciunii de fraudă și care să furnizeze date corecte puse la dispoziția celor care gestionează fondurile publice;</w:t>
      </w:r>
    </w:p>
    <w:p w14:paraId="6ACD914B" w14:textId="77777777" w:rsidR="00295FD5" w:rsidRPr="0073058F"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4.1.5.</w:t>
      </w:r>
      <w:r w:rsidRPr="0073058F">
        <w:rPr>
          <w:rFonts w:ascii="Trebuchet MS" w:hAnsi="Trebuchet MS"/>
          <w:color w:val="000000" w:themeColor="text1"/>
          <w:lang w:val="ro-RO"/>
        </w:rPr>
        <w:t xml:space="preserve"> MMSS asigură interoperabilitatea sistemelor informatice în plan intern (între departamentele MMSS și instituțiile aflate în subordinea/sub autoritatea/în coordonarea MMSS), național (între MMSS și instituțiile aflate în subordinea/sub autoritatea/în coordonarea MMSS și alte instituții centrale și locale) și european (cu sisteme omoloage de la nivel European, cu Registrele Europene);</w:t>
      </w:r>
    </w:p>
    <w:p w14:paraId="6B4BDE02" w14:textId="77777777" w:rsidR="00295FD5" w:rsidRPr="0073058F"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4.1.6.</w:t>
      </w:r>
      <w:r w:rsidRPr="0073058F">
        <w:rPr>
          <w:rFonts w:ascii="Trebuchet MS" w:hAnsi="Trebuchet MS"/>
          <w:color w:val="000000" w:themeColor="text1"/>
          <w:lang w:val="ro-RO"/>
        </w:rPr>
        <w:t xml:space="preserve"> MMSS asigură proiectarea, modelarea, livrarea, instalarea și punerea în funcțiune a echipamentelor și a infrastructurii hardware necesare funcționării sistemului informatic. În acest sens, MMSS va pune la dispoziția Unității Administrativ Teritoriale echipamentele (imprimanta multifuncționala, calculator, tableta), documentația tehnică, instalarea și configurarea echipamentelor hardware, integrarea componentelor și operaționalizarea infrastructurii instalate, precum și datele de identificare ale operatorului economic care urmează să livreze și să instaleze aceste echipamente;</w:t>
      </w:r>
    </w:p>
    <w:p w14:paraId="5890E4FE" w14:textId="77777777" w:rsidR="00295FD5" w:rsidRPr="0073058F"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4.1.7.</w:t>
      </w:r>
      <w:r w:rsidRPr="0073058F">
        <w:rPr>
          <w:rFonts w:ascii="Trebuchet MS" w:hAnsi="Trebuchet MS"/>
          <w:color w:val="000000" w:themeColor="text1"/>
          <w:lang w:val="ro-RO"/>
        </w:rPr>
        <w:t xml:space="preserve"> MMSS asigură activitățile de întreținere și mentenanță destinate menținerii funcționalității echipamentelor, precum și procedurile de utilizare a aplicațiilor informatice</w:t>
      </w:r>
      <w:r w:rsidRPr="0073058F" w:rsidDel="00D95100">
        <w:rPr>
          <w:rFonts w:ascii="Trebuchet MS" w:hAnsi="Trebuchet MS"/>
          <w:color w:val="000000" w:themeColor="text1"/>
          <w:lang w:val="ro-RO"/>
        </w:rPr>
        <w:t xml:space="preserve"> </w:t>
      </w:r>
      <w:r w:rsidRPr="0073058F">
        <w:rPr>
          <w:rFonts w:ascii="Trebuchet MS" w:hAnsi="Trebuchet MS"/>
          <w:color w:val="000000" w:themeColor="text1"/>
          <w:lang w:val="ro-RO"/>
        </w:rPr>
        <w:t xml:space="preserve">pe perioada de implementare a proiectului; </w:t>
      </w:r>
    </w:p>
    <w:p w14:paraId="49ADBE43" w14:textId="77777777" w:rsidR="00295FD5" w:rsidRPr="00045CD4" w:rsidRDefault="00295FD5" w:rsidP="00295FD5">
      <w:pPr>
        <w:pStyle w:val="ListParagraph"/>
        <w:spacing w:after="120" w:line="259" w:lineRule="auto"/>
        <w:ind w:left="0" w:right="-14"/>
        <w:jc w:val="both"/>
        <w:rPr>
          <w:rFonts w:ascii="Trebuchet MS" w:hAnsi="Trebuchet MS"/>
          <w:lang w:val="ro-RO"/>
        </w:rPr>
      </w:pPr>
      <w:r w:rsidRPr="00045CD4">
        <w:rPr>
          <w:rFonts w:ascii="Trebuchet MS" w:hAnsi="Trebuchet MS"/>
          <w:b/>
          <w:lang w:val="ro-RO"/>
        </w:rPr>
        <w:t>4.1.8.</w:t>
      </w:r>
      <w:r w:rsidRPr="00045CD4">
        <w:rPr>
          <w:rFonts w:ascii="Trebuchet MS" w:hAnsi="Trebuchet MS"/>
          <w:lang w:val="ro-RO"/>
        </w:rPr>
        <w:t xml:space="preserve"> MMSS asigură serviciile de dezvoltare a componentelor soluției informatice. Astfel, vor fi derulate activități de configurare, customizare (definire fluxuri, dezvoltare module/componente, dezvoltare interfețe/procese arhivare/back-up/restaurare soluție și date etc.).</w:t>
      </w:r>
    </w:p>
    <w:p w14:paraId="2968EFF3" w14:textId="77777777" w:rsidR="00295FD5" w:rsidRPr="00045CD4" w:rsidRDefault="00295FD5" w:rsidP="00295FD5">
      <w:pPr>
        <w:spacing w:after="120"/>
        <w:ind w:left="-270" w:right="-16"/>
        <w:jc w:val="both"/>
        <w:rPr>
          <w:rFonts w:ascii="Trebuchet MS" w:hAnsi="Trebuchet MS"/>
          <w:b/>
        </w:rPr>
      </w:pPr>
    </w:p>
    <w:p w14:paraId="39CA0E6D" w14:textId="77777777" w:rsidR="00295FD5" w:rsidRPr="00045CD4" w:rsidRDefault="00295FD5" w:rsidP="00295FD5">
      <w:pPr>
        <w:spacing w:after="120" w:line="259" w:lineRule="auto"/>
        <w:ind w:right="-14"/>
        <w:jc w:val="both"/>
        <w:rPr>
          <w:rFonts w:ascii="Trebuchet MS" w:hAnsi="Trebuchet MS"/>
          <w:b/>
        </w:rPr>
      </w:pPr>
      <w:r w:rsidRPr="00045CD4">
        <w:rPr>
          <w:rFonts w:ascii="Trebuchet MS" w:hAnsi="Trebuchet MS"/>
          <w:b/>
        </w:rPr>
        <w:t>4.2 OBLIGAȚIILE UNITĂȚII ADMINISTRATIV TERITORIALE (UAT)</w:t>
      </w:r>
    </w:p>
    <w:p w14:paraId="17983A93" w14:textId="77777777" w:rsidR="00295FD5" w:rsidRPr="0073058F"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4.2.1.</w:t>
      </w:r>
      <w:r w:rsidRPr="0073058F">
        <w:rPr>
          <w:rFonts w:ascii="Trebuchet MS" w:hAnsi="Trebuchet MS"/>
          <w:color w:val="000000" w:themeColor="text1"/>
          <w:lang w:val="ro-RO"/>
        </w:rPr>
        <w:t xml:space="preserve"> Asigură sprijinul necesar pentru implementarea proiectului </w:t>
      </w:r>
      <w:r w:rsidRPr="0073058F">
        <w:rPr>
          <w:rFonts w:ascii="Trebuchet MS" w:hAnsi="Trebuchet MS"/>
          <w:bCs/>
          <w:color w:val="000000" w:themeColor="text1"/>
          <w:lang w:val="ro-RO"/>
        </w:rPr>
        <w:t>,,</w:t>
      </w:r>
      <w:r w:rsidRPr="0073058F">
        <w:rPr>
          <w:rFonts w:ascii="Trebuchet MS" w:hAnsi="Trebuchet MS"/>
          <w:color w:val="000000" w:themeColor="text1"/>
          <w:lang w:val="ro-RO"/>
        </w:rPr>
        <w:t>HUB de Servicii MMSS – SII MMSS</w:t>
      </w:r>
      <w:r w:rsidRPr="0073058F">
        <w:rPr>
          <w:rFonts w:ascii="Trebuchet MS" w:hAnsi="Trebuchet MS"/>
          <w:bCs/>
          <w:color w:val="000000" w:themeColor="text1"/>
          <w:lang w:val="ro-RO"/>
        </w:rPr>
        <w:t>”</w:t>
      </w:r>
      <w:r w:rsidRPr="0073058F">
        <w:rPr>
          <w:rFonts w:ascii="Trebuchet MS" w:hAnsi="Trebuchet MS"/>
          <w:color w:val="000000" w:themeColor="text1"/>
          <w:lang w:val="ro-RO"/>
        </w:rPr>
        <w:t>, Cod Mysmis 130963, prin acordarea accesului controlat la informații și prin asigurarea resurselor și procesele relevante pentru activitățile proiectului;</w:t>
      </w:r>
    </w:p>
    <w:p w14:paraId="460BDE1D" w14:textId="77777777" w:rsidR="00295FD5" w:rsidRPr="0073058F"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4.2.2.</w:t>
      </w:r>
      <w:r w:rsidRPr="0073058F">
        <w:rPr>
          <w:rFonts w:ascii="Trebuchet MS" w:hAnsi="Trebuchet MS"/>
          <w:color w:val="000000" w:themeColor="text1"/>
          <w:lang w:val="ro-RO"/>
        </w:rPr>
        <w:t xml:space="preserve"> Primește în gestiune pachetul de echipamente transferat de MMSS la sediul UAT-ului, precum și procedurile de utilizare a aplicațiilor informatice;</w:t>
      </w:r>
    </w:p>
    <w:p w14:paraId="5054C7AA" w14:textId="77777777" w:rsidR="00295FD5" w:rsidRPr="0073058F"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4.2.3</w:t>
      </w:r>
      <w:r w:rsidRPr="0073058F">
        <w:rPr>
          <w:rFonts w:ascii="Trebuchet MS" w:hAnsi="Trebuchet MS"/>
          <w:color w:val="000000" w:themeColor="text1"/>
          <w:lang w:val="ro-RO"/>
        </w:rPr>
        <w:t>. În situația în care, pe raza teritorială a UAT-ului, există o formă de organizare a serviciilor sociale cu personalitate juridică, respectiv Direcțiile Generale de Asistență Socială și Protecția Copilului (</w:t>
      </w:r>
      <w:r w:rsidRPr="00295FD5">
        <w:rPr>
          <w:rFonts w:ascii="Trebuchet MS" w:hAnsi="Trebuchet MS"/>
          <w:color w:val="000000" w:themeColor="text1"/>
          <w:lang w:val="pt-BR"/>
        </w:rPr>
        <w:t xml:space="preserve">instituţii publice cu personalitate juridică ce funcţionează în subordinea consiliului judeţean, respectiv a consiliilor locale ale sectoarelor municipiului Bucureşti) </w:t>
      </w:r>
      <w:r w:rsidRPr="0073058F">
        <w:rPr>
          <w:rFonts w:ascii="Trebuchet MS" w:hAnsi="Trebuchet MS"/>
          <w:color w:val="000000" w:themeColor="text1"/>
          <w:lang w:val="ro-RO"/>
        </w:rPr>
        <w:t>sau Direcțiile de Asistență Socială (</w:t>
      </w:r>
      <w:r w:rsidRPr="00295FD5">
        <w:rPr>
          <w:rFonts w:ascii="Trebuchet MS" w:hAnsi="Trebuchet MS"/>
          <w:color w:val="000000" w:themeColor="text1"/>
          <w:lang w:val="pt-BR"/>
        </w:rPr>
        <w:t>instituții publice specializate în administrarea și acordarea beneficiilor de asistență socială și a serviciilor sociale, înființate în subordinea Consiliilor Locale de la nivelul Municipiilor), pachetul de echipamente menționat la art.4.2.2 se va transfera la sediul acestora.</w:t>
      </w:r>
    </w:p>
    <w:p w14:paraId="5F7CA963" w14:textId="77777777" w:rsidR="00295FD5" w:rsidRPr="0073058F"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4.2.4.</w:t>
      </w:r>
      <w:r w:rsidRPr="0073058F">
        <w:rPr>
          <w:rFonts w:ascii="Trebuchet MS" w:hAnsi="Trebuchet MS"/>
          <w:color w:val="000000" w:themeColor="text1"/>
          <w:lang w:val="ro-RO"/>
        </w:rPr>
        <w:t xml:space="preserve"> Asigură nominalizarea a 2 persoane din structura UAT-ului, din care cel puțin unul este asistent social/tehnician  asistență socială care să-l primească în folosință, să-l utilizeze numai în legătură cu activitatea pentru care a fost pus la dispoziţie;</w:t>
      </w:r>
    </w:p>
    <w:p w14:paraId="4C7B12A1" w14:textId="77777777" w:rsidR="00295FD5"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4.2.5.</w:t>
      </w:r>
      <w:r w:rsidRPr="0073058F">
        <w:rPr>
          <w:rFonts w:ascii="Trebuchet MS" w:hAnsi="Trebuchet MS"/>
          <w:color w:val="000000" w:themeColor="text1"/>
          <w:lang w:val="ro-RO"/>
        </w:rPr>
        <w:t xml:space="preserve"> Asigură condițiile necesare pentru funcționarea pachetului de echipamente ce va fi transferat de MMSS prin punerea la dispoziție a unui spațiu de lucru optim, cu acces la utilități generale, inclusiv acces la internet. Spații tehnice în care vor fi repartizate echipamentele în vederea implementării proiectului trebuie să fie libere de orice sarcini sau interdicții și să nu facă obiectul unor litigii aflate în curs de soluționare la instanțele judecătorești; </w:t>
      </w:r>
    </w:p>
    <w:p w14:paraId="5A79B75F" w14:textId="77777777" w:rsidR="00295FD5" w:rsidRPr="0073058F"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p>
    <w:p w14:paraId="28869843" w14:textId="77777777" w:rsidR="00295FD5" w:rsidRPr="0073058F"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4.2.6.</w:t>
      </w:r>
      <w:r w:rsidRPr="0073058F">
        <w:rPr>
          <w:rFonts w:ascii="Trebuchet MS" w:hAnsi="Trebuchet MS"/>
          <w:color w:val="000000" w:themeColor="text1"/>
          <w:lang w:val="ro-RO"/>
        </w:rPr>
        <w:t xml:space="preserve"> Va permite accesul controlat la pachetul de echipamente ce transferat de MMSS, pentru activități de întreținere și mentenanță pe perioada de implementare a proiectului, precum și pentru alte activități legale în perioada post implementare a proiectului;</w:t>
      </w:r>
    </w:p>
    <w:p w14:paraId="4E8BF9C9" w14:textId="77777777" w:rsidR="00295FD5" w:rsidRPr="0073058F"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4.2.7.</w:t>
      </w:r>
      <w:r w:rsidRPr="0073058F">
        <w:rPr>
          <w:rFonts w:ascii="Trebuchet MS" w:hAnsi="Trebuchet MS"/>
          <w:color w:val="000000" w:themeColor="text1"/>
          <w:lang w:val="ro-RO"/>
        </w:rPr>
        <w:t xml:space="preserve"> Colaborează permanent cu echipa de Management a Proiectului MMSS și răspunde cu celeritate tuturor solicitărilor acestora;</w:t>
      </w:r>
    </w:p>
    <w:p w14:paraId="6AFA7DBE" w14:textId="77777777" w:rsidR="00295FD5" w:rsidRPr="0073058F"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4.2.8.</w:t>
      </w:r>
      <w:r w:rsidRPr="0073058F">
        <w:rPr>
          <w:rFonts w:ascii="Trebuchet MS" w:hAnsi="Trebuchet MS"/>
          <w:color w:val="000000" w:themeColor="text1"/>
          <w:lang w:val="ro-RO"/>
        </w:rPr>
        <w:t xml:space="preserve"> Va permite organelor de control si de audit accesul la pachetul de echipamente in vederea verificării la fata locului și pentru întocmirea rapoartelor de audit.</w:t>
      </w:r>
    </w:p>
    <w:p w14:paraId="26B6C72E" w14:textId="77777777" w:rsidR="00295FD5" w:rsidRPr="0073058F" w:rsidRDefault="00295FD5" w:rsidP="00295FD5">
      <w:pPr>
        <w:pStyle w:val="ListParagraph"/>
        <w:spacing w:after="120" w:line="259" w:lineRule="auto"/>
        <w:ind w:left="0"/>
        <w:contextualSpacing w:val="0"/>
        <w:jc w:val="both"/>
        <w:rPr>
          <w:rFonts w:ascii="Trebuchet MS" w:hAnsi="Trebuchet MS"/>
          <w:color w:val="000000" w:themeColor="text1"/>
          <w:lang w:val="ro-RO"/>
        </w:rPr>
      </w:pPr>
      <w:r w:rsidRPr="0073058F">
        <w:rPr>
          <w:rFonts w:ascii="Trebuchet MS" w:hAnsi="Trebuchet MS"/>
          <w:b/>
          <w:color w:val="000000" w:themeColor="text1"/>
          <w:lang w:val="ro-RO"/>
        </w:rPr>
        <w:t xml:space="preserve">4.2.9. </w:t>
      </w:r>
      <w:r w:rsidRPr="0073058F">
        <w:rPr>
          <w:rFonts w:ascii="Trebuchet MS" w:hAnsi="Trebuchet MS"/>
          <w:color w:val="000000" w:themeColor="text1"/>
          <w:lang w:val="ro-RO"/>
        </w:rPr>
        <w:t xml:space="preserve">Va asigura toate măsurile </w:t>
      </w:r>
      <w:r w:rsidRPr="00295FD5">
        <w:rPr>
          <w:rFonts w:ascii="Trebuchet MS" w:hAnsi="Trebuchet MS"/>
          <w:color w:val="000000" w:themeColor="text1"/>
          <w:lang w:val="pt-BR"/>
        </w:rPr>
        <w:t>necesare respectării normelor privind protecția datelor cu caracter personal impuse de Regulamentul (UE) 2016/679 al Parlamentului European şi al Consiliului din 27 aprilie 2016 privind protecţia persoanelor fizice în ceea ce priveşte prelucrarea datelor cu caracter personal şi privind libera circulaţie a acestor date şi de abrogare a Directivei 95/46/CE și legislația internă în vigoare.</w:t>
      </w:r>
    </w:p>
    <w:p w14:paraId="5C3AB150" w14:textId="77777777" w:rsidR="00295FD5" w:rsidRPr="00295FD5" w:rsidRDefault="00295FD5" w:rsidP="00295FD5">
      <w:pPr>
        <w:pStyle w:val="ListParagraph"/>
        <w:spacing w:after="120" w:line="259" w:lineRule="auto"/>
        <w:ind w:left="0" w:right="-14"/>
        <w:contextualSpacing w:val="0"/>
        <w:jc w:val="both"/>
        <w:rPr>
          <w:rFonts w:ascii="Trebuchet MS" w:hAnsi="Trebuchet MS"/>
          <w:b/>
          <w:color w:val="000000" w:themeColor="text1"/>
          <w:lang w:val="pt-BR"/>
        </w:rPr>
      </w:pPr>
    </w:p>
    <w:p w14:paraId="52B1423F" w14:textId="77777777" w:rsidR="00295FD5" w:rsidRPr="00A47676" w:rsidRDefault="00295FD5" w:rsidP="00295FD5">
      <w:pPr>
        <w:pStyle w:val="ListParagraph"/>
        <w:spacing w:after="120" w:line="259" w:lineRule="auto"/>
        <w:ind w:left="0" w:right="-14"/>
        <w:contextualSpacing w:val="0"/>
        <w:jc w:val="both"/>
        <w:rPr>
          <w:rFonts w:ascii="Trebuchet MS" w:hAnsi="Trebuchet MS"/>
          <w:color w:val="000000" w:themeColor="text1"/>
          <w:lang w:val="ro-RO"/>
        </w:rPr>
      </w:pPr>
      <w:r w:rsidRPr="00295FD5">
        <w:rPr>
          <w:rFonts w:ascii="Trebuchet MS" w:hAnsi="Trebuchet MS"/>
          <w:b/>
          <w:color w:val="000000" w:themeColor="text1"/>
          <w:lang w:val="pt-BR"/>
        </w:rPr>
        <w:t>5. FORŢA MAJORĂ</w:t>
      </w:r>
    </w:p>
    <w:p w14:paraId="75475236"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5.1.</w:t>
      </w:r>
      <w:r w:rsidRPr="00045CD4">
        <w:rPr>
          <w:rFonts w:ascii="Trebuchet MS" w:hAnsi="Trebuchet MS"/>
        </w:rPr>
        <w:t xml:space="preserve"> Forţa majoră este constatată de o autoritate competentă.</w:t>
      </w:r>
    </w:p>
    <w:p w14:paraId="4C29CDF7"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5.2.</w:t>
      </w:r>
      <w:r w:rsidRPr="00045CD4">
        <w:rPr>
          <w:rFonts w:ascii="Trebuchet MS" w:hAnsi="Trebuchet MS"/>
        </w:rPr>
        <w:t xml:space="preserve"> Forţa majoră exonerează părţile din protocol de îndeplinirea obligaţiilor asumate prin prezentul protocol, pe toata perioada în care aceasta acţionează.</w:t>
      </w:r>
    </w:p>
    <w:p w14:paraId="7ACF4961"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5.3.</w:t>
      </w:r>
      <w:r w:rsidRPr="00045CD4">
        <w:rPr>
          <w:rFonts w:ascii="Trebuchet MS" w:hAnsi="Trebuchet MS"/>
        </w:rPr>
        <w:t xml:space="preserve"> Îndeplinirea protocolului va fi suspendată în perioada de acţiune a forţei majore, dar fără a prejudicia drepturile ce li se cuveneau părţilor până la apariţia acesteia.</w:t>
      </w:r>
    </w:p>
    <w:p w14:paraId="7D3F0778"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5.4.</w:t>
      </w:r>
      <w:r w:rsidRPr="00045CD4">
        <w:rPr>
          <w:rFonts w:ascii="Trebuchet MS" w:hAnsi="Trebuchet MS"/>
        </w:rPr>
        <w:t xml:space="preserve"> Partea din protocol care invocă forţa majoră are obligaţia de a notifica celeilalte părţi, imediat şi în mod complet, producerea acesteia şi să ia orice măsuri care îi stau la dispoziţie în vederea limitării consecinţelor.</w:t>
      </w:r>
    </w:p>
    <w:p w14:paraId="760E82E6"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5.5.</w:t>
      </w:r>
      <w:r w:rsidRPr="00045CD4">
        <w:rPr>
          <w:rFonts w:ascii="Trebuchet MS" w:hAnsi="Trebuchet MS"/>
        </w:rPr>
        <w:t xml:space="preserve"> Partea din protocol care invocă forţa majoră are obligaţia de a notifica celeilalte părţi încetarea cauzei acesteia în maximum 15 zile de la încetare.</w:t>
      </w:r>
    </w:p>
    <w:p w14:paraId="25C09895"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5.6.</w:t>
      </w:r>
      <w:r w:rsidRPr="00045CD4">
        <w:rPr>
          <w:rFonts w:ascii="Trebuchet MS" w:hAnsi="Trebuchet MS"/>
        </w:rPr>
        <w:t xml:space="preserve"> Dacă forţa majoră acţionează sau se estimează că va acţiona o perioada mai mare de 6 luni, fiecare parte va avea dreptul să notifice celeilalte părţi încetarea de plin drept a prezentului protocol, fără ca vreuna din părţi să poată pretinde celeilalte daune-interese.</w:t>
      </w:r>
    </w:p>
    <w:p w14:paraId="68AA5CAD" w14:textId="77777777" w:rsidR="00295FD5" w:rsidRPr="00045CD4" w:rsidRDefault="00295FD5" w:rsidP="00295FD5">
      <w:pPr>
        <w:spacing w:after="120" w:line="259" w:lineRule="auto"/>
        <w:ind w:right="-14"/>
        <w:jc w:val="both"/>
        <w:rPr>
          <w:rFonts w:ascii="Trebuchet MS" w:hAnsi="Trebuchet MS"/>
        </w:rPr>
      </w:pPr>
    </w:p>
    <w:p w14:paraId="6AB23CCD" w14:textId="77777777" w:rsidR="00295FD5" w:rsidRPr="00045CD4" w:rsidRDefault="00295FD5" w:rsidP="00295FD5">
      <w:pPr>
        <w:spacing w:after="120" w:line="259" w:lineRule="auto"/>
        <w:ind w:right="-14"/>
        <w:jc w:val="both"/>
        <w:rPr>
          <w:rFonts w:ascii="Trebuchet MS" w:hAnsi="Trebuchet MS"/>
          <w:b/>
        </w:rPr>
      </w:pPr>
      <w:r w:rsidRPr="00045CD4">
        <w:rPr>
          <w:rFonts w:ascii="Trebuchet MS" w:hAnsi="Trebuchet MS"/>
          <w:b/>
        </w:rPr>
        <w:t>6. CONFIDENȚIALITATE</w:t>
      </w:r>
    </w:p>
    <w:p w14:paraId="52D36A26"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6.1.</w:t>
      </w:r>
      <w:r w:rsidRPr="00045CD4">
        <w:rPr>
          <w:rFonts w:ascii="Trebuchet MS" w:hAnsi="Trebuchet MS"/>
        </w:rPr>
        <w:t xml:space="preserve"> Părțile se obligă să păstreze confidențialitatea asupra datelor şi informațiilor obținute în baza prezentului protocol şi să le utilizeze în scopul implementării obiectivelor asumate.</w:t>
      </w:r>
    </w:p>
    <w:p w14:paraId="139C204E"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6.2.</w:t>
      </w:r>
      <w:r w:rsidRPr="00045CD4">
        <w:rPr>
          <w:rFonts w:ascii="Trebuchet MS" w:hAnsi="Trebuchet MS"/>
        </w:rPr>
        <w:t xml:space="preserve"> Părțile se angajează să respecte dispozițiile Regulamentului (UE) 2016/679 al Parlamentului European și al Consiliului European din 27 aprilie 2016 privind protecția persoanelor fizice în ceea ce privește prelucrarea datelor cu caracter personal și privind libera circulație a acestor date și de abrogare a Directivei 95/46/CE ( Regulament General privind Protecția Datelor).</w:t>
      </w:r>
    </w:p>
    <w:p w14:paraId="67900469" w14:textId="77777777" w:rsidR="00295FD5" w:rsidRPr="00045CD4" w:rsidRDefault="00295FD5" w:rsidP="00295FD5">
      <w:pPr>
        <w:spacing w:after="120"/>
        <w:ind w:left="-270" w:right="-16"/>
        <w:jc w:val="both"/>
        <w:rPr>
          <w:rFonts w:ascii="Trebuchet MS" w:hAnsi="Trebuchet MS"/>
          <w:b/>
          <w:bCs/>
        </w:rPr>
      </w:pPr>
    </w:p>
    <w:p w14:paraId="1B061334"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bCs/>
        </w:rPr>
        <w:t>7. ÎNCETAREA, REZILIEREA PROTOCOLULUI</w:t>
      </w:r>
    </w:p>
    <w:p w14:paraId="531B6A50" w14:textId="77777777" w:rsidR="00295FD5" w:rsidRPr="00045CD4" w:rsidRDefault="00295FD5" w:rsidP="00295FD5">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
          <w:bCs/>
          <w:sz w:val="22"/>
          <w:szCs w:val="22"/>
          <w:lang w:val="ro-RO"/>
        </w:rPr>
        <w:t xml:space="preserve">7.1 </w:t>
      </w:r>
      <w:r w:rsidRPr="00045CD4">
        <w:rPr>
          <w:rFonts w:ascii="Trebuchet MS" w:hAnsi="Trebuchet MS" w:cs="Times New Roman"/>
          <w:bCs/>
          <w:sz w:val="22"/>
          <w:szCs w:val="22"/>
          <w:lang w:val="ro-RO"/>
        </w:rPr>
        <w:t>Prezentul protocol încetează de drept prin împlinirea termenului;</w:t>
      </w:r>
    </w:p>
    <w:p w14:paraId="5DCA5049" w14:textId="77777777" w:rsidR="00295FD5" w:rsidRPr="00045CD4" w:rsidRDefault="00295FD5" w:rsidP="00295FD5">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
          <w:bCs/>
          <w:sz w:val="22"/>
          <w:szCs w:val="22"/>
          <w:lang w:val="ro-RO"/>
        </w:rPr>
        <w:t>7.2</w:t>
      </w:r>
      <w:r w:rsidRPr="00045CD4">
        <w:rPr>
          <w:rFonts w:ascii="Trebuchet MS" w:hAnsi="Trebuchet MS" w:cs="Times New Roman"/>
          <w:bCs/>
          <w:sz w:val="22"/>
          <w:szCs w:val="22"/>
          <w:lang w:val="ro-RO"/>
        </w:rPr>
        <w:t>. Prezentul protocol poate înceta şi în următoarele cazuri:</w:t>
      </w:r>
    </w:p>
    <w:p w14:paraId="3576D677" w14:textId="77777777" w:rsidR="00295FD5" w:rsidRPr="00045CD4" w:rsidRDefault="00295FD5" w:rsidP="00295FD5">
      <w:pPr>
        <w:pStyle w:val="DefaultText"/>
        <w:spacing w:after="120" w:line="259" w:lineRule="auto"/>
        <w:ind w:right="-14"/>
        <w:jc w:val="both"/>
        <w:rPr>
          <w:rFonts w:ascii="Trebuchet MS" w:hAnsi="Trebuchet MS" w:cs="Times New Roman"/>
          <w:bCs/>
          <w:sz w:val="22"/>
          <w:szCs w:val="22"/>
          <w:lang w:val="ro-RO"/>
        </w:rPr>
      </w:pPr>
      <w:r w:rsidRPr="00045CD4">
        <w:rPr>
          <w:rFonts w:ascii="Trebuchet MS" w:hAnsi="Trebuchet MS" w:cs="Times New Roman"/>
          <w:bCs/>
          <w:sz w:val="22"/>
          <w:szCs w:val="22"/>
          <w:lang w:val="ro-RO"/>
        </w:rPr>
        <w:t>a) prin acordul de voinţă al părţilor;</w:t>
      </w:r>
    </w:p>
    <w:p w14:paraId="2B0E53D2" w14:textId="77777777" w:rsidR="00295FD5" w:rsidRPr="00295FD5" w:rsidRDefault="00295FD5" w:rsidP="00295FD5">
      <w:pPr>
        <w:pStyle w:val="DefaultText"/>
        <w:spacing w:after="120" w:line="259" w:lineRule="auto"/>
        <w:ind w:right="-14"/>
        <w:jc w:val="both"/>
        <w:rPr>
          <w:rFonts w:ascii="Trebuchet MS" w:hAnsi="Trebuchet MS"/>
          <w:bCs/>
          <w:sz w:val="22"/>
          <w:szCs w:val="22"/>
          <w:lang w:val="pt-BR"/>
        </w:rPr>
      </w:pPr>
      <w:r w:rsidRPr="00295FD5">
        <w:rPr>
          <w:rFonts w:ascii="Trebuchet MS" w:hAnsi="Trebuchet MS"/>
          <w:bCs/>
          <w:sz w:val="22"/>
          <w:szCs w:val="22"/>
          <w:lang w:val="pt-BR"/>
        </w:rPr>
        <w:t>b) prin rezilierea de către o parte, ca urmare a neîndeplinirii sau îndeplinirii în mod necorespunzător a obligaţiilor asumate prin prezentul protocol, prin notificarea prealabila a celeilalte părți.</w:t>
      </w:r>
    </w:p>
    <w:p w14:paraId="5FB268CB" w14:textId="77777777" w:rsidR="00295FD5" w:rsidRPr="00295FD5" w:rsidRDefault="00295FD5" w:rsidP="00295FD5">
      <w:pPr>
        <w:pStyle w:val="DefaultText"/>
        <w:spacing w:after="120" w:line="259" w:lineRule="auto"/>
        <w:ind w:right="-14"/>
        <w:jc w:val="both"/>
        <w:rPr>
          <w:rFonts w:ascii="Trebuchet MS" w:hAnsi="Trebuchet MS"/>
          <w:bCs/>
          <w:sz w:val="22"/>
          <w:szCs w:val="22"/>
          <w:lang w:val="pt-BR"/>
        </w:rPr>
      </w:pPr>
    </w:p>
    <w:p w14:paraId="5A6B14DA" w14:textId="77777777" w:rsidR="00295FD5" w:rsidRPr="00295FD5" w:rsidRDefault="00295FD5" w:rsidP="00295FD5">
      <w:pPr>
        <w:pStyle w:val="DefaultText"/>
        <w:spacing w:after="120" w:line="259" w:lineRule="auto"/>
        <w:ind w:right="-14"/>
        <w:jc w:val="both"/>
        <w:rPr>
          <w:rFonts w:ascii="Trebuchet MS" w:hAnsi="Trebuchet MS"/>
          <w:bCs/>
          <w:sz w:val="22"/>
          <w:szCs w:val="22"/>
          <w:lang w:val="pt-BR"/>
        </w:rPr>
      </w:pPr>
      <w:r w:rsidRPr="00295FD5">
        <w:rPr>
          <w:rFonts w:ascii="Trebuchet MS" w:hAnsi="Trebuchet MS"/>
          <w:b/>
          <w:sz w:val="22"/>
          <w:szCs w:val="22"/>
          <w:lang w:val="pt-BR"/>
        </w:rPr>
        <w:t>8. SOLUȚIONAREA LITIGIILOR</w:t>
      </w:r>
    </w:p>
    <w:p w14:paraId="590BD89E"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8.1.</w:t>
      </w:r>
      <w:r w:rsidRPr="00045CD4">
        <w:rPr>
          <w:rFonts w:ascii="Trebuchet MS" w:hAnsi="Trebuchet MS"/>
        </w:rPr>
        <w:t xml:space="preserve"> Partenerii prezentului protocol vor depune toate eforturile pentru a rezolva pe cale amiabilă, prin tratative directe, orice neînțelegere sau dispută care se poate ivi între aceștia, în cadrul sau în legătură cu îndeplinirea protocolului.</w:t>
      </w:r>
    </w:p>
    <w:p w14:paraId="3682150B" w14:textId="77777777" w:rsidR="00295FD5" w:rsidRDefault="00295FD5" w:rsidP="00295FD5">
      <w:pPr>
        <w:spacing w:after="120" w:line="259" w:lineRule="auto"/>
        <w:ind w:right="-14"/>
        <w:jc w:val="both"/>
        <w:rPr>
          <w:rFonts w:ascii="Trebuchet MS" w:hAnsi="Trebuchet MS"/>
          <w:b/>
        </w:rPr>
      </w:pPr>
    </w:p>
    <w:p w14:paraId="376E1333" w14:textId="77777777" w:rsidR="00295FD5" w:rsidRDefault="00295FD5" w:rsidP="00295FD5">
      <w:pPr>
        <w:spacing w:after="120" w:line="259" w:lineRule="auto"/>
        <w:ind w:right="-14"/>
        <w:jc w:val="both"/>
        <w:rPr>
          <w:rFonts w:ascii="Trebuchet MS" w:hAnsi="Trebuchet MS"/>
          <w:b/>
        </w:rPr>
      </w:pPr>
    </w:p>
    <w:p w14:paraId="14E35AF4"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b/>
        </w:rPr>
        <w:t>8.2.</w:t>
      </w:r>
      <w:r w:rsidRPr="00045CD4">
        <w:rPr>
          <w:rFonts w:ascii="Trebuchet MS" w:hAnsi="Trebuchet MS"/>
        </w:rPr>
        <w:t xml:space="preserve"> În cazul în care litigiul nu este soluționat pe cale amiabilă, acesta va fi soluționat de către instanțele judecătorești competente din România.</w:t>
      </w:r>
    </w:p>
    <w:p w14:paraId="71250ACB" w14:textId="77777777" w:rsidR="00295FD5" w:rsidRPr="00045CD4" w:rsidRDefault="00295FD5" w:rsidP="00295FD5">
      <w:pPr>
        <w:spacing w:after="120"/>
        <w:ind w:left="-270" w:right="-16"/>
        <w:jc w:val="both"/>
        <w:rPr>
          <w:rFonts w:ascii="Trebuchet MS" w:hAnsi="Trebuchet MS"/>
          <w:b/>
        </w:rPr>
      </w:pPr>
    </w:p>
    <w:p w14:paraId="351C0AE1" w14:textId="77777777" w:rsidR="00295FD5" w:rsidRPr="00045CD4" w:rsidRDefault="00295FD5" w:rsidP="00295FD5">
      <w:pPr>
        <w:spacing w:after="120"/>
        <w:ind w:right="-16"/>
        <w:jc w:val="both"/>
        <w:rPr>
          <w:rFonts w:ascii="Trebuchet MS" w:hAnsi="Trebuchet MS"/>
        </w:rPr>
      </w:pPr>
      <w:r w:rsidRPr="00045CD4">
        <w:rPr>
          <w:rFonts w:ascii="Trebuchet MS" w:hAnsi="Trebuchet MS"/>
          <w:b/>
        </w:rPr>
        <w:t>9. ALTE CLAUZE</w:t>
      </w:r>
    </w:p>
    <w:p w14:paraId="0FDA1A68" w14:textId="77777777" w:rsidR="00295FD5" w:rsidRPr="00045CD4" w:rsidRDefault="00295FD5" w:rsidP="00295FD5">
      <w:pPr>
        <w:spacing w:after="120" w:line="259" w:lineRule="auto"/>
        <w:jc w:val="both"/>
        <w:rPr>
          <w:rFonts w:ascii="Trebuchet MS" w:hAnsi="Trebuchet MS"/>
          <w:b/>
        </w:rPr>
      </w:pPr>
      <w:r w:rsidRPr="00045CD4">
        <w:rPr>
          <w:rFonts w:ascii="Trebuchet MS" w:hAnsi="Trebuchet MS"/>
          <w:b/>
        </w:rPr>
        <w:t>9.1.</w:t>
      </w:r>
      <w:r w:rsidRPr="00045CD4">
        <w:rPr>
          <w:rFonts w:ascii="Trebuchet MS" w:hAnsi="Trebuchet MS"/>
        </w:rPr>
        <w:t xml:space="preserve"> Părțile se obligă să îşi execute cu bună credință obligațiile asumate.</w:t>
      </w:r>
    </w:p>
    <w:p w14:paraId="3D33B1E4" w14:textId="77777777" w:rsidR="00295FD5" w:rsidRPr="00045CD4" w:rsidRDefault="00295FD5" w:rsidP="00295FD5">
      <w:pPr>
        <w:spacing w:after="120" w:line="259" w:lineRule="auto"/>
        <w:jc w:val="both"/>
        <w:rPr>
          <w:rFonts w:ascii="Trebuchet MS" w:hAnsi="Trebuchet MS"/>
        </w:rPr>
      </w:pPr>
      <w:r w:rsidRPr="00045CD4">
        <w:rPr>
          <w:rFonts w:ascii="Trebuchet MS" w:hAnsi="Trebuchet MS"/>
          <w:b/>
        </w:rPr>
        <w:t>9.2.</w:t>
      </w:r>
      <w:r w:rsidRPr="00045CD4">
        <w:rPr>
          <w:rFonts w:ascii="Trebuchet MS" w:hAnsi="Trebuchet MS"/>
        </w:rPr>
        <w:t xml:space="preserve"> Prezentul protocol poate fi modificat sau completat prin act adițional la solicitarea oricăreia dintre părțile semnatare, cu acordul celorlalte părți.</w:t>
      </w:r>
    </w:p>
    <w:p w14:paraId="033C54D1" w14:textId="77777777" w:rsidR="00295FD5" w:rsidRPr="00045CD4" w:rsidRDefault="00295FD5" w:rsidP="00295FD5">
      <w:pPr>
        <w:spacing w:after="120" w:line="259" w:lineRule="auto"/>
        <w:jc w:val="both"/>
        <w:rPr>
          <w:rFonts w:ascii="Trebuchet MS" w:hAnsi="Trebuchet MS"/>
        </w:rPr>
      </w:pPr>
      <w:r w:rsidRPr="00045CD4">
        <w:rPr>
          <w:rFonts w:ascii="Trebuchet MS" w:hAnsi="Trebuchet MS"/>
          <w:b/>
        </w:rPr>
        <w:t>9.3.</w:t>
      </w:r>
      <w:r w:rsidRPr="00045CD4">
        <w:rPr>
          <w:rFonts w:ascii="Trebuchet MS" w:hAnsi="Trebuchet MS"/>
        </w:rPr>
        <w:t xml:space="preserve"> Fiecare partener va lua măsuri pentru a asigura acuratețea oricăror informații sau materiale pe care le furnizează celorlalte părți.</w:t>
      </w:r>
    </w:p>
    <w:p w14:paraId="3C8E995D" w14:textId="77777777" w:rsidR="00295FD5" w:rsidRPr="00045CD4" w:rsidRDefault="00295FD5" w:rsidP="00295FD5">
      <w:pPr>
        <w:spacing w:after="120" w:line="259" w:lineRule="auto"/>
        <w:jc w:val="both"/>
        <w:rPr>
          <w:rFonts w:ascii="Trebuchet MS" w:hAnsi="Trebuchet MS"/>
        </w:rPr>
      </w:pPr>
      <w:r w:rsidRPr="00045CD4">
        <w:rPr>
          <w:rFonts w:ascii="Trebuchet MS" w:hAnsi="Trebuchet MS"/>
          <w:b/>
        </w:rPr>
        <w:t>9.4.</w:t>
      </w:r>
      <w:r w:rsidRPr="00045CD4">
        <w:rPr>
          <w:rFonts w:ascii="Trebuchet MS" w:hAnsi="Trebuchet MS"/>
        </w:rPr>
        <w:t xml:space="preserve"> Părțile își vor comunica reciproc în termen de 15 zile de la încheierea prezentului protocol, persoanele de contact responsabile de punerea în aplicare a protocolului.</w:t>
      </w:r>
    </w:p>
    <w:p w14:paraId="459E4A8C" w14:textId="77777777" w:rsidR="00295FD5" w:rsidRPr="00045CD4" w:rsidRDefault="00295FD5" w:rsidP="00295FD5">
      <w:pPr>
        <w:spacing w:after="120"/>
        <w:ind w:left="-270" w:right="-16"/>
        <w:jc w:val="both"/>
        <w:rPr>
          <w:rFonts w:ascii="Trebuchet MS" w:hAnsi="Trebuchet MS"/>
          <w:b/>
        </w:rPr>
      </w:pPr>
    </w:p>
    <w:p w14:paraId="649EAB75" w14:textId="77777777" w:rsidR="00295FD5" w:rsidRPr="00045CD4" w:rsidRDefault="00295FD5" w:rsidP="00295FD5">
      <w:pPr>
        <w:spacing w:after="120"/>
        <w:ind w:right="-16"/>
        <w:jc w:val="both"/>
        <w:rPr>
          <w:rFonts w:ascii="Trebuchet MS" w:hAnsi="Trebuchet MS"/>
        </w:rPr>
      </w:pPr>
      <w:r w:rsidRPr="00045CD4">
        <w:rPr>
          <w:rFonts w:ascii="Trebuchet MS" w:hAnsi="Trebuchet MS"/>
          <w:b/>
        </w:rPr>
        <w:t>10.LEGEA APLICABILĂ PROTOCOLULUI</w:t>
      </w:r>
    </w:p>
    <w:p w14:paraId="36249619"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rPr>
        <w:t>Protocolul va fi interpretat conform legilor din România.</w:t>
      </w:r>
    </w:p>
    <w:p w14:paraId="349F1AD1" w14:textId="77777777" w:rsidR="00295FD5" w:rsidRPr="00045CD4" w:rsidRDefault="00295FD5" w:rsidP="00295FD5">
      <w:pPr>
        <w:spacing w:after="120"/>
        <w:ind w:right="-16"/>
        <w:jc w:val="both"/>
        <w:rPr>
          <w:rFonts w:ascii="Trebuchet MS" w:hAnsi="Trebuchet MS"/>
          <w:b/>
        </w:rPr>
      </w:pPr>
    </w:p>
    <w:p w14:paraId="56D4A6AE" w14:textId="77777777" w:rsidR="00295FD5" w:rsidRPr="00045CD4" w:rsidRDefault="00295FD5" w:rsidP="00295FD5">
      <w:pPr>
        <w:spacing w:after="120"/>
        <w:ind w:right="-16"/>
        <w:jc w:val="both"/>
        <w:rPr>
          <w:rFonts w:ascii="Trebuchet MS" w:hAnsi="Trebuchet MS"/>
        </w:rPr>
      </w:pPr>
      <w:r w:rsidRPr="00045CD4">
        <w:rPr>
          <w:rFonts w:ascii="Trebuchet MS" w:hAnsi="Trebuchet MS"/>
          <w:b/>
        </w:rPr>
        <w:t>11. DISPOZIȚII FINALE</w:t>
      </w:r>
    </w:p>
    <w:p w14:paraId="370B4A7C"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rPr>
        <w:t>Prezentul protocol, reprezintă voința părților și înlătură orice altă înțelegere verbală dintre acestea, anterioară sau ulterioară încheierii lui.</w:t>
      </w:r>
    </w:p>
    <w:p w14:paraId="473558C1" w14:textId="77777777" w:rsidR="00295FD5" w:rsidRPr="00045CD4" w:rsidRDefault="00295FD5" w:rsidP="00295FD5">
      <w:pPr>
        <w:spacing w:after="120" w:line="259" w:lineRule="auto"/>
        <w:ind w:right="-14"/>
        <w:jc w:val="both"/>
        <w:rPr>
          <w:rFonts w:ascii="Trebuchet MS" w:hAnsi="Trebuchet MS"/>
        </w:rPr>
      </w:pPr>
      <w:r w:rsidRPr="00045CD4">
        <w:rPr>
          <w:rFonts w:ascii="Trebuchet MS" w:hAnsi="Trebuchet MS"/>
        </w:rPr>
        <w:t>Părțile au înțeles să încheie azi…………………prezentul protocol, în 2 (două) exemplare originale, câte unul pentru fiecare parte semnatară.</w:t>
      </w:r>
    </w:p>
    <w:p w14:paraId="649AB88E" w14:textId="77777777" w:rsidR="00295FD5" w:rsidRDefault="00295FD5" w:rsidP="00295FD5">
      <w:pPr>
        <w:spacing w:after="120"/>
        <w:ind w:left="-270" w:right="-16"/>
        <w:jc w:val="both"/>
        <w:rPr>
          <w:rFonts w:ascii="Trebuchet MS" w:hAnsi="Trebuchet MS"/>
        </w:rPr>
      </w:pPr>
    </w:p>
    <w:p w14:paraId="1EA714A0" w14:textId="77777777" w:rsidR="00295FD5" w:rsidRPr="00B520CD" w:rsidRDefault="00295FD5" w:rsidP="00295FD5">
      <w:pPr>
        <w:spacing w:after="120"/>
        <w:ind w:left="-270" w:right="-16"/>
        <w:jc w:val="both"/>
        <w:rPr>
          <w:rFonts w:ascii="Trebuchet MS" w:hAnsi="Trebuchet MS"/>
        </w:rPr>
      </w:pPr>
    </w:p>
    <w:tbl>
      <w:tblPr>
        <w:tblW w:w="0" w:type="auto"/>
        <w:tblLook w:val="04A0" w:firstRow="1" w:lastRow="0" w:firstColumn="1" w:lastColumn="0" w:noHBand="0" w:noVBand="1"/>
      </w:tblPr>
      <w:tblGrid>
        <w:gridCol w:w="4505"/>
        <w:gridCol w:w="4828"/>
      </w:tblGrid>
      <w:tr w:rsidR="00295FD5" w:rsidRPr="003E5505" w14:paraId="47D8C1B3" w14:textId="77777777" w:rsidTr="00A36013">
        <w:tc>
          <w:tcPr>
            <w:tcW w:w="4842" w:type="dxa"/>
            <w:shd w:val="clear" w:color="auto" w:fill="auto"/>
          </w:tcPr>
          <w:p w14:paraId="0ACF0D54" w14:textId="77777777" w:rsidR="00295FD5" w:rsidRPr="003E5505" w:rsidRDefault="00295FD5" w:rsidP="00A36013">
            <w:pPr>
              <w:spacing w:after="120"/>
              <w:ind w:left="-108" w:right="-16"/>
              <w:jc w:val="center"/>
              <w:rPr>
                <w:rFonts w:ascii="Trebuchet MS" w:hAnsi="Trebuchet MS"/>
                <w:b/>
                <w:sz w:val="23"/>
                <w:szCs w:val="23"/>
              </w:rPr>
            </w:pPr>
            <w:r>
              <w:rPr>
                <w:rFonts w:ascii="Trebuchet MS" w:hAnsi="Trebuchet MS"/>
                <w:b/>
                <w:sz w:val="23"/>
                <w:szCs w:val="23"/>
              </w:rPr>
              <w:t>M</w:t>
            </w:r>
            <w:r w:rsidRPr="003E5505">
              <w:rPr>
                <w:rFonts w:ascii="Trebuchet MS" w:hAnsi="Trebuchet MS"/>
                <w:b/>
                <w:sz w:val="23"/>
                <w:szCs w:val="23"/>
              </w:rPr>
              <w:t xml:space="preserve">INISTERUL MUNCII ȘI </w:t>
            </w:r>
            <w:r>
              <w:rPr>
                <w:rFonts w:ascii="Trebuchet MS" w:hAnsi="Trebuchet MS"/>
                <w:b/>
                <w:sz w:val="23"/>
                <w:szCs w:val="23"/>
              </w:rPr>
              <w:t>SOLIDARITĂȚII</w:t>
            </w:r>
            <w:r w:rsidRPr="003E5505">
              <w:rPr>
                <w:rFonts w:ascii="Trebuchet MS" w:hAnsi="Trebuchet MS"/>
                <w:b/>
                <w:sz w:val="23"/>
                <w:szCs w:val="23"/>
              </w:rPr>
              <w:t xml:space="preserve"> SOCIALE                      </w:t>
            </w:r>
          </w:p>
          <w:p w14:paraId="443F02C4" w14:textId="77777777" w:rsidR="00295FD5" w:rsidRPr="003E5505" w:rsidRDefault="00295FD5" w:rsidP="00A36013">
            <w:pPr>
              <w:pStyle w:val="Normal1"/>
              <w:ind w:left="-270" w:right="-16"/>
              <w:rPr>
                <w:b/>
                <w:sz w:val="23"/>
                <w:szCs w:val="23"/>
              </w:rPr>
            </w:pPr>
          </w:p>
          <w:p w14:paraId="4059FC55" w14:textId="77777777" w:rsidR="00295FD5" w:rsidRDefault="00295FD5" w:rsidP="00A36013">
            <w:pPr>
              <w:pStyle w:val="Normal1"/>
              <w:ind w:left="-270" w:right="-16"/>
              <w:jc w:val="center"/>
              <w:rPr>
                <w:b/>
                <w:sz w:val="23"/>
                <w:szCs w:val="23"/>
              </w:rPr>
            </w:pPr>
          </w:p>
          <w:p w14:paraId="57322EA1" w14:textId="77777777" w:rsidR="00295FD5" w:rsidRDefault="00295FD5" w:rsidP="00A36013">
            <w:pPr>
              <w:pStyle w:val="Normal1"/>
              <w:ind w:left="-270" w:right="-16"/>
              <w:jc w:val="center"/>
              <w:rPr>
                <w:b/>
                <w:sz w:val="23"/>
                <w:szCs w:val="23"/>
              </w:rPr>
            </w:pPr>
          </w:p>
          <w:p w14:paraId="3B33C9F4" w14:textId="77777777" w:rsidR="00295FD5" w:rsidRPr="003E5505" w:rsidRDefault="00295FD5" w:rsidP="00A36013">
            <w:pPr>
              <w:pStyle w:val="Normal1"/>
              <w:ind w:left="-270" w:right="-16"/>
              <w:jc w:val="center"/>
              <w:rPr>
                <w:b/>
                <w:sz w:val="23"/>
                <w:szCs w:val="23"/>
              </w:rPr>
            </w:pPr>
            <w:r w:rsidRPr="003E5505">
              <w:rPr>
                <w:b/>
                <w:sz w:val="23"/>
                <w:szCs w:val="23"/>
              </w:rPr>
              <w:t>Secretar general</w:t>
            </w:r>
          </w:p>
          <w:p w14:paraId="4CD76BF5" w14:textId="77777777" w:rsidR="00295FD5" w:rsidRPr="003E5505" w:rsidRDefault="00295FD5" w:rsidP="00A36013">
            <w:pPr>
              <w:pStyle w:val="Normal1"/>
              <w:ind w:left="-270" w:right="-16"/>
              <w:jc w:val="center"/>
              <w:rPr>
                <w:b/>
                <w:sz w:val="23"/>
                <w:szCs w:val="23"/>
              </w:rPr>
            </w:pPr>
            <w:r>
              <w:rPr>
                <w:b/>
                <w:sz w:val="23"/>
                <w:szCs w:val="23"/>
              </w:rPr>
              <w:t>Dragoș-</w:t>
            </w:r>
            <w:r w:rsidRPr="003E5505">
              <w:rPr>
                <w:b/>
                <w:sz w:val="23"/>
                <w:szCs w:val="23"/>
              </w:rPr>
              <w:t>Ionuț BĂNESCU</w:t>
            </w:r>
          </w:p>
          <w:p w14:paraId="7F55796E" w14:textId="77777777" w:rsidR="00295FD5" w:rsidRPr="003E5505" w:rsidRDefault="00295FD5" w:rsidP="00A36013">
            <w:pPr>
              <w:pStyle w:val="Normal1"/>
              <w:ind w:left="-270" w:right="-16"/>
              <w:rPr>
                <w:b/>
                <w:sz w:val="23"/>
                <w:szCs w:val="23"/>
              </w:rPr>
            </w:pPr>
          </w:p>
        </w:tc>
        <w:tc>
          <w:tcPr>
            <w:tcW w:w="5042" w:type="dxa"/>
            <w:shd w:val="clear" w:color="auto" w:fill="auto"/>
          </w:tcPr>
          <w:p w14:paraId="0D207297" w14:textId="77777777" w:rsidR="00295FD5" w:rsidRDefault="00295FD5" w:rsidP="00A36013">
            <w:pPr>
              <w:spacing w:after="120"/>
              <w:ind w:left="-270" w:right="-16"/>
              <w:jc w:val="center"/>
              <w:rPr>
                <w:rFonts w:ascii="Trebuchet MS" w:hAnsi="Trebuchet MS"/>
                <w:b/>
                <w:sz w:val="23"/>
                <w:szCs w:val="23"/>
              </w:rPr>
            </w:pPr>
            <w:r w:rsidRPr="00D7140F">
              <w:rPr>
                <w:rFonts w:ascii="Trebuchet MS" w:hAnsi="Trebuchet MS"/>
                <w:b/>
                <w:sz w:val="23"/>
                <w:szCs w:val="23"/>
              </w:rPr>
              <w:t>UNITATEA ADMINISTRATIV TERITORIALĂ</w:t>
            </w:r>
          </w:p>
          <w:p w14:paraId="30D8C7A0" w14:textId="77777777" w:rsidR="00295FD5" w:rsidRPr="00D7140F" w:rsidRDefault="00295FD5" w:rsidP="00A36013">
            <w:pPr>
              <w:spacing w:after="120"/>
              <w:ind w:left="-270" w:right="-16"/>
              <w:jc w:val="center"/>
              <w:rPr>
                <w:rFonts w:ascii="Trebuchet MS" w:hAnsi="Trebuchet MS"/>
                <w:b/>
                <w:sz w:val="23"/>
                <w:szCs w:val="23"/>
              </w:rPr>
            </w:pPr>
            <w:r>
              <w:rPr>
                <w:rFonts w:ascii="Trebuchet MS" w:hAnsi="Trebuchet MS"/>
                <w:b/>
                <w:sz w:val="23"/>
                <w:szCs w:val="23"/>
              </w:rPr>
              <w:t>Localitatea……………………………</w:t>
            </w:r>
          </w:p>
          <w:p w14:paraId="076F0485" w14:textId="77777777" w:rsidR="00295FD5" w:rsidRPr="00D7140F" w:rsidRDefault="00295FD5" w:rsidP="00A36013">
            <w:pPr>
              <w:spacing w:after="120"/>
              <w:ind w:left="-270" w:right="-16"/>
              <w:jc w:val="center"/>
              <w:rPr>
                <w:rFonts w:ascii="Trebuchet MS" w:hAnsi="Trebuchet MS"/>
                <w:b/>
                <w:sz w:val="23"/>
                <w:szCs w:val="23"/>
              </w:rPr>
            </w:pPr>
            <w:r w:rsidRPr="00D7140F">
              <w:rPr>
                <w:rFonts w:ascii="Trebuchet MS" w:hAnsi="Trebuchet MS"/>
                <w:b/>
                <w:sz w:val="23"/>
                <w:szCs w:val="23"/>
              </w:rPr>
              <w:t xml:space="preserve">  Județul ……</w:t>
            </w:r>
            <w:r>
              <w:rPr>
                <w:rFonts w:ascii="Trebuchet MS" w:hAnsi="Trebuchet MS"/>
                <w:b/>
                <w:sz w:val="23"/>
                <w:szCs w:val="23"/>
              </w:rPr>
              <w:t>……….</w:t>
            </w:r>
            <w:r w:rsidRPr="00D7140F">
              <w:rPr>
                <w:rFonts w:ascii="Trebuchet MS" w:hAnsi="Trebuchet MS"/>
                <w:b/>
                <w:sz w:val="23"/>
                <w:szCs w:val="23"/>
              </w:rPr>
              <w:t>………………</w:t>
            </w:r>
          </w:p>
          <w:p w14:paraId="490D090E" w14:textId="77777777" w:rsidR="00295FD5" w:rsidRPr="00D7140F" w:rsidRDefault="00295FD5" w:rsidP="00A36013">
            <w:pPr>
              <w:spacing w:after="120"/>
              <w:ind w:left="-270" w:right="-16"/>
              <w:jc w:val="center"/>
              <w:rPr>
                <w:rFonts w:ascii="Trebuchet MS" w:hAnsi="Trebuchet MS"/>
                <w:b/>
                <w:sz w:val="23"/>
                <w:szCs w:val="23"/>
              </w:rPr>
            </w:pPr>
            <w:r w:rsidRPr="00D7140F">
              <w:rPr>
                <w:rFonts w:ascii="Trebuchet MS" w:hAnsi="Trebuchet MS"/>
                <w:b/>
                <w:sz w:val="23"/>
                <w:szCs w:val="23"/>
              </w:rPr>
              <w:t xml:space="preserve">  </w:t>
            </w:r>
          </w:p>
          <w:p w14:paraId="14213468" w14:textId="77777777" w:rsidR="00295FD5" w:rsidRDefault="00295FD5" w:rsidP="00A36013">
            <w:pPr>
              <w:spacing w:after="120"/>
              <w:ind w:left="-270" w:right="-16"/>
              <w:jc w:val="center"/>
              <w:rPr>
                <w:rFonts w:ascii="Trebuchet MS" w:hAnsi="Trebuchet MS"/>
                <w:b/>
                <w:sz w:val="23"/>
                <w:szCs w:val="23"/>
              </w:rPr>
            </w:pPr>
          </w:p>
          <w:p w14:paraId="58E436D9" w14:textId="77777777" w:rsidR="00295FD5" w:rsidRPr="00D7140F" w:rsidRDefault="00295FD5" w:rsidP="00A36013">
            <w:pPr>
              <w:spacing w:after="120"/>
              <w:ind w:left="-270" w:right="-16"/>
              <w:jc w:val="center"/>
              <w:rPr>
                <w:rFonts w:ascii="Trebuchet MS" w:hAnsi="Trebuchet MS"/>
                <w:b/>
                <w:sz w:val="23"/>
                <w:szCs w:val="23"/>
              </w:rPr>
            </w:pPr>
            <w:r w:rsidRPr="00D7140F">
              <w:rPr>
                <w:rFonts w:ascii="Trebuchet MS" w:hAnsi="Trebuchet MS"/>
                <w:b/>
                <w:sz w:val="23"/>
                <w:szCs w:val="23"/>
              </w:rPr>
              <w:t xml:space="preserve"> Reprezentant legal  </w:t>
            </w:r>
            <w:r w:rsidRPr="003E5505">
              <w:rPr>
                <w:rFonts w:ascii="Trebuchet MS" w:hAnsi="Trebuchet MS"/>
                <w:b/>
                <w:sz w:val="23"/>
                <w:szCs w:val="23"/>
              </w:rPr>
              <w:t>………………………….</w:t>
            </w:r>
          </w:p>
          <w:p w14:paraId="4618FE18" w14:textId="77777777" w:rsidR="00295FD5" w:rsidRPr="003E5505" w:rsidRDefault="00295FD5" w:rsidP="00A36013">
            <w:pPr>
              <w:spacing w:after="120"/>
              <w:ind w:left="-270" w:right="-16"/>
              <w:rPr>
                <w:rFonts w:ascii="Trebuchet MS" w:hAnsi="Trebuchet MS"/>
                <w:b/>
                <w:color w:val="000000"/>
                <w:sz w:val="23"/>
                <w:szCs w:val="23"/>
              </w:rPr>
            </w:pPr>
          </w:p>
        </w:tc>
      </w:tr>
      <w:tr w:rsidR="00295FD5" w:rsidRPr="003E5505" w14:paraId="71D3C721" w14:textId="77777777" w:rsidTr="00A36013">
        <w:tc>
          <w:tcPr>
            <w:tcW w:w="4842" w:type="dxa"/>
            <w:shd w:val="clear" w:color="auto" w:fill="auto"/>
          </w:tcPr>
          <w:p w14:paraId="618BC7D7" w14:textId="77777777" w:rsidR="00295FD5" w:rsidRPr="003E5505" w:rsidRDefault="00295FD5" w:rsidP="00A36013">
            <w:pPr>
              <w:spacing w:after="120"/>
              <w:ind w:left="-270" w:right="-16"/>
              <w:rPr>
                <w:rFonts w:ascii="Trebuchet MS" w:hAnsi="Trebuchet MS"/>
                <w:b/>
                <w:sz w:val="23"/>
                <w:szCs w:val="23"/>
                <w:highlight w:val="yellow"/>
              </w:rPr>
            </w:pPr>
          </w:p>
        </w:tc>
        <w:tc>
          <w:tcPr>
            <w:tcW w:w="5042" w:type="dxa"/>
            <w:shd w:val="clear" w:color="auto" w:fill="auto"/>
          </w:tcPr>
          <w:p w14:paraId="4A7E7ED0" w14:textId="77777777" w:rsidR="00295FD5" w:rsidRPr="003E5505" w:rsidRDefault="00295FD5" w:rsidP="00A36013">
            <w:pPr>
              <w:spacing w:after="120"/>
              <w:ind w:left="-270" w:right="-16"/>
              <w:jc w:val="center"/>
              <w:rPr>
                <w:rFonts w:ascii="Trebuchet MS" w:hAnsi="Trebuchet MS"/>
                <w:b/>
                <w:sz w:val="23"/>
                <w:szCs w:val="23"/>
                <w:highlight w:val="yellow"/>
              </w:rPr>
            </w:pPr>
          </w:p>
        </w:tc>
      </w:tr>
    </w:tbl>
    <w:p w14:paraId="648B2776" w14:textId="77777777" w:rsidR="00295FD5" w:rsidRPr="003E5505" w:rsidRDefault="00295FD5" w:rsidP="00295FD5">
      <w:pPr>
        <w:rPr>
          <w:rFonts w:ascii="Trebuchet MS" w:hAnsi="Trebuchet MS"/>
          <w:sz w:val="23"/>
          <w:szCs w:val="23"/>
        </w:rPr>
      </w:pPr>
    </w:p>
    <w:p w14:paraId="1D93FABA" w14:textId="77777777" w:rsidR="00295FD5" w:rsidRPr="00295FD5" w:rsidRDefault="00295FD5">
      <w:pPr>
        <w:rPr>
          <w:rFonts w:cs="Arial"/>
          <w:sz w:val="28"/>
          <w:szCs w:val="28"/>
          <w:lang w:val="ro-RO"/>
        </w:rPr>
      </w:pPr>
    </w:p>
    <w:sectPr w:rsidR="00295FD5" w:rsidRPr="00295FD5" w:rsidSect="00295FD5">
      <w:pgSz w:w="11906" w:h="16838"/>
      <w:pgMar w:top="1" w:right="113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421922">
    <w:abstractNumId w:val="0"/>
  </w:num>
  <w:num w:numId="2" w16cid:durableId="32117592">
    <w:abstractNumId w:val="1"/>
  </w:num>
  <w:num w:numId="3" w16cid:durableId="1045057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05"/>
    <w:rsid w:val="00295FD5"/>
    <w:rsid w:val="00481A24"/>
    <w:rsid w:val="004F01DE"/>
    <w:rsid w:val="00C24D38"/>
    <w:rsid w:val="00CC64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FABE"/>
  <w15:chartTrackingRefBased/>
  <w15:docId w15:val="{1775CDA1-40B1-41D7-879F-3AC813BF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05"/>
    <w:pPr>
      <w:overflowPunct w:val="0"/>
      <w:autoSpaceDE w:val="0"/>
      <w:autoSpaceDN w:val="0"/>
      <w:adjustRightInd w:val="0"/>
      <w:spacing w:after="0" w:line="240" w:lineRule="auto"/>
    </w:pPr>
    <w:rPr>
      <w:rFonts w:ascii="Arial" w:eastAsia="Times New Roman" w:hAnsi="Arial" w:cs="Times New Roman"/>
      <w:kern w:val="0"/>
      <w:sz w:val="24"/>
      <w:szCs w:val="20"/>
      <w:lang w:val="hu-HU"/>
      <w14:ligatures w14:val="none"/>
    </w:rPr>
  </w:style>
  <w:style w:type="paragraph" w:styleId="Heading1">
    <w:name w:val="heading 1"/>
    <w:basedOn w:val="Normal"/>
    <w:next w:val="Normal"/>
    <w:link w:val="Heading1Char"/>
    <w:qFormat/>
    <w:rsid w:val="00CC640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95FD5"/>
    <w:pPr>
      <w:keepNext/>
      <w:keepLines/>
      <w:overflowPunct/>
      <w:autoSpaceDE/>
      <w:autoSpaceDN/>
      <w:adjustRightInd/>
      <w:spacing w:before="40"/>
      <w:outlineLvl w:val="1"/>
    </w:pPr>
    <w:rPr>
      <w:rFonts w:asciiTheme="majorHAnsi" w:eastAsiaTheme="majorEastAsia" w:hAnsiTheme="majorHAnsi" w:cstheme="majorBidi"/>
      <w:color w:val="2F5496" w:themeColor="accent1" w:themeShade="BF"/>
      <w:sz w:val="26"/>
      <w:szCs w:val="26"/>
      <w:lang w:val="en-GB"/>
    </w:rPr>
  </w:style>
  <w:style w:type="paragraph" w:styleId="Heading4">
    <w:name w:val="heading 4"/>
    <w:basedOn w:val="Normal"/>
    <w:next w:val="Normal"/>
    <w:link w:val="Heading4Char"/>
    <w:unhideWhenUsed/>
    <w:qFormat/>
    <w:rsid w:val="00CC640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05"/>
    <w:rPr>
      <w:rFonts w:asciiTheme="majorHAnsi" w:eastAsiaTheme="majorEastAsia" w:hAnsiTheme="majorHAnsi" w:cstheme="majorBidi"/>
      <w:b/>
      <w:bCs/>
      <w:kern w:val="32"/>
      <w:sz w:val="32"/>
      <w:szCs w:val="32"/>
      <w:lang w:val="hu-HU"/>
      <w14:ligatures w14:val="none"/>
    </w:rPr>
  </w:style>
  <w:style w:type="character" w:customStyle="1" w:styleId="Heading4Char">
    <w:name w:val="Heading 4 Char"/>
    <w:basedOn w:val="DefaultParagraphFont"/>
    <w:link w:val="Heading4"/>
    <w:rsid w:val="00CC6405"/>
    <w:rPr>
      <w:rFonts w:asciiTheme="majorHAnsi" w:eastAsiaTheme="majorEastAsia" w:hAnsiTheme="majorHAnsi" w:cstheme="majorBidi"/>
      <w:b/>
      <w:bCs/>
      <w:i/>
      <w:iCs/>
      <w:color w:val="4472C4" w:themeColor="accent1"/>
      <w:kern w:val="0"/>
      <w:sz w:val="24"/>
      <w:szCs w:val="20"/>
      <w:lang w:val="hu-HU"/>
      <w14:ligatures w14:val="none"/>
    </w:rPr>
  </w:style>
  <w:style w:type="character" w:styleId="Hyperlink">
    <w:name w:val="Hyperlink"/>
    <w:uiPriority w:val="99"/>
    <w:rsid w:val="00CC6405"/>
    <w:rPr>
      <w:color w:val="0000FF"/>
      <w:u w:val="single"/>
    </w:rPr>
  </w:style>
  <w:style w:type="paragraph" w:styleId="NoSpacing">
    <w:name w:val="No Spacing"/>
    <w:uiPriority w:val="1"/>
    <w:qFormat/>
    <w:rsid w:val="00481A24"/>
    <w:pPr>
      <w:overflowPunct w:val="0"/>
      <w:autoSpaceDE w:val="0"/>
      <w:autoSpaceDN w:val="0"/>
      <w:adjustRightInd w:val="0"/>
      <w:spacing w:after="0" w:line="240" w:lineRule="auto"/>
    </w:pPr>
    <w:rPr>
      <w:rFonts w:ascii="Arial" w:eastAsia="Times New Roman" w:hAnsi="Arial" w:cs="Times New Roman"/>
      <w:kern w:val="0"/>
      <w:sz w:val="24"/>
      <w:szCs w:val="20"/>
      <w:lang w:val="hu-HU"/>
      <w14:ligatures w14:val="none"/>
    </w:rPr>
  </w:style>
  <w:style w:type="paragraph" w:styleId="NormalWeb">
    <w:name w:val="Normal (Web)"/>
    <w:basedOn w:val="Normal"/>
    <w:uiPriority w:val="99"/>
    <w:rsid w:val="00295FD5"/>
    <w:pPr>
      <w:tabs>
        <w:tab w:val="left" w:pos="720"/>
      </w:tabs>
      <w:suppressAutoHyphens/>
      <w:overflowPunct/>
      <w:autoSpaceDE/>
      <w:autoSpaceDN/>
      <w:adjustRightInd/>
      <w:spacing w:before="28" w:after="28" w:line="100" w:lineRule="atLeast"/>
    </w:pPr>
    <w:rPr>
      <w:rFonts w:ascii="Times New Roman" w:hAnsi="Times New Roman"/>
      <w:szCs w:val="24"/>
      <w:lang w:val="en-US"/>
    </w:rPr>
  </w:style>
  <w:style w:type="character" w:customStyle="1" w:styleId="Heading2Char">
    <w:name w:val="Heading 2 Char"/>
    <w:basedOn w:val="DefaultParagraphFont"/>
    <w:link w:val="Heading2"/>
    <w:uiPriority w:val="9"/>
    <w:semiHidden/>
    <w:rsid w:val="00295FD5"/>
    <w:rPr>
      <w:rFonts w:asciiTheme="majorHAnsi" w:eastAsiaTheme="majorEastAsia" w:hAnsiTheme="majorHAnsi" w:cstheme="majorBidi"/>
      <w:color w:val="2F5496" w:themeColor="accent1" w:themeShade="BF"/>
      <w:kern w:val="0"/>
      <w:sz w:val="26"/>
      <w:szCs w:val="26"/>
      <w:lang w:val="en-GB"/>
      <w14:ligatures w14:val="none"/>
    </w:rPr>
  </w:style>
  <w:style w:type="paragraph" w:styleId="ListParagraph">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phChar"/>
    <w:uiPriority w:val="34"/>
    <w:qFormat/>
    <w:rsid w:val="00295FD5"/>
    <w:pPr>
      <w:overflowPunct/>
      <w:autoSpaceDE/>
      <w:autoSpaceDN/>
      <w:adjustRightInd/>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Normal bullet 2 Char,lp1 Char,Heading x1 Char,Bullet list Char,1st level - Bullet List Paragraph Char,Lettre d'introduction Char,Paragrafo elenco Char,List Paragraph11 Char,Normal bullet 21 Char,List Paragraph111 Char,Paragraph Char"/>
    <w:link w:val="ListParagraph"/>
    <w:uiPriority w:val="34"/>
    <w:qFormat/>
    <w:rsid w:val="00295FD5"/>
    <w:rPr>
      <w:rFonts w:ascii="Calibri" w:eastAsia="Calibri" w:hAnsi="Calibri" w:cs="Times New Roman"/>
      <w:kern w:val="0"/>
      <w:lang w:val="en-US"/>
      <w14:ligatures w14:val="none"/>
    </w:rPr>
  </w:style>
  <w:style w:type="paragraph" w:customStyle="1" w:styleId="Normal1">
    <w:name w:val="Normal1"/>
    <w:rsid w:val="00295FD5"/>
    <w:pPr>
      <w:spacing w:after="120" w:line="276" w:lineRule="auto"/>
      <w:ind w:left="1701"/>
      <w:jc w:val="both"/>
    </w:pPr>
    <w:rPr>
      <w:rFonts w:ascii="Trebuchet MS" w:eastAsia="Trebuchet MS" w:hAnsi="Trebuchet MS" w:cs="Trebuchet MS"/>
      <w:kern w:val="0"/>
      <w14:ligatures w14:val="none"/>
    </w:rPr>
  </w:style>
  <w:style w:type="character" w:customStyle="1" w:styleId="rvts1">
    <w:name w:val="rvts1"/>
    <w:rsid w:val="00295FD5"/>
  </w:style>
  <w:style w:type="paragraph" w:customStyle="1" w:styleId="DefaultText">
    <w:name w:val="Default Text"/>
    <w:basedOn w:val="Normal"/>
    <w:rsid w:val="00295FD5"/>
    <w:pPr>
      <w:overflowPunct/>
      <w:autoSpaceDE/>
      <w:autoSpaceDN/>
      <w:adjustRightInd/>
    </w:pPr>
    <w:rPr>
      <w:rFonts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atiicupublicul@mmuncii.gov.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2843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primar@acatari.ro</dc:creator>
  <cp:keywords/>
  <dc:description/>
  <cp:lastModifiedBy>primar@acatari.ro</cp:lastModifiedBy>
  <cp:revision>3</cp:revision>
  <dcterms:created xsi:type="dcterms:W3CDTF">2023-04-13T10:01:00Z</dcterms:created>
  <dcterms:modified xsi:type="dcterms:W3CDTF">2023-04-14T06:45:00Z</dcterms:modified>
</cp:coreProperties>
</file>