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B772" w14:textId="77777777" w:rsidR="00F83810" w:rsidRDefault="00F83810" w:rsidP="00F83810">
      <w:r>
        <w:t>ROMÂNIA</w:t>
      </w:r>
    </w:p>
    <w:p w14:paraId="31D09018" w14:textId="64F9891C" w:rsidR="00F83810" w:rsidRDefault="00F83810" w:rsidP="00F83810">
      <w:r>
        <w:t xml:space="preserve">JUDEŢUL MREȘ                </w:t>
      </w:r>
      <w:r>
        <w:tab/>
      </w:r>
      <w:r>
        <w:tab/>
      </w:r>
      <w:r>
        <w:tab/>
      </w:r>
      <w:r>
        <w:tab/>
      </w:r>
      <w:r>
        <w:tab/>
        <w:t xml:space="preserve">                                                                                       </w:t>
      </w:r>
    </w:p>
    <w:p w14:paraId="346DEB5A" w14:textId="77777777" w:rsidR="006220E0" w:rsidRDefault="00F83810" w:rsidP="00F83810">
      <w:r>
        <w:t>COMUNA ACĂȚARI</w:t>
      </w:r>
      <w:r>
        <w:tab/>
      </w:r>
    </w:p>
    <w:p w14:paraId="2934AFFA" w14:textId="035CF5F3" w:rsidR="00F83810" w:rsidRDefault="006220E0" w:rsidP="00F83810">
      <w:r>
        <w:t>CONSILIUL LOCAL</w:t>
      </w:r>
      <w:r w:rsidR="00F83810">
        <w:tab/>
      </w:r>
      <w:r w:rsidR="00F83810">
        <w:tab/>
      </w:r>
      <w:r w:rsidR="00F83810">
        <w:tab/>
      </w:r>
      <w:r w:rsidR="00F83810">
        <w:tab/>
        <w:t xml:space="preserve"> </w:t>
      </w:r>
    </w:p>
    <w:p w14:paraId="3A240E1C" w14:textId="77777777" w:rsidR="00F83810" w:rsidRDefault="00F83810" w:rsidP="00F83810">
      <w:pPr>
        <w:jc w:val="center"/>
        <w:rPr>
          <w:b/>
          <w:sz w:val="28"/>
          <w:szCs w:val="28"/>
        </w:rPr>
      </w:pPr>
    </w:p>
    <w:p w14:paraId="1E04CC5A" w14:textId="77777777" w:rsidR="006220E0" w:rsidRPr="006220E0" w:rsidRDefault="00F83810" w:rsidP="00F83810">
      <w:pPr>
        <w:jc w:val="center"/>
        <w:rPr>
          <w:b/>
          <w:sz w:val="28"/>
          <w:szCs w:val="28"/>
          <w:u w:val="single"/>
        </w:rPr>
      </w:pPr>
      <w:r w:rsidRPr="006220E0">
        <w:rPr>
          <w:b/>
          <w:sz w:val="28"/>
          <w:szCs w:val="28"/>
          <w:u w:val="single"/>
        </w:rPr>
        <w:t>H</w:t>
      </w:r>
      <w:r w:rsidR="006220E0" w:rsidRPr="006220E0">
        <w:rPr>
          <w:b/>
          <w:sz w:val="28"/>
          <w:szCs w:val="28"/>
          <w:u w:val="single"/>
        </w:rPr>
        <w:t xml:space="preserve"> </w:t>
      </w:r>
      <w:r w:rsidRPr="006220E0">
        <w:rPr>
          <w:b/>
          <w:sz w:val="28"/>
          <w:szCs w:val="28"/>
          <w:u w:val="single"/>
        </w:rPr>
        <w:t>O</w:t>
      </w:r>
      <w:r w:rsidR="006220E0" w:rsidRPr="006220E0">
        <w:rPr>
          <w:b/>
          <w:sz w:val="28"/>
          <w:szCs w:val="28"/>
          <w:u w:val="single"/>
        </w:rPr>
        <w:t xml:space="preserve"> </w:t>
      </w:r>
      <w:r w:rsidRPr="006220E0">
        <w:rPr>
          <w:b/>
          <w:sz w:val="28"/>
          <w:szCs w:val="28"/>
          <w:u w:val="single"/>
        </w:rPr>
        <w:t>T</w:t>
      </w:r>
      <w:r w:rsidR="006220E0" w:rsidRPr="006220E0">
        <w:rPr>
          <w:b/>
          <w:sz w:val="28"/>
          <w:szCs w:val="28"/>
          <w:u w:val="single"/>
        </w:rPr>
        <w:t xml:space="preserve"> </w:t>
      </w:r>
      <w:r w:rsidRPr="006220E0">
        <w:rPr>
          <w:b/>
          <w:sz w:val="28"/>
          <w:szCs w:val="28"/>
          <w:u w:val="single"/>
        </w:rPr>
        <w:t>Ă</w:t>
      </w:r>
      <w:r w:rsidR="006220E0" w:rsidRPr="006220E0">
        <w:rPr>
          <w:b/>
          <w:sz w:val="28"/>
          <w:szCs w:val="28"/>
          <w:u w:val="single"/>
        </w:rPr>
        <w:t xml:space="preserve"> </w:t>
      </w:r>
      <w:r w:rsidRPr="006220E0">
        <w:rPr>
          <w:b/>
          <w:sz w:val="28"/>
          <w:szCs w:val="28"/>
          <w:u w:val="single"/>
        </w:rPr>
        <w:t>R</w:t>
      </w:r>
      <w:r w:rsidR="006220E0" w:rsidRPr="006220E0">
        <w:rPr>
          <w:b/>
          <w:sz w:val="28"/>
          <w:szCs w:val="28"/>
          <w:u w:val="single"/>
        </w:rPr>
        <w:t xml:space="preserve"> </w:t>
      </w:r>
      <w:r w:rsidRPr="006220E0">
        <w:rPr>
          <w:b/>
          <w:sz w:val="28"/>
          <w:szCs w:val="28"/>
          <w:u w:val="single"/>
        </w:rPr>
        <w:t>Â</w:t>
      </w:r>
      <w:r w:rsidR="006220E0" w:rsidRPr="006220E0">
        <w:rPr>
          <w:b/>
          <w:sz w:val="28"/>
          <w:szCs w:val="28"/>
          <w:u w:val="single"/>
        </w:rPr>
        <w:t xml:space="preserve"> </w:t>
      </w:r>
      <w:r w:rsidRPr="006220E0">
        <w:rPr>
          <w:b/>
          <w:sz w:val="28"/>
          <w:szCs w:val="28"/>
          <w:u w:val="single"/>
        </w:rPr>
        <w:t>R</w:t>
      </w:r>
      <w:r w:rsidR="006220E0" w:rsidRPr="006220E0">
        <w:rPr>
          <w:b/>
          <w:sz w:val="28"/>
          <w:szCs w:val="28"/>
          <w:u w:val="single"/>
        </w:rPr>
        <w:t xml:space="preserve"> </w:t>
      </w:r>
      <w:r w:rsidRPr="006220E0">
        <w:rPr>
          <w:b/>
          <w:sz w:val="28"/>
          <w:szCs w:val="28"/>
          <w:u w:val="single"/>
        </w:rPr>
        <w:t>E</w:t>
      </w:r>
      <w:r w:rsidR="006220E0" w:rsidRPr="006220E0">
        <w:rPr>
          <w:b/>
          <w:sz w:val="28"/>
          <w:szCs w:val="28"/>
          <w:u w:val="single"/>
        </w:rPr>
        <w:t xml:space="preserve"> A NR.73</w:t>
      </w:r>
    </w:p>
    <w:p w14:paraId="143E0AF0" w14:textId="4C3B17F2" w:rsidR="00F83810" w:rsidRPr="006220E0" w:rsidRDefault="006220E0" w:rsidP="00F83810">
      <w:pPr>
        <w:jc w:val="center"/>
        <w:rPr>
          <w:b/>
          <w:sz w:val="28"/>
          <w:szCs w:val="28"/>
          <w:u w:val="single"/>
        </w:rPr>
      </w:pPr>
      <w:r w:rsidRPr="006220E0">
        <w:rPr>
          <w:b/>
          <w:sz w:val="28"/>
          <w:szCs w:val="28"/>
          <w:u w:val="single"/>
        </w:rPr>
        <w:t xml:space="preserve">din 24 </w:t>
      </w:r>
      <w:proofErr w:type="spellStart"/>
      <w:r w:rsidRPr="006220E0">
        <w:rPr>
          <w:b/>
          <w:sz w:val="28"/>
          <w:szCs w:val="28"/>
          <w:u w:val="single"/>
        </w:rPr>
        <w:t>noiembrie</w:t>
      </w:r>
      <w:proofErr w:type="spellEnd"/>
      <w:r w:rsidRPr="006220E0">
        <w:rPr>
          <w:b/>
          <w:sz w:val="28"/>
          <w:szCs w:val="28"/>
          <w:u w:val="single"/>
        </w:rPr>
        <w:t xml:space="preserve"> 2022 </w:t>
      </w:r>
    </w:p>
    <w:p w14:paraId="2B364698" w14:textId="77777777" w:rsidR="00F83810" w:rsidRPr="006220E0" w:rsidRDefault="00F83810" w:rsidP="00F83810">
      <w:pPr>
        <w:jc w:val="center"/>
        <w:rPr>
          <w:u w:val="single"/>
        </w:rPr>
      </w:pPr>
      <w:proofErr w:type="spellStart"/>
      <w:r w:rsidRPr="006220E0">
        <w:rPr>
          <w:u w:val="single"/>
        </w:rPr>
        <w:t>privind</w:t>
      </w:r>
      <w:proofErr w:type="spellEnd"/>
      <w:r w:rsidRPr="006220E0">
        <w:rPr>
          <w:u w:val="single"/>
        </w:rPr>
        <w:t xml:space="preserve"> </w:t>
      </w:r>
      <w:proofErr w:type="spellStart"/>
      <w:r w:rsidRPr="006220E0">
        <w:rPr>
          <w:u w:val="single"/>
        </w:rPr>
        <w:t>aprobarea</w:t>
      </w:r>
      <w:proofErr w:type="spellEnd"/>
      <w:r w:rsidRPr="006220E0">
        <w:rPr>
          <w:u w:val="single"/>
        </w:rPr>
        <w:t xml:space="preserve"> </w:t>
      </w:r>
      <w:proofErr w:type="spellStart"/>
      <w:r w:rsidRPr="006220E0">
        <w:rPr>
          <w:u w:val="single"/>
        </w:rPr>
        <w:t>Strategiei</w:t>
      </w:r>
      <w:proofErr w:type="spellEnd"/>
      <w:r w:rsidRPr="006220E0">
        <w:rPr>
          <w:u w:val="single"/>
        </w:rPr>
        <w:t xml:space="preserve"> de </w:t>
      </w:r>
      <w:proofErr w:type="spellStart"/>
      <w:r w:rsidRPr="006220E0">
        <w:rPr>
          <w:u w:val="single"/>
        </w:rPr>
        <w:t>tarifare</w:t>
      </w:r>
      <w:proofErr w:type="spellEnd"/>
      <w:r w:rsidRPr="006220E0">
        <w:rPr>
          <w:u w:val="single"/>
        </w:rPr>
        <w:t xml:space="preserve"> conform </w:t>
      </w:r>
      <w:proofErr w:type="spellStart"/>
      <w:r w:rsidRPr="006220E0">
        <w:rPr>
          <w:u w:val="single"/>
        </w:rPr>
        <w:t>rezultatelor</w:t>
      </w:r>
      <w:proofErr w:type="spellEnd"/>
      <w:r w:rsidRPr="006220E0">
        <w:rPr>
          <w:u w:val="single"/>
        </w:rPr>
        <w:t xml:space="preserve"> </w:t>
      </w:r>
      <w:proofErr w:type="spellStart"/>
      <w:r w:rsidRPr="006220E0">
        <w:rPr>
          <w:u w:val="single"/>
        </w:rPr>
        <w:t>Analizei</w:t>
      </w:r>
      <w:proofErr w:type="spellEnd"/>
      <w:r w:rsidRPr="006220E0">
        <w:rPr>
          <w:u w:val="single"/>
        </w:rPr>
        <w:t xml:space="preserve"> </w:t>
      </w:r>
    </w:p>
    <w:p w14:paraId="5C3F11E7" w14:textId="77777777" w:rsidR="00F83810" w:rsidRPr="006220E0" w:rsidRDefault="00F83810" w:rsidP="00F83810">
      <w:pPr>
        <w:ind w:left="900" w:right="720"/>
        <w:jc w:val="center"/>
        <w:rPr>
          <w:b/>
          <w:u w:val="single"/>
        </w:rPr>
      </w:pPr>
      <w:r w:rsidRPr="006220E0">
        <w:rPr>
          <w:u w:val="single"/>
        </w:rPr>
        <w:t>Cost-</w:t>
      </w:r>
      <w:proofErr w:type="spellStart"/>
      <w:r w:rsidRPr="006220E0">
        <w:rPr>
          <w:u w:val="single"/>
        </w:rPr>
        <w:t>Beneficiu</w:t>
      </w:r>
      <w:proofErr w:type="spellEnd"/>
      <w:r w:rsidRPr="006220E0">
        <w:rPr>
          <w:u w:val="single"/>
        </w:rPr>
        <w:t xml:space="preserve"> </w:t>
      </w:r>
      <w:proofErr w:type="spellStart"/>
      <w:r w:rsidRPr="006220E0">
        <w:rPr>
          <w:u w:val="single"/>
        </w:rPr>
        <w:t>pentru</w:t>
      </w:r>
      <w:proofErr w:type="spellEnd"/>
      <w:r w:rsidRPr="006220E0">
        <w:rPr>
          <w:u w:val="single"/>
        </w:rPr>
        <w:t xml:space="preserve"> </w:t>
      </w:r>
      <w:proofErr w:type="spellStart"/>
      <w:r w:rsidRPr="006220E0">
        <w:rPr>
          <w:u w:val="single"/>
        </w:rPr>
        <w:t>Proiectul</w:t>
      </w:r>
      <w:proofErr w:type="spellEnd"/>
      <w:r w:rsidRPr="006220E0">
        <w:rPr>
          <w:u w:val="single"/>
        </w:rPr>
        <w:t xml:space="preserve"> regional de </w:t>
      </w:r>
      <w:proofErr w:type="spellStart"/>
      <w:r w:rsidRPr="006220E0">
        <w:rPr>
          <w:u w:val="single"/>
        </w:rPr>
        <w:t>dezvoltare</w:t>
      </w:r>
      <w:proofErr w:type="spellEnd"/>
      <w:r w:rsidRPr="006220E0">
        <w:rPr>
          <w:u w:val="single"/>
        </w:rPr>
        <w:t xml:space="preserve"> </w:t>
      </w:r>
      <w:proofErr w:type="gramStart"/>
      <w:r w:rsidRPr="006220E0">
        <w:rPr>
          <w:u w:val="single"/>
        </w:rPr>
        <w:t>a</w:t>
      </w:r>
      <w:proofErr w:type="gramEnd"/>
      <w:r w:rsidRPr="006220E0">
        <w:rPr>
          <w:u w:val="single"/>
        </w:rPr>
        <w:t xml:space="preserve"> </w:t>
      </w:r>
      <w:proofErr w:type="spellStart"/>
      <w:r w:rsidRPr="006220E0">
        <w:rPr>
          <w:u w:val="single"/>
        </w:rPr>
        <w:t>infrastructurii</w:t>
      </w:r>
      <w:proofErr w:type="spellEnd"/>
      <w:r w:rsidRPr="006220E0">
        <w:rPr>
          <w:u w:val="single"/>
        </w:rPr>
        <w:t xml:space="preserve"> de </w:t>
      </w:r>
      <w:proofErr w:type="spellStart"/>
      <w:r w:rsidRPr="006220E0">
        <w:rPr>
          <w:u w:val="single"/>
        </w:rPr>
        <w:t>apă</w:t>
      </w:r>
      <w:proofErr w:type="spellEnd"/>
      <w:r w:rsidRPr="006220E0">
        <w:rPr>
          <w:u w:val="single"/>
        </w:rPr>
        <w:t xml:space="preserve"> </w:t>
      </w:r>
      <w:proofErr w:type="spellStart"/>
      <w:r w:rsidRPr="006220E0">
        <w:rPr>
          <w:u w:val="single"/>
        </w:rPr>
        <w:t>potabilă</w:t>
      </w:r>
      <w:proofErr w:type="spellEnd"/>
      <w:r w:rsidRPr="006220E0">
        <w:rPr>
          <w:u w:val="single"/>
        </w:rPr>
        <w:t xml:space="preserve"> </w:t>
      </w:r>
      <w:proofErr w:type="spellStart"/>
      <w:r w:rsidRPr="006220E0">
        <w:rPr>
          <w:u w:val="single"/>
        </w:rPr>
        <w:t>si</w:t>
      </w:r>
      <w:proofErr w:type="spellEnd"/>
      <w:r w:rsidRPr="006220E0">
        <w:rPr>
          <w:u w:val="single"/>
        </w:rPr>
        <w:t xml:space="preserve"> </w:t>
      </w:r>
      <w:proofErr w:type="spellStart"/>
      <w:r w:rsidRPr="006220E0">
        <w:rPr>
          <w:u w:val="single"/>
        </w:rPr>
        <w:t>apă</w:t>
      </w:r>
      <w:proofErr w:type="spellEnd"/>
      <w:r w:rsidRPr="006220E0">
        <w:rPr>
          <w:u w:val="single"/>
        </w:rPr>
        <w:t xml:space="preserve"> </w:t>
      </w:r>
      <w:proofErr w:type="spellStart"/>
      <w:r w:rsidRPr="006220E0">
        <w:rPr>
          <w:u w:val="single"/>
        </w:rPr>
        <w:t>uzată</w:t>
      </w:r>
      <w:proofErr w:type="spellEnd"/>
      <w:r w:rsidRPr="006220E0">
        <w:rPr>
          <w:u w:val="single"/>
        </w:rPr>
        <w:t xml:space="preserve"> din </w:t>
      </w:r>
      <w:proofErr w:type="spellStart"/>
      <w:r w:rsidRPr="006220E0">
        <w:rPr>
          <w:u w:val="single"/>
        </w:rPr>
        <w:t>județul</w:t>
      </w:r>
      <w:proofErr w:type="spellEnd"/>
      <w:r w:rsidRPr="006220E0">
        <w:rPr>
          <w:u w:val="single"/>
        </w:rPr>
        <w:t xml:space="preserve"> Mureș, </w:t>
      </w:r>
      <w:proofErr w:type="spellStart"/>
      <w:r w:rsidRPr="006220E0">
        <w:rPr>
          <w:u w:val="single"/>
        </w:rPr>
        <w:t>în</w:t>
      </w:r>
      <w:proofErr w:type="spellEnd"/>
      <w:r w:rsidRPr="006220E0">
        <w:rPr>
          <w:u w:val="single"/>
        </w:rPr>
        <w:t xml:space="preserve"> </w:t>
      </w:r>
      <w:proofErr w:type="spellStart"/>
      <w:r w:rsidRPr="006220E0">
        <w:rPr>
          <w:u w:val="single"/>
        </w:rPr>
        <w:t>perioada</w:t>
      </w:r>
      <w:proofErr w:type="spellEnd"/>
      <w:r w:rsidRPr="006220E0">
        <w:rPr>
          <w:u w:val="single"/>
        </w:rPr>
        <w:t xml:space="preserve"> 2014-2020, Zona LUDUȘ-GREBENISU DE CÂMPIE. UAT </w:t>
      </w:r>
      <w:proofErr w:type="spellStart"/>
      <w:r w:rsidRPr="006220E0">
        <w:rPr>
          <w:u w:val="single"/>
        </w:rPr>
        <w:t>Luduș</w:t>
      </w:r>
      <w:proofErr w:type="spellEnd"/>
      <w:r w:rsidRPr="006220E0">
        <w:rPr>
          <w:u w:val="single"/>
        </w:rPr>
        <w:t xml:space="preserve">, UAT </w:t>
      </w:r>
      <w:proofErr w:type="spellStart"/>
      <w:r w:rsidRPr="006220E0">
        <w:rPr>
          <w:u w:val="single"/>
        </w:rPr>
        <w:t>Sânger</w:t>
      </w:r>
      <w:proofErr w:type="spellEnd"/>
      <w:r w:rsidRPr="006220E0">
        <w:rPr>
          <w:u w:val="single"/>
        </w:rPr>
        <w:t xml:space="preserve">, UAT </w:t>
      </w:r>
      <w:proofErr w:type="spellStart"/>
      <w:r w:rsidRPr="006220E0">
        <w:rPr>
          <w:u w:val="single"/>
        </w:rPr>
        <w:t>Tăureni</w:t>
      </w:r>
      <w:proofErr w:type="spellEnd"/>
      <w:r w:rsidRPr="006220E0">
        <w:rPr>
          <w:u w:val="single"/>
        </w:rPr>
        <w:t xml:space="preserve">, UAT </w:t>
      </w:r>
      <w:proofErr w:type="spellStart"/>
      <w:r w:rsidRPr="006220E0">
        <w:rPr>
          <w:u w:val="single"/>
        </w:rPr>
        <w:t>Zau</w:t>
      </w:r>
      <w:proofErr w:type="spellEnd"/>
      <w:r w:rsidRPr="006220E0">
        <w:rPr>
          <w:u w:val="single"/>
        </w:rPr>
        <w:t xml:space="preserve"> de </w:t>
      </w:r>
      <w:proofErr w:type="spellStart"/>
      <w:r w:rsidRPr="006220E0">
        <w:rPr>
          <w:u w:val="single"/>
        </w:rPr>
        <w:t>Câmpie</w:t>
      </w:r>
      <w:proofErr w:type="spellEnd"/>
      <w:r w:rsidRPr="006220E0">
        <w:rPr>
          <w:u w:val="single"/>
        </w:rPr>
        <w:t xml:space="preserve">, UAT </w:t>
      </w:r>
      <w:proofErr w:type="spellStart"/>
      <w:r w:rsidRPr="006220E0">
        <w:rPr>
          <w:u w:val="single"/>
        </w:rPr>
        <w:t>Grebenișu</w:t>
      </w:r>
      <w:proofErr w:type="spellEnd"/>
      <w:r w:rsidRPr="006220E0">
        <w:rPr>
          <w:u w:val="single"/>
        </w:rPr>
        <w:t xml:space="preserve"> de </w:t>
      </w:r>
      <w:proofErr w:type="spellStart"/>
      <w:r w:rsidRPr="006220E0">
        <w:rPr>
          <w:u w:val="single"/>
        </w:rPr>
        <w:t>Câmpie</w:t>
      </w:r>
      <w:proofErr w:type="spellEnd"/>
      <w:r w:rsidRPr="006220E0">
        <w:rPr>
          <w:u w:val="single"/>
        </w:rPr>
        <w:t xml:space="preserve">, UAT </w:t>
      </w:r>
      <w:proofErr w:type="spellStart"/>
      <w:r w:rsidRPr="006220E0">
        <w:rPr>
          <w:u w:val="single"/>
        </w:rPr>
        <w:t>Șăulia</w:t>
      </w:r>
      <w:proofErr w:type="spellEnd"/>
      <w:r w:rsidRPr="006220E0">
        <w:rPr>
          <w:u w:val="single"/>
        </w:rPr>
        <w:t xml:space="preserve">, UAT </w:t>
      </w:r>
      <w:proofErr w:type="spellStart"/>
      <w:r w:rsidRPr="006220E0">
        <w:rPr>
          <w:u w:val="single"/>
        </w:rPr>
        <w:t>Miheșu</w:t>
      </w:r>
      <w:proofErr w:type="spellEnd"/>
      <w:r w:rsidRPr="006220E0">
        <w:rPr>
          <w:u w:val="single"/>
        </w:rPr>
        <w:t xml:space="preserve"> de </w:t>
      </w:r>
      <w:proofErr w:type="spellStart"/>
      <w:r w:rsidRPr="006220E0">
        <w:rPr>
          <w:u w:val="single"/>
        </w:rPr>
        <w:t>Câmpie</w:t>
      </w:r>
      <w:proofErr w:type="spellEnd"/>
      <w:r w:rsidRPr="006220E0">
        <w:rPr>
          <w:u w:val="single"/>
        </w:rPr>
        <w:t>.</w:t>
      </w:r>
    </w:p>
    <w:p w14:paraId="7A9EBF34" w14:textId="77777777" w:rsidR="00F83810" w:rsidRDefault="00F83810" w:rsidP="00F83810">
      <w:pPr>
        <w:ind w:left="900" w:right="720"/>
        <w:jc w:val="center"/>
        <w:rPr>
          <w:b/>
        </w:rPr>
      </w:pPr>
    </w:p>
    <w:p w14:paraId="371A2A7F" w14:textId="77777777" w:rsidR="00F83810" w:rsidRDefault="00F83810" w:rsidP="00F83810">
      <w:pPr>
        <w:jc w:val="both"/>
        <w:rPr>
          <w:sz w:val="28"/>
          <w:szCs w:val="28"/>
          <w:lang w:val="pt-BR"/>
        </w:rPr>
      </w:pPr>
    </w:p>
    <w:p w14:paraId="01DD26AD" w14:textId="77777777" w:rsidR="00F83810" w:rsidRDefault="00F83810" w:rsidP="00F83810">
      <w:pPr>
        <w:jc w:val="both"/>
      </w:pPr>
      <w:r>
        <w:rPr>
          <w:lang w:val="pt-BR"/>
        </w:rPr>
        <w:tab/>
      </w:r>
      <w:proofErr w:type="spellStart"/>
      <w:r>
        <w:t>Consiliul</w:t>
      </w:r>
      <w:proofErr w:type="spellEnd"/>
      <w:r>
        <w:t xml:space="preserve"> Local al </w:t>
      </w:r>
      <w:proofErr w:type="spellStart"/>
      <w:r>
        <w:t>ComuneI</w:t>
      </w:r>
      <w:proofErr w:type="spellEnd"/>
      <w:r>
        <w:t xml:space="preserve"> </w:t>
      </w:r>
      <w:proofErr w:type="spellStart"/>
      <w:proofErr w:type="gramStart"/>
      <w:r>
        <w:t>Acățari</w:t>
      </w:r>
      <w:proofErr w:type="spellEnd"/>
      <w:r>
        <w:t xml:space="preserve">  </w:t>
      </w:r>
      <w:proofErr w:type="spellStart"/>
      <w:r>
        <w:t>întrunit</w:t>
      </w:r>
      <w:proofErr w:type="spellEnd"/>
      <w:proofErr w:type="gramEnd"/>
      <w:r>
        <w:t xml:space="preserve"> </w:t>
      </w:r>
      <w:proofErr w:type="spellStart"/>
      <w:r>
        <w:t>în</w:t>
      </w:r>
      <w:proofErr w:type="spellEnd"/>
      <w:r>
        <w:t xml:space="preserve"> </w:t>
      </w:r>
      <w:proofErr w:type="spellStart"/>
      <w:r>
        <w:t>şedinţa</w:t>
      </w:r>
      <w:proofErr w:type="spellEnd"/>
      <w:r>
        <w:t xml:space="preserve"> </w:t>
      </w:r>
      <w:proofErr w:type="spellStart"/>
      <w:r>
        <w:t>ordinară</w:t>
      </w:r>
      <w:proofErr w:type="spellEnd"/>
      <w:r>
        <w:t xml:space="preserve"> din data de 24 </w:t>
      </w:r>
      <w:proofErr w:type="spellStart"/>
      <w:r>
        <w:t>noiembrie</w:t>
      </w:r>
      <w:proofErr w:type="spellEnd"/>
      <w:r>
        <w:t xml:space="preserve">   2022; </w:t>
      </w:r>
      <w:r>
        <w:tab/>
      </w:r>
    </w:p>
    <w:p w14:paraId="1C217AD7" w14:textId="77777777" w:rsidR="00F83810" w:rsidRDefault="00F83810" w:rsidP="00F83810">
      <w:pPr>
        <w:ind w:firstLine="720"/>
        <w:jc w:val="both"/>
      </w:pPr>
      <w:proofErr w:type="spellStart"/>
      <w:r>
        <w:t>Analizând</w:t>
      </w:r>
      <w:proofErr w:type="spellEnd"/>
      <w:r>
        <w:t xml:space="preserve"> </w:t>
      </w:r>
      <w:proofErr w:type="spellStart"/>
      <w:r>
        <w:t>proiectul</w:t>
      </w:r>
      <w:proofErr w:type="spellEnd"/>
      <w:r>
        <w:t xml:space="preserve"> de </w:t>
      </w:r>
      <w:proofErr w:type="spellStart"/>
      <w:r>
        <w:t>hotărâre</w:t>
      </w:r>
      <w:proofErr w:type="spellEnd"/>
      <w:r>
        <w:t xml:space="preserve">, </w:t>
      </w:r>
      <w:proofErr w:type="spellStart"/>
      <w:r>
        <w:t>luând</w:t>
      </w:r>
      <w:proofErr w:type="spellEnd"/>
      <w:r>
        <w:t xml:space="preserve"> act de </w:t>
      </w:r>
      <w:proofErr w:type="spellStart"/>
      <w:r>
        <w:t>raportul</w:t>
      </w:r>
      <w:proofErr w:type="spellEnd"/>
      <w:r>
        <w:t xml:space="preserve"> </w:t>
      </w:r>
      <w:proofErr w:type="spellStart"/>
      <w:r>
        <w:t>compartimentului</w:t>
      </w:r>
      <w:proofErr w:type="spellEnd"/>
      <w:r>
        <w:t xml:space="preserve"> de resort din </w:t>
      </w:r>
      <w:proofErr w:type="spellStart"/>
      <w:r>
        <w:t>cadrul</w:t>
      </w:r>
      <w:proofErr w:type="spellEnd"/>
      <w:r>
        <w:t xml:space="preserve"> </w:t>
      </w:r>
      <w:proofErr w:type="spellStart"/>
      <w:r>
        <w:t>aparatului</w:t>
      </w:r>
      <w:proofErr w:type="spellEnd"/>
      <w:r>
        <w:t xml:space="preserve"> de </w:t>
      </w:r>
      <w:proofErr w:type="spellStart"/>
      <w:r>
        <w:t>specialitate</w:t>
      </w:r>
      <w:proofErr w:type="spellEnd"/>
      <w:r>
        <w:t xml:space="preserve"> al </w:t>
      </w:r>
      <w:proofErr w:type="spellStart"/>
      <w:r>
        <w:t>primarului</w:t>
      </w:r>
      <w:proofErr w:type="spellEnd"/>
      <w:r>
        <w:t xml:space="preserve">, </w:t>
      </w:r>
      <w:proofErr w:type="spellStart"/>
      <w:r>
        <w:t>înregistrat</w:t>
      </w:r>
      <w:proofErr w:type="spellEnd"/>
      <w:r>
        <w:t xml:space="preserve"> sub nr.7515/2022, </w:t>
      </w:r>
      <w:proofErr w:type="spellStart"/>
      <w:r>
        <w:t>referatul</w:t>
      </w:r>
      <w:proofErr w:type="spellEnd"/>
      <w:r>
        <w:t xml:space="preserve"> de </w:t>
      </w:r>
      <w:proofErr w:type="spellStart"/>
      <w:r>
        <w:t>aprobare</w:t>
      </w:r>
      <w:proofErr w:type="spellEnd"/>
      <w:r>
        <w:t xml:space="preserve"> al </w:t>
      </w:r>
      <w:proofErr w:type="spellStart"/>
      <w:r>
        <w:t>primarului</w:t>
      </w:r>
      <w:proofErr w:type="spellEnd"/>
      <w:r>
        <w:t xml:space="preserve"> </w:t>
      </w:r>
      <w:proofErr w:type="spellStart"/>
      <w:r>
        <w:t>comunei</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iniţiator</w:t>
      </w:r>
      <w:proofErr w:type="spellEnd"/>
      <w:r>
        <w:t xml:space="preserve">, </w:t>
      </w:r>
      <w:proofErr w:type="spellStart"/>
      <w:r>
        <w:t>înregistrat</w:t>
      </w:r>
      <w:proofErr w:type="spellEnd"/>
      <w:r>
        <w:t xml:space="preserve"> cu nr.</w:t>
      </w:r>
      <w:proofErr w:type="gramStart"/>
      <w:r>
        <w:t>7506./</w:t>
      </w:r>
      <w:proofErr w:type="gramEnd"/>
      <w:r>
        <w:t xml:space="preserve">2022, de  </w:t>
      </w:r>
      <w:proofErr w:type="spellStart"/>
      <w:r>
        <w:t>raportul</w:t>
      </w:r>
      <w:proofErr w:type="spellEnd"/>
      <w:r>
        <w:t xml:space="preserve"> </w:t>
      </w:r>
      <w:proofErr w:type="spellStart"/>
      <w:r>
        <w:t>comisiei</w:t>
      </w:r>
      <w:proofErr w:type="spellEnd"/>
      <w:r>
        <w:t xml:space="preserve"> de </w:t>
      </w:r>
      <w:proofErr w:type="spellStart"/>
      <w:r>
        <w:t>specialitate</w:t>
      </w:r>
      <w:proofErr w:type="spellEnd"/>
      <w:r>
        <w:t xml:space="preserve"> a </w:t>
      </w:r>
      <w:proofErr w:type="spellStart"/>
      <w:r>
        <w:t>consiliului</w:t>
      </w:r>
      <w:proofErr w:type="spellEnd"/>
      <w:r>
        <w:t xml:space="preserve"> local,</w:t>
      </w:r>
    </w:p>
    <w:p w14:paraId="4B72423B" w14:textId="77777777" w:rsidR="00F83810" w:rsidRDefault="00F83810" w:rsidP="00F83810">
      <w:pPr>
        <w:ind w:firstLine="720"/>
        <w:jc w:val="both"/>
      </w:pPr>
      <w:proofErr w:type="spellStart"/>
      <w:r>
        <w:t>Prevederile</w:t>
      </w:r>
      <w:proofErr w:type="spellEnd"/>
      <w:r>
        <w:t xml:space="preserve"> art. 15 </w:t>
      </w:r>
      <w:proofErr w:type="spellStart"/>
      <w:proofErr w:type="gramStart"/>
      <w:r>
        <w:t>alin</w:t>
      </w:r>
      <w:proofErr w:type="spellEnd"/>
      <w:r>
        <w:t>.(</w:t>
      </w:r>
      <w:proofErr w:type="gramEnd"/>
      <w:r>
        <w:t xml:space="preserve">4) lit </w:t>
      </w:r>
      <w:proofErr w:type="spellStart"/>
      <w:r>
        <w:t>i</w:t>
      </w:r>
      <w:proofErr w:type="spellEnd"/>
      <w:r>
        <w:t xml:space="preserve">) din </w:t>
      </w:r>
      <w:proofErr w:type="spellStart"/>
      <w:r>
        <w:t>Actul</w:t>
      </w:r>
      <w:proofErr w:type="spellEnd"/>
      <w:r>
        <w:t xml:space="preserve"> </w:t>
      </w:r>
      <w:proofErr w:type="spellStart"/>
      <w:r>
        <w:t>Constitutiv</w:t>
      </w:r>
      <w:proofErr w:type="spellEnd"/>
      <w:r>
        <w:t xml:space="preserve"> al </w:t>
      </w:r>
      <w:proofErr w:type="spellStart"/>
      <w:r>
        <w:t>Companiei</w:t>
      </w:r>
      <w:proofErr w:type="spellEnd"/>
      <w:r>
        <w:t xml:space="preserve"> </w:t>
      </w:r>
      <w:proofErr w:type="spellStart"/>
      <w:r>
        <w:t>Aquaserv</w:t>
      </w:r>
      <w:proofErr w:type="spellEnd"/>
      <w:r>
        <w:t xml:space="preserve"> S.A </w:t>
      </w:r>
      <w:proofErr w:type="spellStart"/>
      <w:r>
        <w:t>aprobat</w:t>
      </w:r>
      <w:proofErr w:type="spellEnd"/>
      <w:r>
        <w:t xml:space="preserve"> </w:t>
      </w:r>
      <w:proofErr w:type="spellStart"/>
      <w:r>
        <w:t>prin</w:t>
      </w:r>
      <w:proofErr w:type="spellEnd"/>
      <w:r>
        <w:t xml:space="preserve"> </w:t>
      </w:r>
      <w:proofErr w:type="spellStart"/>
      <w:r>
        <w:t>Hotărârea</w:t>
      </w:r>
      <w:proofErr w:type="spellEnd"/>
      <w:r>
        <w:t xml:space="preserve"> AGA nr. 10/18.12.2018;</w:t>
      </w:r>
    </w:p>
    <w:p w14:paraId="79639DC8" w14:textId="77777777" w:rsidR="00F83810" w:rsidRDefault="00F83810" w:rsidP="00F83810">
      <w:pPr>
        <w:shd w:val="clear" w:color="auto" w:fill="FFFFFF"/>
        <w:spacing w:before="29" w:line="298" w:lineRule="exact"/>
        <w:ind w:right="101" w:firstLine="720"/>
        <w:jc w:val="both"/>
      </w:pP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rezultatele</w:t>
      </w:r>
      <w:proofErr w:type="spellEnd"/>
      <w:r>
        <w:t xml:space="preserve"> </w:t>
      </w:r>
      <w:proofErr w:type="spellStart"/>
      <w:r>
        <w:t>Analizei</w:t>
      </w:r>
      <w:proofErr w:type="spellEnd"/>
      <w:r>
        <w:t xml:space="preserve"> Cost-</w:t>
      </w:r>
      <w:proofErr w:type="spellStart"/>
      <w:r>
        <w:t>Beneficiu</w:t>
      </w:r>
      <w:proofErr w:type="spellEnd"/>
      <w:r>
        <w:t xml:space="preserve"> </w:t>
      </w:r>
      <w:proofErr w:type="spellStart"/>
      <w:r>
        <w:t>pentru</w:t>
      </w:r>
      <w:proofErr w:type="spellEnd"/>
      <w:r>
        <w:t xml:space="preserve"> </w:t>
      </w:r>
      <w:proofErr w:type="spellStart"/>
      <w:r>
        <w:t>proiect</w:t>
      </w:r>
      <w:proofErr w:type="spellEnd"/>
      <w:r>
        <w:t>,</w:t>
      </w:r>
    </w:p>
    <w:p w14:paraId="7DA90560" w14:textId="77777777" w:rsidR="00F83810" w:rsidRDefault="00F83810" w:rsidP="00F83810">
      <w:pPr>
        <w:ind w:firstLine="720"/>
        <w:jc w:val="both"/>
      </w:pP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Legii</w:t>
      </w:r>
      <w:proofErr w:type="spellEnd"/>
      <w:r>
        <w:t xml:space="preserve"> nr. 241/2006 (</w:t>
      </w:r>
      <w:proofErr w:type="spellStart"/>
      <w:r>
        <w:t>republicată</w:t>
      </w:r>
      <w:proofErr w:type="spellEnd"/>
      <w:r>
        <w:t xml:space="preserve">, </w:t>
      </w:r>
      <w:proofErr w:type="gramStart"/>
      <w:r>
        <w:t xml:space="preserve">cu  </w:t>
      </w:r>
      <w:proofErr w:type="spellStart"/>
      <w:r>
        <w:t>modificările</w:t>
      </w:r>
      <w:proofErr w:type="spellEnd"/>
      <w:proofErr w:type="gram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privind</w:t>
      </w:r>
      <w:proofErr w:type="spellEnd"/>
      <w:r>
        <w:t xml:space="preserve"> </w:t>
      </w:r>
      <w:proofErr w:type="spellStart"/>
      <w:r>
        <w:t>serviciul</w:t>
      </w:r>
      <w:proofErr w:type="spellEnd"/>
      <w:r>
        <w:t xml:space="preserve"> de </w:t>
      </w:r>
      <w:proofErr w:type="spellStart"/>
      <w:r>
        <w:t>alimentare</w:t>
      </w:r>
      <w:proofErr w:type="spellEnd"/>
      <w:r>
        <w:t xml:space="preserve"> cu </w:t>
      </w:r>
      <w:proofErr w:type="spellStart"/>
      <w:r>
        <w:t>apă</w:t>
      </w:r>
      <w:proofErr w:type="spellEnd"/>
      <w:r>
        <w:t xml:space="preserve"> </w:t>
      </w:r>
      <w:proofErr w:type="spellStart"/>
      <w:r>
        <w:t>şi</w:t>
      </w:r>
      <w:proofErr w:type="spellEnd"/>
      <w:r>
        <w:t xml:space="preserve"> de </w:t>
      </w:r>
      <w:proofErr w:type="spellStart"/>
      <w:r>
        <w:t>canalizare</w:t>
      </w:r>
      <w:proofErr w:type="spellEnd"/>
      <w:r>
        <w:t xml:space="preserve"> </w:t>
      </w:r>
      <w:proofErr w:type="spellStart"/>
      <w:r>
        <w:t>și</w:t>
      </w:r>
      <w:proofErr w:type="spellEnd"/>
      <w:r>
        <w:t xml:space="preserve"> a art.10 </w:t>
      </w:r>
      <w:proofErr w:type="spellStart"/>
      <w:r>
        <w:t>alin</w:t>
      </w:r>
      <w:proofErr w:type="spellEnd"/>
      <w:r>
        <w:t xml:space="preserve">.(5) </w:t>
      </w:r>
      <w:proofErr w:type="spellStart"/>
      <w:r>
        <w:t>și</w:t>
      </w:r>
      <w:proofErr w:type="spellEnd"/>
      <w:r>
        <w:t xml:space="preserve"> (5^1) din </w:t>
      </w:r>
      <w:proofErr w:type="spellStart"/>
      <w:r>
        <w:t>Legea</w:t>
      </w:r>
      <w:proofErr w:type="spellEnd"/>
      <w:r>
        <w:t xml:space="preserve"> </w:t>
      </w:r>
      <w:proofErr w:type="spellStart"/>
      <w:r>
        <w:t>serviciilor</w:t>
      </w:r>
      <w:proofErr w:type="spellEnd"/>
      <w:r>
        <w:t xml:space="preserve"> </w:t>
      </w:r>
      <w:proofErr w:type="spellStart"/>
      <w:r>
        <w:t>comunitare</w:t>
      </w:r>
      <w:proofErr w:type="spellEnd"/>
      <w:r>
        <w:t xml:space="preserve"> de </w:t>
      </w:r>
      <w:proofErr w:type="spellStart"/>
      <w:r>
        <w:t>utilități</w:t>
      </w:r>
      <w:proofErr w:type="spellEnd"/>
      <w:r>
        <w:t xml:space="preserve"> </w:t>
      </w:r>
      <w:proofErr w:type="spellStart"/>
      <w:r>
        <w:t>publice</w:t>
      </w:r>
      <w:proofErr w:type="spellEnd"/>
      <w:r>
        <w:t xml:space="preserve"> nr. 51 din 8 </w:t>
      </w:r>
      <w:proofErr w:type="spellStart"/>
      <w:r>
        <w:t>martie</w:t>
      </w:r>
      <w:proofErr w:type="spellEnd"/>
      <w:r>
        <w:t xml:space="preserve"> 2006 (</w:t>
      </w:r>
      <w:proofErr w:type="spellStart"/>
      <w:r>
        <w:t>republicată</w:t>
      </w:r>
      <w:proofErr w:type="spellEnd"/>
      <w:r>
        <w:t xml:space="preserve">, </w:t>
      </w:r>
      <w:proofErr w:type="gramStart"/>
      <w:r>
        <w:t xml:space="preserve">cu  </w:t>
      </w:r>
      <w:proofErr w:type="spellStart"/>
      <w:r>
        <w:t>modificările</w:t>
      </w:r>
      <w:proofErr w:type="spellEnd"/>
      <w:proofErr w:type="gram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584040AA" w14:textId="77777777" w:rsidR="00F83810" w:rsidRDefault="00F83810" w:rsidP="00F83810">
      <w:pPr>
        <w:ind w:firstLine="720"/>
        <w:jc w:val="both"/>
      </w:pPr>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art.129 </w:t>
      </w:r>
      <w:proofErr w:type="spellStart"/>
      <w:r>
        <w:t>alin</w:t>
      </w:r>
      <w:proofErr w:type="spellEnd"/>
      <w:r>
        <w:t xml:space="preserve">. (2) lit. b), d) </w:t>
      </w:r>
      <w:proofErr w:type="spellStart"/>
      <w:r>
        <w:t>și</w:t>
      </w:r>
      <w:proofErr w:type="spellEnd"/>
      <w:r>
        <w:t xml:space="preserve"> </w:t>
      </w:r>
      <w:proofErr w:type="spellStart"/>
      <w:r>
        <w:t>alin</w:t>
      </w:r>
      <w:proofErr w:type="spellEnd"/>
      <w:r>
        <w:t xml:space="preserve"> (4) lit. d) </w:t>
      </w:r>
      <w:proofErr w:type="spellStart"/>
      <w:r>
        <w:t>alin</w:t>
      </w:r>
      <w:proofErr w:type="spellEnd"/>
      <w:r>
        <w:t xml:space="preserve">. (7) lit. n), </w:t>
      </w:r>
      <w:proofErr w:type="spellStart"/>
      <w:r>
        <w:t>alin</w:t>
      </w:r>
      <w:proofErr w:type="spellEnd"/>
      <w:r>
        <w:t xml:space="preserve">. (9) lit. a) </w:t>
      </w:r>
      <w:proofErr w:type="spellStart"/>
      <w:r>
        <w:t>și</w:t>
      </w:r>
      <w:proofErr w:type="spellEnd"/>
      <w:r>
        <w:t xml:space="preserve"> c) din O.U.G. nr. 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w:t>
      </w:r>
    </w:p>
    <w:p w14:paraId="33FD9F49" w14:textId="77777777" w:rsidR="00F83810" w:rsidRDefault="00F83810" w:rsidP="00F83810">
      <w:pPr>
        <w:autoSpaceDE w:val="0"/>
        <w:autoSpaceDN w:val="0"/>
        <w:adjustRightInd w:val="0"/>
        <w:ind w:firstLine="360"/>
        <w:jc w:val="both"/>
      </w:pPr>
      <w:proofErr w:type="spellStart"/>
      <w:r>
        <w:t>În</w:t>
      </w:r>
      <w:proofErr w:type="spellEnd"/>
      <w:r>
        <w:t xml:space="preserve"> </w:t>
      </w:r>
      <w:proofErr w:type="spellStart"/>
      <w:r>
        <w:t>temeiul</w:t>
      </w:r>
      <w:proofErr w:type="spellEnd"/>
      <w:r>
        <w:t xml:space="preserve"> </w:t>
      </w:r>
      <w:proofErr w:type="spellStart"/>
      <w:r>
        <w:t>prevederilor</w:t>
      </w:r>
      <w:proofErr w:type="spellEnd"/>
      <w:r>
        <w:t xml:space="preserve"> art. 139 </w:t>
      </w:r>
      <w:proofErr w:type="spellStart"/>
      <w:proofErr w:type="gramStart"/>
      <w:r>
        <w:t>alin</w:t>
      </w:r>
      <w:proofErr w:type="spellEnd"/>
      <w:r>
        <w:t>.(</w:t>
      </w:r>
      <w:proofErr w:type="gramEnd"/>
      <w:r>
        <w:t xml:space="preserve">3), lit. f) </w:t>
      </w:r>
      <w:proofErr w:type="spellStart"/>
      <w:r>
        <w:t>și</w:t>
      </w:r>
      <w:proofErr w:type="spellEnd"/>
      <w:r>
        <w:t xml:space="preserve"> g) din O.U.G nr. 57/2019, </w:t>
      </w:r>
      <w:proofErr w:type="spellStart"/>
      <w:r>
        <w:t>privind</w:t>
      </w:r>
      <w:proofErr w:type="spellEnd"/>
      <w:r>
        <w:t xml:space="preserve"> </w:t>
      </w:r>
      <w:proofErr w:type="spellStart"/>
      <w:r>
        <w:t>Codul</w:t>
      </w:r>
      <w:proofErr w:type="spellEnd"/>
      <w:r>
        <w:t xml:space="preserve"> </w:t>
      </w:r>
      <w:proofErr w:type="spellStart"/>
      <w:proofErr w:type="gramStart"/>
      <w:r>
        <w:t>administrativ</w:t>
      </w:r>
      <w:proofErr w:type="spellEnd"/>
      <w:r>
        <w:t xml:space="preserve">,   </w:t>
      </w:r>
      <w:proofErr w:type="gramEnd"/>
      <w:r>
        <w:t xml:space="preserve">  </w:t>
      </w:r>
      <w:proofErr w:type="spellStart"/>
      <w:r>
        <w:t>coroborate</w:t>
      </w:r>
      <w:proofErr w:type="spellEnd"/>
      <w:r>
        <w:t xml:space="preserve"> cu art.7 alin.13 din </w:t>
      </w:r>
      <w:proofErr w:type="spellStart"/>
      <w:r>
        <w:t>Legea</w:t>
      </w:r>
      <w:proofErr w:type="spellEnd"/>
      <w:r>
        <w:t xml:space="preserve"> nr.52/2003, </w:t>
      </w:r>
      <w:proofErr w:type="spellStart"/>
      <w:r>
        <w:t>Republicată</w:t>
      </w:r>
      <w:proofErr w:type="spellEnd"/>
      <w:r>
        <w:t xml:space="preserve">, </w:t>
      </w:r>
      <w:proofErr w:type="spellStart"/>
      <w:r>
        <w:t>privind</w:t>
      </w:r>
      <w:proofErr w:type="spellEnd"/>
      <w:r>
        <w:t xml:space="preserve"> </w:t>
      </w:r>
      <w:proofErr w:type="spellStart"/>
      <w:r>
        <w:t>transparenţa</w:t>
      </w:r>
      <w:proofErr w:type="spellEnd"/>
      <w:r>
        <w:t xml:space="preserve"> </w:t>
      </w:r>
      <w:proofErr w:type="spellStart"/>
      <w:r>
        <w:t>decizională</w:t>
      </w:r>
      <w:proofErr w:type="spellEnd"/>
      <w:r>
        <w:t xml:space="preserve"> </w:t>
      </w:r>
      <w:proofErr w:type="spellStart"/>
      <w:r>
        <w:t>în</w:t>
      </w:r>
      <w:proofErr w:type="spellEnd"/>
      <w:r>
        <w:t xml:space="preserve"> </w:t>
      </w:r>
      <w:proofErr w:type="spellStart"/>
      <w:r>
        <w:t>administraţia</w:t>
      </w:r>
      <w:proofErr w:type="spellEnd"/>
      <w:r>
        <w:t xml:space="preserve"> </w:t>
      </w:r>
      <w:proofErr w:type="spellStart"/>
      <w:r>
        <w:t>publică</w:t>
      </w:r>
      <w:proofErr w:type="spellEnd"/>
    </w:p>
    <w:p w14:paraId="23D49215" w14:textId="77777777" w:rsidR="00F83810" w:rsidRDefault="00F83810" w:rsidP="00F83810">
      <w:pPr>
        <w:autoSpaceDE w:val="0"/>
        <w:autoSpaceDN w:val="0"/>
        <w:adjustRightInd w:val="0"/>
        <w:ind w:firstLine="360"/>
        <w:jc w:val="both"/>
      </w:pPr>
    </w:p>
    <w:p w14:paraId="2CF4EBF3" w14:textId="77777777" w:rsidR="00F83810" w:rsidRDefault="00F83810" w:rsidP="00F83810">
      <w:pPr>
        <w:ind w:left="720"/>
        <w:jc w:val="both"/>
      </w:pPr>
    </w:p>
    <w:p w14:paraId="4B0C8538" w14:textId="77777777" w:rsidR="00F83810" w:rsidRDefault="00F83810" w:rsidP="00F83810">
      <w:pPr>
        <w:jc w:val="center"/>
        <w:rPr>
          <w:b/>
          <w:bCs/>
        </w:rPr>
      </w:pPr>
    </w:p>
    <w:p w14:paraId="3A5F9B2C" w14:textId="598E0B34" w:rsidR="00F83810" w:rsidRDefault="00F83810" w:rsidP="006220E0">
      <w:pPr>
        <w:ind w:firstLine="708"/>
        <w:rPr>
          <w:b/>
          <w:bCs/>
        </w:rPr>
      </w:pPr>
      <w:r>
        <w:rPr>
          <w:b/>
          <w:bCs/>
        </w:rPr>
        <w:t>H</w:t>
      </w:r>
      <w:r w:rsidR="006220E0">
        <w:rPr>
          <w:b/>
          <w:bCs/>
        </w:rPr>
        <w:t xml:space="preserve"> </w:t>
      </w:r>
      <w:r>
        <w:rPr>
          <w:b/>
          <w:bCs/>
        </w:rPr>
        <w:t>O</w:t>
      </w:r>
      <w:r w:rsidR="006220E0">
        <w:rPr>
          <w:b/>
          <w:bCs/>
        </w:rPr>
        <w:t xml:space="preserve"> </w:t>
      </w:r>
      <w:r>
        <w:rPr>
          <w:b/>
          <w:bCs/>
        </w:rPr>
        <w:t>T</w:t>
      </w:r>
      <w:r w:rsidR="006220E0">
        <w:rPr>
          <w:b/>
          <w:bCs/>
        </w:rPr>
        <w:t xml:space="preserve"> </w:t>
      </w:r>
      <w:r>
        <w:rPr>
          <w:b/>
          <w:bCs/>
        </w:rPr>
        <w:t>Ă</w:t>
      </w:r>
      <w:r w:rsidR="006220E0">
        <w:rPr>
          <w:b/>
          <w:bCs/>
        </w:rPr>
        <w:t xml:space="preserve"> </w:t>
      </w:r>
      <w:r>
        <w:rPr>
          <w:b/>
          <w:bCs/>
        </w:rPr>
        <w:t>R</w:t>
      </w:r>
      <w:r w:rsidR="006220E0">
        <w:rPr>
          <w:b/>
          <w:bCs/>
        </w:rPr>
        <w:t xml:space="preserve"> </w:t>
      </w:r>
      <w:r>
        <w:rPr>
          <w:b/>
          <w:bCs/>
        </w:rPr>
        <w:t>Ă</w:t>
      </w:r>
      <w:r w:rsidR="006220E0">
        <w:rPr>
          <w:b/>
          <w:bCs/>
        </w:rPr>
        <w:t xml:space="preserve"> </w:t>
      </w:r>
      <w:r>
        <w:rPr>
          <w:b/>
          <w:bCs/>
        </w:rPr>
        <w:t>Ș</w:t>
      </w:r>
      <w:r w:rsidR="006220E0">
        <w:rPr>
          <w:b/>
          <w:bCs/>
        </w:rPr>
        <w:t xml:space="preserve"> </w:t>
      </w:r>
      <w:r>
        <w:rPr>
          <w:b/>
          <w:bCs/>
        </w:rPr>
        <w:t>T</w:t>
      </w:r>
      <w:r w:rsidR="006220E0">
        <w:rPr>
          <w:b/>
          <w:bCs/>
        </w:rPr>
        <w:t xml:space="preserve"> </w:t>
      </w:r>
      <w:r>
        <w:rPr>
          <w:b/>
          <w:bCs/>
        </w:rPr>
        <w:t>E:</w:t>
      </w:r>
    </w:p>
    <w:p w14:paraId="00D0BB0F" w14:textId="77777777" w:rsidR="00F83810" w:rsidRDefault="00F83810" w:rsidP="00F83810">
      <w:pPr>
        <w:jc w:val="center"/>
      </w:pPr>
    </w:p>
    <w:p w14:paraId="62A4DA48" w14:textId="77777777" w:rsidR="00F83810" w:rsidRDefault="00F83810" w:rsidP="00F83810">
      <w:pPr>
        <w:jc w:val="center"/>
      </w:pPr>
      <w:r>
        <w:t> </w:t>
      </w:r>
    </w:p>
    <w:p w14:paraId="6956DFF6" w14:textId="77777777" w:rsidR="00F83810" w:rsidRPr="006220E0" w:rsidRDefault="00F83810" w:rsidP="00F83810">
      <w:pPr>
        <w:ind w:right="-23" w:firstLine="708"/>
        <w:jc w:val="both"/>
        <w:rPr>
          <w:sz w:val="28"/>
          <w:szCs w:val="28"/>
        </w:rPr>
      </w:pPr>
      <w:r w:rsidRPr="006220E0">
        <w:rPr>
          <w:b/>
          <w:bCs/>
          <w:sz w:val="28"/>
          <w:szCs w:val="28"/>
        </w:rPr>
        <w:t>Art.1</w:t>
      </w:r>
      <w:r w:rsidRPr="006220E0">
        <w:rPr>
          <w:sz w:val="28"/>
          <w:szCs w:val="28"/>
        </w:rPr>
        <w:t xml:space="preserve">. Se </w:t>
      </w:r>
      <w:proofErr w:type="spellStart"/>
      <w:proofErr w:type="gramStart"/>
      <w:r w:rsidRPr="006220E0">
        <w:rPr>
          <w:sz w:val="28"/>
          <w:szCs w:val="28"/>
        </w:rPr>
        <w:t>aprobă</w:t>
      </w:r>
      <w:proofErr w:type="spellEnd"/>
      <w:r w:rsidRPr="006220E0">
        <w:rPr>
          <w:sz w:val="28"/>
          <w:szCs w:val="28"/>
        </w:rPr>
        <w:t xml:space="preserve">  </w:t>
      </w:r>
      <w:proofErr w:type="spellStart"/>
      <w:r w:rsidRPr="006220E0">
        <w:rPr>
          <w:sz w:val="28"/>
          <w:szCs w:val="28"/>
        </w:rPr>
        <w:t>Strategia</w:t>
      </w:r>
      <w:proofErr w:type="spellEnd"/>
      <w:proofErr w:type="gramEnd"/>
      <w:r w:rsidRPr="006220E0">
        <w:rPr>
          <w:sz w:val="28"/>
          <w:szCs w:val="28"/>
        </w:rPr>
        <w:t xml:space="preserve"> de </w:t>
      </w:r>
      <w:proofErr w:type="spellStart"/>
      <w:r w:rsidRPr="006220E0">
        <w:rPr>
          <w:sz w:val="28"/>
          <w:szCs w:val="28"/>
        </w:rPr>
        <w:t>tarifare</w:t>
      </w:r>
      <w:proofErr w:type="spellEnd"/>
      <w:r w:rsidRPr="006220E0">
        <w:rPr>
          <w:sz w:val="28"/>
          <w:szCs w:val="28"/>
        </w:rPr>
        <w:t xml:space="preserve"> conform </w:t>
      </w:r>
      <w:proofErr w:type="spellStart"/>
      <w:r w:rsidRPr="006220E0">
        <w:rPr>
          <w:sz w:val="28"/>
          <w:szCs w:val="28"/>
        </w:rPr>
        <w:t>rezultatelor</w:t>
      </w:r>
      <w:proofErr w:type="spellEnd"/>
      <w:r w:rsidRPr="006220E0">
        <w:rPr>
          <w:sz w:val="28"/>
          <w:szCs w:val="28"/>
        </w:rPr>
        <w:t xml:space="preserve"> </w:t>
      </w:r>
      <w:proofErr w:type="spellStart"/>
      <w:r w:rsidRPr="006220E0">
        <w:rPr>
          <w:sz w:val="28"/>
          <w:szCs w:val="28"/>
        </w:rPr>
        <w:t>Analizei</w:t>
      </w:r>
      <w:proofErr w:type="spellEnd"/>
      <w:r w:rsidRPr="006220E0">
        <w:rPr>
          <w:sz w:val="28"/>
          <w:szCs w:val="28"/>
        </w:rPr>
        <w:t xml:space="preserve"> Cost-</w:t>
      </w:r>
      <w:proofErr w:type="spellStart"/>
      <w:r w:rsidRPr="006220E0">
        <w:rPr>
          <w:sz w:val="28"/>
          <w:szCs w:val="28"/>
        </w:rPr>
        <w:t>beneficiu</w:t>
      </w:r>
      <w:proofErr w:type="spellEnd"/>
      <w:r w:rsidRPr="006220E0">
        <w:rPr>
          <w:sz w:val="28"/>
          <w:szCs w:val="28"/>
        </w:rPr>
        <w:t xml:space="preserve"> </w:t>
      </w:r>
      <w:proofErr w:type="spellStart"/>
      <w:r w:rsidRPr="006220E0">
        <w:rPr>
          <w:sz w:val="28"/>
          <w:szCs w:val="28"/>
        </w:rPr>
        <w:t>pentru</w:t>
      </w:r>
      <w:proofErr w:type="spellEnd"/>
      <w:r w:rsidRPr="006220E0">
        <w:rPr>
          <w:sz w:val="28"/>
          <w:szCs w:val="28"/>
        </w:rPr>
        <w:t xml:space="preserve">  </w:t>
      </w:r>
      <w:proofErr w:type="spellStart"/>
      <w:r w:rsidRPr="006220E0">
        <w:rPr>
          <w:sz w:val="28"/>
          <w:szCs w:val="28"/>
        </w:rPr>
        <w:t>Proiectul</w:t>
      </w:r>
      <w:proofErr w:type="spellEnd"/>
      <w:r w:rsidRPr="006220E0">
        <w:rPr>
          <w:sz w:val="28"/>
          <w:szCs w:val="28"/>
        </w:rPr>
        <w:t xml:space="preserve"> regional de </w:t>
      </w:r>
      <w:proofErr w:type="spellStart"/>
      <w:r w:rsidRPr="006220E0">
        <w:rPr>
          <w:sz w:val="28"/>
          <w:szCs w:val="28"/>
        </w:rPr>
        <w:t>dezvoltare</w:t>
      </w:r>
      <w:proofErr w:type="spellEnd"/>
      <w:r w:rsidRPr="006220E0">
        <w:rPr>
          <w:sz w:val="28"/>
          <w:szCs w:val="28"/>
        </w:rPr>
        <w:t xml:space="preserve"> a </w:t>
      </w:r>
      <w:proofErr w:type="spellStart"/>
      <w:r w:rsidRPr="006220E0">
        <w:rPr>
          <w:sz w:val="28"/>
          <w:szCs w:val="28"/>
        </w:rPr>
        <w:t>infrastructurii</w:t>
      </w:r>
      <w:proofErr w:type="spellEnd"/>
      <w:r w:rsidRPr="006220E0">
        <w:rPr>
          <w:sz w:val="28"/>
          <w:szCs w:val="28"/>
        </w:rPr>
        <w:t xml:space="preserve"> de </w:t>
      </w:r>
      <w:proofErr w:type="spellStart"/>
      <w:r w:rsidRPr="006220E0">
        <w:rPr>
          <w:sz w:val="28"/>
          <w:szCs w:val="28"/>
        </w:rPr>
        <w:t>apă</w:t>
      </w:r>
      <w:proofErr w:type="spellEnd"/>
      <w:r w:rsidRPr="006220E0">
        <w:rPr>
          <w:sz w:val="28"/>
          <w:szCs w:val="28"/>
        </w:rPr>
        <w:t xml:space="preserve"> </w:t>
      </w:r>
      <w:proofErr w:type="spellStart"/>
      <w:r w:rsidRPr="006220E0">
        <w:rPr>
          <w:sz w:val="28"/>
          <w:szCs w:val="28"/>
        </w:rPr>
        <w:t>potabilă</w:t>
      </w:r>
      <w:proofErr w:type="spellEnd"/>
      <w:r w:rsidRPr="006220E0">
        <w:rPr>
          <w:sz w:val="28"/>
          <w:szCs w:val="28"/>
        </w:rPr>
        <w:t xml:space="preserve"> </w:t>
      </w:r>
      <w:proofErr w:type="spellStart"/>
      <w:r w:rsidRPr="006220E0">
        <w:rPr>
          <w:sz w:val="28"/>
          <w:szCs w:val="28"/>
        </w:rPr>
        <w:t>si</w:t>
      </w:r>
      <w:proofErr w:type="spellEnd"/>
      <w:r w:rsidRPr="006220E0">
        <w:rPr>
          <w:sz w:val="28"/>
          <w:szCs w:val="28"/>
        </w:rPr>
        <w:t xml:space="preserve"> </w:t>
      </w:r>
      <w:proofErr w:type="spellStart"/>
      <w:r w:rsidRPr="006220E0">
        <w:rPr>
          <w:sz w:val="28"/>
          <w:szCs w:val="28"/>
        </w:rPr>
        <w:t>apă</w:t>
      </w:r>
      <w:proofErr w:type="spellEnd"/>
      <w:r w:rsidRPr="006220E0">
        <w:rPr>
          <w:sz w:val="28"/>
          <w:szCs w:val="28"/>
        </w:rPr>
        <w:t xml:space="preserve"> </w:t>
      </w:r>
      <w:proofErr w:type="spellStart"/>
      <w:r w:rsidRPr="006220E0">
        <w:rPr>
          <w:sz w:val="28"/>
          <w:szCs w:val="28"/>
        </w:rPr>
        <w:t>uzată</w:t>
      </w:r>
      <w:proofErr w:type="spellEnd"/>
      <w:r w:rsidRPr="006220E0">
        <w:rPr>
          <w:sz w:val="28"/>
          <w:szCs w:val="28"/>
        </w:rPr>
        <w:t xml:space="preserve"> din </w:t>
      </w:r>
      <w:proofErr w:type="spellStart"/>
      <w:r w:rsidRPr="006220E0">
        <w:rPr>
          <w:sz w:val="28"/>
          <w:szCs w:val="28"/>
        </w:rPr>
        <w:t>județul</w:t>
      </w:r>
      <w:proofErr w:type="spellEnd"/>
      <w:r w:rsidRPr="006220E0">
        <w:rPr>
          <w:sz w:val="28"/>
          <w:szCs w:val="28"/>
        </w:rPr>
        <w:t xml:space="preserve"> Mureș, </w:t>
      </w:r>
      <w:proofErr w:type="spellStart"/>
      <w:r w:rsidRPr="006220E0">
        <w:rPr>
          <w:sz w:val="28"/>
          <w:szCs w:val="28"/>
        </w:rPr>
        <w:t>în</w:t>
      </w:r>
      <w:proofErr w:type="spellEnd"/>
      <w:r w:rsidRPr="006220E0">
        <w:rPr>
          <w:sz w:val="28"/>
          <w:szCs w:val="28"/>
        </w:rPr>
        <w:t xml:space="preserve"> </w:t>
      </w:r>
      <w:proofErr w:type="spellStart"/>
      <w:r w:rsidRPr="006220E0">
        <w:rPr>
          <w:sz w:val="28"/>
          <w:szCs w:val="28"/>
        </w:rPr>
        <w:t>perioada</w:t>
      </w:r>
      <w:proofErr w:type="spellEnd"/>
      <w:r w:rsidRPr="006220E0">
        <w:rPr>
          <w:sz w:val="28"/>
          <w:szCs w:val="28"/>
        </w:rPr>
        <w:t xml:space="preserve"> 2014-2020, Zona LUDUȘ-GREBENISU DE CÂMPIE. UAT </w:t>
      </w:r>
      <w:proofErr w:type="spellStart"/>
      <w:r w:rsidRPr="006220E0">
        <w:rPr>
          <w:sz w:val="28"/>
          <w:szCs w:val="28"/>
        </w:rPr>
        <w:t>Luduș</w:t>
      </w:r>
      <w:proofErr w:type="spellEnd"/>
      <w:r w:rsidRPr="006220E0">
        <w:rPr>
          <w:sz w:val="28"/>
          <w:szCs w:val="28"/>
        </w:rPr>
        <w:t xml:space="preserve">, UAT </w:t>
      </w:r>
      <w:proofErr w:type="spellStart"/>
      <w:r w:rsidRPr="006220E0">
        <w:rPr>
          <w:sz w:val="28"/>
          <w:szCs w:val="28"/>
        </w:rPr>
        <w:t>Sânger</w:t>
      </w:r>
      <w:proofErr w:type="spellEnd"/>
      <w:r w:rsidRPr="006220E0">
        <w:rPr>
          <w:sz w:val="28"/>
          <w:szCs w:val="28"/>
        </w:rPr>
        <w:t xml:space="preserve">, UAT </w:t>
      </w:r>
      <w:proofErr w:type="spellStart"/>
      <w:r w:rsidRPr="006220E0">
        <w:rPr>
          <w:sz w:val="28"/>
          <w:szCs w:val="28"/>
        </w:rPr>
        <w:t>Tăureni</w:t>
      </w:r>
      <w:proofErr w:type="spellEnd"/>
      <w:r w:rsidRPr="006220E0">
        <w:rPr>
          <w:sz w:val="28"/>
          <w:szCs w:val="28"/>
        </w:rPr>
        <w:t xml:space="preserve">, UAT </w:t>
      </w:r>
      <w:proofErr w:type="spellStart"/>
      <w:r w:rsidRPr="006220E0">
        <w:rPr>
          <w:sz w:val="28"/>
          <w:szCs w:val="28"/>
        </w:rPr>
        <w:t>Zau</w:t>
      </w:r>
      <w:proofErr w:type="spellEnd"/>
      <w:r w:rsidRPr="006220E0">
        <w:rPr>
          <w:sz w:val="28"/>
          <w:szCs w:val="28"/>
        </w:rPr>
        <w:t xml:space="preserve"> de </w:t>
      </w:r>
      <w:proofErr w:type="spellStart"/>
      <w:r w:rsidRPr="006220E0">
        <w:rPr>
          <w:sz w:val="28"/>
          <w:szCs w:val="28"/>
        </w:rPr>
        <w:t>Câmpie</w:t>
      </w:r>
      <w:proofErr w:type="spellEnd"/>
      <w:r w:rsidRPr="006220E0">
        <w:rPr>
          <w:sz w:val="28"/>
          <w:szCs w:val="28"/>
        </w:rPr>
        <w:t xml:space="preserve">, UAT </w:t>
      </w:r>
      <w:proofErr w:type="spellStart"/>
      <w:r w:rsidRPr="006220E0">
        <w:rPr>
          <w:sz w:val="28"/>
          <w:szCs w:val="28"/>
        </w:rPr>
        <w:t>Grebenișu</w:t>
      </w:r>
      <w:proofErr w:type="spellEnd"/>
      <w:r w:rsidRPr="006220E0">
        <w:rPr>
          <w:sz w:val="28"/>
          <w:szCs w:val="28"/>
        </w:rPr>
        <w:t xml:space="preserve"> de </w:t>
      </w:r>
      <w:proofErr w:type="spellStart"/>
      <w:r w:rsidRPr="006220E0">
        <w:rPr>
          <w:sz w:val="28"/>
          <w:szCs w:val="28"/>
        </w:rPr>
        <w:t>Câmpie</w:t>
      </w:r>
      <w:proofErr w:type="spellEnd"/>
      <w:r w:rsidRPr="006220E0">
        <w:rPr>
          <w:sz w:val="28"/>
          <w:szCs w:val="28"/>
        </w:rPr>
        <w:t xml:space="preserve">, UAT </w:t>
      </w:r>
      <w:proofErr w:type="spellStart"/>
      <w:r w:rsidRPr="006220E0">
        <w:rPr>
          <w:sz w:val="28"/>
          <w:szCs w:val="28"/>
        </w:rPr>
        <w:t>Șăulia</w:t>
      </w:r>
      <w:proofErr w:type="spellEnd"/>
      <w:r w:rsidRPr="006220E0">
        <w:rPr>
          <w:sz w:val="28"/>
          <w:szCs w:val="28"/>
        </w:rPr>
        <w:t xml:space="preserve">, UAT </w:t>
      </w:r>
      <w:proofErr w:type="spellStart"/>
      <w:r w:rsidRPr="006220E0">
        <w:rPr>
          <w:sz w:val="28"/>
          <w:szCs w:val="28"/>
        </w:rPr>
        <w:t>Miheșu</w:t>
      </w:r>
      <w:proofErr w:type="spellEnd"/>
      <w:r w:rsidRPr="006220E0">
        <w:rPr>
          <w:sz w:val="28"/>
          <w:szCs w:val="28"/>
        </w:rPr>
        <w:t xml:space="preserve"> de </w:t>
      </w:r>
      <w:proofErr w:type="spellStart"/>
      <w:r w:rsidRPr="006220E0">
        <w:rPr>
          <w:sz w:val="28"/>
          <w:szCs w:val="28"/>
        </w:rPr>
        <w:t>Câmpie</w:t>
      </w:r>
      <w:proofErr w:type="spellEnd"/>
      <w:r w:rsidRPr="006220E0">
        <w:rPr>
          <w:sz w:val="28"/>
          <w:szCs w:val="28"/>
        </w:rPr>
        <w:t xml:space="preserve"> (rev 04). </w:t>
      </w:r>
      <w:proofErr w:type="spellStart"/>
      <w:r w:rsidRPr="006220E0">
        <w:rPr>
          <w:sz w:val="28"/>
          <w:szCs w:val="28"/>
        </w:rPr>
        <w:t>prevăzută</w:t>
      </w:r>
      <w:proofErr w:type="spellEnd"/>
      <w:r w:rsidRPr="006220E0">
        <w:rPr>
          <w:sz w:val="28"/>
          <w:szCs w:val="28"/>
        </w:rPr>
        <w:t xml:space="preserve"> </w:t>
      </w:r>
      <w:proofErr w:type="spellStart"/>
      <w:r w:rsidRPr="006220E0">
        <w:rPr>
          <w:sz w:val="28"/>
          <w:szCs w:val="28"/>
        </w:rPr>
        <w:t>în</w:t>
      </w:r>
      <w:proofErr w:type="spellEnd"/>
      <w:r w:rsidRPr="006220E0">
        <w:rPr>
          <w:sz w:val="28"/>
          <w:szCs w:val="28"/>
        </w:rPr>
        <w:t xml:space="preserve"> </w:t>
      </w:r>
      <w:proofErr w:type="spellStart"/>
      <w:r w:rsidRPr="006220E0">
        <w:rPr>
          <w:sz w:val="28"/>
          <w:szCs w:val="28"/>
        </w:rPr>
        <w:t>anexa</w:t>
      </w:r>
      <w:proofErr w:type="spellEnd"/>
      <w:r w:rsidRPr="006220E0">
        <w:rPr>
          <w:sz w:val="28"/>
          <w:szCs w:val="28"/>
        </w:rPr>
        <w:t xml:space="preserve"> nr. 1 care face </w:t>
      </w:r>
      <w:proofErr w:type="spellStart"/>
      <w:r w:rsidRPr="006220E0">
        <w:rPr>
          <w:sz w:val="28"/>
          <w:szCs w:val="28"/>
        </w:rPr>
        <w:t>parte</w:t>
      </w:r>
      <w:proofErr w:type="spellEnd"/>
      <w:r w:rsidRPr="006220E0">
        <w:rPr>
          <w:sz w:val="28"/>
          <w:szCs w:val="28"/>
        </w:rPr>
        <w:t xml:space="preserve"> </w:t>
      </w:r>
      <w:proofErr w:type="spellStart"/>
      <w:r w:rsidRPr="006220E0">
        <w:rPr>
          <w:sz w:val="28"/>
          <w:szCs w:val="28"/>
        </w:rPr>
        <w:t>integrantă</w:t>
      </w:r>
      <w:proofErr w:type="spellEnd"/>
      <w:r w:rsidRPr="006220E0">
        <w:rPr>
          <w:sz w:val="28"/>
          <w:szCs w:val="28"/>
        </w:rPr>
        <w:t xml:space="preserve"> din </w:t>
      </w:r>
      <w:proofErr w:type="spellStart"/>
      <w:r w:rsidRPr="006220E0">
        <w:rPr>
          <w:sz w:val="28"/>
          <w:szCs w:val="28"/>
        </w:rPr>
        <w:t>prezenta</w:t>
      </w:r>
      <w:proofErr w:type="spellEnd"/>
      <w:r w:rsidRPr="006220E0">
        <w:rPr>
          <w:sz w:val="28"/>
          <w:szCs w:val="28"/>
        </w:rPr>
        <w:t xml:space="preserve"> </w:t>
      </w:r>
      <w:proofErr w:type="spellStart"/>
      <w:r w:rsidRPr="006220E0">
        <w:rPr>
          <w:sz w:val="28"/>
          <w:szCs w:val="28"/>
        </w:rPr>
        <w:t>hotărâre</w:t>
      </w:r>
      <w:proofErr w:type="spellEnd"/>
      <w:r w:rsidRPr="006220E0">
        <w:rPr>
          <w:sz w:val="28"/>
          <w:szCs w:val="28"/>
        </w:rPr>
        <w:t>.</w:t>
      </w:r>
    </w:p>
    <w:p w14:paraId="44DAC393" w14:textId="77777777" w:rsidR="00F83810" w:rsidRPr="006220E0" w:rsidRDefault="00F83810" w:rsidP="00F83810">
      <w:pPr>
        <w:ind w:right="-23" w:firstLine="708"/>
        <w:jc w:val="both"/>
        <w:rPr>
          <w:b/>
          <w:bCs/>
          <w:sz w:val="28"/>
          <w:szCs w:val="28"/>
        </w:rPr>
      </w:pPr>
    </w:p>
    <w:p w14:paraId="178DA4C3" w14:textId="77777777" w:rsidR="00F83810" w:rsidRPr="006220E0" w:rsidRDefault="00F83810" w:rsidP="00F83810">
      <w:pPr>
        <w:ind w:firstLine="708"/>
        <w:jc w:val="both"/>
        <w:rPr>
          <w:sz w:val="28"/>
          <w:szCs w:val="28"/>
        </w:rPr>
      </w:pPr>
      <w:bookmarkStart w:id="0" w:name="_Hlk68091754"/>
      <w:r w:rsidRPr="006220E0">
        <w:rPr>
          <w:b/>
          <w:bCs/>
          <w:sz w:val="28"/>
          <w:szCs w:val="28"/>
        </w:rPr>
        <w:t xml:space="preserve">Art.2. </w:t>
      </w:r>
      <w:r w:rsidRPr="006220E0">
        <w:rPr>
          <w:sz w:val="28"/>
          <w:szCs w:val="28"/>
        </w:rPr>
        <w:t xml:space="preserve">Se </w:t>
      </w:r>
      <w:proofErr w:type="spellStart"/>
      <w:r w:rsidRPr="006220E0">
        <w:rPr>
          <w:sz w:val="28"/>
          <w:szCs w:val="28"/>
        </w:rPr>
        <w:t>aprob</w:t>
      </w:r>
      <w:proofErr w:type="spellEnd"/>
      <w:r w:rsidRPr="006220E0">
        <w:rPr>
          <w:sz w:val="28"/>
          <w:szCs w:val="28"/>
          <w:lang w:val="ro-RO"/>
        </w:rPr>
        <w:t>ă</w:t>
      </w:r>
      <w:r w:rsidRPr="006220E0">
        <w:rPr>
          <w:sz w:val="28"/>
          <w:szCs w:val="28"/>
        </w:rPr>
        <w:t xml:space="preserve"> </w:t>
      </w:r>
      <w:proofErr w:type="spellStart"/>
      <w:r w:rsidRPr="006220E0">
        <w:rPr>
          <w:sz w:val="28"/>
          <w:szCs w:val="28"/>
        </w:rPr>
        <w:t>Actul</w:t>
      </w:r>
      <w:proofErr w:type="spellEnd"/>
      <w:r w:rsidRPr="006220E0">
        <w:rPr>
          <w:sz w:val="28"/>
          <w:szCs w:val="28"/>
        </w:rPr>
        <w:t xml:space="preserve"> </w:t>
      </w:r>
      <w:proofErr w:type="spellStart"/>
      <w:r w:rsidRPr="006220E0">
        <w:rPr>
          <w:sz w:val="28"/>
          <w:szCs w:val="28"/>
        </w:rPr>
        <w:t>adiţional</w:t>
      </w:r>
      <w:proofErr w:type="spellEnd"/>
      <w:r w:rsidRPr="006220E0">
        <w:rPr>
          <w:sz w:val="28"/>
          <w:szCs w:val="28"/>
        </w:rPr>
        <w:t xml:space="preserve"> la </w:t>
      </w:r>
      <w:proofErr w:type="spellStart"/>
      <w:r w:rsidRPr="006220E0">
        <w:rPr>
          <w:sz w:val="28"/>
          <w:szCs w:val="28"/>
        </w:rPr>
        <w:t>Contractul</w:t>
      </w:r>
      <w:proofErr w:type="spellEnd"/>
      <w:r w:rsidRPr="006220E0">
        <w:rPr>
          <w:sz w:val="28"/>
          <w:szCs w:val="28"/>
        </w:rPr>
        <w:t xml:space="preserve"> de </w:t>
      </w:r>
      <w:proofErr w:type="spellStart"/>
      <w:r w:rsidRPr="006220E0">
        <w:rPr>
          <w:sz w:val="28"/>
          <w:szCs w:val="28"/>
        </w:rPr>
        <w:t>delegare</w:t>
      </w:r>
      <w:proofErr w:type="spellEnd"/>
      <w:r w:rsidRPr="006220E0">
        <w:rPr>
          <w:sz w:val="28"/>
          <w:szCs w:val="28"/>
        </w:rPr>
        <w:t xml:space="preserve"> al </w:t>
      </w:r>
      <w:proofErr w:type="spellStart"/>
      <w:r w:rsidRPr="006220E0">
        <w:rPr>
          <w:sz w:val="28"/>
          <w:szCs w:val="28"/>
        </w:rPr>
        <w:t>gestiunii</w:t>
      </w:r>
      <w:proofErr w:type="spellEnd"/>
      <w:r w:rsidRPr="006220E0">
        <w:rPr>
          <w:sz w:val="28"/>
          <w:szCs w:val="28"/>
        </w:rPr>
        <w:t xml:space="preserve"> </w:t>
      </w:r>
      <w:proofErr w:type="spellStart"/>
      <w:r w:rsidRPr="006220E0">
        <w:rPr>
          <w:sz w:val="28"/>
          <w:szCs w:val="28"/>
        </w:rPr>
        <w:t>serviciilor</w:t>
      </w:r>
      <w:proofErr w:type="spellEnd"/>
      <w:r w:rsidRPr="006220E0">
        <w:rPr>
          <w:sz w:val="28"/>
          <w:szCs w:val="28"/>
        </w:rPr>
        <w:t xml:space="preserve"> </w:t>
      </w:r>
      <w:proofErr w:type="spellStart"/>
      <w:r w:rsidRPr="006220E0">
        <w:rPr>
          <w:sz w:val="28"/>
          <w:szCs w:val="28"/>
        </w:rPr>
        <w:t>publice</w:t>
      </w:r>
      <w:proofErr w:type="spellEnd"/>
      <w:r w:rsidRPr="006220E0">
        <w:rPr>
          <w:sz w:val="28"/>
          <w:szCs w:val="28"/>
        </w:rPr>
        <w:t xml:space="preserve"> de </w:t>
      </w:r>
      <w:proofErr w:type="spellStart"/>
      <w:r w:rsidRPr="006220E0">
        <w:rPr>
          <w:sz w:val="28"/>
          <w:szCs w:val="28"/>
        </w:rPr>
        <w:t>alimentare</w:t>
      </w:r>
      <w:proofErr w:type="spellEnd"/>
      <w:r w:rsidRPr="006220E0">
        <w:rPr>
          <w:sz w:val="28"/>
          <w:szCs w:val="28"/>
        </w:rPr>
        <w:t xml:space="preserve"> cu </w:t>
      </w:r>
      <w:proofErr w:type="spellStart"/>
      <w:r w:rsidRPr="006220E0">
        <w:rPr>
          <w:sz w:val="28"/>
          <w:szCs w:val="28"/>
        </w:rPr>
        <w:t>apă</w:t>
      </w:r>
      <w:proofErr w:type="spellEnd"/>
      <w:r w:rsidRPr="006220E0">
        <w:rPr>
          <w:sz w:val="28"/>
          <w:szCs w:val="28"/>
        </w:rPr>
        <w:t xml:space="preserve"> </w:t>
      </w:r>
      <w:proofErr w:type="spellStart"/>
      <w:r w:rsidRPr="006220E0">
        <w:rPr>
          <w:sz w:val="28"/>
          <w:szCs w:val="28"/>
        </w:rPr>
        <w:t>şi</w:t>
      </w:r>
      <w:proofErr w:type="spellEnd"/>
      <w:r w:rsidRPr="006220E0">
        <w:rPr>
          <w:sz w:val="28"/>
          <w:szCs w:val="28"/>
        </w:rPr>
        <w:t xml:space="preserve"> de </w:t>
      </w:r>
      <w:proofErr w:type="spellStart"/>
      <w:r w:rsidRPr="006220E0">
        <w:rPr>
          <w:sz w:val="28"/>
          <w:szCs w:val="28"/>
        </w:rPr>
        <w:t>canalizare</w:t>
      </w:r>
      <w:proofErr w:type="spellEnd"/>
      <w:r w:rsidRPr="006220E0">
        <w:rPr>
          <w:sz w:val="28"/>
          <w:szCs w:val="28"/>
        </w:rPr>
        <w:t xml:space="preserve"> nr.22/202.662/05.03.2010, </w:t>
      </w:r>
      <w:proofErr w:type="spellStart"/>
      <w:r w:rsidRPr="006220E0">
        <w:rPr>
          <w:sz w:val="28"/>
          <w:szCs w:val="28"/>
        </w:rPr>
        <w:t>având</w:t>
      </w:r>
      <w:proofErr w:type="spellEnd"/>
      <w:r w:rsidRPr="006220E0">
        <w:rPr>
          <w:sz w:val="28"/>
          <w:szCs w:val="28"/>
        </w:rPr>
        <w:t xml:space="preserve"> ca </w:t>
      </w:r>
      <w:proofErr w:type="spellStart"/>
      <w:r w:rsidRPr="006220E0">
        <w:rPr>
          <w:sz w:val="28"/>
          <w:szCs w:val="28"/>
        </w:rPr>
        <w:t>obiect</w:t>
      </w:r>
      <w:proofErr w:type="spellEnd"/>
      <w:r w:rsidRPr="006220E0">
        <w:rPr>
          <w:sz w:val="28"/>
          <w:szCs w:val="28"/>
        </w:rPr>
        <w:t xml:space="preserve"> </w:t>
      </w:r>
      <w:proofErr w:type="spellStart"/>
      <w:r w:rsidRPr="006220E0">
        <w:rPr>
          <w:sz w:val="28"/>
          <w:szCs w:val="28"/>
        </w:rPr>
        <w:t>Strategia</w:t>
      </w:r>
      <w:proofErr w:type="spellEnd"/>
      <w:r w:rsidRPr="006220E0">
        <w:rPr>
          <w:sz w:val="28"/>
          <w:szCs w:val="28"/>
        </w:rPr>
        <w:t xml:space="preserve"> de </w:t>
      </w:r>
      <w:proofErr w:type="spellStart"/>
      <w:r w:rsidRPr="006220E0">
        <w:rPr>
          <w:sz w:val="28"/>
          <w:szCs w:val="28"/>
        </w:rPr>
        <w:t>tarifare</w:t>
      </w:r>
      <w:proofErr w:type="spellEnd"/>
      <w:r w:rsidRPr="006220E0">
        <w:rPr>
          <w:sz w:val="28"/>
          <w:szCs w:val="28"/>
        </w:rPr>
        <w:t xml:space="preserve">, respective </w:t>
      </w:r>
      <w:proofErr w:type="spellStart"/>
      <w:r w:rsidRPr="006220E0">
        <w:rPr>
          <w:sz w:val="28"/>
          <w:szCs w:val="28"/>
        </w:rPr>
        <w:t>modificarea</w:t>
      </w:r>
      <w:proofErr w:type="spellEnd"/>
      <w:r w:rsidRPr="006220E0">
        <w:rPr>
          <w:sz w:val="28"/>
          <w:szCs w:val="28"/>
        </w:rPr>
        <w:t xml:space="preserve"> art.36 din </w:t>
      </w:r>
      <w:proofErr w:type="spellStart"/>
      <w:r w:rsidRPr="006220E0">
        <w:rPr>
          <w:sz w:val="28"/>
          <w:szCs w:val="28"/>
        </w:rPr>
        <w:t>Contractul</w:t>
      </w:r>
      <w:proofErr w:type="spellEnd"/>
      <w:r w:rsidRPr="006220E0">
        <w:rPr>
          <w:sz w:val="28"/>
          <w:szCs w:val="28"/>
        </w:rPr>
        <w:t xml:space="preserve"> de </w:t>
      </w:r>
      <w:proofErr w:type="spellStart"/>
      <w:r w:rsidRPr="006220E0">
        <w:rPr>
          <w:sz w:val="28"/>
          <w:szCs w:val="28"/>
        </w:rPr>
        <w:t>delegare</w:t>
      </w:r>
      <w:proofErr w:type="spellEnd"/>
      <w:r w:rsidRPr="006220E0">
        <w:rPr>
          <w:sz w:val="28"/>
          <w:szCs w:val="28"/>
        </w:rPr>
        <w:t xml:space="preserve">, conform </w:t>
      </w:r>
      <w:proofErr w:type="spellStart"/>
      <w:r w:rsidRPr="006220E0">
        <w:rPr>
          <w:sz w:val="28"/>
          <w:szCs w:val="28"/>
        </w:rPr>
        <w:t>anexei</w:t>
      </w:r>
      <w:proofErr w:type="spellEnd"/>
      <w:r w:rsidRPr="006220E0">
        <w:rPr>
          <w:sz w:val="28"/>
          <w:szCs w:val="28"/>
        </w:rPr>
        <w:t xml:space="preserve"> nr. 2 la </w:t>
      </w:r>
      <w:proofErr w:type="spellStart"/>
      <w:r w:rsidRPr="006220E0">
        <w:rPr>
          <w:sz w:val="28"/>
          <w:szCs w:val="28"/>
        </w:rPr>
        <w:t>prezenta</w:t>
      </w:r>
      <w:proofErr w:type="spellEnd"/>
      <w:r w:rsidRPr="006220E0">
        <w:rPr>
          <w:sz w:val="28"/>
          <w:szCs w:val="28"/>
        </w:rPr>
        <w:t xml:space="preserve"> </w:t>
      </w:r>
      <w:proofErr w:type="spellStart"/>
      <w:r w:rsidRPr="006220E0">
        <w:rPr>
          <w:sz w:val="28"/>
          <w:szCs w:val="28"/>
        </w:rPr>
        <w:t>hotărâre</w:t>
      </w:r>
      <w:proofErr w:type="spellEnd"/>
      <w:r w:rsidRPr="006220E0">
        <w:rPr>
          <w:sz w:val="28"/>
          <w:szCs w:val="28"/>
        </w:rPr>
        <w:t>.</w:t>
      </w:r>
    </w:p>
    <w:p w14:paraId="2FF695D2" w14:textId="77777777" w:rsidR="00F83810" w:rsidRPr="006220E0" w:rsidRDefault="00F83810" w:rsidP="00F83810">
      <w:pPr>
        <w:ind w:firstLine="708"/>
        <w:jc w:val="both"/>
        <w:rPr>
          <w:sz w:val="28"/>
          <w:szCs w:val="28"/>
        </w:rPr>
      </w:pPr>
    </w:p>
    <w:p w14:paraId="21DE6FFC" w14:textId="77777777" w:rsidR="00F83810" w:rsidRPr="006220E0" w:rsidRDefault="00F83810" w:rsidP="00F83810">
      <w:pPr>
        <w:ind w:firstLine="708"/>
        <w:jc w:val="both"/>
        <w:rPr>
          <w:sz w:val="28"/>
          <w:szCs w:val="28"/>
        </w:rPr>
      </w:pPr>
      <w:r w:rsidRPr="006220E0">
        <w:rPr>
          <w:b/>
          <w:bCs/>
          <w:sz w:val="28"/>
          <w:szCs w:val="28"/>
        </w:rPr>
        <w:t xml:space="preserve">Art.3. </w:t>
      </w:r>
      <w:r w:rsidRPr="006220E0">
        <w:rPr>
          <w:sz w:val="28"/>
          <w:szCs w:val="28"/>
        </w:rPr>
        <w:t xml:space="preserve">Se </w:t>
      </w:r>
      <w:proofErr w:type="spellStart"/>
      <w:r w:rsidRPr="006220E0">
        <w:rPr>
          <w:sz w:val="28"/>
          <w:szCs w:val="28"/>
        </w:rPr>
        <w:t>acordă</w:t>
      </w:r>
      <w:proofErr w:type="spellEnd"/>
      <w:r w:rsidRPr="006220E0">
        <w:rPr>
          <w:sz w:val="28"/>
          <w:szCs w:val="28"/>
        </w:rPr>
        <w:t xml:space="preserve"> </w:t>
      </w:r>
      <w:proofErr w:type="spellStart"/>
      <w:r w:rsidRPr="006220E0">
        <w:rPr>
          <w:sz w:val="28"/>
          <w:szCs w:val="28"/>
        </w:rPr>
        <w:t>mandat</w:t>
      </w:r>
      <w:proofErr w:type="spellEnd"/>
      <w:r w:rsidRPr="006220E0">
        <w:rPr>
          <w:sz w:val="28"/>
          <w:szCs w:val="28"/>
        </w:rPr>
        <w:t xml:space="preserve"> </w:t>
      </w:r>
      <w:proofErr w:type="spellStart"/>
      <w:r w:rsidRPr="006220E0">
        <w:rPr>
          <w:sz w:val="28"/>
          <w:szCs w:val="28"/>
        </w:rPr>
        <w:t>reprezentantului</w:t>
      </w:r>
      <w:proofErr w:type="spellEnd"/>
      <w:r w:rsidRPr="006220E0">
        <w:rPr>
          <w:sz w:val="28"/>
          <w:szCs w:val="28"/>
        </w:rPr>
        <w:t xml:space="preserve"> </w:t>
      </w:r>
      <w:proofErr w:type="spellStart"/>
      <w:r w:rsidRPr="006220E0">
        <w:rPr>
          <w:sz w:val="28"/>
          <w:szCs w:val="28"/>
        </w:rPr>
        <w:t>Comunei</w:t>
      </w:r>
      <w:proofErr w:type="spellEnd"/>
      <w:r w:rsidRPr="006220E0">
        <w:rPr>
          <w:sz w:val="28"/>
          <w:szCs w:val="28"/>
        </w:rPr>
        <w:t xml:space="preserve"> </w:t>
      </w:r>
      <w:proofErr w:type="spellStart"/>
      <w:r w:rsidRPr="006220E0">
        <w:rPr>
          <w:sz w:val="28"/>
          <w:szCs w:val="28"/>
        </w:rPr>
        <w:t>Acățari</w:t>
      </w:r>
      <w:proofErr w:type="spellEnd"/>
      <w:r w:rsidRPr="006220E0">
        <w:rPr>
          <w:sz w:val="28"/>
          <w:szCs w:val="28"/>
        </w:rPr>
        <w:t xml:space="preserve"> </w:t>
      </w:r>
      <w:proofErr w:type="spellStart"/>
      <w:r w:rsidRPr="006220E0">
        <w:rPr>
          <w:sz w:val="28"/>
          <w:szCs w:val="28"/>
        </w:rPr>
        <w:t>în</w:t>
      </w:r>
      <w:proofErr w:type="spellEnd"/>
      <w:r w:rsidRPr="006220E0">
        <w:rPr>
          <w:sz w:val="28"/>
          <w:szCs w:val="28"/>
        </w:rPr>
        <w:t xml:space="preserve"> </w:t>
      </w:r>
      <w:proofErr w:type="spellStart"/>
      <w:r w:rsidRPr="006220E0">
        <w:rPr>
          <w:sz w:val="28"/>
          <w:szCs w:val="28"/>
        </w:rPr>
        <w:t>Adunarea</w:t>
      </w:r>
      <w:proofErr w:type="spellEnd"/>
      <w:r w:rsidRPr="006220E0">
        <w:rPr>
          <w:sz w:val="28"/>
          <w:szCs w:val="28"/>
        </w:rPr>
        <w:t xml:space="preserve"> </w:t>
      </w:r>
      <w:proofErr w:type="spellStart"/>
      <w:r w:rsidRPr="006220E0">
        <w:rPr>
          <w:sz w:val="28"/>
          <w:szCs w:val="28"/>
        </w:rPr>
        <w:t>Generală</w:t>
      </w:r>
      <w:proofErr w:type="spellEnd"/>
      <w:r w:rsidRPr="006220E0">
        <w:rPr>
          <w:sz w:val="28"/>
          <w:szCs w:val="28"/>
        </w:rPr>
        <w:t xml:space="preserve"> a </w:t>
      </w:r>
      <w:proofErr w:type="spellStart"/>
      <w:r w:rsidRPr="006220E0">
        <w:rPr>
          <w:sz w:val="28"/>
          <w:szCs w:val="28"/>
        </w:rPr>
        <w:t>Acționarilor</w:t>
      </w:r>
      <w:proofErr w:type="spellEnd"/>
      <w:r w:rsidRPr="006220E0">
        <w:rPr>
          <w:sz w:val="28"/>
          <w:szCs w:val="28"/>
        </w:rPr>
        <w:t xml:space="preserve"> </w:t>
      </w:r>
      <w:proofErr w:type="spellStart"/>
      <w:r w:rsidRPr="006220E0">
        <w:rPr>
          <w:sz w:val="28"/>
          <w:szCs w:val="28"/>
        </w:rPr>
        <w:t>Asociației</w:t>
      </w:r>
      <w:proofErr w:type="spellEnd"/>
      <w:r w:rsidRPr="006220E0">
        <w:rPr>
          <w:sz w:val="28"/>
          <w:szCs w:val="28"/>
        </w:rPr>
        <w:t xml:space="preserve"> de </w:t>
      </w:r>
      <w:proofErr w:type="spellStart"/>
      <w:r w:rsidRPr="006220E0">
        <w:rPr>
          <w:sz w:val="28"/>
          <w:szCs w:val="28"/>
        </w:rPr>
        <w:t>Dezvoltare</w:t>
      </w:r>
      <w:proofErr w:type="spellEnd"/>
      <w:r w:rsidRPr="006220E0">
        <w:rPr>
          <w:sz w:val="28"/>
          <w:szCs w:val="28"/>
        </w:rPr>
        <w:t xml:space="preserve"> </w:t>
      </w:r>
      <w:proofErr w:type="spellStart"/>
      <w:r w:rsidRPr="006220E0">
        <w:rPr>
          <w:sz w:val="28"/>
          <w:szCs w:val="28"/>
        </w:rPr>
        <w:t>Intercomunitară</w:t>
      </w:r>
      <w:proofErr w:type="spellEnd"/>
      <w:r w:rsidRPr="006220E0">
        <w:rPr>
          <w:sz w:val="28"/>
          <w:szCs w:val="28"/>
        </w:rPr>
        <w:t xml:space="preserve"> Aqua Invest Mureș, de a </w:t>
      </w:r>
      <w:proofErr w:type="spellStart"/>
      <w:proofErr w:type="gramStart"/>
      <w:r w:rsidRPr="006220E0">
        <w:rPr>
          <w:sz w:val="28"/>
          <w:szCs w:val="28"/>
        </w:rPr>
        <w:t>vota</w:t>
      </w:r>
      <w:proofErr w:type="spellEnd"/>
      <w:r w:rsidRPr="006220E0">
        <w:rPr>
          <w:sz w:val="28"/>
          <w:szCs w:val="28"/>
        </w:rPr>
        <w:t xml:space="preserve"> ”</w:t>
      </w:r>
      <w:proofErr w:type="spellStart"/>
      <w:r w:rsidRPr="006220E0">
        <w:rPr>
          <w:sz w:val="28"/>
          <w:szCs w:val="28"/>
        </w:rPr>
        <w:t>pentru</w:t>
      </w:r>
      <w:proofErr w:type="spellEnd"/>
      <w:proofErr w:type="gramEnd"/>
      <w:r w:rsidRPr="006220E0">
        <w:rPr>
          <w:sz w:val="28"/>
          <w:szCs w:val="28"/>
        </w:rPr>
        <w:t xml:space="preserve">” </w:t>
      </w:r>
      <w:proofErr w:type="spellStart"/>
      <w:r w:rsidRPr="006220E0">
        <w:rPr>
          <w:sz w:val="28"/>
          <w:szCs w:val="28"/>
        </w:rPr>
        <w:t>aprobarea</w:t>
      </w:r>
      <w:proofErr w:type="spellEnd"/>
      <w:r w:rsidRPr="006220E0">
        <w:rPr>
          <w:sz w:val="28"/>
          <w:szCs w:val="28"/>
        </w:rPr>
        <w:t xml:space="preserve"> </w:t>
      </w:r>
      <w:proofErr w:type="spellStart"/>
      <w:r w:rsidRPr="006220E0">
        <w:rPr>
          <w:sz w:val="28"/>
          <w:szCs w:val="28"/>
        </w:rPr>
        <w:t>Strategiei</w:t>
      </w:r>
      <w:proofErr w:type="spellEnd"/>
      <w:r w:rsidRPr="006220E0">
        <w:rPr>
          <w:sz w:val="28"/>
          <w:szCs w:val="28"/>
        </w:rPr>
        <w:t xml:space="preserve"> </w:t>
      </w:r>
      <w:proofErr w:type="spellStart"/>
      <w:r w:rsidRPr="006220E0">
        <w:rPr>
          <w:sz w:val="28"/>
          <w:szCs w:val="28"/>
        </w:rPr>
        <w:t>tarifare</w:t>
      </w:r>
      <w:proofErr w:type="spellEnd"/>
      <w:r w:rsidRPr="006220E0">
        <w:rPr>
          <w:sz w:val="28"/>
          <w:szCs w:val="28"/>
        </w:rPr>
        <w:t xml:space="preserve">, </w:t>
      </w:r>
      <w:proofErr w:type="spellStart"/>
      <w:r w:rsidRPr="006220E0">
        <w:rPr>
          <w:sz w:val="28"/>
          <w:szCs w:val="28"/>
        </w:rPr>
        <w:t>aprobate</w:t>
      </w:r>
      <w:proofErr w:type="spellEnd"/>
      <w:r w:rsidRPr="006220E0">
        <w:rPr>
          <w:sz w:val="28"/>
          <w:szCs w:val="28"/>
        </w:rPr>
        <w:t xml:space="preserve"> la art.1, precum </w:t>
      </w:r>
      <w:proofErr w:type="spellStart"/>
      <w:r w:rsidRPr="006220E0">
        <w:rPr>
          <w:sz w:val="28"/>
          <w:szCs w:val="28"/>
        </w:rPr>
        <w:t>și</w:t>
      </w:r>
      <w:proofErr w:type="spellEnd"/>
      <w:r w:rsidRPr="006220E0">
        <w:rPr>
          <w:sz w:val="28"/>
          <w:szCs w:val="28"/>
        </w:rPr>
        <w:t xml:space="preserve"> </w:t>
      </w:r>
      <w:proofErr w:type="spellStart"/>
      <w:r w:rsidRPr="006220E0">
        <w:rPr>
          <w:sz w:val="28"/>
          <w:szCs w:val="28"/>
        </w:rPr>
        <w:t>Actului</w:t>
      </w:r>
      <w:proofErr w:type="spellEnd"/>
      <w:r w:rsidRPr="006220E0">
        <w:rPr>
          <w:sz w:val="28"/>
          <w:szCs w:val="28"/>
        </w:rPr>
        <w:t xml:space="preserve"> </w:t>
      </w:r>
      <w:proofErr w:type="spellStart"/>
      <w:r w:rsidRPr="006220E0">
        <w:rPr>
          <w:sz w:val="28"/>
          <w:szCs w:val="28"/>
        </w:rPr>
        <w:t>adiţional</w:t>
      </w:r>
      <w:proofErr w:type="spellEnd"/>
      <w:r w:rsidRPr="006220E0">
        <w:rPr>
          <w:sz w:val="28"/>
          <w:szCs w:val="28"/>
        </w:rPr>
        <w:t xml:space="preserve">  la </w:t>
      </w:r>
      <w:proofErr w:type="spellStart"/>
      <w:r w:rsidRPr="006220E0">
        <w:rPr>
          <w:sz w:val="28"/>
          <w:szCs w:val="28"/>
        </w:rPr>
        <w:t>Contractul</w:t>
      </w:r>
      <w:proofErr w:type="spellEnd"/>
      <w:r w:rsidRPr="006220E0">
        <w:rPr>
          <w:sz w:val="28"/>
          <w:szCs w:val="28"/>
        </w:rPr>
        <w:t xml:space="preserve"> de </w:t>
      </w:r>
      <w:proofErr w:type="spellStart"/>
      <w:r w:rsidRPr="006220E0">
        <w:rPr>
          <w:sz w:val="28"/>
          <w:szCs w:val="28"/>
        </w:rPr>
        <w:t>delegare</w:t>
      </w:r>
      <w:proofErr w:type="spellEnd"/>
      <w:r w:rsidRPr="006220E0">
        <w:rPr>
          <w:sz w:val="28"/>
          <w:szCs w:val="28"/>
        </w:rPr>
        <w:t xml:space="preserve"> al </w:t>
      </w:r>
      <w:proofErr w:type="spellStart"/>
      <w:r w:rsidRPr="006220E0">
        <w:rPr>
          <w:sz w:val="28"/>
          <w:szCs w:val="28"/>
        </w:rPr>
        <w:t>gestiunii</w:t>
      </w:r>
      <w:proofErr w:type="spellEnd"/>
      <w:r w:rsidRPr="006220E0">
        <w:rPr>
          <w:sz w:val="28"/>
          <w:szCs w:val="28"/>
        </w:rPr>
        <w:t xml:space="preserve"> </w:t>
      </w:r>
      <w:proofErr w:type="spellStart"/>
      <w:r w:rsidRPr="006220E0">
        <w:rPr>
          <w:sz w:val="28"/>
          <w:szCs w:val="28"/>
        </w:rPr>
        <w:t>serviciilor</w:t>
      </w:r>
      <w:proofErr w:type="spellEnd"/>
      <w:r w:rsidRPr="006220E0">
        <w:rPr>
          <w:sz w:val="28"/>
          <w:szCs w:val="28"/>
        </w:rPr>
        <w:t xml:space="preserve"> </w:t>
      </w:r>
      <w:proofErr w:type="spellStart"/>
      <w:r w:rsidRPr="006220E0">
        <w:rPr>
          <w:sz w:val="28"/>
          <w:szCs w:val="28"/>
        </w:rPr>
        <w:t>publice</w:t>
      </w:r>
      <w:proofErr w:type="spellEnd"/>
      <w:r w:rsidRPr="006220E0">
        <w:rPr>
          <w:sz w:val="28"/>
          <w:szCs w:val="28"/>
        </w:rPr>
        <w:t xml:space="preserve"> de </w:t>
      </w:r>
      <w:proofErr w:type="spellStart"/>
      <w:r w:rsidRPr="006220E0">
        <w:rPr>
          <w:sz w:val="28"/>
          <w:szCs w:val="28"/>
        </w:rPr>
        <w:t>alimentare</w:t>
      </w:r>
      <w:proofErr w:type="spellEnd"/>
      <w:r w:rsidRPr="006220E0">
        <w:rPr>
          <w:sz w:val="28"/>
          <w:szCs w:val="28"/>
        </w:rPr>
        <w:t xml:space="preserve"> cu </w:t>
      </w:r>
      <w:proofErr w:type="spellStart"/>
      <w:r w:rsidRPr="006220E0">
        <w:rPr>
          <w:sz w:val="28"/>
          <w:szCs w:val="28"/>
        </w:rPr>
        <w:t>apă</w:t>
      </w:r>
      <w:proofErr w:type="spellEnd"/>
      <w:r w:rsidRPr="006220E0">
        <w:rPr>
          <w:sz w:val="28"/>
          <w:szCs w:val="28"/>
        </w:rPr>
        <w:t xml:space="preserve"> </w:t>
      </w:r>
      <w:proofErr w:type="spellStart"/>
      <w:r w:rsidRPr="006220E0">
        <w:rPr>
          <w:sz w:val="28"/>
          <w:szCs w:val="28"/>
        </w:rPr>
        <w:t>şi</w:t>
      </w:r>
      <w:proofErr w:type="spellEnd"/>
      <w:r w:rsidRPr="006220E0">
        <w:rPr>
          <w:sz w:val="28"/>
          <w:szCs w:val="28"/>
        </w:rPr>
        <w:t xml:space="preserve"> de </w:t>
      </w:r>
      <w:proofErr w:type="spellStart"/>
      <w:r w:rsidRPr="006220E0">
        <w:rPr>
          <w:sz w:val="28"/>
          <w:szCs w:val="28"/>
        </w:rPr>
        <w:t>canalizare</w:t>
      </w:r>
      <w:proofErr w:type="spellEnd"/>
      <w:r w:rsidRPr="006220E0">
        <w:rPr>
          <w:sz w:val="28"/>
          <w:szCs w:val="28"/>
        </w:rPr>
        <w:t xml:space="preserve"> </w:t>
      </w:r>
      <w:bookmarkEnd w:id="0"/>
      <w:r w:rsidRPr="006220E0">
        <w:rPr>
          <w:sz w:val="28"/>
          <w:szCs w:val="28"/>
        </w:rPr>
        <w:t xml:space="preserve">nr.22/202.662/05.03.2010, </w:t>
      </w:r>
      <w:proofErr w:type="spellStart"/>
      <w:r w:rsidRPr="006220E0">
        <w:rPr>
          <w:sz w:val="28"/>
          <w:szCs w:val="28"/>
        </w:rPr>
        <w:t>aprobat</w:t>
      </w:r>
      <w:proofErr w:type="spellEnd"/>
      <w:r w:rsidRPr="006220E0">
        <w:rPr>
          <w:sz w:val="28"/>
          <w:szCs w:val="28"/>
        </w:rPr>
        <w:t xml:space="preserve"> la art.2.</w:t>
      </w:r>
    </w:p>
    <w:p w14:paraId="6D7AD017" w14:textId="77777777" w:rsidR="00F83810" w:rsidRPr="006220E0" w:rsidRDefault="00F83810" w:rsidP="00F83810">
      <w:pPr>
        <w:ind w:firstLine="708"/>
        <w:jc w:val="both"/>
        <w:rPr>
          <w:b/>
          <w:bCs/>
          <w:sz w:val="28"/>
          <w:szCs w:val="28"/>
        </w:rPr>
      </w:pPr>
    </w:p>
    <w:p w14:paraId="1B8DEF61" w14:textId="77777777" w:rsidR="00F83810" w:rsidRPr="006220E0" w:rsidRDefault="00F83810" w:rsidP="00F83810">
      <w:pPr>
        <w:ind w:firstLine="720"/>
        <w:jc w:val="both"/>
        <w:rPr>
          <w:sz w:val="28"/>
          <w:szCs w:val="28"/>
        </w:rPr>
      </w:pPr>
      <w:r w:rsidRPr="006220E0">
        <w:rPr>
          <w:b/>
          <w:bCs/>
          <w:sz w:val="28"/>
          <w:szCs w:val="28"/>
        </w:rPr>
        <w:t>Art.4</w:t>
      </w:r>
      <w:r w:rsidRPr="006220E0">
        <w:rPr>
          <w:sz w:val="28"/>
          <w:szCs w:val="28"/>
        </w:rPr>
        <w:t xml:space="preserve">.  Se </w:t>
      </w:r>
      <w:proofErr w:type="spellStart"/>
      <w:r w:rsidRPr="006220E0">
        <w:rPr>
          <w:sz w:val="28"/>
          <w:szCs w:val="28"/>
        </w:rPr>
        <w:t>mandatează</w:t>
      </w:r>
      <w:proofErr w:type="spellEnd"/>
      <w:r w:rsidRPr="006220E0">
        <w:rPr>
          <w:sz w:val="28"/>
          <w:szCs w:val="28"/>
        </w:rPr>
        <w:t xml:space="preserve"> </w:t>
      </w:r>
      <w:proofErr w:type="spellStart"/>
      <w:r w:rsidRPr="006220E0">
        <w:rPr>
          <w:sz w:val="28"/>
          <w:szCs w:val="28"/>
        </w:rPr>
        <w:t>Președintele</w:t>
      </w:r>
      <w:proofErr w:type="spellEnd"/>
      <w:r w:rsidRPr="006220E0">
        <w:rPr>
          <w:sz w:val="28"/>
          <w:szCs w:val="28"/>
        </w:rPr>
        <w:t xml:space="preserve"> </w:t>
      </w:r>
      <w:proofErr w:type="spellStart"/>
      <w:r w:rsidRPr="006220E0">
        <w:rPr>
          <w:sz w:val="28"/>
          <w:szCs w:val="28"/>
        </w:rPr>
        <w:t>Asociației</w:t>
      </w:r>
      <w:proofErr w:type="spellEnd"/>
      <w:r w:rsidRPr="006220E0">
        <w:rPr>
          <w:sz w:val="28"/>
          <w:szCs w:val="28"/>
        </w:rPr>
        <w:t xml:space="preserve"> de </w:t>
      </w:r>
      <w:proofErr w:type="spellStart"/>
      <w:r w:rsidRPr="006220E0">
        <w:rPr>
          <w:sz w:val="28"/>
          <w:szCs w:val="28"/>
        </w:rPr>
        <w:t>Dezvoltare</w:t>
      </w:r>
      <w:proofErr w:type="spellEnd"/>
      <w:r w:rsidRPr="006220E0">
        <w:rPr>
          <w:sz w:val="28"/>
          <w:szCs w:val="28"/>
        </w:rPr>
        <w:t xml:space="preserve"> </w:t>
      </w:r>
      <w:proofErr w:type="spellStart"/>
      <w:r w:rsidRPr="006220E0">
        <w:rPr>
          <w:sz w:val="28"/>
          <w:szCs w:val="28"/>
        </w:rPr>
        <w:t>Intercomunitară</w:t>
      </w:r>
      <w:proofErr w:type="spellEnd"/>
      <w:r w:rsidRPr="006220E0">
        <w:rPr>
          <w:sz w:val="28"/>
          <w:szCs w:val="28"/>
        </w:rPr>
        <w:t xml:space="preserve"> Aqua Invest Mureș, </w:t>
      </w:r>
      <w:proofErr w:type="spellStart"/>
      <w:r w:rsidRPr="006220E0">
        <w:rPr>
          <w:sz w:val="28"/>
          <w:szCs w:val="28"/>
        </w:rPr>
        <w:t>să</w:t>
      </w:r>
      <w:proofErr w:type="spellEnd"/>
      <w:r w:rsidRPr="006220E0">
        <w:rPr>
          <w:sz w:val="28"/>
          <w:szCs w:val="28"/>
        </w:rPr>
        <w:t xml:space="preserve"> </w:t>
      </w:r>
      <w:proofErr w:type="spellStart"/>
      <w:r w:rsidRPr="006220E0">
        <w:rPr>
          <w:sz w:val="28"/>
          <w:szCs w:val="28"/>
        </w:rPr>
        <w:t>semneze</w:t>
      </w:r>
      <w:proofErr w:type="spellEnd"/>
      <w:r w:rsidRPr="006220E0">
        <w:rPr>
          <w:sz w:val="28"/>
          <w:szCs w:val="28"/>
        </w:rPr>
        <w:t xml:space="preserve"> </w:t>
      </w:r>
      <w:proofErr w:type="spellStart"/>
      <w:r w:rsidRPr="006220E0">
        <w:rPr>
          <w:sz w:val="28"/>
          <w:szCs w:val="28"/>
        </w:rPr>
        <w:t>în</w:t>
      </w:r>
      <w:proofErr w:type="spellEnd"/>
      <w:r w:rsidRPr="006220E0">
        <w:rPr>
          <w:sz w:val="28"/>
          <w:szCs w:val="28"/>
        </w:rPr>
        <w:t xml:space="preserve"> </w:t>
      </w:r>
      <w:proofErr w:type="spellStart"/>
      <w:r w:rsidRPr="006220E0">
        <w:rPr>
          <w:sz w:val="28"/>
          <w:szCs w:val="28"/>
        </w:rPr>
        <w:t>numele</w:t>
      </w:r>
      <w:proofErr w:type="spellEnd"/>
      <w:r w:rsidRPr="006220E0">
        <w:rPr>
          <w:sz w:val="28"/>
          <w:szCs w:val="28"/>
        </w:rPr>
        <w:t xml:space="preserve"> </w:t>
      </w:r>
      <w:proofErr w:type="spellStart"/>
      <w:r w:rsidRPr="006220E0">
        <w:rPr>
          <w:sz w:val="28"/>
          <w:szCs w:val="28"/>
        </w:rPr>
        <w:t>și</w:t>
      </w:r>
      <w:proofErr w:type="spellEnd"/>
      <w:r w:rsidRPr="006220E0">
        <w:rPr>
          <w:sz w:val="28"/>
          <w:szCs w:val="28"/>
        </w:rPr>
        <w:t xml:space="preserve"> pe </w:t>
      </w:r>
      <w:proofErr w:type="spellStart"/>
      <w:r w:rsidRPr="006220E0">
        <w:rPr>
          <w:sz w:val="28"/>
          <w:szCs w:val="28"/>
        </w:rPr>
        <w:t>seama</w:t>
      </w:r>
      <w:proofErr w:type="spellEnd"/>
      <w:r w:rsidRPr="006220E0">
        <w:rPr>
          <w:sz w:val="28"/>
          <w:szCs w:val="28"/>
        </w:rPr>
        <w:t xml:space="preserve"> </w:t>
      </w:r>
      <w:proofErr w:type="spellStart"/>
      <w:r w:rsidRPr="006220E0">
        <w:rPr>
          <w:sz w:val="28"/>
          <w:szCs w:val="28"/>
        </w:rPr>
        <w:t>Comunei</w:t>
      </w:r>
      <w:proofErr w:type="spellEnd"/>
      <w:r w:rsidRPr="006220E0">
        <w:rPr>
          <w:sz w:val="28"/>
          <w:szCs w:val="28"/>
        </w:rPr>
        <w:t xml:space="preserve"> </w:t>
      </w:r>
      <w:proofErr w:type="spellStart"/>
      <w:r w:rsidRPr="006220E0">
        <w:rPr>
          <w:sz w:val="28"/>
          <w:szCs w:val="28"/>
        </w:rPr>
        <w:t>Acățari</w:t>
      </w:r>
      <w:proofErr w:type="spellEnd"/>
      <w:r w:rsidRPr="006220E0">
        <w:rPr>
          <w:sz w:val="28"/>
          <w:szCs w:val="28"/>
        </w:rPr>
        <w:t xml:space="preserve">, </w:t>
      </w:r>
      <w:proofErr w:type="spellStart"/>
      <w:r w:rsidRPr="006220E0">
        <w:rPr>
          <w:sz w:val="28"/>
          <w:szCs w:val="28"/>
        </w:rPr>
        <w:t>Actul</w:t>
      </w:r>
      <w:proofErr w:type="spellEnd"/>
      <w:r w:rsidRPr="006220E0">
        <w:rPr>
          <w:sz w:val="28"/>
          <w:szCs w:val="28"/>
        </w:rPr>
        <w:t xml:space="preserve"> </w:t>
      </w:r>
      <w:proofErr w:type="spellStart"/>
      <w:r w:rsidRPr="006220E0">
        <w:rPr>
          <w:sz w:val="28"/>
          <w:szCs w:val="28"/>
        </w:rPr>
        <w:t>aditional</w:t>
      </w:r>
      <w:proofErr w:type="spellEnd"/>
      <w:r w:rsidRPr="006220E0">
        <w:rPr>
          <w:sz w:val="28"/>
          <w:szCs w:val="28"/>
        </w:rPr>
        <w:t xml:space="preserve"> la </w:t>
      </w:r>
      <w:proofErr w:type="spellStart"/>
      <w:r w:rsidRPr="006220E0">
        <w:rPr>
          <w:sz w:val="28"/>
          <w:szCs w:val="28"/>
        </w:rPr>
        <w:t>Contractul</w:t>
      </w:r>
      <w:proofErr w:type="spellEnd"/>
      <w:r w:rsidRPr="006220E0">
        <w:rPr>
          <w:sz w:val="28"/>
          <w:szCs w:val="28"/>
        </w:rPr>
        <w:t xml:space="preserve"> de </w:t>
      </w:r>
      <w:proofErr w:type="spellStart"/>
      <w:r w:rsidRPr="006220E0">
        <w:rPr>
          <w:sz w:val="28"/>
          <w:szCs w:val="28"/>
        </w:rPr>
        <w:t>delegare</w:t>
      </w:r>
      <w:proofErr w:type="spellEnd"/>
      <w:r w:rsidRPr="006220E0">
        <w:rPr>
          <w:sz w:val="28"/>
          <w:szCs w:val="28"/>
        </w:rPr>
        <w:t xml:space="preserve"> al </w:t>
      </w:r>
      <w:proofErr w:type="spellStart"/>
      <w:r w:rsidRPr="006220E0">
        <w:rPr>
          <w:sz w:val="28"/>
          <w:szCs w:val="28"/>
        </w:rPr>
        <w:t>gestiunii</w:t>
      </w:r>
      <w:proofErr w:type="spellEnd"/>
      <w:r w:rsidRPr="006220E0">
        <w:rPr>
          <w:sz w:val="28"/>
          <w:szCs w:val="28"/>
        </w:rPr>
        <w:t xml:space="preserve"> </w:t>
      </w:r>
      <w:proofErr w:type="spellStart"/>
      <w:r w:rsidRPr="006220E0">
        <w:rPr>
          <w:sz w:val="28"/>
          <w:szCs w:val="28"/>
        </w:rPr>
        <w:t>serviciilor</w:t>
      </w:r>
      <w:proofErr w:type="spellEnd"/>
      <w:r w:rsidRPr="006220E0">
        <w:rPr>
          <w:sz w:val="28"/>
          <w:szCs w:val="28"/>
        </w:rPr>
        <w:t xml:space="preserve"> </w:t>
      </w:r>
      <w:proofErr w:type="spellStart"/>
      <w:r w:rsidRPr="006220E0">
        <w:rPr>
          <w:sz w:val="28"/>
          <w:szCs w:val="28"/>
        </w:rPr>
        <w:t>publice</w:t>
      </w:r>
      <w:proofErr w:type="spellEnd"/>
      <w:r w:rsidRPr="006220E0">
        <w:rPr>
          <w:sz w:val="28"/>
          <w:szCs w:val="28"/>
        </w:rPr>
        <w:t xml:space="preserve"> de </w:t>
      </w:r>
      <w:proofErr w:type="spellStart"/>
      <w:r w:rsidRPr="006220E0">
        <w:rPr>
          <w:sz w:val="28"/>
          <w:szCs w:val="28"/>
        </w:rPr>
        <w:t>alimentare</w:t>
      </w:r>
      <w:proofErr w:type="spellEnd"/>
      <w:r w:rsidRPr="006220E0">
        <w:rPr>
          <w:sz w:val="28"/>
          <w:szCs w:val="28"/>
        </w:rPr>
        <w:t xml:space="preserve"> cu </w:t>
      </w:r>
      <w:proofErr w:type="spellStart"/>
      <w:r w:rsidRPr="006220E0">
        <w:rPr>
          <w:sz w:val="28"/>
          <w:szCs w:val="28"/>
        </w:rPr>
        <w:t>apă</w:t>
      </w:r>
      <w:proofErr w:type="spellEnd"/>
      <w:r w:rsidRPr="006220E0">
        <w:rPr>
          <w:sz w:val="28"/>
          <w:szCs w:val="28"/>
        </w:rPr>
        <w:t xml:space="preserve"> </w:t>
      </w:r>
      <w:proofErr w:type="spellStart"/>
      <w:r w:rsidRPr="006220E0">
        <w:rPr>
          <w:sz w:val="28"/>
          <w:szCs w:val="28"/>
        </w:rPr>
        <w:t>şi</w:t>
      </w:r>
      <w:proofErr w:type="spellEnd"/>
      <w:r w:rsidRPr="006220E0">
        <w:rPr>
          <w:sz w:val="28"/>
          <w:szCs w:val="28"/>
        </w:rPr>
        <w:t xml:space="preserve"> de </w:t>
      </w:r>
      <w:proofErr w:type="spellStart"/>
      <w:r w:rsidRPr="006220E0">
        <w:rPr>
          <w:sz w:val="28"/>
          <w:szCs w:val="28"/>
        </w:rPr>
        <w:t>canalizare</w:t>
      </w:r>
      <w:proofErr w:type="spellEnd"/>
      <w:r w:rsidRPr="006220E0">
        <w:rPr>
          <w:sz w:val="28"/>
          <w:szCs w:val="28"/>
        </w:rPr>
        <w:t xml:space="preserve"> nr.22/202.662/05.03.2010, </w:t>
      </w:r>
      <w:proofErr w:type="spellStart"/>
      <w:r w:rsidRPr="006220E0">
        <w:rPr>
          <w:sz w:val="28"/>
          <w:szCs w:val="28"/>
        </w:rPr>
        <w:t>aprobat</w:t>
      </w:r>
      <w:proofErr w:type="spellEnd"/>
      <w:r w:rsidRPr="006220E0">
        <w:rPr>
          <w:sz w:val="28"/>
          <w:szCs w:val="28"/>
        </w:rPr>
        <w:t xml:space="preserve"> conform </w:t>
      </w:r>
      <w:proofErr w:type="spellStart"/>
      <w:r w:rsidRPr="006220E0">
        <w:rPr>
          <w:sz w:val="28"/>
          <w:szCs w:val="28"/>
        </w:rPr>
        <w:t>dispozițiilor</w:t>
      </w:r>
      <w:proofErr w:type="spellEnd"/>
      <w:r w:rsidRPr="006220E0">
        <w:rPr>
          <w:sz w:val="28"/>
          <w:szCs w:val="28"/>
        </w:rPr>
        <w:t xml:space="preserve"> </w:t>
      </w:r>
      <w:proofErr w:type="spellStart"/>
      <w:r w:rsidRPr="006220E0">
        <w:rPr>
          <w:sz w:val="28"/>
          <w:szCs w:val="28"/>
        </w:rPr>
        <w:t>articolului</w:t>
      </w:r>
      <w:proofErr w:type="spellEnd"/>
      <w:r w:rsidRPr="006220E0">
        <w:rPr>
          <w:sz w:val="28"/>
          <w:szCs w:val="28"/>
        </w:rPr>
        <w:t xml:space="preserve"> 2.</w:t>
      </w:r>
    </w:p>
    <w:p w14:paraId="2F251ACE" w14:textId="77777777" w:rsidR="00F83810" w:rsidRPr="006220E0" w:rsidRDefault="00F83810" w:rsidP="00F83810">
      <w:pPr>
        <w:ind w:firstLine="720"/>
        <w:jc w:val="both"/>
        <w:rPr>
          <w:sz w:val="28"/>
          <w:szCs w:val="28"/>
        </w:rPr>
      </w:pPr>
    </w:p>
    <w:p w14:paraId="3D821E03" w14:textId="77777777" w:rsidR="00F83810" w:rsidRPr="006220E0" w:rsidRDefault="00F83810" w:rsidP="00F83810">
      <w:pPr>
        <w:ind w:firstLine="720"/>
        <w:jc w:val="both"/>
        <w:rPr>
          <w:sz w:val="28"/>
          <w:szCs w:val="28"/>
        </w:rPr>
      </w:pPr>
      <w:r w:rsidRPr="006220E0">
        <w:rPr>
          <w:b/>
          <w:bCs/>
          <w:sz w:val="28"/>
          <w:szCs w:val="28"/>
        </w:rPr>
        <w:t>Art.5.</w:t>
      </w:r>
      <w:r w:rsidRPr="006220E0">
        <w:rPr>
          <w:sz w:val="28"/>
          <w:szCs w:val="28"/>
        </w:rPr>
        <w:t xml:space="preserve"> </w:t>
      </w:r>
      <w:proofErr w:type="spellStart"/>
      <w:r w:rsidRPr="006220E0">
        <w:rPr>
          <w:sz w:val="28"/>
          <w:szCs w:val="28"/>
        </w:rPr>
        <w:t>Prezenta</w:t>
      </w:r>
      <w:proofErr w:type="spellEnd"/>
      <w:r w:rsidRPr="006220E0">
        <w:rPr>
          <w:sz w:val="28"/>
          <w:szCs w:val="28"/>
        </w:rPr>
        <w:t xml:space="preserve"> </w:t>
      </w:r>
      <w:proofErr w:type="spellStart"/>
      <w:r w:rsidRPr="006220E0">
        <w:rPr>
          <w:sz w:val="28"/>
          <w:szCs w:val="28"/>
        </w:rPr>
        <w:t>hotărâre</w:t>
      </w:r>
      <w:proofErr w:type="spellEnd"/>
      <w:r w:rsidRPr="006220E0">
        <w:rPr>
          <w:sz w:val="28"/>
          <w:szCs w:val="28"/>
        </w:rPr>
        <w:t xml:space="preserve"> se </w:t>
      </w:r>
      <w:proofErr w:type="spellStart"/>
      <w:r w:rsidRPr="006220E0">
        <w:rPr>
          <w:sz w:val="28"/>
          <w:szCs w:val="28"/>
        </w:rPr>
        <w:t>comunică</w:t>
      </w:r>
      <w:proofErr w:type="spellEnd"/>
      <w:r w:rsidRPr="006220E0">
        <w:rPr>
          <w:sz w:val="28"/>
          <w:szCs w:val="28"/>
        </w:rPr>
        <w:t xml:space="preserve"> </w:t>
      </w:r>
      <w:proofErr w:type="spellStart"/>
      <w:r w:rsidRPr="006220E0">
        <w:rPr>
          <w:sz w:val="28"/>
          <w:szCs w:val="28"/>
        </w:rPr>
        <w:t>Asociaţiei</w:t>
      </w:r>
      <w:proofErr w:type="spellEnd"/>
      <w:r w:rsidRPr="006220E0">
        <w:rPr>
          <w:sz w:val="28"/>
          <w:szCs w:val="28"/>
        </w:rPr>
        <w:t xml:space="preserve"> de </w:t>
      </w:r>
      <w:proofErr w:type="spellStart"/>
      <w:r w:rsidRPr="006220E0">
        <w:rPr>
          <w:sz w:val="28"/>
          <w:szCs w:val="28"/>
        </w:rPr>
        <w:t>Dezvoltare</w:t>
      </w:r>
      <w:proofErr w:type="spellEnd"/>
      <w:r w:rsidRPr="006220E0">
        <w:rPr>
          <w:sz w:val="28"/>
          <w:szCs w:val="28"/>
        </w:rPr>
        <w:t xml:space="preserve"> </w:t>
      </w:r>
      <w:proofErr w:type="spellStart"/>
      <w:r w:rsidRPr="006220E0">
        <w:rPr>
          <w:sz w:val="28"/>
          <w:szCs w:val="28"/>
        </w:rPr>
        <w:t>Intercomunitară</w:t>
      </w:r>
      <w:proofErr w:type="spellEnd"/>
      <w:r w:rsidRPr="006220E0">
        <w:rPr>
          <w:sz w:val="28"/>
          <w:szCs w:val="28"/>
        </w:rPr>
        <w:t xml:space="preserve"> Aqua Invest Mureș </w:t>
      </w:r>
      <w:proofErr w:type="spellStart"/>
      <w:r w:rsidRPr="006220E0">
        <w:rPr>
          <w:sz w:val="28"/>
          <w:szCs w:val="28"/>
        </w:rPr>
        <w:t>și</w:t>
      </w:r>
      <w:proofErr w:type="spellEnd"/>
      <w:r w:rsidRPr="006220E0">
        <w:rPr>
          <w:sz w:val="28"/>
          <w:szCs w:val="28"/>
        </w:rPr>
        <w:t xml:space="preserve"> </w:t>
      </w:r>
      <w:proofErr w:type="spellStart"/>
      <w:r w:rsidRPr="006220E0">
        <w:rPr>
          <w:sz w:val="28"/>
          <w:szCs w:val="28"/>
        </w:rPr>
        <w:t>Companiei</w:t>
      </w:r>
      <w:proofErr w:type="spellEnd"/>
      <w:r w:rsidRPr="006220E0">
        <w:rPr>
          <w:sz w:val="28"/>
          <w:szCs w:val="28"/>
        </w:rPr>
        <w:t xml:space="preserve"> </w:t>
      </w:r>
      <w:proofErr w:type="spellStart"/>
      <w:r w:rsidRPr="006220E0">
        <w:rPr>
          <w:sz w:val="28"/>
          <w:szCs w:val="28"/>
        </w:rPr>
        <w:t>Aquaserv</w:t>
      </w:r>
      <w:proofErr w:type="spellEnd"/>
      <w:r w:rsidRPr="006220E0">
        <w:rPr>
          <w:sz w:val="28"/>
          <w:szCs w:val="28"/>
        </w:rPr>
        <w:t xml:space="preserve"> SA </w:t>
      </w:r>
      <w:proofErr w:type="spellStart"/>
      <w:r w:rsidRPr="006220E0">
        <w:rPr>
          <w:sz w:val="28"/>
          <w:szCs w:val="28"/>
        </w:rPr>
        <w:t>și</w:t>
      </w:r>
      <w:proofErr w:type="spellEnd"/>
      <w:r w:rsidRPr="006220E0">
        <w:rPr>
          <w:sz w:val="28"/>
          <w:szCs w:val="28"/>
        </w:rPr>
        <w:t xml:space="preserve"> se adduce la </w:t>
      </w:r>
      <w:proofErr w:type="spellStart"/>
      <w:r w:rsidRPr="006220E0">
        <w:rPr>
          <w:sz w:val="28"/>
          <w:szCs w:val="28"/>
        </w:rPr>
        <w:t>cunoștință</w:t>
      </w:r>
      <w:proofErr w:type="spellEnd"/>
      <w:r w:rsidRPr="006220E0">
        <w:rPr>
          <w:sz w:val="28"/>
          <w:szCs w:val="28"/>
        </w:rPr>
        <w:t xml:space="preserve"> </w:t>
      </w:r>
      <w:proofErr w:type="spellStart"/>
      <w:proofErr w:type="gramStart"/>
      <w:r w:rsidRPr="006220E0">
        <w:rPr>
          <w:sz w:val="28"/>
          <w:szCs w:val="28"/>
        </w:rPr>
        <w:t>publică,conform</w:t>
      </w:r>
      <w:proofErr w:type="spellEnd"/>
      <w:proofErr w:type="gramEnd"/>
      <w:r w:rsidRPr="006220E0">
        <w:rPr>
          <w:sz w:val="28"/>
          <w:szCs w:val="28"/>
        </w:rPr>
        <w:t xml:space="preserve"> </w:t>
      </w:r>
      <w:proofErr w:type="spellStart"/>
      <w:r w:rsidRPr="006220E0">
        <w:rPr>
          <w:sz w:val="28"/>
          <w:szCs w:val="28"/>
        </w:rPr>
        <w:t>prevederilor</w:t>
      </w:r>
      <w:proofErr w:type="spellEnd"/>
      <w:r w:rsidRPr="006220E0">
        <w:rPr>
          <w:sz w:val="28"/>
          <w:szCs w:val="28"/>
        </w:rPr>
        <w:t xml:space="preserve"> </w:t>
      </w:r>
      <w:proofErr w:type="spellStart"/>
      <w:r w:rsidRPr="006220E0">
        <w:rPr>
          <w:sz w:val="28"/>
          <w:szCs w:val="28"/>
        </w:rPr>
        <w:t>legale</w:t>
      </w:r>
      <w:proofErr w:type="spellEnd"/>
      <w:r w:rsidRPr="006220E0">
        <w:rPr>
          <w:sz w:val="28"/>
          <w:szCs w:val="28"/>
        </w:rPr>
        <w:t>.</w:t>
      </w:r>
    </w:p>
    <w:p w14:paraId="43C63660" w14:textId="77777777" w:rsidR="00F83810" w:rsidRPr="006220E0" w:rsidRDefault="00F83810" w:rsidP="00F83810">
      <w:pPr>
        <w:ind w:firstLine="720"/>
        <w:jc w:val="both"/>
        <w:rPr>
          <w:sz w:val="28"/>
          <w:szCs w:val="28"/>
        </w:rPr>
      </w:pPr>
    </w:p>
    <w:p w14:paraId="2620E030" w14:textId="1D53018B" w:rsidR="00F83810" w:rsidRDefault="00F83810" w:rsidP="00F83810">
      <w:pPr>
        <w:ind w:firstLine="720"/>
        <w:jc w:val="both"/>
        <w:rPr>
          <w:b/>
          <w:sz w:val="28"/>
          <w:szCs w:val="28"/>
        </w:rPr>
      </w:pPr>
    </w:p>
    <w:p w14:paraId="146F03D8" w14:textId="77777777" w:rsidR="006220E0" w:rsidRPr="006220E0" w:rsidRDefault="006220E0" w:rsidP="00F83810">
      <w:pPr>
        <w:ind w:firstLine="720"/>
        <w:jc w:val="both"/>
        <w:rPr>
          <w:b/>
          <w:sz w:val="28"/>
          <w:szCs w:val="28"/>
        </w:rPr>
      </w:pPr>
    </w:p>
    <w:p w14:paraId="3301456A" w14:textId="77777777" w:rsidR="006220E0" w:rsidRDefault="00F83810" w:rsidP="00F83810">
      <w:pPr>
        <w:rPr>
          <w:b/>
        </w:rPr>
      </w:pPr>
      <w:r>
        <w:rPr>
          <w:b/>
        </w:rPr>
        <w:tab/>
      </w:r>
    </w:p>
    <w:p w14:paraId="2FA4BE08" w14:textId="74C3F9CC" w:rsidR="006220E0" w:rsidRPr="007611CD" w:rsidRDefault="006220E0" w:rsidP="006220E0">
      <w:pPr>
        <w:ind w:left="876" w:right="-1054" w:firstLine="540"/>
        <w:rPr>
          <w:color w:val="000000"/>
          <w:sz w:val="28"/>
          <w:lang w:eastAsia="en-GB"/>
        </w:rPr>
      </w:pPr>
      <w:proofErr w:type="spellStart"/>
      <w:r w:rsidRPr="007611CD">
        <w:rPr>
          <w:color w:val="000000"/>
          <w:sz w:val="28"/>
          <w:lang w:eastAsia="en-GB"/>
        </w:rPr>
        <w:t>Președinte</w:t>
      </w:r>
      <w:proofErr w:type="spellEnd"/>
      <w:r w:rsidRPr="007611CD">
        <w:rPr>
          <w:color w:val="000000"/>
          <w:sz w:val="28"/>
          <w:lang w:eastAsia="en-GB"/>
        </w:rPr>
        <w:t xml:space="preserve"> de </w:t>
      </w:r>
      <w:proofErr w:type="spellStart"/>
      <w:r w:rsidRPr="007611CD">
        <w:rPr>
          <w:color w:val="000000"/>
          <w:sz w:val="28"/>
          <w:lang w:eastAsia="en-GB"/>
        </w:rPr>
        <w:t>ședință</w:t>
      </w:r>
      <w:proofErr w:type="spellEnd"/>
      <w:r w:rsidRPr="007611CD">
        <w:rPr>
          <w:color w:val="000000"/>
          <w:sz w:val="28"/>
          <w:lang w:eastAsia="en-GB"/>
        </w:rPr>
        <w:t>,</w:t>
      </w:r>
    </w:p>
    <w:p w14:paraId="5E1B003D" w14:textId="77777777" w:rsidR="006220E0" w:rsidRPr="007611CD" w:rsidRDefault="006220E0" w:rsidP="006220E0">
      <w:pPr>
        <w:ind w:left="876" w:right="-1054" w:firstLine="540"/>
        <w:rPr>
          <w:color w:val="000000"/>
          <w:sz w:val="28"/>
          <w:lang w:eastAsia="en-GB"/>
        </w:rPr>
      </w:pPr>
      <w:r w:rsidRPr="007611CD">
        <w:rPr>
          <w:color w:val="000000"/>
          <w:sz w:val="28"/>
          <w:lang w:eastAsia="en-GB"/>
        </w:rPr>
        <w:t xml:space="preserve">Nagy </w:t>
      </w:r>
      <w:proofErr w:type="spellStart"/>
      <w:r w:rsidRPr="007611CD">
        <w:rPr>
          <w:color w:val="000000"/>
          <w:sz w:val="28"/>
          <w:lang w:eastAsia="en-GB"/>
        </w:rPr>
        <w:t>Dalma-Imola</w:t>
      </w:r>
      <w:proofErr w:type="spellEnd"/>
      <w:r w:rsidRPr="007611CD">
        <w:rPr>
          <w:color w:val="000000"/>
          <w:sz w:val="28"/>
          <w:lang w:eastAsia="en-GB"/>
        </w:rPr>
        <w:tab/>
      </w:r>
      <w:r w:rsidRPr="007611CD">
        <w:rPr>
          <w:color w:val="000000"/>
          <w:sz w:val="28"/>
          <w:lang w:eastAsia="en-GB"/>
        </w:rPr>
        <w:tab/>
      </w:r>
      <w:r w:rsidRPr="007611CD">
        <w:rPr>
          <w:color w:val="000000"/>
          <w:sz w:val="28"/>
          <w:lang w:eastAsia="en-GB"/>
        </w:rPr>
        <w:tab/>
      </w:r>
      <w:r w:rsidRPr="007611CD">
        <w:rPr>
          <w:color w:val="000000"/>
          <w:sz w:val="28"/>
          <w:lang w:eastAsia="en-GB"/>
        </w:rPr>
        <w:tab/>
      </w:r>
      <w:r w:rsidRPr="007611CD">
        <w:rPr>
          <w:color w:val="000000"/>
          <w:sz w:val="28"/>
          <w:lang w:eastAsia="en-GB"/>
        </w:rPr>
        <w:tab/>
      </w:r>
      <w:proofErr w:type="spellStart"/>
      <w:r w:rsidRPr="007611CD">
        <w:rPr>
          <w:sz w:val="28"/>
          <w:szCs w:val="28"/>
        </w:rPr>
        <w:t>Contrasemnează</w:t>
      </w:r>
      <w:proofErr w:type="spellEnd"/>
      <w:r w:rsidRPr="007611CD">
        <w:rPr>
          <w:sz w:val="28"/>
          <w:szCs w:val="28"/>
        </w:rPr>
        <w:t>,</w:t>
      </w:r>
    </w:p>
    <w:p w14:paraId="4CE4FB00" w14:textId="77777777" w:rsidR="006220E0" w:rsidRPr="007611CD" w:rsidRDefault="006220E0" w:rsidP="006220E0">
      <w:pPr>
        <w:pStyle w:val="NoSpacing"/>
        <w:ind w:left="1080"/>
        <w:rPr>
          <w:rFonts w:ascii="Times New Roman" w:hAnsi="Times New Roman" w:cs="Times New Roman"/>
          <w:sz w:val="28"/>
          <w:szCs w:val="28"/>
        </w:rPr>
      </w:pP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t xml:space="preserve"> </w:t>
      </w:r>
      <w:proofErr w:type="spellStart"/>
      <w:r w:rsidRPr="007611CD">
        <w:rPr>
          <w:rFonts w:ascii="Times New Roman" w:hAnsi="Times New Roman" w:cs="Times New Roman"/>
          <w:sz w:val="28"/>
          <w:szCs w:val="28"/>
        </w:rPr>
        <w:t>Secretar</w:t>
      </w:r>
      <w:proofErr w:type="spellEnd"/>
      <w:r w:rsidRPr="007611CD">
        <w:rPr>
          <w:rFonts w:ascii="Times New Roman" w:hAnsi="Times New Roman" w:cs="Times New Roman"/>
          <w:sz w:val="28"/>
          <w:szCs w:val="28"/>
        </w:rPr>
        <w:t xml:space="preserve"> general,</w:t>
      </w:r>
    </w:p>
    <w:p w14:paraId="077E1CD9" w14:textId="77777777" w:rsidR="006220E0" w:rsidRPr="007611CD" w:rsidRDefault="006220E0" w:rsidP="006220E0">
      <w:pPr>
        <w:pStyle w:val="NoSpacing"/>
        <w:ind w:left="1080"/>
        <w:rPr>
          <w:rFonts w:ascii="Times New Roman" w:eastAsia="Times New Roman" w:hAnsi="Times New Roman" w:cs="Times New Roman"/>
          <w:color w:val="000000"/>
          <w:sz w:val="28"/>
          <w:szCs w:val="24"/>
          <w:lang w:eastAsia="en-GB"/>
        </w:rPr>
      </w:pP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r>
      <w:r w:rsidRPr="007611CD">
        <w:rPr>
          <w:rFonts w:ascii="Times New Roman" w:hAnsi="Times New Roman" w:cs="Times New Roman"/>
          <w:sz w:val="28"/>
          <w:szCs w:val="28"/>
        </w:rPr>
        <w:tab/>
        <w:t xml:space="preserve">    </w:t>
      </w:r>
      <w:proofErr w:type="spellStart"/>
      <w:r w:rsidRPr="007611CD">
        <w:rPr>
          <w:rFonts w:ascii="Times New Roman" w:hAnsi="Times New Roman" w:cs="Times New Roman"/>
          <w:sz w:val="28"/>
          <w:szCs w:val="28"/>
        </w:rPr>
        <w:t>Jozsa</w:t>
      </w:r>
      <w:proofErr w:type="spellEnd"/>
      <w:r w:rsidRPr="007611CD">
        <w:rPr>
          <w:rFonts w:ascii="Times New Roman" w:hAnsi="Times New Roman" w:cs="Times New Roman"/>
          <w:sz w:val="28"/>
          <w:szCs w:val="28"/>
        </w:rPr>
        <w:t xml:space="preserve"> Ferenc</w:t>
      </w:r>
    </w:p>
    <w:p w14:paraId="3763E90A" w14:textId="0C256F40" w:rsidR="00F83810" w:rsidRDefault="00F83810" w:rsidP="00F83810">
      <w:pPr>
        <w:rPr>
          <w:b/>
          <w:lang w:eastAsia="it-IT"/>
        </w:rPr>
      </w:pPr>
      <w:r>
        <w:rPr>
          <w:b/>
        </w:rPr>
        <w:tab/>
      </w:r>
      <w:r>
        <w:rPr>
          <w:b/>
        </w:rPr>
        <w:tab/>
        <w:t xml:space="preserve">    </w:t>
      </w:r>
    </w:p>
    <w:p w14:paraId="0EEFE899" w14:textId="77777777" w:rsidR="00F83810" w:rsidRDefault="00F83810" w:rsidP="00F83810"/>
    <w:p w14:paraId="24BADF65" w14:textId="77777777" w:rsidR="00F83810" w:rsidRDefault="00F83810" w:rsidP="00F83810"/>
    <w:p w14:paraId="3018E6CE" w14:textId="77777777" w:rsidR="00F83810" w:rsidRDefault="00F83810" w:rsidP="00F83810"/>
    <w:p w14:paraId="465B40C1" w14:textId="77777777" w:rsidR="00F83810" w:rsidRDefault="00F83810" w:rsidP="00F83810"/>
    <w:p w14:paraId="35D016BD" w14:textId="77777777" w:rsidR="00F83810" w:rsidRDefault="00F83810" w:rsidP="00F83810"/>
    <w:p w14:paraId="0B051659" w14:textId="77777777" w:rsidR="00F83810" w:rsidRDefault="00F83810" w:rsidP="00F83810"/>
    <w:p w14:paraId="5D3704F6" w14:textId="77777777" w:rsidR="00F83810" w:rsidRDefault="00F83810" w:rsidP="00F83810"/>
    <w:p w14:paraId="22C626CA" w14:textId="77777777" w:rsidR="00F83810" w:rsidRDefault="00F83810" w:rsidP="00F83810">
      <w:pPr>
        <w:ind w:left="6480"/>
      </w:pPr>
      <w:r>
        <w:t xml:space="preserve">       </w:t>
      </w:r>
    </w:p>
    <w:p w14:paraId="26CAC98F" w14:textId="77777777" w:rsidR="00F83810" w:rsidRDefault="00F83810" w:rsidP="00F83810"/>
    <w:p w14:paraId="4CA332F0" w14:textId="77777777" w:rsidR="00F83810" w:rsidRDefault="00F83810" w:rsidP="00F83810"/>
    <w:p w14:paraId="2BE5FFAC" w14:textId="77777777" w:rsidR="00F83810" w:rsidRDefault="00F83810" w:rsidP="00F83810"/>
    <w:p w14:paraId="318E4533" w14:textId="77777777" w:rsidR="00F83810" w:rsidRDefault="00F83810" w:rsidP="00F83810"/>
    <w:p w14:paraId="3A017597" w14:textId="77777777" w:rsidR="00F83810" w:rsidRDefault="00F83810" w:rsidP="00F83810"/>
    <w:p w14:paraId="6509074E" w14:textId="77777777" w:rsidR="00F83810" w:rsidRDefault="00F83810" w:rsidP="00F83810"/>
    <w:p w14:paraId="266A394B" w14:textId="77777777" w:rsidR="00F83810" w:rsidRDefault="00F83810" w:rsidP="00F83810"/>
    <w:p w14:paraId="5424B2AF" w14:textId="77777777" w:rsidR="00F83810" w:rsidRDefault="00F83810" w:rsidP="00F83810"/>
    <w:p w14:paraId="1EE7C582" w14:textId="77777777" w:rsidR="00F83810" w:rsidRDefault="00F83810" w:rsidP="00F83810"/>
    <w:p w14:paraId="3C90CF37" w14:textId="77777777" w:rsidR="00F83810" w:rsidRDefault="00F83810" w:rsidP="00F83810"/>
    <w:p w14:paraId="1A6A334B" w14:textId="77777777" w:rsidR="00F83810" w:rsidRDefault="00F83810" w:rsidP="00F83810"/>
    <w:p w14:paraId="773E9491" w14:textId="77777777" w:rsidR="00F83810" w:rsidRDefault="00F83810" w:rsidP="00F83810"/>
    <w:p w14:paraId="36D67417" w14:textId="77777777" w:rsidR="00F83810" w:rsidRDefault="00F83810" w:rsidP="00F83810"/>
    <w:p w14:paraId="5C30621B" w14:textId="77777777" w:rsidR="00F83810" w:rsidRDefault="00F83810" w:rsidP="00F83810"/>
    <w:p w14:paraId="47309826" w14:textId="77777777" w:rsidR="00F83810" w:rsidRDefault="00F83810" w:rsidP="00F83810"/>
    <w:p w14:paraId="2E49CAB0" w14:textId="77777777" w:rsidR="00F83810" w:rsidRDefault="00F83810" w:rsidP="00F83810"/>
    <w:p w14:paraId="5FF19674" w14:textId="77777777" w:rsidR="00F83810" w:rsidRDefault="00F83810" w:rsidP="00F83810"/>
    <w:p w14:paraId="5225DC25" w14:textId="77777777" w:rsidR="00F83810" w:rsidRDefault="00F83810" w:rsidP="00F83810"/>
    <w:p w14:paraId="117B68E3" w14:textId="77777777" w:rsidR="00F83810" w:rsidRDefault="00F83810" w:rsidP="00F83810"/>
    <w:p w14:paraId="46738017" w14:textId="77777777" w:rsidR="00F83810" w:rsidRDefault="00F83810" w:rsidP="00F83810"/>
    <w:p w14:paraId="5805D1F6" w14:textId="77777777" w:rsidR="00F83810" w:rsidRDefault="00F83810" w:rsidP="00F83810"/>
    <w:p w14:paraId="7254C1E0" w14:textId="77777777" w:rsidR="00F83810" w:rsidRDefault="00F83810" w:rsidP="00F83810"/>
    <w:p w14:paraId="389EA3B7" w14:textId="77777777" w:rsidR="00F83810" w:rsidRDefault="00F83810" w:rsidP="00F83810"/>
    <w:p w14:paraId="38FB6857" w14:textId="77777777" w:rsidR="00F83810" w:rsidRDefault="00F83810" w:rsidP="00F83810"/>
    <w:p w14:paraId="1FDEA8AD" w14:textId="77777777" w:rsidR="00F83810" w:rsidRDefault="00F83810" w:rsidP="00F83810"/>
    <w:p w14:paraId="3BF9AADF" w14:textId="77777777" w:rsidR="00F83810" w:rsidRDefault="00F83810" w:rsidP="00F83810"/>
    <w:p w14:paraId="741D056D" w14:textId="77777777" w:rsidR="00F83810" w:rsidRDefault="00F83810" w:rsidP="00F83810"/>
    <w:p w14:paraId="18660D54" w14:textId="77777777" w:rsidR="00F83810" w:rsidRDefault="00F83810" w:rsidP="00F83810"/>
    <w:p w14:paraId="1E1A0431" w14:textId="77777777" w:rsidR="00F83810" w:rsidRDefault="00F83810" w:rsidP="00F83810"/>
    <w:p w14:paraId="62AB70A8" w14:textId="77777777" w:rsidR="00F83810" w:rsidRDefault="00F83810" w:rsidP="00F83810">
      <w:pPr>
        <w:jc w:val="center"/>
        <w:rPr>
          <w:b/>
          <w:u w:val="single"/>
        </w:rPr>
      </w:pPr>
    </w:p>
    <w:p w14:paraId="660DB585" w14:textId="792A1F3E" w:rsidR="00F83810" w:rsidRDefault="00F83810" w:rsidP="006220E0">
      <w:pPr>
        <w:jc w:val="center"/>
        <w:rPr>
          <w:b/>
        </w:rPr>
      </w:pPr>
      <w:r>
        <w:rPr>
          <w:b/>
        </w:rPr>
        <w:tab/>
      </w:r>
      <w:r>
        <w:rPr>
          <w:b/>
        </w:rPr>
        <w:tab/>
      </w:r>
      <w:r>
        <w:rPr>
          <w:b/>
        </w:rPr>
        <w:tab/>
      </w:r>
      <w:r>
        <w:rPr>
          <w:b/>
        </w:rPr>
        <w:tab/>
      </w:r>
      <w:r>
        <w:rPr>
          <w:b/>
        </w:rPr>
        <w:tab/>
      </w:r>
      <w:proofErr w:type="spellStart"/>
      <w:r>
        <w:rPr>
          <w:b/>
        </w:rPr>
        <w:t>Anexa</w:t>
      </w:r>
      <w:proofErr w:type="spellEnd"/>
      <w:r>
        <w:rPr>
          <w:b/>
        </w:rPr>
        <w:t xml:space="preserve"> nr.1 la HCL nr.</w:t>
      </w:r>
      <w:r w:rsidR="006220E0">
        <w:rPr>
          <w:b/>
        </w:rPr>
        <w:t>73</w:t>
      </w:r>
      <w:r>
        <w:rPr>
          <w:b/>
        </w:rPr>
        <w:t>/2022</w:t>
      </w:r>
    </w:p>
    <w:p w14:paraId="5FFD91EC" w14:textId="77777777" w:rsidR="006220E0" w:rsidRDefault="006220E0" w:rsidP="006220E0">
      <w:pPr>
        <w:jc w:val="center"/>
        <w:rPr>
          <w:b/>
        </w:rPr>
      </w:pPr>
    </w:p>
    <w:p w14:paraId="36F99D03" w14:textId="77777777" w:rsidR="00F83810" w:rsidRDefault="00F83810" w:rsidP="00F83810">
      <w:pPr>
        <w:jc w:val="center"/>
        <w:rPr>
          <w:b/>
          <w:u w:val="single"/>
        </w:rPr>
      </w:pPr>
    </w:p>
    <w:p w14:paraId="210952EF" w14:textId="77777777" w:rsidR="00F83810" w:rsidRDefault="00F83810" w:rsidP="00F83810">
      <w:pPr>
        <w:jc w:val="center"/>
        <w:rPr>
          <w:b/>
          <w:u w:val="single"/>
        </w:rPr>
      </w:pPr>
      <w:r>
        <w:rPr>
          <w:b/>
          <w:u w:val="single"/>
        </w:rPr>
        <w:t xml:space="preserve">PLANUL ANUAL DE EVOLUTIE AL TARIFELOR </w:t>
      </w:r>
    </w:p>
    <w:p w14:paraId="7DBF624D" w14:textId="77777777" w:rsidR="00F83810" w:rsidRDefault="00F83810" w:rsidP="00F83810">
      <w:pPr>
        <w:jc w:val="center"/>
        <w:rPr>
          <w:b/>
          <w:u w:val="single"/>
        </w:rPr>
      </w:pPr>
      <w:r>
        <w:rPr>
          <w:b/>
          <w:u w:val="single"/>
        </w:rPr>
        <w:t>(STRATEGIA DE TARIFARE)</w:t>
      </w:r>
    </w:p>
    <w:p w14:paraId="322B2F1E" w14:textId="77777777" w:rsidR="00F83810" w:rsidRDefault="00F83810" w:rsidP="00F83810"/>
    <w:p w14:paraId="3DBB5137" w14:textId="77777777" w:rsidR="00F83810" w:rsidRDefault="00F83810" w:rsidP="00F83810">
      <w:pPr>
        <w:pStyle w:val="BodyTextIndent3"/>
        <w:spacing w:after="0"/>
        <w:ind w:left="0"/>
        <w:jc w:val="both"/>
        <w:rPr>
          <w:rFonts w:eastAsia="Arial Unicode MS"/>
          <w:sz w:val="24"/>
          <w:szCs w:val="24"/>
        </w:rPr>
      </w:pPr>
    </w:p>
    <w:p w14:paraId="5627711D" w14:textId="77777777" w:rsidR="00F83810" w:rsidRPr="006220E0" w:rsidRDefault="00F83810" w:rsidP="00F83810">
      <w:pPr>
        <w:pStyle w:val="BodyTextIndent3"/>
        <w:spacing w:after="0"/>
        <w:ind w:left="0"/>
        <w:jc w:val="both"/>
        <w:rPr>
          <w:rFonts w:eastAsia="Arial Unicode MS"/>
          <w:sz w:val="20"/>
          <w:szCs w:val="20"/>
        </w:rPr>
      </w:pPr>
      <w:proofErr w:type="spellStart"/>
      <w:r w:rsidRPr="006220E0">
        <w:rPr>
          <w:rFonts w:eastAsia="Arial Unicode MS"/>
          <w:sz w:val="20"/>
          <w:szCs w:val="20"/>
        </w:rPr>
        <w:t>Stategia</w:t>
      </w:r>
      <w:proofErr w:type="spellEnd"/>
      <w:r w:rsidRPr="006220E0">
        <w:rPr>
          <w:rFonts w:eastAsia="Arial Unicode MS"/>
          <w:sz w:val="20"/>
          <w:szCs w:val="20"/>
        </w:rPr>
        <w:t xml:space="preserve"> de </w:t>
      </w:r>
      <w:proofErr w:type="spellStart"/>
      <w:r w:rsidRPr="006220E0">
        <w:rPr>
          <w:rFonts w:eastAsia="Arial Unicode MS"/>
          <w:sz w:val="20"/>
          <w:szCs w:val="20"/>
        </w:rPr>
        <w:t>tarifare</w:t>
      </w:r>
      <w:proofErr w:type="spellEnd"/>
      <w:r w:rsidRPr="006220E0">
        <w:rPr>
          <w:rFonts w:eastAsia="Arial Unicode MS"/>
          <w:sz w:val="20"/>
          <w:szCs w:val="20"/>
        </w:rPr>
        <w:t xml:space="preserve"> </w:t>
      </w:r>
      <w:proofErr w:type="spellStart"/>
      <w:r w:rsidRPr="006220E0">
        <w:rPr>
          <w:rFonts w:eastAsia="Arial Unicode MS"/>
          <w:sz w:val="20"/>
          <w:szCs w:val="20"/>
        </w:rPr>
        <w:t>inclusă</w:t>
      </w:r>
      <w:proofErr w:type="spellEnd"/>
      <w:r w:rsidRPr="006220E0">
        <w:rPr>
          <w:rFonts w:eastAsia="Arial Unicode MS"/>
          <w:sz w:val="20"/>
          <w:szCs w:val="20"/>
        </w:rPr>
        <w:t xml:space="preserve"> </w:t>
      </w:r>
      <w:proofErr w:type="spellStart"/>
      <w:r w:rsidRPr="006220E0">
        <w:rPr>
          <w:rFonts w:eastAsia="Arial Unicode MS"/>
          <w:sz w:val="20"/>
          <w:szCs w:val="20"/>
        </w:rPr>
        <w:t>în</w:t>
      </w:r>
      <w:proofErr w:type="spellEnd"/>
      <w:r w:rsidRPr="006220E0">
        <w:rPr>
          <w:rFonts w:eastAsia="Arial Unicode MS"/>
          <w:sz w:val="20"/>
          <w:szCs w:val="20"/>
        </w:rPr>
        <w:t xml:space="preserve"> </w:t>
      </w:r>
      <w:proofErr w:type="spellStart"/>
      <w:r w:rsidRPr="006220E0">
        <w:rPr>
          <w:rFonts w:eastAsia="Arial Unicode MS"/>
          <w:sz w:val="20"/>
          <w:szCs w:val="20"/>
        </w:rPr>
        <w:t>prezentul</w:t>
      </w:r>
      <w:proofErr w:type="spellEnd"/>
      <w:r w:rsidRPr="006220E0">
        <w:rPr>
          <w:rFonts w:eastAsia="Arial Unicode MS"/>
          <w:sz w:val="20"/>
          <w:szCs w:val="20"/>
        </w:rPr>
        <w:t xml:space="preserve"> document a </w:t>
      </w:r>
      <w:proofErr w:type="spellStart"/>
      <w:r w:rsidRPr="006220E0">
        <w:rPr>
          <w:rFonts w:eastAsia="Arial Unicode MS"/>
          <w:sz w:val="20"/>
          <w:szCs w:val="20"/>
        </w:rPr>
        <w:t>fost</w:t>
      </w:r>
      <w:proofErr w:type="spellEnd"/>
      <w:r w:rsidRPr="006220E0">
        <w:rPr>
          <w:rFonts w:eastAsia="Arial Unicode MS"/>
          <w:sz w:val="20"/>
          <w:szCs w:val="20"/>
        </w:rPr>
        <w:t xml:space="preserve"> </w:t>
      </w:r>
      <w:proofErr w:type="spellStart"/>
      <w:r w:rsidRPr="006220E0">
        <w:rPr>
          <w:rFonts w:eastAsia="Arial Unicode MS"/>
          <w:sz w:val="20"/>
          <w:szCs w:val="20"/>
        </w:rPr>
        <w:t>fundamentata</w:t>
      </w:r>
      <w:proofErr w:type="spellEnd"/>
      <w:r w:rsidRPr="006220E0">
        <w:rPr>
          <w:rFonts w:eastAsia="Arial Unicode MS"/>
          <w:sz w:val="20"/>
          <w:szCs w:val="20"/>
        </w:rPr>
        <w:t xml:space="preserve"> in </w:t>
      </w:r>
      <w:proofErr w:type="spellStart"/>
      <w:r w:rsidRPr="006220E0">
        <w:rPr>
          <w:rFonts w:eastAsia="Arial Unicode MS"/>
          <w:sz w:val="20"/>
          <w:szCs w:val="20"/>
        </w:rPr>
        <w:t>conformitate</w:t>
      </w:r>
      <w:proofErr w:type="spellEnd"/>
      <w:r w:rsidRPr="006220E0">
        <w:rPr>
          <w:rFonts w:eastAsia="Arial Unicode MS"/>
          <w:sz w:val="20"/>
          <w:szCs w:val="20"/>
        </w:rPr>
        <w:t xml:space="preserve"> cu </w:t>
      </w:r>
      <w:proofErr w:type="spellStart"/>
      <w:r w:rsidRPr="006220E0">
        <w:rPr>
          <w:rFonts w:eastAsia="Arial Unicode MS"/>
          <w:sz w:val="20"/>
          <w:szCs w:val="20"/>
        </w:rPr>
        <w:t>metodologia</w:t>
      </w:r>
      <w:proofErr w:type="spellEnd"/>
      <w:r w:rsidRPr="006220E0">
        <w:rPr>
          <w:rFonts w:eastAsia="Arial Unicode MS"/>
          <w:sz w:val="20"/>
          <w:szCs w:val="20"/>
        </w:rPr>
        <w:t xml:space="preserve"> de </w:t>
      </w:r>
      <w:proofErr w:type="spellStart"/>
      <w:r w:rsidRPr="006220E0">
        <w:rPr>
          <w:rFonts w:eastAsia="Arial Unicode MS"/>
          <w:sz w:val="20"/>
          <w:szCs w:val="20"/>
        </w:rPr>
        <w:t>fundamentare</w:t>
      </w:r>
      <w:proofErr w:type="spellEnd"/>
      <w:r w:rsidRPr="006220E0">
        <w:rPr>
          <w:rFonts w:eastAsia="Arial Unicode MS"/>
          <w:sz w:val="20"/>
          <w:szCs w:val="20"/>
        </w:rPr>
        <w:t xml:space="preserve"> </w:t>
      </w:r>
      <w:proofErr w:type="spellStart"/>
      <w:r w:rsidRPr="006220E0">
        <w:rPr>
          <w:rFonts w:eastAsia="Arial Unicode MS"/>
          <w:sz w:val="20"/>
          <w:szCs w:val="20"/>
        </w:rPr>
        <w:t>Analiza</w:t>
      </w:r>
      <w:proofErr w:type="spellEnd"/>
      <w:r w:rsidRPr="006220E0">
        <w:rPr>
          <w:rFonts w:eastAsia="Arial Unicode MS"/>
          <w:sz w:val="20"/>
          <w:szCs w:val="20"/>
        </w:rPr>
        <w:t xml:space="preserve"> cost-</w:t>
      </w:r>
      <w:proofErr w:type="spellStart"/>
      <w:r w:rsidRPr="006220E0">
        <w:rPr>
          <w:rFonts w:eastAsia="Arial Unicode MS"/>
          <w:sz w:val="20"/>
          <w:szCs w:val="20"/>
        </w:rPr>
        <w:t>beneficiu</w:t>
      </w:r>
      <w:proofErr w:type="spellEnd"/>
      <w:r w:rsidRPr="006220E0">
        <w:rPr>
          <w:rFonts w:eastAsia="Arial Unicode MS"/>
          <w:sz w:val="20"/>
          <w:szCs w:val="20"/>
        </w:rPr>
        <w:t xml:space="preserve">, </w:t>
      </w:r>
      <w:proofErr w:type="spellStart"/>
      <w:r w:rsidRPr="006220E0">
        <w:rPr>
          <w:rFonts w:eastAsia="Arial Unicode MS"/>
          <w:sz w:val="20"/>
          <w:szCs w:val="20"/>
        </w:rPr>
        <w:t>pentru</w:t>
      </w:r>
      <w:proofErr w:type="spellEnd"/>
      <w:r w:rsidRPr="006220E0">
        <w:rPr>
          <w:rFonts w:eastAsia="Arial Unicode MS"/>
          <w:sz w:val="20"/>
          <w:szCs w:val="20"/>
        </w:rPr>
        <w:t xml:space="preserve"> </w:t>
      </w:r>
      <w:proofErr w:type="spellStart"/>
      <w:r w:rsidRPr="006220E0">
        <w:rPr>
          <w:rFonts w:eastAsia="Arial Unicode MS"/>
          <w:sz w:val="20"/>
          <w:szCs w:val="20"/>
        </w:rPr>
        <w:t>investitiile</w:t>
      </w:r>
      <w:proofErr w:type="spellEnd"/>
      <w:r w:rsidRPr="006220E0">
        <w:rPr>
          <w:rFonts w:eastAsia="Arial Unicode MS"/>
          <w:sz w:val="20"/>
          <w:szCs w:val="20"/>
        </w:rPr>
        <w:t xml:space="preserve"> in </w:t>
      </w:r>
      <w:proofErr w:type="spellStart"/>
      <w:r w:rsidRPr="006220E0">
        <w:rPr>
          <w:rFonts w:eastAsia="Arial Unicode MS"/>
          <w:sz w:val="20"/>
          <w:szCs w:val="20"/>
        </w:rPr>
        <w:t>infrastructura</w:t>
      </w:r>
      <w:proofErr w:type="spellEnd"/>
      <w:r w:rsidRPr="006220E0">
        <w:rPr>
          <w:rFonts w:eastAsia="Arial Unicode MS"/>
          <w:sz w:val="20"/>
          <w:szCs w:val="20"/>
        </w:rPr>
        <w:t xml:space="preserve"> de </w:t>
      </w:r>
      <w:proofErr w:type="spellStart"/>
      <w:r w:rsidRPr="006220E0">
        <w:rPr>
          <w:rFonts w:eastAsia="Arial Unicode MS"/>
          <w:sz w:val="20"/>
          <w:szCs w:val="20"/>
        </w:rPr>
        <w:t>apa</w:t>
      </w:r>
      <w:proofErr w:type="spellEnd"/>
      <w:r w:rsidRPr="006220E0">
        <w:rPr>
          <w:rFonts w:eastAsia="Arial Unicode MS"/>
          <w:sz w:val="20"/>
          <w:szCs w:val="20"/>
        </w:rPr>
        <w:t xml:space="preserve">, </w:t>
      </w:r>
      <w:proofErr w:type="spellStart"/>
      <w:r w:rsidRPr="006220E0">
        <w:rPr>
          <w:rFonts w:eastAsia="Arial Unicode MS"/>
          <w:sz w:val="20"/>
          <w:szCs w:val="20"/>
        </w:rPr>
        <w:t>aprobata</w:t>
      </w:r>
      <w:proofErr w:type="spellEnd"/>
      <w:r w:rsidRPr="006220E0">
        <w:rPr>
          <w:rFonts w:eastAsia="Arial Unicode MS"/>
          <w:sz w:val="20"/>
          <w:szCs w:val="20"/>
        </w:rPr>
        <w:t xml:space="preserve"> </w:t>
      </w:r>
      <w:proofErr w:type="spellStart"/>
      <w:r w:rsidRPr="006220E0">
        <w:rPr>
          <w:rFonts w:eastAsia="Arial Unicode MS"/>
          <w:sz w:val="20"/>
          <w:szCs w:val="20"/>
        </w:rPr>
        <w:t>prin</w:t>
      </w:r>
      <w:proofErr w:type="spellEnd"/>
      <w:r w:rsidRPr="006220E0">
        <w:rPr>
          <w:rFonts w:eastAsia="Arial Unicode MS"/>
          <w:sz w:val="20"/>
          <w:szCs w:val="20"/>
        </w:rPr>
        <w:t xml:space="preserve"> </w:t>
      </w:r>
      <w:proofErr w:type="spellStart"/>
      <w:r w:rsidRPr="006220E0">
        <w:rPr>
          <w:rFonts w:eastAsia="Arial Unicode MS"/>
          <w:sz w:val="20"/>
          <w:szCs w:val="20"/>
        </w:rPr>
        <w:t>Hotararea</w:t>
      </w:r>
      <w:proofErr w:type="spellEnd"/>
      <w:r w:rsidRPr="006220E0">
        <w:rPr>
          <w:rFonts w:eastAsia="Arial Unicode MS"/>
          <w:sz w:val="20"/>
          <w:szCs w:val="20"/>
        </w:rPr>
        <w:t xml:space="preserve"> </w:t>
      </w:r>
      <w:proofErr w:type="spellStart"/>
      <w:r w:rsidRPr="006220E0">
        <w:rPr>
          <w:rFonts w:eastAsia="Arial Unicode MS"/>
          <w:sz w:val="20"/>
          <w:szCs w:val="20"/>
        </w:rPr>
        <w:t>Guvernului</w:t>
      </w:r>
      <w:proofErr w:type="spellEnd"/>
      <w:r w:rsidRPr="006220E0">
        <w:rPr>
          <w:rFonts w:eastAsia="Arial Unicode MS"/>
          <w:sz w:val="20"/>
          <w:szCs w:val="20"/>
        </w:rPr>
        <w:t xml:space="preserve"> nr.677/2017, </w:t>
      </w:r>
      <w:proofErr w:type="spellStart"/>
      <w:r w:rsidRPr="006220E0">
        <w:rPr>
          <w:rFonts w:eastAsia="Arial Unicode MS"/>
          <w:sz w:val="20"/>
          <w:szCs w:val="20"/>
        </w:rPr>
        <w:t>aprobată</w:t>
      </w:r>
      <w:proofErr w:type="spellEnd"/>
      <w:r w:rsidRPr="006220E0">
        <w:rPr>
          <w:rFonts w:eastAsia="Arial Unicode MS"/>
          <w:sz w:val="20"/>
          <w:szCs w:val="20"/>
        </w:rPr>
        <w:t xml:space="preserve"> de </w:t>
      </w:r>
      <w:proofErr w:type="spellStart"/>
      <w:r w:rsidRPr="006220E0">
        <w:rPr>
          <w:rFonts w:eastAsia="Arial Unicode MS"/>
          <w:sz w:val="20"/>
          <w:szCs w:val="20"/>
        </w:rPr>
        <w:t>Autoritatea</w:t>
      </w:r>
      <w:proofErr w:type="spellEnd"/>
      <w:r w:rsidRPr="006220E0">
        <w:rPr>
          <w:rFonts w:eastAsia="Arial Unicode MS"/>
          <w:sz w:val="20"/>
          <w:szCs w:val="20"/>
        </w:rPr>
        <w:t xml:space="preserve"> de Management – POIM (</w:t>
      </w:r>
      <w:proofErr w:type="spellStart"/>
      <w:r w:rsidRPr="006220E0">
        <w:rPr>
          <w:rFonts w:eastAsia="Arial Unicode MS"/>
          <w:sz w:val="20"/>
          <w:szCs w:val="20"/>
        </w:rPr>
        <w:t>Ministerul</w:t>
      </w:r>
      <w:proofErr w:type="spellEnd"/>
      <w:r w:rsidRPr="006220E0">
        <w:rPr>
          <w:rFonts w:eastAsia="Arial Unicode MS"/>
          <w:sz w:val="20"/>
          <w:szCs w:val="20"/>
        </w:rPr>
        <w:t xml:space="preserve"> </w:t>
      </w:r>
      <w:proofErr w:type="spellStart"/>
      <w:r w:rsidRPr="006220E0">
        <w:rPr>
          <w:rFonts w:eastAsia="Arial Unicode MS"/>
          <w:sz w:val="20"/>
          <w:szCs w:val="20"/>
        </w:rPr>
        <w:t>Investitiilor</w:t>
      </w:r>
      <w:proofErr w:type="spellEnd"/>
      <w:r w:rsidRPr="006220E0">
        <w:rPr>
          <w:rFonts w:eastAsia="Arial Unicode MS"/>
          <w:sz w:val="20"/>
          <w:szCs w:val="20"/>
        </w:rPr>
        <w:t xml:space="preserve"> </w:t>
      </w:r>
      <w:proofErr w:type="spellStart"/>
      <w:r w:rsidRPr="006220E0">
        <w:rPr>
          <w:rFonts w:eastAsia="Arial Unicode MS"/>
          <w:sz w:val="20"/>
          <w:szCs w:val="20"/>
        </w:rPr>
        <w:t>si</w:t>
      </w:r>
      <w:proofErr w:type="spellEnd"/>
      <w:r w:rsidRPr="006220E0">
        <w:rPr>
          <w:rFonts w:eastAsia="Arial Unicode MS"/>
          <w:sz w:val="20"/>
          <w:szCs w:val="20"/>
        </w:rPr>
        <w:t xml:space="preserve"> </w:t>
      </w:r>
      <w:proofErr w:type="spellStart"/>
      <w:r w:rsidRPr="006220E0">
        <w:rPr>
          <w:rFonts w:eastAsia="Arial Unicode MS"/>
          <w:sz w:val="20"/>
          <w:szCs w:val="20"/>
        </w:rPr>
        <w:t>Proiectelor</w:t>
      </w:r>
      <w:proofErr w:type="spellEnd"/>
      <w:r w:rsidRPr="006220E0">
        <w:rPr>
          <w:rFonts w:eastAsia="Arial Unicode MS"/>
          <w:sz w:val="20"/>
          <w:szCs w:val="20"/>
        </w:rPr>
        <w:t xml:space="preserve"> </w:t>
      </w:r>
      <w:proofErr w:type="spellStart"/>
      <w:r w:rsidRPr="006220E0">
        <w:rPr>
          <w:rFonts w:eastAsia="Arial Unicode MS"/>
          <w:sz w:val="20"/>
          <w:szCs w:val="20"/>
        </w:rPr>
        <w:t>Europene</w:t>
      </w:r>
      <w:proofErr w:type="spellEnd"/>
      <w:r w:rsidRPr="006220E0">
        <w:rPr>
          <w:rFonts w:eastAsia="Arial Unicode MS"/>
          <w:sz w:val="20"/>
          <w:szCs w:val="20"/>
        </w:rPr>
        <w:t xml:space="preserve">) </w:t>
      </w:r>
      <w:proofErr w:type="spellStart"/>
      <w:r w:rsidRPr="006220E0">
        <w:rPr>
          <w:rFonts w:eastAsia="Arial Unicode MS"/>
          <w:sz w:val="20"/>
          <w:szCs w:val="20"/>
        </w:rPr>
        <w:t>si</w:t>
      </w:r>
      <w:proofErr w:type="spellEnd"/>
      <w:r w:rsidRPr="006220E0">
        <w:rPr>
          <w:rFonts w:eastAsia="Arial Unicode MS"/>
          <w:sz w:val="20"/>
          <w:szCs w:val="20"/>
        </w:rPr>
        <w:t xml:space="preserve"> </w:t>
      </w:r>
      <w:proofErr w:type="spellStart"/>
      <w:r w:rsidRPr="006220E0">
        <w:rPr>
          <w:rFonts w:eastAsia="Arial Unicode MS"/>
          <w:sz w:val="20"/>
          <w:szCs w:val="20"/>
        </w:rPr>
        <w:t>este</w:t>
      </w:r>
      <w:proofErr w:type="spellEnd"/>
      <w:r w:rsidRPr="006220E0">
        <w:rPr>
          <w:rFonts w:eastAsia="Arial Unicode MS"/>
          <w:sz w:val="20"/>
          <w:szCs w:val="20"/>
        </w:rPr>
        <w:t xml:space="preserve"> </w:t>
      </w:r>
      <w:proofErr w:type="spellStart"/>
      <w:r w:rsidRPr="006220E0">
        <w:rPr>
          <w:rFonts w:eastAsia="Arial Unicode MS"/>
          <w:sz w:val="20"/>
          <w:szCs w:val="20"/>
        </w:rPr>
        <w:t>prezentata</w:t>
      </w:r>
      <w:proofErr w:type="spellEnd"/>
      <w:r w:rsidRPr="006220E0">
        <w:rPr>
          <w:rFonts w:eastAsia="Arial Unicode MS"/>
          <w:sz w:val="20"/>
          <w:szCs w:val="20"/>
        </w:rPr>
        <w:t xml:space="preserve"> in </w:t>
      </w:r>
      <w:proofErr w:type="spellStart"/>
      <w:r w:rsidRPr="006220E0">
        <w:rPr>
          <w:rFonts w:eastAsia="Arial Unicode MS"/>
          <w:sz w:val="20"/>
          <w:szCs w:val="20"/>
        </w:rPr>
        <w:t>tabelul</w:t>
      </w:r>
      <w:proofErr w:type="spellEnd"/>
      <w:r w:rsidRPr="006220E0">
        <w:rPr>
          <w:rFonts w:eastAsia="Arial Unicode MS"/>
          <w:sz w:val="20"/>
          <w:szCs w:val="20"/>
        </w:rPr>
        <w:t xml:space="preserve"> </w:t>
      </w:r>
      <w:proofErr w:type="spellStart"/>
      <w:r w:rsidRPr="006220E0">
        <w:rPr>
          <w:rFonts w:eastAsia="Arial Unicode MS"/>
          <w:sz w:val="20"/>
          <w:szCs w:val="20"/>
        </w:rPr>
        <w:t>urmator</w:t>
      </w:r>
      <w:proofErr w:type="spellEnd"/>
      <w:r w:rsidRPr="006220E0">
        <w:rPr>
          <w:rFonts w:eastAsia="Arial Unicode MS"/>
          <w:sz w:val="20"/>
          <w:szCs w:val="20"/>
        </w:rPr>
        <w:t>:</w:t>
      </w:r>
    </w:p>
    <w:p w14:paraId="422B3FF9" w14:textId="77777777" w:rsidR="00F83810" w:rsidRPr="006220E0" w:rsidRDefault="00F83810" w:rsidP="00F83810">
      <w:pPr>
        <w:pStyle w:val="BodyTextIndent3"/>
        <w:spacing w:after="0"/>
        <w:ind w:left="0"/>
        <w:jc w:val="both"/>
        <w:rPr>
          <w:rFonts w:eastAsia="Arial Unicode MS"/>
          <w:sz w:val="20"/>
          <w:szCs w:val="20"/>
        </w:rPr>
      </w:pPr>
    </w:p>
    <w:tbl>
      <w:tblPr>
        <w:tblW w:w="5000" w:type="pct"/>
        <w:tblLook w:val="04A0" w:firstRow="1" w:lastRow="0" w:firstColumn="1" w:lastColumn="0" w:noHBand="0" w:noVBand="1"/>
      </w:tblPr>
      <w:tblGrid>
        <w:gridCol w:w="2030"/>
        <w:gridCol w:w="1558"/>
        <w:gridCol w:w="1153"/>
        <w:gridCol w:w="1153"/>
        <w:gridCol w:w="1191"/>
        <w:gridCol w:w="1191"/>
        <w:gridCol w:w="1189"/>
      </w:tblGrid>
      <w:tr w:rsidR="00F83810" w:rsidRPr="006220E0" w14:paraId="18623822" w14:textId="77777777" w:rsidTr="00F83810">
        <w:trPr>
          <w:trHeight w:val="386"/>
        </w:trPr>
        <w:tc>
          <w:tcPr>
            <w:tcW w:w="1073" w:type="pct"/>
            <w:vMerge w:val="restart"/>
            <w:tcBorders>
              <w:top w:val="single" w:sz="4" w:space="0" w:color="auto"/>
              <w:left w:val="single" w:sz="4" w:space="0" w:color="auto"/>
              <w:bottom w:val="single" w:sz="4" w:space="0" w:color="auto"/>
              <w:right w:val="single" w:sz="4" w:space="0" w:color="000000"/>
            </w:tcBorders>
            <w:hideMark/>
          </w:tcPr>
          <w:p w14:paraId="10421684" w14:textId="77777777" w:rsidR="00F83810" w:rsidRPr="006220E0" w:rsidRDefault="00F83810">
            <w:pPr>
              <w:spacing w:line="256" w:lineRule="auto"/>
              <w:jc w:val="center"/>
              <w:rPr>
                <w:b/>
                <w:bCs/>
                <w:sz w:val="20"/>
                <w:szCs w:val="20"/>
              </w:rPr>
            </w:pPr>
            <w:r w:rsidRPr="006220E0">
              <w:rPr>
                <w:b/>
                <w:bCs/>
                <w:sz w:val="20"/>
                <w:szCs w:val="20"/>
              </w:rPr>
              <w:t>STRATEGIA DE TARIFARE</w:t>
            </w:r>
          </w:p>
          <w:p w14:paraId="52667E60" w14:textId="77777777" w:rsidR="00F83810" w:rsidRPr="006220E0" w:rsidRDefault="00F83810">
            <w:pPr>
              <w:spacing w:line="256" w:lineRule="auto"/>
              <w:jc w:val="center"/>
              <w:rPr>
                <w:b/>
                <w:bCs/>
                <w:sz w:val="20"/>
                <w:szCs w:val="20"/>
              </w:rPr>
            </w:pPr>
            <w:r w:rsidRPr="006220E0">
              <w:rPr>
                <w:b/>
                <w:bCs/>
                <w:sz w:val="20"/>
                <w:szCs w:val="20"/>
              </w:rPr>
              <w:t>(</w:t>
            </w:r>
            <w:proofErr w:type="gramStart"/>
            <w:r w:rsidRPr="006220E0">
              <w:rPr>
                <w:b/>
                <w:bCs/>
                <w:sz w:val="20"/>
                <w:szCs w:val="20"/>
              </w:rPr>
              <w:t>in</w:t>
            </w:r>
            <w:proofErr w:type="gramEnd"/>
            <w:r w:rsidRPr="006220E0">
              <w:rPr>
                <w:b/>
                <w:bCs/>
                <w:sz w:val="20"/>
                <w:szCs w:val="20"/>
              </w:rPr>
              <w:t xml:space="preserve"> </w:t>
            </w:r>
            <w:proofErr w:type="spellStart"/>
            <w:r w:rsidRPr="006220E0">
              <w:rPr>
                <w:b/>
                <w:bCs/>
                <w:sz w:val="20"/>
                <w:szCs w:val="20"/>
              </w:rPr>
              <w:t>procente</w:t>
            </w:r>
            <w:proofErr w:type="spellEnd"/>
            <w:r w:rsidRPr="006220E0">
              <w:rPr>
                <w:b/>
                <w:bCs/>
                <w:sz w:val="20"/>
                <w:szCs w:val="20"/>
              </w:rPr>
              <w:t>)</w:t>
            </w:r>
          </w:p>
        </w:tc>
        <w:tc>
          <w:tcPr>
            <w:tcW w:w="823" w:type="pct"/>
            <w:vMerge w:val="restart"/>
            <w:tcBorders>
              <w:top w:val="single" w:sz="4" w:space="0" w:color="auto"/>
              <w:left w:val="nil"/>
              <w:bottom w:val="single" w:sz="4" w:space="0" w:color="auto"/>
              <w:right w:val="single" w:sz="4" w:space="0" w:color="auto"/>
            </w:tcBorders>
            <w:hideMark/>
          </w:tcPr>
          <w:p w14:paraId="410AFA19" w14:textId="77777777" w:rsidR="00F83810" w:rsidRPr="006220E0" w:rsidRDefault="00F83810">
            <w:pPr>
              <w:spacing w:line="256" w:lineRule="auto"/>
              <w:jc w:val="center"/>
              <w:rPr>
                <w:b/>
                <w:bCs/>
                <w:sz w:val="20"/>
                <w:szCs w:val="20"/>
              </w:rPr>
            </w:pPr>
            <w:r w:rsidRPr="006220E0">
              <w:rPr>
                <w:b/>
                <w:bCs/>
                <w:sz w:val="20"/>
                <w:szCs w:val="20"/>
              </w:rPr>
              <w:t xml:space="preserve">Tarif initial la data de 1 </w:t>
            </w:r>
            <w:proofErr w:type="spellStart"/>
            <w:r w:rsidRPr="006220E0">
              <w:rPr>
                <w:b/>
                <w:bCs/>
                <w:sz w:val="20"/>
                <w:szCs w:val="20"/>
              </w:rPr>
              <w:t>noiembrie</w:t>
            </w:r>
            <w:proofErr w:type="spellEnd"/>
            <w:r w:rsidRPr="006220E0">
              <w:rPr>
                <w:b/>
                <w:bCs/>
                <w:sz w:val="20"/>
                <w:szCs w:val="20"/>
              </w:rPr>
              <w:t xml:space="preserve"> 2022</w:t>
            </w:r>
          </w:p>
        </w:tc>
        <w:tc>
          <w:tcPr>
            <w:tcW w:w="3104" w:type="pct"/>
            <w:gridSpan w:val="5"/>
            <w:tcBorders>
              <w:top w:val="single" w:sz="4" w:space="0" w:color="auto"/>
              <w:left w:val="nil"/>
              <w:bottom w:val="single" w:sz="4" w:space="0" w:color="auto"/>
              <w:right w:val="single" w:sz="4" w:space="0" w:color="auto"/>
            </w:tcBorders>
            <w:vAlign w:val="center"/>
            <w:hideMark/>
          </w:tcPr>
          <w:p w14:paraId="5D296706" w14:textId="77777777" w:rsidR="00F83810" w:rsidRPr="006220E0" w:rsidRDefault="00F83810">
            <w:pPr>
              <w:spacing w:line="256" w:lineRule="auto"/>
              <w:jc w:val="center"/>
              <w:rPr>
                <w:b/>
                <w:bCs/>
                <w:sz w:val="20"/>
                <w:szCs w:val="20"/>
              </w:rPr>
            </w:pPr>
            <w:proofErr w:type="spellStart"/>
            <w:r w:rsidRPr="006220E0">
              <w:rPr>
                <w:b/>
                <w:bCs/>
                <w:sz w:val="20"/>
                <w:szCs w:val="20"/>
              </w:rPr>
              <w:t>Ajustari</w:t>
            </w:r>
            <w:proofErr w:type="spellEnd"/>
            <w:r w:rsidRPr="006220E0">
              <w:rPr>
                <w:b/>
                <w:bCs/>
                <w:sz w:val="20"/>
                <w:szCs w:val="20"/>
              </w:rPr>
              <w:t xml:space="preserve"> in </w:t>
            </w:r>
            <w:proofErr w:type="spellStart"/>
            <w:r w:rsidRPr="006220E0">
              <w:rPr>
                <w:b/>
                <w:bCs/>
                <w:sz w:val="20"/>
                <w:szCs w:val="20"/>
              </w:rPr>
              <w:t>termeni</w:t>
            </w:r>
            <w:proofErr w:type="spellEnd"/>
            <w:r w:rsidRPr="006220E0">
              <w:rPr>
                <w:b/>
                <w:bCs/>
                <w:sz w:val="20"/>
                <w:szCs w:val="20"/>
              </w:rPr>
              <w:t xml:space="preserve"> </w:t>
            </w:r>
            <w:proofErr w:type="spellStart"/>
            <w:r w:rsidRPr="006220E0">
              <w:rPr>
                <w:b/>
                <w:bCs/>
                <w:sz w:val="20"/>
                <w:szCs w:val="20"/>
              </w:rPr>
              <w:t>reali</w:t>
            </w:r>
            <w:proofErr w:type="spellEnd"/>
          </w:p>
        </w:tc>
      </w:tr>
      <w:tr w:rsidR="00F83810" w:rsidRPr="006220E0" w14:paraId="44312B7C" w14:textId="77777777" w:rsidTr="00F83810">
        <w:trPr>
          <w:trHeight w:val="377"/>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0B1039DC" w14:textId="77777777" w:rsidR="00F83810" w:rsidRPr="006220E0" w:rsidRDefault="00F83810">
            <w:pPr>
              <w:spacing w:line="256" w:lineRule="auto"/>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088867AB" w14:textId="77777777" w:rsidR="00F83810" w:rsidRPr="006220E0" w:rsidRDefault="00F83810">
            <w:pPr>
              <w:spacing w:line="256" w:lineRule="auto"/>
              <w:rPr>
                <w:b/>
                <w:bCs/>
                <w:sz w:val="20"/>
                <w:szCs w:val="20"/>
              </w:rPr>
            </w:pPr>
          </w:p>
        </w:tc>
        <w:tc>
          <w:tcPr>
            <w:tcW w:w="609" w:type="pct"/>
            <w:tcBorders>
              <w:top w:val="single" w:sz="4" w:space="0" w:color="auto"/>
              <w:left w:val="nil"/>
              <w:bottom w:val="single" w:sz="4" w:space="0" w:color="auto"/>
              <w:right w:val="single" w:sz="4" w:space="0" w:color="auto"/>
            </w:tcBorders>
            <w:vAlign w:val="center"/>
            <w:hideMark/>
          </w:tcPr>
          <w:p w14:paraId="73FDCE2E" w14:textId="77777777" w:rsidR="00F83810" w:rsidRPr="006220E0" w:rsidRDefault="00F83810">
            <w:pPr>
              <w:spacing w:line="256" w:lineRule="auto"/>
              <w:jc w:val="center"/>
              <w:rPr>
                <w:bCs/>
                <w:sz w:val="20"/>
                <w:szCs w:val="20"/>
              </w:rPr>
            </w:pPr>
            <w:r w:rsidRPr="006220E0">
              <w:rPr>
                <w:bCs/>
                <w:sz w:val="20"/>
                <w:szCs w:val="20"/>
              </w:rPr>
              <w:t>2023</w:t>
            </w:r>
          </w:p>
        </w:tc>
        <w:tc>
          <w:tcPr>
            <w:tcW w:w="609" w:type="pct"/>
            <w:tcBorders>
              <w:top w:val="single" w:sz="4" w:space="0" w:color="auto"/>
              <w:left w:val="nil"/>
              <w:bottom w:val="single" w:sz="4" w:space="0" w:color="auto"/>
              <w:right w:val="single" w:sz="4" w:space="0" w:color="auto"/>
            </w:tcBorders>
            <w:vAlign w:val="center"/>
            <w:hideMark/>
          </w:tcPr>
          <w:p w14:paraId="6ADBAA5A" w14:textId="77777777" w:rsidR="00F83810" w:rsidRPr="006220E0" w:rsidRDefault="00F83810">
            <w:pPr>
              <w:spacing w:line="256" w:lineRule="auto"/>
              <w:jc w:val="center"/>
              <w:rPr>
                <w:bCs/>
                <w:sz w:val="20"/>
                <w:szCs w:val="20"/>
              </w:rPr>
            </w:pPr>
            <w:r w:rsidRPr="006220E0">
              <w:rPr>
                <w:bCs/>
                <w:sz w:val="20"/>
                <w:szCs w:val="20"/>
              </w:rPr>
              <w:t>2024</w:t>
            </w:r>
          </w:p>
        </w:tc>
        <w:tc>
          <w:tcPr>
            <w:tcW w:w="629" w:type="pct"/>
            <w:tcBorders>
              <w:top w:val="single" w:sz="4" w:space="0" w:color="auto"/>
              <w:left w:val="nil"/>
              <w:bottom w:val="single" w:sz="4" w:space="0" w:color="auto"/>
              <w:right w:val="single" w:sz="4" w:space="0" w:color="auto"/>
            </w:tcBorders>
            <w:vAlign w:val="center"/>
            <w:hideMark/>
          </w:tcPr>
          <w:p w14:paraId="0823316A" w14:textId="77777777" w:rsidR="00F83810" w:rsidRPr="006220E0" w:rsidRDefault="00F83810">
            <w:pPr>
              <w:spacing w:line="256" w:lineRule="auto"/>
              <w:jc w:val="center"/>
              <w:rPr>
                <w:bCs/>
                <w:sz w:val="20"/>
                <w:szCs w:val="20"/>
              </w:rPr>
            </w:pPr>
            <w:r w:rsidRPr="006220E0">
              <w:rPr>
                <w:bCs/>
                <w:sz w:val="20"/>
                <w:szCs w:val="20"/>
              </w:rPr>
              <w:t>2025</w:t>
            </w:r>
          </w:p>
        </w:tc>
        <w:tc>
          <w:tcPr>
            <w:tcW w:w="629" w:type="pct"/>
            <w:tcBorders>
              <w:top w:val="single" w:sz="4" w:space="0" w:color="auto"/>
              <w:left w:val="nil"/>
              <w:bottom w:val="single" w:sz="4" w:space="0" w:color="auto"/>
              <w:right w:val="single" w:sz="4" w:space="0" w:color="auto"/>
            </w:tcBorders>
            <w:vAlign w:val="center"/>
            <w:hideMark/>
          </w:tcPr>
          <w:p w14:paraId="492B6694" w14:textId="77777777" w:rsidR="00F83810" w:rsidRPr="006220E0" w:rsidRDefault="00F83810">
            <w:pPr>
              <w:spacing w:line="256" w:lineRule="auto"/>
              <w:jc w:val="center"/>
              <w:rPr>
                <w:bCs/>
                <w:sz w:val="20"/>
                <w:szCs w:val="20"/>
              </w:rPr>
            </w:pPr>
            <w:r w:rsidRPr="006220E0">
              <w:rPr>
                <w:bCs/>
                <w:sz w:val="20"/>
                <w:szCs w:val="20"/>
              </w:rPr>
              <w:t>2026</w:t>
            </w:r>
          </w:p>
        </w:tc>
        <w:tc>
          <w:tcPr>
            <w:tcW w:w="628" w:type="pct"/>
            <w:tcBorders>
              <w:top w:val="single" w:sz="4" w:space="0" w:color="auto"/>
              <w:left w:val="nil"/>
              <w:bottom w:val="single" w:sz="4" w:space="0" w:color="auto"/>
              <w:right w:val="single" w:sz="4" w:space="0" w:color="auto"/>
            </w:tcBorders>
            <w:vAlign w:val="center"/>
            <w:hideMark/>
          </w:tcPr>
          <w:p w14:paraId="210B2903" w14:textId="77777777" w:rsidR="00F83810" w:rsidRPr="006220E0" w:rsidRDefault="00F83810">
            <w:pPr>
              <w:spacing w:line="256" w:lineRule="auto"/>
              <w:jc w:val="center"/>
              <w:rPr>
                <w:bCs/>
                <w:sz w:val="20"/>
                <w:szCs w:val="20"/>
              </w:rPr>
            </w:pPr>
            <w:r w:rsidRPr="006220E0">
              <w:rPr>
                <w:bCs/>
                <w:sz w:val="20"/>
                <w:szCs w:val="20"/>
              </w:rPr>
              <w:t>2027</w:t>
            </w:r>
          </w:p>
        </w:tc>
      </w:tr>
      <w:tr w:rsidR="00F83810" w:rsidRPr="006220E0" w14:paraId="51A4C87D" w14:textId="77777777" w:rsidTr="00F83810">
        <w:trPr>
          <w:trHeight w:val="288"/>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D5E1442" w14:textId="77777777" w:rsidR="00F83810" w:rsidRPr="006220E0" w:rsidRDefault="00F83810">
            <w:pPr>
              <w:spacing w:line="256" w:lineRule="auto"/>
              <w:rPr>
                <w:b/>
                <w:bCs/>
                <w:sz w:val="20"/>
                <w:szCs w:val="20"/>
              </w:rPr>
            </w:pPr>
          </w:p>
        </w:tc>
        <w:tc>
          <w:tcPr>
            <w:tcW w:w="823" w:type="pct"/>
            <w:tcBorders>
              <w:top w:val="nil"/>
              <w:left w:val="nil"/>
              <w:bottom w:val="single" w:sz="4" w:space="0" w:color="auto"/>
              <w:right w:val="single" w:sz="4" w:space="0" w:color="auto"/>
            </w:tcBorders>
            <w:noWrap/>
            <w:vAlign w:val="bottom"/>
            <w:hideMark/>
          </w:tcPr>
          <w:p w14:paraId="0D3BE426" w14:textId="77777777" w:rsidR="00F83810" w:rsidRPr="006220E0" w:rsidRDefault="00F83810">
            <w:pPr>
              <w:spacing w:line="256" w:lineRule="auto"/>
              <w:jc w:val="center"/>
              <w:rPr>
                <w:sz w:val="20"/>
                <w:szCs w:val="20"/>
              </w:rPr>
            </w:pPr>
            <w:r w:rsidRPr="006220E0">
              <w:rPr>
                <w:sz w:val="20"/>
                <w:szCs w:val="20"/>
              </w:rPr>
              <w:t>RON/m3</w:t>
            </w:r>
          </w:p>
        </w:tc>
        <w:tc>
          <w:tcPr>
            <w:tcW w:w="609" w:type="pct"/>
            <w:tcBorders>
              <w:top w:val="nil"/>
              <w:left w:val="nil"/>
              <w:bottom w:val="single" w:sz="4" w:space="0" w:color="auto"/>
              <w:right w:val="single" w:sz="4" w:space="0" w:color="auto"/>
            </w:tcBorders>
            <w:noWrap/>
            <w:vAlign w:val="bottom"/>
            <w:hideMark/>
          </w:tcPr>
          <w:p w14:paraId="4DAC33CF" w14:textId="77777777" w:rsidR="00F83810" w:rsidRPr="006220E0" w:rsidRDefault="00F83810">
            <w:pPr>
              <w:spacing w:line="256" w:lineRule="auto"/>
              <w:jc w:val="center"/>
              <w:rPr>
                <w:sz w:val="20"/>
                <w:szCs w:val="20"/>
              </w:rPr>
            </w:pPr>
            <w:r w:rsidRPr="006220E0">
              <w:rPr>
                <w:sz w:val="20"/>
                <w:szCs w:val="20"/>
              </w:rPr>
              <w:t>%</w:t>
            </w:r>
          </w:p>
        </w:tc>
        <w:tc>
          <w:tcPr>
            <w:tcW w:w="609" w:type="pct"/>
            <w:tcBorders>
              <w:top w:val="nil"/>
              <w:left w:val="nil"/>
              <w:bottom w:val="single" w:sz="4" w:space="0" w:color="auto"/>
              <w:right w:val="single" w:sz="4" w:space="0" w:color="auto"/>
            </w:tcBorders>
            <w:noWrap/>
            <w:vAlign w:val="bottom"/>
            <w:hideMark/>
          </w:tcPr>
          <w:p w14:paraId="624C7A44" w14:textId="77777777" w:rsidR="00F83810" w:rsidRPr="006220E0" w:rsidRDefault="00F83810">
            <w:pPr>
              <w:spacing w:line="256" w:lineRule="auto"/>
              <w:jc w:val="center"/>
              <w:rPr>
                <w:sz w:val="20"/>
                <w:szCs w:val="20"/>
              </w:rPr>
            </w:pPr>
            <w:r w:rsidRPr="006220E0">
              <w:rPr>
                <w:sz w:val="20"/>
                <w:szCs w:val="20"/>
              </w:rPr>
              <w:t>%</w:t>
            </w:r>
          </w:p>
        </w:tc>
        <w:tc>
          <w:tcPr>
            <w:tcW w:w="629" w:type="pct"/>
            <w:tcBorders>
              <w:top w:val="nil"/>
              <w:left w:val="nil"/>
              <w:bottom w:val="single" w:sz="4" w:space="0" w:color="auto"/>
              <w:right w:val="single" w:sz="4" w:space="0" w:color="auto"/>
            </w:tcBorders>
            <w:noWrap/>
            <w:vAlign w:val="bottom"/>
            <w:hideMark/>
          </w:tcPr>
          <w:p w14:paraId="2AFB7C63" w14:textId="77777777" w:rsidR="00F83810" w:rsidRPr="006220E0" w:rsidRDefault="00F83810">
            <w:pPr>
              <w:spacing w:line="256" w:lineRule="auto"/>
              <w:jc w:val="center"/>
              <w:rPr>
                <w:sz w:val="20"/>
                <w:szCs w:val="20"/>
              </w:rPr>
            </w:pPr>
            <w:r w:rsidRPr="006220E0">
              <w:rPr>
                <w:sz w:val="20"/>
                <w:szCs w:val="20"/>
              </w:rPr>
              <w:t>%</w:t>
            </w:r>
          </w:p>
        </w:tc>
        <w:tc>
          <w:tcPr>
            <w:tcW w:w="629" w:type="pct"/>
            <w:tcBorders>
              <w:top w:val="nil"/>
              <w:left w:val="nil"/>
              <w:bottom w:val="single" w:sz="4" w:space="0" w:color="auto"/>
              <w:right w:val="single" w:sz="4" w:space="0" w:color="auto"/>
            </w:tcBorders>
            <w:vAlign w:val="bottom"/>
            <w:hideMark/>
          </w:tcPr>
          <w:p w14:paraId="0CDFBB35" w14:textId="77777777" w:rsidR="00F83810" w:rsidRPr="006220E0" w:rsidRDefault="00F83810">
            <w:pPr>
              <w:spacing w:line="256" w:lineRule="auto"/>
              <w:jc w:val="center"/>
              <w:rPr>
                <w:sz w:val="20"/>
                <w:szCs w:val="20"/>
              </w:rPr>
            </w:pPr>
            <w:r w:rsidRPr="006220E0">
              <w:rPr>
                <w:sz w:val="20"/>
                <w:szCs w:val="20"/>
              </w:rPr>
              <w:t>%</w:t>
            </w:r>
          </w:p>
        </w:tc>
        <w:tc>
          <w:tcPr>
            <w:tcW w:w="628" w:type="pct"/>
            <w:tcBorders>
              <w:top w:val="nil"/>
              <w:left w:val="nil"/>
              <w:bottom w:val="single" w:sz="4" w:space="0" w:color="auto"/>
              <w:right w:val="single" w:sz="4" w:space="0" w:color="auto"/>
            </w:tcBorders>
            <w:vAlign w:val="bottom"/>
            <w:hideMark/>
          </w:tcPr>
          <w:p w14:paraId="7E1DA08A" w14:textId="77777777" w:rsidR="00F83810" w:rsidRPr="006220E0" w:rsidRDefault="00F83810">
            <w:pPr>
              <w:spacing w:line="256" w:lineRule="auto"/>
              <w:jc w:val="center"/>
              <w:rPr>
                <w:sz w:val="20"/>
                <w:szCs w:val="20"/>
              </w:rPr>
            </w:pPr>
            <w:r w:rsidRPr="006220E0">
              <w:rPr>
                <w:sz w:val="20"/>
                <w:szCs w:val="20"/>
              </w:rPr>
              <w:t>%</w:t>
            </w:r>
          </w:p>
        </w:tc>
      </w:tr>
      <w:tr w:rsidR="00F83810" w:rsidRPr="006220E0" w14:paraId="5970C134" w14:textId="77777777" w:rsidTr="00F83810">
        <w:trPr>
          <w:trHeight w:val="413"/>
        </w:trPr>
        <w:tc>
          <w:tcPr>
            <w:tcW w:w="1073" w:type="pct"/>
            <w:tcBorders>
              <w:top w:val="single" w:sz="4" w:space="0" w:color="auto"/>
              <w:left w:val="single" w:sz="4" w:space="0" w:color="auto"/>
              <w:bottom w:val="single" w:sz="4" w:space="0" w:color="auto"/>
              <w:right w:val="single" w:sz="4" w:space="0" w:color="auto"/>
            </w:tcBorders>
            <w:vAlign w:val="center"/>
            <w:hideMark/>
          </w:tcPr>
          <w:p w14:paraId="39AC5514" w14:textId="77777777" w:rsidR="00F83810" w:rsidRPr="006220E0" w:rsidRDefault="00F83810">
            <w:pPr>
              <w:spacing w:line="256" w:lineRule="auto"/>
              <w:rPr>
                <w:sz w:val="20"/>
                <w:szCs w:val="20"/>
              </w:rPr>
            </w:pPr>
            <w:r w:rsidRPr="006220E0">
              <w:rPr>
                <w:sz w:val="20"/>
                <w:szCs w:val="20"/>
              </w:rPr>
              <w:t xml:space="preserve">Tarif </w:t>
            </w:r>
            <w:proofErr w:type="spellStart"/>
            <w:r w:rsidRPr="006220E0">
              <w:rPr>
                <w:sz w:val="20"/>
                <w:szCs w:val="20"/>
              </w:rPr>
              <w:t>apa</w:t>
            </w:r>
            <w:proofErr w:type="spellEnd"/>
          </w:p>
        </w:tc>
        <w:tc>
          <w:tcPr>
            <w:tcW w:w="823" w:type="pct"/>
            <w:tcBorders>
              <w:top w:val="single" w:sz="4" w:space="0" w:color="auto"/>
              <w:left w:val="single" w:sz="4" w:space="0" w:color="auto"/>
              <w:bottom w:val="single" w:sz="4" w:space="0" w:color="auto"/>
              <w:right w:val="single" w:sz="4" w:space="0" w:color="auto"/>
            </w:tcBorders>
            <w:noWrap/>
            <w:vAlign w:val="center"/>
            <w:hideMark/>
          </w:tcPr>
          <w:p w14:paraId="2348A8CC" w14:textId="77777777" w:rsidR="00F83810" w:rsidRPr="006220E0" w:rsidRDefault="00F83810">
            <w:pPr>
              <w:spacing w:line="256" w:lineRule="auto"/>
              <w:jc w:val="center"/>
              <w:rPr>
                <w:color w:val="000000"/>
                <w:sz w:val="20"/>
                <w:szCs w:val="20"/>
              </w:rPr>
            </w:pPr>
            <w:r w:rsidRPr="006220E0">
              <w:rPr>
                <w:color w:val="000000"/>
                <w:sz w:val="20"/>
                <w:szCs w:val="20"/>
              </w:rPr>
              <w:t>5,77</w:t>
            </w:r>
          </w:p>
        </w:tc>
        <w:tc>
          <w:tcPr>
            <w:tcW w:w="609" w:type="pct"/>
            <w:tcBorders>
              <w:top w:val="single" w:sz="4" w:space="0" w:color="auto"/>
              <w:left w:val="single" w:sz="4" w:space="0" w:color="auto"/>
              <w:bottom w:val="single" w:sz="4" w:space="0" w:color="auto"/>
              <w:right w:val="single" w:sz="4" w:space="0" w:color="auto"/>
            </w:tcBorders>
            <w:noWrap/>
            <w:hideMark/>
          </w:tcPr>
          <w:p w14:paraId="35806D5B" w14:textId="77777777" w:rsidR="00F83810" w:rsidRPr="006220E0" w:rsidRDefault="00F83810">
            <w:pPr>
              <w:spacing w:line="256" w:lineRule="auto"/>
              <w:jc w:val="center"/>
              <w:rPr>
                <w:color w:val="000000"/>
                <w:sz w:val="20"/>
                <w:szCs w:val="20"/>
              </w:rPr>
            </w:pPr>
            <w:r w:rsidRPr="006220E0">
              <w:rPr>
                <w:sz w:val="20"/>
                <w:szCs w:val="20"/>
              </w:rPr>
              <w:t>0,00%</w:t>
            </w:r>
          </w:p>
        </w:tc>
        <w:tc>
          <w:tcPr>
            <w:tcW w:w="609" w:type="pct"/>
            <w:tcBorders>
              <w:top w:val="single" w:sz="4" w:space="0" w:color="auto"/>
              <w:left w:val="single" w:sz="4" w:space="0" w:color="auto"/>
              <w:bottom w:val="single" w:sz="4" w:space="0" w:color="auto"/>
              <w:right w:val="single" w:sz="4" w:space="0" w:color="auto"/>
            </w:tcBorders>
            <w:noWrap/>
            <w:hideMark/>
          </w:tcPr>
          <w:p w14:paraId="1AF00E55" w14:textId="77777777" w:rsidR="00F83810" w:rsidRPr="006220E0" w:rsidRDefault="00F83810">
            <w:pPr>
              <w:spacing w:line="256" w:lineRule="auto"/>
              <w:jc w:val="center"/>
              <w:rPr>
                <w:color w:val="000000"/>
                <w:sz w:val="20"/>
                <w:szCs w:val="20"/>
              </w:rPr>
            </w:pPr>
            <w:r w:rsidRPr="006220E0">
              <w:rPr>
                <w:sz w:val="20"/>
                <w:szCs w:val="20"/>
              </w:rPr>
              <w:t>12.15%</w:t>
            </w:r>
          </w:p>
        </w:tc>
        <w:tc>
          <w:tcPr>
            <w:tcW w:w="629" w:type="pct"/>
            <w:tcBorders>
              <w:top w:val="single" w:sz="4" w:space="0" w:color="auto"/>
              <w:left w:val="single" w:sz="4" w:space="0" w:color="auto"/>
              <w:bottom w:val="single" w:sz="4" w:space="0" w:color="auto"/>
              <w:right w:val="single" w:sz="4" w:space="0" w:color="auto"/>
            </w:tcBorders>
            <w:noWrap/>
            <w:hideMark/>
          </w:tcPr>
          <w:p w14:paraId="0662974B" w14:textId="77777777" w:rsidR="00F83810" w:rsidRPr="006220E0" w:rsidRDefault="00F83810">
            <w:pPr>
              <w:spacing w:line="256" w:lineRule="auto"/>
              <w:jc w:val="center"/>
              <w:rPr>
                <w:color w:val="000000"/>
                <w:sz w:val="20"/>
                <w:szCs w:val="20"/>
              </w:rPr>
            </w:pPr>
            <w:r w:rsidRPr="006220E0">
              <w:rPr>
                <w:sz w:val="20"/>
                <w:szCs w:val="20"/>
              </w:rPr>
              <w:t>1.59%</w:t>
            </w:r>
          </w:p>
        </w:tc>
        <w:tc>
          <w:tcPr>
            <w:tcW w:w="629" w:type="pct"/>
            <w:tcBorders>
              <w:top w:val="single" w:sz="4" w:space="0" w:color="auto"/>
              <w:left w:val="single" w:sz="4" w:space="0" w:color="auto"/>
              <w:bottom w:val="single" w:sz="4" w:space="0" w:color="auto"/>
              <w:right w:val="single" w:sz="4" w:space="0" w:color="auto"/>
            </w:tcBorders>
            <w:hideMark/>
          </w:tcPr>
          <w:p w14:paraId="0F52C582" w14:textId="77777777" w:rsidR="00F83810" w:rsidRPr="006220E0" w:rsidRDefault="00F83810">
            <w:pPr>
              <w:spacing w:line="256" w:lineRule="auto"/>
              <w:jc w:val="center"/>
              <w:rPr>
                <w:color w:val="000000"/>
                <w:sz w:val="20"/>
                <w:szCs w:val="20"/>
              </w:rPr>
            </w:pPr>
            <w:r w:rsidRPr="006220E0">
              <w:rPr>
                <w:sz w:val="20"/>
                <w:szCs w:val="20"/>
              </w:rPr>
              <w:t>1.51%</w:t>
            </w:r>
          </w:p>
        </w:tc>
        <w:tc>
          <w:tcPr>
            <w:tcW w:w="628" w:type="pct"/>
            <w:tcBorders>
              <w:top w:val="single" w:sz="4" w:space="0" w:color="auto"/>
              <w:left w:val="single" w:sz="4" w:space="0" w:color="auto"/>
              <w:bottom w:val="single" w:sz="4" w:space="0" w:color="auto"/>
              <w:right w:val="single" w:sz="4" w:space="0" w:color="auto"/>
            </w:tcBorders>
            <w:hideMark/>
          </w:tcPr>
          <w:p w14:paraId="756FB49C" w14:textId="77777777" w:rsidR="00F83810" w:rsidRPr="006220E0" w:rsidRDefault="00F83810">
            <w:pPr>
              <w:spacing w:line="256" w:lineRule="auto"/>
              <w:jc w:val="center"/>
              <w:rPr>
                <w:color w:val="000000"/>
                <w:sz w:val="20"/>
                <w:szCs w:val="20"/>
              </w:rPr>
            </w:pPr>
            <w:r w:rsidRPr="006220E0">
              <w:rPr>
                <w:sz w:val="20"/>
                <w:szCs w:val="20"/>
              </w:rPr>
              <w:t>0,69%</w:t>
            </w:r>
          </w:p>
        </w:tc>
      </w:tr>
      <w:tr w:rsidR="00F83810" w:rsidRPr="006220E0" w14:paraId="58EBCA6B" w14:textId="77777777" w:rsidTr="00F83810">
        <w:trPr>
          <w:trHeight w:val="449"/>
        </w:trPr>
        <w:tc>
          <w:tcPr>
            <w:tcW w:w="1073" w:type="pct"/>
            <w:tcBorders>
              <w:top w:val="single" w:sz="4" w:space="0" w:color="auto"/>
              <w:left w:val="single" w:sz="4" w:space="0" w:color="auto"/>
              <w:bottom w:val="single" w:sz="4" w:space="0" w:color="auto"/>
              <w:right w:val="single" w:sz="4" w:space="0" w:color="auto"/>
            </w:tcBorders>
            <w:vAlign w:val="center"/>
            <w:hideMark/>
          </w:tcPr>
          <w:p w14:paraId="55B0BD88" w14:textId="77777777" w:rsidR="00F83810" w:rsidRPr="006220E0" w:rsidRDefault="00F83810">
            <w:pPr>
              <w:spacing w:line="256" w:lineRule="auto"/>
              <w:rPr>
                <w:sz w:val="20"/>
                <w:szCs w:val="20"/>
              </w:rPr>
            </w:pPr>
            <w:r w:rsidRPr="006220E0">
              <w:rPr>
                <w:sz w:val="20"/>
                <w:szCs w:val="20"/>
              </w:rPr>
              <w:t>Tarif canalizar0</w:t>
            </w:r>
          </w:p>
        </w:tc>
        <w:tc>
          <w:tcPr>
            <w:tcW w:w="823" w:type="pct"/>
            <w:tcBorders>
              <w:top w:val="single" w:sz="4" w:space="0" w:color="auto"/>
              <w:left w:val="single" w:sz="4" w:space="0" w:color="auto"/>
              <w:bottom w:val="single" w:sz="4" w:space="0" w:color="auto"/>
              <w:right w:val="single" w:sz="4" w:space="0" w:color="auto"/>
            </w:tcBorders>
            <w:noWrap/>
            <w:vAlign w:val="center"/>
            <w:hideMark/>
          </w:tcPr>
          <w:p w14:paraId="7863FBD8" w14:textId="77777777" w:rsidR="00F83810" w:rsidRPr="006220E0" w:rsidRDefault="00F83810">
            <w:pPr>
              <w:spacing w:line="256" w:lineRule="auto"/>
              <w:jc w:val="center"/>
              <w:rPr>
                <w:color w:val="000000"/>
                <w:sz w:val="20"/>
                <w:szCs w:val="20"/>
              </w:rPr>
            </w:pPr>
            <w:r w:rsidRPr="006220E0">
              <w:rPr>
                <w:color w:val="000000"/>
                <w:sz w:val="20"/>
                <w:szCs w:val="20"/>
              </w:rPr>
              <w:t>5,16</w:t>
            </w:r>
          </w:p>
        </w:tc>
        <w:tc>
          <w:tcPr>
            <w:tcW w:w="609" w:type="pct"/>
            <w:tcBorders>
              <w:top w:val="single" w:sz="4" w:space="0" w:color="auto"/>
              <w:left w:val="single" w:sz="4" w:space="0" w:color="auto"/>
              <w:bottom w:val="single" w:sz="4" w:space="0" w:color="auto"/>
              <w:right w:val="single" w:sz="4" w:space="0" w:color="auto"/>
            </w:tcBorders>
            <w:noWrap/>
            <w:hideMark/>
          </w:tcPr>
          <w:p w14:paraId="2EC18DD3" w14:textId="77777777" w:rsidR="00F83810" w:rsidRPr="006220E0" w:rsidRDefault="00F83810">
            <w:pPr>
              <w:spacing w:line="256" w:lineRule="auto"/>
              <w:jc w:val="center"/>
              <w:rPr>
                <w:color w:val="000000"/>
                <w:sz w:val="20"/>
                <w:szCs w:val="20"/>
              </w:rPr>
            </w:pPr>
            <w:r w:rsidRPr="006220E0">
              <w:rPr>
                <w:sz w:val="20"/>
                <w:szCs w:val="20"/>
              </w:rPr>
              <w:t>0,00%</w:t>
            </w:r>
          </w:p>
        </w:tc>
        <w:tc>
          <w:tcPr>
            <w:tcW w:w="609" w:type="pct"/>
            <w:tcBorders>
              <w:top w:val="single" w:sz="4" w:space="0" w:color="auto"/>
              <w:left w:val="single" w:sz="4" w:space="0" w:color="auto"/>
              <w:bottom w:val="single" w:sz="4" w:space="0" w:color="auto"/>
              <w:right w:val="single" w:sz="4" w:space="0" w:color="auto"/>
            </w:tcBorders>
            <w:noWrap/>
            <w:hideMark/>
          </w:tcPr>
          <w:p w14:paraId="526A90F9" w14:textId="77777777" w:rsidR="00F83810" w:rsidRPr="006220E0" w:rsidRDefault="00F83810">
            <w:pPr>
              <w:spacing w:line="256" w:lineRule="auto"/>
              <w:jc w:val="center"/>
              <w:rPr>
                <w:color w:val="000000"/>
                <w:sz w:val="20"/>
                <w:szCs w:val="20"/>
              </w:rPr>
            </w:pPr>
            <w:r w:rsidRPr="006220E0">
              <w:rPr>
                <w:sz w:val="20"/>
                <w:szCs w:val="20"/>
              </w:rPr>
              <w:t>9.63%</w:t>
            </w:r>
          </w:p>
        </w:tc>
        <w:tc>
          <w:tcPr>
            <w:tcW w:w="629" w:type="pct"/>
            <w:tcBorders>
              <w:top w:val="single" w:sz="4" w:space="0" w:color="auto"/>
              <w:left w:val="single" w:sz="4" w:space="0" w:color="auto"/>
              <w:bottom w:val="single" w:sz="4" w:space="0" w:color="auto"/>
              <w:right w:val="single" w:sz="4" w:space="0" w:color="auto"/>
            </w:tcBorders>
            <w:noWrap/>
            <w:hideMark/>
          </w:tcPr>
          <w:p w14:paraId="5D487892" w14:textId="77777777" w:rsidR="00F83810" w:rsidRPr="006220E0" w:rsidRDefault="00F83810">
            <w:pPr>
              <w:spacing w:line="256" w:lineRule="auto"/>
              <w:jc w:val="center"/>
              <w:rPr>
                <w:color w:val="000000"/>
                <w:sz w:val="20"/>
                <w:szCs w:val="20"/>
              </w:rPr>
            </w:pPr>
            <w:r w:rsidRPr="006220E0">
              <w:rPr>
                <w:sz w:val="20"/>
                <w:szCs w:val="20"/>
              </w:rPr>
              <w:t>1.65%</w:t>
            </w:r>
          </w:p>
        </w:tc>
        <w:tc>
          <w:tcPr>
            <w:tcW w:w="629" w:type="pct"/>
            <w:tcBorders>
              <w:top w:val="single" w:sz="4" w:space="0" w:color="auto"/>
              <w:left w:val="single" w:sz="4" w:space="0" w:color="auto"/>
              <w:bottom w:val="single" w:sz="4" w:space="0" w:color="auto"/>
              <w:right w:val="single" w:sz="4" w:space="0" w:color="auto"/>
            </w:tcBorders>
            <w:hideMark/>
          </w:tcPr>
          <w:p w14:paraId="40466A42" w14:textId="77777777" w:rsidR="00F83810" w:rsidRPr="006220E0" w:rsidRDefault="00F83810">
            <w:pPr>
              <w:spacing w:line="256" w:lineRule="auto"/>
              <w:jc w:val="center"/>
              <w:rPr>
                <w:color w:val="000000"/>
                <w:sz w:val="20"/>
                <w:szCs w:val="20"/>
              </w:rPr>
            </w:pPr>
            <w:r w:rsidRPr="006220E0">
              <w:rPr>
                <w:sz w:val="20"/>
                <w:szCs w:val="20"/>
              </w:rPr>
              <w:t>1.52%</w:t>
            </w:r>
          </w:p>
        </w:tc>
        <w:tc>
          <w:tcPr>
            <w:tcW w:w="628" w:type="pct"/>
            <w:tcBorders>
              <w:top w:val="single" w:sz="4" w:space="0" w:color="auto"/>
              <w:left w:val="single" w:sz="4" w:space="0" w:color="auto"/>
              <w:bottom w:val="single" w:sz="4" w:space="0" w:color="auto"/>
              <w:right w:val="single" w:sz="4" w:space="0" w:color="auto"/>
            </w:tcBorders>
            <w:hideMark/>
          </w:tcPr>
          <w:p w14:paraId="68672B0F" w14:textId="77777777" w:rsidR="00F83810" w:rsidRPr="006220E0" w:rsidRDefault="00F83810">
            <w:pPr>
              <w:spacing w:line="256" w:lineRule="auto"/>
              <w:jc w:val="center"/>
              <w:rPr>
                <w:color w:val="000000"/>
                <w:sz w:val="20"/>
                <w:szCs w:val="20"/>
              </w:rPr>
            </w:pPr>
            <w:r w:rsidRPr="006220E0">
              <w:rPr>
                <w:sz w:val="20"/>
                <w:szCs w:val="20"/>
              </w:rPr>
              <w:t>0,86%</w:t>
            </w:r>
          </w:p>
        </w:tc>
      </w:tr>
    </w:tbl>
    <w:p w14:paraId="68C16141"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Ajustările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în</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termeni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reali</w:t>
      </w:r>
      <w:proofErr w:type="spellEnd"/>
      <w:r w:rsidRPr="006220E0">
        <w:rPr>
          <w:rFonts w:ascii="Times New Roman" w:eastAsia="Arial Unicode MS" w:hAnsi="Times New Roman" w:cs="Times New Roman"/>
        </w:rPr>
        <w:t xml:space="preserve"> nu </w:t>
      </w:r>
      <w:proofErr w:type="spellStart"/>
      <w:r w:rsidRPr="006220E0">
        <w:rPr>
          <w:rFonts w:ascii="Times New Roman" w:eastAsia="Arial Unicode MS" w:hAnsi="Times New Roman" w:cs="Times New Roman"/>
        </w:rPr>
        <w:t>includ</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inflaţia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în</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perioada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dintre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ajustările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tarifare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şi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nici</w:t>
      </w:r>
      <w:proofErr w:type="spellEnd"/>
      <w:r w:rsidRPr="006220E0">
        <w:rPr>
          <w:rFonts w:ascii="Times New Roman" w:eastAsia="Arial Unicode MS" w:hAnsi="Times New Roman" w:cs="Times New Roman"/>
        </w:rPr>
        <w:t xml:space="preserve"> taxa pe </w:t>
      </w:r>
      <w:proofErr w:type="spellStart"/>
      <w:r w:rsidRPr="006220E0">
        <w:rPr>
          <w:rFonts w:ascii="Times New Roman" w:eastAsia="Arial Unicode MS" w:hAnsi="Times New Roman" w:cs="Times New Roman"/>
        </w:rPr>
        <w:t>valoare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adăugată</w:t>
      </w:r>
      <w:proofErr w:type="spellEnd"/>
      <w:r w:rsidRPr="006220E0">
        <w:rPr>
          <w:rFonts w:ascii="Times New Roman" w:eastAsia="Arial Unicode MS" w:hAnsi="Times New Roman" w:cs="Times New Roman"/>
        </w:rPr>
        <w:t>.</w:t>
      </w:r>
    </w:p>
    <w:p w14:paraId="5DBCFA84"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
    <w:p w14:paraId="35E3761E" w14:textId="77777777" w:rsidR="00F83810" w:rsidRPr="006220E0" w:rsidRDefault="00F83810" w:rsidP="00F83810">
      <w:pPr>
        <w:pStyle w:val="BodyTextIndent3"/>
        <w:spacing w:after="0"/>
        <w:ind w:left="0"/>
        <w:jc w:val="both"/>
        <w:rPr>
          <w:rFonts w:eastAsia="Arial Unicode MS"/>
          <w:sz w:val="20"/>
          <w:szCs w:val="20"/>
        </w:rPr>
      </w:pPr>
      <w:proofErr w:type="spellStart"/>
      <w:r w:rsidRPr="006220E0">
        <w:rPr>
          <w:rFonts w:eastAsia="Arial Unicode MS"/>
          <w:sz w:val="20"/>
          <w:szCs w:val="20"/>
        </w:rPr>
        <w:t>Strategia</w:t>
      </w:r>
      <w:proofErr w:type="spellEnd"/>
      <w:r w:rsidRPr="006220E0">
        <w:rPr>
          <w:rFonts w:eastAsia="Arial Unicode MS"/>
          <w:sz w:val="20"/>
          <w:szCs w:val="20"/>
        </w:rPr>
        <w:t xml:space="preserve"> de </w:t>
      </w:r>
      <w:proofErr w:type="spellStart"/>
      <w:r w:rsidRPr="006220E0">
        <w:rPr>
          <w:rFonts w:eastAsia="Arial Unicode MS"/>
          <w:sz w:val="20"/>
          <w:szCs w:val="20"/>
        </w:rPr>
        <w:t>tarifare</w:t>
      </w:r>
      <w:proofErr w:type="spellEnd"/>
      <w:r w:rsidRPr="006220E0">
        <w:rPr>
          <w:rFonts w:eastAsia="Arial Unicode MS"/>
          <w:sz w:val="20"/>
          <w:szCs w:val="20"/>
        </w:rPr>
        <w:t xml:space="preserve"> </w:t>
      </w:r>
      <w:proofErr w:type="spellStart"/>
      <w:r w:rsidRPr="006220E0">
        <w:rPr>
          <w:rFonts w:eastAsia="Arial Unicode MS"/>
          <w:sz w:val="20"/>
          <w:szCs w:val="20"/>
        </w:rPr>
        <w:t>presupune</w:t>
      </w:r>
      <w:proofErr w:type="spellEnd"/>
      <w:r w:rsidRPr="006220E0">
        <w:rPr>
          <w:rFonts w:eastAsia="Arial Unicode MS"/>
          <w:sz w:val="20"/>
          <w:szCs w:val="20"/>
        </w:rPr>
        <w:t xml:space="preserve"> </w:t>
      </w:r>
      <w:proofErr w:type="spellStart"/>
      <w:r w:rsidRPr="006220E0">
        <w:rPr>
          <w:rFonts w:eastAsia="Arial Unicode MS"/>
          <w:sz w:val="20"/>
          <w:szCs w:val="20"/>
        </w:rPr>
        <w:t>ajustari</w:t>
      </w:r>
      <w:proofErr w:type="spellEnd"/>
      <w:r w:rsidRPr="006220E0">
        <w:rPr>
          <w:rFonts w:eastAsia="Arial Unicode MS"/>
          <w:sz w:val="20"/>
          <w:szCs w:val="20"/>
        </w:rPr>
        <w:t xml:space="preserve"> ale </w:t>
      </w:r>
      <w:proofErr w:type="spellStart"/>
      <w:r w:rsidRPr="006220E0">
        <w:rPr>
          <w:rFonts w:eastAsia="Arial Unicode MS"/>
          <w:sz w:val="20"/>
          <w:szCs w:val="20"/>
        </w:rPr>
        <w:t>tarifelor</w:t>
      </w:r>
      <w:proofErr w:type="spellEnd"/>
      <w:r w:rsidRPr="006220E0">
        <w:rPr>
          <w:rFonts w:eastAsia="Arial Unicode MS"/>
          <w:sz w:val="20"/>
          <w:szCs w:val="20"/>
        </w:rPr>
        <w:t xml:space="preserve"> in </w:t>
      </w:r>
      <w:proofErr w:type="spellStart"/>
      <w:r w:rsidRPr="006220E0">
        <w:rPr>
          <w:rFonts w:eastAsia="Arial Unicode MS"/>
          <w:sz w:val="20"/>
          <w:szCs w:val="20"/>
        </w:rPr>
        <w:t>fiecare</w:t>
      </w:r>
      <w:proofErr w:type="spellEnd"/>
      <w:r w:rsidRPr="006220E0">
        <w:rPr>
          <w:rFonts w:eastAsia="Arial Unicode MS"/>
          <w:sz w:val="20"/>
          <w:szCs w:val="20"/>
        </w:rPr>
        <w:t xml:space="preserve"> an la 1 </w:t>
      </w:r>
      <w:proofErr w:type="spellStart"/>
      <w:r w:rsidRPr="006220E0">
        <w:rPr>
          <w:rFonts w:eastAsia="Arial Unicode MS"/>
          <w:sz w:val="20"/>
          <w:szCs w:val="20"/>
        </w:rPr>
        <w:t>atat</w:t>
      </w:r>
      <w:proofErr w:type="spellEnd"/>
      <w:r w:rsidRPr="006220E0">
        <w:rPr>
          <w:rFonts w:eastAsia="Arial Unicode MS"/>
          <w:sz w:val="20"/>
          <w:szCs w:val="20"/>
        </w:rPr>
        <w:t xml:space="preserve"> cu </w:t>
      </w:r>
      <w:proofErr w:type="spellStart"/>
      <w:r w:rsidRPr="006220E0">
        <w:rPr>
          <w:rFonts w:eastAsia="Arial Unicode MS"/>
          <w:sz w:val="20"/>
          <w:szCs w:val="20"/>
        </w:rPr>
        <w:t>inflatia</w:t>
      </w:r>
      <w:proofErr w:type="spellEnd"/>
      <w:r w:rsidRPr="006220E0">
        <w:rPr>
          <w:rFonts w:eastAsia="Arial Unicode MS"/>
          <w:sz w:val="20"/>
          <w:szCs w:val="20"/>
        </w:rPr>
        <w:t xml:space="preserve"> </w:t>
      </w:r>
      <w:proofErr w:type="spellStart"/>
      <w:r w:rsidRPr="006220E0">
        <w:rPr>
          <w:rFonts w:eastAsia="Arial Unicode MS"/>
          <w:sz w:val="20"/>
          <w:szCs w:val="20"/>
        </w:rPr>
        <w:t>cumulata</w:t>
      </w:r>
      <w:proofErr w:type="spellEnd"/>
      <w:r w:rsidRPr="006220E0">
        <w:rPr>
          <w:rFonts w:eastAsia="Arial Unicode MS"/>
          <w:sz w:val="20"/>
          <w:szCs w:val="20"/>
        </w:rPr>
        <w:t xml:space="preserve"> pe </w:t>
      </w:r>
      <w:proofErr w:type="spellStart"/>
      <w:r w:rsidRPr="006220E0">
        <w:rPr>
          <w:rFonts w:eastAsia="Arial Unicode MS"/>
          <w:sz w:val="20"/>
          <w:szCs w:val="20"/>
        </w:rPr>
        <w:t>ultimul</w:t>
      </w:r>
      <w:proofErr w:type="spellEnd"/>
      <w:r w:rsidRPr="006220E0">
        <w:rPr>
          <w:rFonts w:eastAsia="Arial Unicode MS"/>
          <w:sz w:val="20"/>
          <w:szCs w:val="20"/>
        </w:rPr>
        <w:t xml:space="preserve"> an, cat </w:t>
      </w:r>
      <w:proofErr w:type="spellStart"/>
      <w:r w:rsidRPr="006220E0">
        <w:rPr>
          <w:rFonts w:eastAsia="Arial Unicode MS"/>
          <w:sz w:val="20"/>
          <w:szCs w:val="20"/>
        </w:rPr>
        <w:t>si</w:t>
      </w:r>
      <w:proofErr w:type="spellEnd"/>
      <w:r w:rsidRPr="006220E0">
        <w:rPr>
          <w:rFonts w:eastAsia="Arial Unicode MS"/>
          <w:sz w:val="20"/>
          <w:szCs w:val="20"/>
        </w:rPr>
        <w:t xml:space="preserve"> in </w:t>
      </w:r>
      <w:proofErr w:type="spellStart"/>
      <w:r w:rsidRPr="006220E0">
        <w:rPr>
          <w:rFonts w:eastAsia="Arial Unicode MS"/>
          <w:sz w:val="20"/>
          <w:szCs w:val="20"/>
        </w:rPr>
        <w:t>termeni</w:t>
      </w:r>
      <w:proofErr w:type="spellEnd"/>
      <w:r w:rsidRPr="006220E0">
        <w:rPr>
          <w:rFonts w:eastAsia="Arial Unicode MS"/>
          <w:sz w:val="20"/>
          <w:szCs w:val="20"/>
        </w:rPr>
        <w:t xml:space="preserve"> </w:t>
      </w:r>
      <w:proofErr w:type="spellStart"/>
      <w:r w:rsidRPr="006220E0">
        <w:rPr>
          <w:rFonts w:eastAsia="Arial Unicode MS"/>
          <w:sz w:val="20"/>
          <w:szCs w:val="20"/>
        </w:rPr>
        <w:t>reali</w:t>
      </w:r>
      <w:proofErr w:type="spellEnd"/>
      <w:r w:rsidRPr="006220E0">
        <w:rPr>
          <w:rFonts w:eastAsia="Arial Unicode MS"/>
          <w:sz w:val="20"/>
          <w:szCs w:val="20"/>
        </w:rPr>
        <w:t>.</w:t>
      </w:r>
    </w:p>
    <w:p w14:paraId="72372068" w14:textId="77777777" w:rsidR="00F83810" w:rsidRPr="006220E0" w:rsidRDefault="00F83810" w:rsidP="00F83810">
      <w:pPr>
        <w:pStyle w:val="BodyTextIndent3"/>
        <w:spacing w:after="0"/>
        <w:ind w:left="0"/>
        <w:rPr>
          <w:rFonts w:eastAsia="Arial Unicode MS"/>
          <w:sz w:val="20"/>
          <w:szCs w:val="20"/>
        </w:rPr>
      </w:pPr>
    </w:p>
    <w:p w14:paraId="47E328DF" w14:textId="77777777" w:rsidR="00F83810" w:rsidRPr="006220E0" w:rsidRDefault="00F83810" w:rsidP="00F83810">
      <w:pPr>
        <w:jc w:val="both"/>
        <w:rPr>
          <w:rFonts w:eastAsia="Arial Unicode MS"/>
          <w:sz w:val="20"/>
          <w:szCs w:val="20"/>
        </w:rPr>
      </w:pPr>
      <w:proofErr w:type="spellStart"/>
      <w:r w:rsidRPr="006220E0">
        <w:rPr>
          <w:rFonts w:eastAsia="Arial Unicode MS"/>
          <w:sz w:val="20"/>
          <w:szCs w:val="20"/>
        </w:rPr>
        <w:t>Tariful</w:t>
      </w:r>
      <w:proofErr w:type="spellEnd"/>
      <w:r w:rsidRPr="006220E0">
        <w:rPr>
          <w:rFonts w:eastAsia="Arial Unicode MS"/>
          <w:sz w:val="20"/>
          <w:szCs w:val="20"/>
        </w:rPr>
        <w:t xml:space="preserve"> la </w:t>
      </w:r>
      <w:proofErr w:type="spellStart"/>
      <w:r w:rsidRPr="006220E0">
        <w:rPr>
          <w:rFonts w:eastAsia="Arial Unicode MS"/>
          <w:sz w:val="20"/>
          <w:szCs w:val="20"/>
        </w:rPr>
        <w:t>datele</w:t>
      </w:r>
      <w:proofErr w:type="spellEnd"/>
      <w:r w:rsidRPr="006220E0">
        <w:rPr>
          <w:rFonts w:eastAsia="Arial Unicode MS"/>
          <w:sz w:val="20"/>
          <w:szCs w:val="20"/>
        </w:rPr>
        <w:t xml:space="preserve"> respective </w:t>
      </w:r>
      <w:proofErr w:type="spellStart"/>
      <w:r w:rsidRPr="006220E0">
        <w:rPr>
          <w:rFonts w:eastAsia="Arial Unicode MS"/>
          <w:sz w:val="20"/>
          <w:szCs w:val="20"/>
        </w:rPr>
        <w:t>va</w:t>
      </w:r>
      <w:proofErr w:type="spellEnd"/>
      <w:r w:rsidRPr="006220E0">
        <w:rPr>
          <w:rFonts w:eastAsia="Arial Unicode MS"/>
          <w:sz w:val="20"/>
          <w:szCs w:val="20"/>
        </w:rPr>
        <w:t xml:space="preserve"> fi </w:t>
      </w:r>
      <w:proofErr w:type="spellStart"/>
      <w:r w:rsidRPr="006220E0">
        <w:rPr>
          <w:rFonts w:eastAsia="Arial Unicode MS"/>
          <w:sz w:val="20"/>
          <w:szCs w:val="20"/>
        </w:rPr>
        <w:t>calculat</w:t>
      </w:r>
      <w:proofErr w:type="spellEnd"/>
      <w:r w:rsidRPr="006220E0">
        <w:rPr>
          <w:rFonts w:eastAsia="Arial Unicode MS"/>
          <w:sz w:val="20"/>
          <w:szCs w:val="20"/>
        </w:rPr>
        <w:t xml:space="preserve"> conform </w:t>
      </w:r>
      <w:proofErr w:type="spellStart"/>
      <w:r w:rsidRPr="006220E0">
        <w:rPr>
          <w:rFonts w:eastAsia="Arial Unicode MS"/>
          <w:sz w:val="20"/>
          <w:szCs w:val="20"/>
        </w:rPr>
        <w:t>urmatoarei</w:t>
      </w:r>
      <w:proofErr w:type="spellEnd"/>
      <w:r w:rsidRPr="006220E0">
        <w:rPr>
          <w:rFonts w:eastAsia="Arial Unicode MS"/>
          <w:sz w:val="20"/>
          <w:szCs w:val="20"/>
        </w:rPr>
        <w:t xml:space="preserve"> </w:t>
      </w:r>
      <w:proofErr w:type="spellStart"/>
      <w:r w:rsidRPr="006220E0">
        <w:rPr>
          <w:rFonts w:eastAsia="Arial Unicode MS"/>
          <w:sz w:val="20"/>
          <w:szCs w:val="20"/>
        </w:rPr>
        <w:t>formule</w:t>
      </w:r>
      <w:proofErr w:type="spellEnd"/>
      <w:r w:rsidRPr="006220E0">
        <w:rPr>
          <w:rFonts w:eastAsia="Arial Unicode MS"/>
          <w:sz w:val="20"/>
          <w:szCs w:val="20"/>
        </w:rPr>
        <w:t>:</w:t>
      </w:r>
    </w:p>
    <w:p w14:paraId="70A3CCD9"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
    <w:p w14:paraId="56F698DE"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Tarif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 Tarif n x (1+a n+1) x (1+a n+2) x </w:t>
      </w:r>
      <w:proofErr w:type="gramStart"/>
      <w:r w:rsidRPr="006220E0">
        <w:rPr>
          <w:rFonts w:ascii="Times New Roman" w:eastAsia="Arial Unicode MS" w:hAnsi="Times New Roman" w:cs="Times New Roman"/>
        </w:rPr>
        <w:t>…..</w:t>
      </w:r>
      <w:proofErr w:type="gramEnd"/>
      <w:r w:rsidRPr="006220E0">
        <w:rPr>
          <w:rFonts w:ascii="Times New Roman" w:eastAsia="Arial Unicode MS" w:hAnsi="Times New Roman" w:cs="Times New Roman"/>
        </w:rPr>
        <w:t xml:space="preserve"> x (1+a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x I </w:t>
      </w:r>
      <w:proofErr w:type="spellStart"/>
      <w:r w:rsidRPr="006220E0">
        <w:rPr>
          <w:rFonts w:ascii="Times New Roman" w:eastAsia="Arial Unicode MS" w:hAnsi="Times New Roman" w:cs="Times New Roman"/>
        </w:rPr>
        <w:t>n+i</w:t>
      </w:r>
      <w:proofErr w:type="spellEnd"/>
    </w:p>
    <w:p w14:paraId="4D535630"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
    <w:p w14:paraId="111E4B9A"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Unde</w:t>
      </w:r>
      <w:proofErr w:type="spellEnd"/>
      <w:r w:rsidRPr="006220E0">
        <w:rPr>
          <w:rFonts w:ascii="Times New Roman" w:eastAsia="Arial Unicode MS" w:hAnsi="Times New Roman" w:cs="Times New Roman"/>
        </w:rPr>
        <w:t>:</w:t>
      </w:r>
    </w:p>
    <w:p w14:paraId="52471674"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Tarif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 </w:t>
      </w:r>
      <w:proofErr w:type="spellStart"/>
      <w:r w:rsidRPr="006220E0">
        <w:rPr>
          <w:rFonts w:ascii="Times New Roman" w:eastAsia="Arial Unicode MS" w:hAnsi="Times New Roman" w:cs="Times New Roman"/>
        </w:rPr>
        <w:t>tariful</w:t>
      </w:r>
      <w:proofErr w:type="spellEnd"/>
      <w:r w:rsidRPr="006220E0">
        <w:rPr>
          <w:rFonts w:ascii="Times New Roman" w:eastAsia="Arial Unicode MS" w:hAnsi="Times New Roman" w:cs="Times New Roman"/>
        </w:rPr>
        <w:t xml:space="preserve"> la data </w:t>
      </w:r>
      <w:proofErr w:type="spellStart"/>
      <w:r w:rsidRPr="006220E0">
        <w:rPr>
          <w:rFonts w:ascii="Times New Roman" w:eastAsia="Arial Unicode MS" w:hAnsi="Times New Roman" w:cs="Times New Roman"/>
        </w:rPr>
        <w:t>n+i</w:t>
      </w:r>
      <w:proofErr w:type="spellEnd"/>
    </w:p>
    <w:p w14:paraId="0C35533C"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Tarif n – </w:t>
      </w:r>
      <w:proofErr w:type="spellStart"/>
      <w:r w:rsidRPr="006220E0">
        <w:rPr>
          <w:rFonts w:ascii="Times New Roman" w:eastAsia="Arial Unicode MS" w:hAnsi="Times New Roman" w:cs="Times New Roman"/>
        </w:rPr>
        <w:t>tariful</w:t>
      </w:r>
      <w:proofErr w:type="spellEnd"/>
      <w:r w:rsidRPr="006220E0">
        <w:rPr>
          <w:rFonts w:ascii="Times New Roman" w:eastAsia="Arial Unicode MS" w:hAnsi="Times New Roman" w:cs="Times New Roman"/>
        </w:rPr>
        <w:t xml:space="preserve"> initial;</w:t>
      </w:r>
    </w:p>
    <w:p w14:paraId="74C6D845"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a n+1, a n+2 - </w:t>
      </w:r>
      <w:proofErr w:type="spellStart"/>
      <w:r w:rsidRPr="006220E0">
        <w:rPr>
          <w:rFonts w:ascii="Times New Roman" w:eastAsia="Arial Unicode MS" w:hAnsi="Times New Roman" w:cs="Times New Roman"/>
        </w:rPr>
        <w:t>ajustari</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termeni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reali</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tarifului</w:t>
      </w:r>
      <w:proofErr w:type="spellEnd"/>
      <w:r w:rsidRPr="006220E0">
        <w:rPr>
          <w:rFonts w:ascii="Times New Roman" w:eastAsia="Arial Unicode MS" w:hAnsi="Times New Roman" w:cs="Times New Roman"/>
        </w:rPr>
        <w:t xml:space="preserve"> la </w:t>
      </w:r>
      <w:proofErr w:type="spellStart"/>
      <w:r w:rsidRPr="006220E0">
        <w:rPr>
          <w:rFonts w:ascii="Times New Roman" w:eastAsia="Arial Unicode MS" w:hAnsi="Times New Roman" w:cs="Times New Roman"/>
        </w:rPr>
        <w:t>datele</w:t>
      </w:r>
      <w:proofErr w:type="spellEnd"/>
      <w:r w:rsidRPr="006220E0">
        <w:rPr>
          <w:rFonts w:ascii="Times New Roman" w:eastAsia="Arial Unicode MS" w:hAnsi="Times New Roman" w:cs="Times New Roman"/>
        </w:rPr>
        <w:t xml:space="preserve"> n+1, n+2</w:t>
      </w:r>
    </w:p>
    <w:p w14:paraId="0B63C71B"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a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 </w:t>
      </w:r>
      <w:proofErr w:type="spellStart"/>
      <w:r w:rsidRPr="006220E0">
        <w:rPr>
          <w:rFonts w:ascii="Times New Roman" w:eastAsia="Arial Unicode MS" w:hAnsi="Times New Roman" w:cs="Times New Roman"/>
        </w:rPr>
        <w:t>ajustari</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termeni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reali</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tarifului</w:t>
      </w:r>
      <w:proofErr w:type="spellEnd"/>
      <w:r w:rsidRPr="006220E0">
        <w:rPr>
          <w:rFonts w:ascii="Times New Roman" w:eastAsia="Arial Unicode MS" w:hAnsi="Times New Roman" w:cs="Times New Roman"/>
        </w:rPr>
        <w:t xml:space="preserve"> la data </w:t>
      </w:r>
      <w:proofErr w:type="spellStart"/>
      <w:r w:rsidRPr="006220E0">
        <w:rPr>
          <w:rFonts w:ascii="Times New Roman" w:eastAsia="Arial Unicode MS" w:hAnsi="Times New Roman" w:cs="Times New Roman"/>
        </w:rPr>
        <w:t>n+i</w:t>
      </w:r>
      <w:proofErr w:type="spellEnd"/>
    </w:p>
    <w:p w14:paraId="0DDA09FD"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I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 </w:t>
      </w:r>
      <w:proofErr w:type="spellStart"/>
      <w:r w:rsidRPr="006220E0">
        <w:rPr>
          <w:rFonts w:ascii="Times New Roman" w:eastAsia="Arial Unicode MS" w:hAnsi="Times New Roman" w:cs="Times New Roman"/>
        </w:rPr>
        <w:t>inflatia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aferenta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ajustarii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n+i</w:t>
      </w:r>
      <w:proofErr w:type="spellEnd"/>
      <w:r w:rsidRPr="006220E0">
        <w:rPr>
          <w:rFonts w:ascii="Times New Roman" w:eastAsia="Arial Unicode MS" w:hAnsi="Times New Roman" w:cs="Times New Roman"/>
        </w:rPr>
        <w:t xml:space="preserve"> care se </w:t>
      </w:r>
      <w:proofErr w:type="spellStart"/>
      <w:r w:rsidRPr="006220E0">
        <w:rPr>
          <w:rFonts w:ascii="Times New Roman" w:eastAsia="Arial Unicode MS" w:hAnsi="Times New Roman" w:cs="Times New Roman"/>
        </w:rPr>
        <w:t>calculeaza</w:t>
      </w:r>
      <w:proofErr w:type="spellEnd"/>
      <w:r w:rsidRPr="006220E0">
        <w:rPr>
          <w:rFonts w:ascii="Times New Roman" w:eastAsia="Arial Unicode MS" w:hAnsi="Times New Roman" w:cs="Times New Roman"/>
        </w:rPr>
        <w:t xml:space="preserve"> conform </w:t>
      </w:r>
      <w:proofErr w:type="spellStart"/>
      <w:r w:rsidRPr="006220E0">
        <w:rPr>
          <w:rFonts w:ascii="Times New Roman" w:eastAsia="Arial Unicode MS" w:hAnsi="Times New Roman" w:cs="Times New Roman"/>
        </w:rPr>
        <w:t>urmatoarei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formule</w:t>
      </w:r>
      <w:proofErr w:type="spellEnd"/>
      <w:r w:rsidRPr="006220E0">
        <w:rPr>
          <w:rFonts w:ascii="Times New Roman" w:eastAsia="Arial Unicode MS" w:hAnsi="Times New Roman" w:cs="Times New Roman"/>
        </w:rPr>
        <w:t xml:space="preserve">: </w:t>
      </w:r>
    </w:p>
    <w:p w14:paraId="00BDE4B6" w14:textId="6CC4ACAA"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C9AC184" wp14:editId="50B28C7E">
                <wp:simplePos x="0" y="0"/>
                <wp:positionH relativeFrom="column">
                  <wp:posOffset>-457200</wp:posOffset>
                </wp:positionH>
                <wp:positionV relativeFrom="paragraph">
                  <wp:posOffset>114300</wp:posOffset>
                </wp:positionV>
                <wp:extent cx="5257800" cy="800100"/>
                <wp:effectExtent l="0" t="0" r="0" b="0"/>
                <wp:wrapNone/>
                <wp:docPr id="2" name="Group 2"/>
                <wp:cNvGraphicFramePr/>
                <a:graphic xmlns:a="http://schemas.openxmlformats.org/drawingml/2006/main">
                  <a:graphicData uri="http://schemas.microsoft.com/office/word/2010/wordprocessingGroup">
                    <wpg:wgp>
                      <wpg:cNvGrpSpPr/>
                      <wpg:grpSpPr>
                        <a:xfrm>
                          <a:off x="0" y="0"/>
                          <a:ext cx="5257800" cy="6971242"/>
                          <a:chOff x="0" y="0"/>
                          <a:chExt cx="5257800" cy="6971242"/>
                        </a:xfrm>
                      </wpg:grpSpPr>
                      <wps:wsp>
                        <wps:cNvPr id="1" name="Rectangle 1"/>
                        <wps:cNvSpPr/>
                        <wps:spPr>
                          <a:xfrm>
                            <a:off x="0" y="6171142"/>
                            <a:ext cx="5257800" cy="800100"/>
                          </a:xfrm>
                          <a:prstGeom prst="rect">
                            <a:avLst/>
                          </a:prstGeom>
                          <a:noFill/>
                        </wps:spPr>
                        <wps:bodyPr/>
                      </wps:wsp>
                      <wps:wsp>
                        <wps:cNvPr id="3" name="Line 4"/>
                        <wps:cNvCnPr>
                          <a:cxnSpLocks noChangeShapeType="1"/>
                        </wps:cNvCnPr>
                        <wps:spPr bwMode="auto">
                          <a:xfrm>
                            <a:off x="685800" y="0"/>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F661" id="Group 2" o:spid="_x0000_s1026" style="position:absolute;margin-left:-36pt;margin-top:9pt;width:414pt;height:63pt;z-index:251659264" coordsize="52578,6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">
                <v:rect id="Rectangle 1" o:spid="_x0000_s1027" style="position:absolute;top:61711;width:5257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line id="Line 4" o:spid="_x0000_s1028" style="position:absolute;visibility:visible;mso-wrap-style:square" from="6858,0" to="18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14:paraId="0FFBDDA1" w14:textId="77777777" w:rsidR="00F83810" w:rsidRPr="006220E0" w:rsidRDefault="00F83810" w:rsidP="00F83810">
      <w:pPr>
        <w:jc w:val="both"/>
        <w:rPr>
          <w:sz w:val="20"/>
          <w:szCs w:val="20"/>
        </w:rPr>
      </w:pPr>
      <w:r w:rsidRPr="006220E0">
        <w:rPr>
          <w:sz w:val="20"/>
          <w:szCs w:val="20"/>
        </w:rPr>
        <w:t xml:space="preserve">                  CPI x (1+</w:t>
      </w:r>
      <w:proofErr w:type="gramStart"/>
      <w:r w:rsidRPr="006220E0">
        <w:rPr>
          <w:sz w:val="20"/>
          <w:szCs w:val="20"/>
        </w:rPr>
        <w:t>INF)</w:t>
      </w:r>
      <w:r w:rsidRPr="006220E0">
        <w:rPr>
          <w:sz w:val="20"/>
          <w:szCs w:val="20"/>
          <w:vertAlign w:val="superscript"/>
        </w:rPr>
        <w:t>m</w:t>
      </w:r>
      <w:proofErr w:type="gramEnd"/>
      <w:r w:rsidRPr="006220E0">
        <w:rPr>
          <w:sz w:val="20"/>
          <w:szCs w:val="20"/>
          <w:vertAlign w:val="superscript"/>
        </w:rPr>
        <w:t xml:space="preserve"> /12</w:t>
      </w:r>
    </w:p>
    <w:p w14:paraId="4C723637" w14:textId="77777777" w:rsidR="00F83810" w:rsidRPr="006220E0" w:rsidRDefault="00F83810" w:rsidP="00F83810">
      <w:pPr>
        <w:jc w:val="both"/>
        <w:rPr>
          <w:sz w:val="20"/>
          <w:szCs w:val="20"/>
        </w:rPr>
      </w:pPr>
      <w:r w:rsidRPr="006220E0">
        <w:rPr>
          <w:sz w:val="20"/>
          <w:szCs w:val="20"/>
        </w:rPr>
        <w:t xml:space="preserve">I </w:t>
      </w:r>
      <w:proofErr w:type="spellStart"/>
      <w:r w:rsidRPr="006220E0">
        <w:rPr>
          <w:sz w:val="20"/>
          <w:szCs w:val="20"/>
          <w:vertAlign w:val="subscript"/>
        </w:rPr>
        <w:t>n+</w:t>
      </w:r>
      <w:proofErr w:type="gramStart"/>
      <w:r w:rsidRPr="006220E0">
        <w:rPr>
          <w:sz w:val="20"/>
          <w:szCs w:val="20"/>
          <w:vertAlign w:val="subscript"/>
        </w:rPr>
        <w:t>i</w:t>
      </w:r>
      <w:proofErr w:type="spellEnd"/>
      <w:r w:rsidRPr="006220E0">
        <w:rPr>
          <w:sz w:val="20"/>
          <w:szCs w:val="20"/>
        </w:rPr>
        <w:t xml:space="preserve">  =</w:t>
      </w:r>
      <w:proofErr w:type="gramEnd"/>
    </w:p>
    <w:p w14:paraId="5496C152" w14:textId="77777777" w:rsidR="00F83810" w:rsidRPr="006220E0" w:rsidRDefault="00F83810" w:rsidP="00F83810">
      <w:pPr>
        <w:jc w:val="both"/>
        <w:rPr>
          <w:sz w:val="20"/>
          <w:szCs w:val="20"/>
        </w:rPr>
      </w:pPr>
      <w:r w:rsidRPr="006220E0">
        <w:rPr>
          <w:sz w:val="20"/>
          <w:szCs w:val="20"/>
        </w:rPr>
        <w:t xml:space="preserve">                           IPI</w:t>
      </w:r>
    </w:p>
    <w:p w14:paraId="36834726" w14:textId="77777777" w:rsidR="00F83810" w:rsidRPr="006220E0" w:rsidRDefault="00F83810" w:rsidP="00F83810">
      <w:pPr>
        <w:jc w:val="both"/>
        <w:rPr>
          <w:sz w:val="20"/>
          <w:szCs w:val="20"/>
        </w:rPr>
      </w:pPr>
      <w:proofErr w:type="spellStart"/>
      <w:r w:rsidRPr="006220E0">
        <w:rPr>
          <w:sz w:val="20"/>
          <w:szCs w:val="20"/>
        </w:rPr>
        <w:t>unde</w:t>
      </w:r>
      <w:proofErr w:type="spellEnd"/>
      <w:r w:rsidRPr="006220E0">
        <w:rPr>
          <w:sz w:val="20"/>
          <w:szCs w:val="20"/>
        </w:rPr>
        <w:t>:</w:t>
      </w:r>
    </w:p>
    <w:p w14:paraId="654D46E8"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CPI - </w:t>
      </w:r>
      <w:proofErr w:type="spellStart"/>
      <w:r w:rsidRPr="006220E0">
        <w:rPr>
          <w:rFonts w:ascii="Times New Roman" w:eastAsia="Arial Unicode MS" w:hAnsi="Times New Roman" w:cs="Times New Roman"/>
        </w:rPr>
        <w:t>cel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mai</w:t>
      </w:r>
      <w:proofErr w:type="spellEnd"/>
      <w:r w:rsidRPr="006220E0">
        <w:rPr>
          <w:rFonts w:ascii="Times New Roman" w:eastAsia="Arial Unicode MS" w:hAnsi="Times New Roman" w:cs="Times New Roman"/>
        </w:rPr>
        <w:t xml:space="preserve"> recent </w:t>
      </w:r>
      <w:proofErr w:type="spellStart"/>
      <w:r w:rsidRPr="006220E0">
        <w:rPr>
          <w:rFonts w:ascii="Times New Roman" w:eastAsia="Arial Unicode MS" w:hAnsi="Times New Roman" w:cs="Times New Roman"/>
        </w:rPr>
        <w:t>Indice</w:t>
      </w:r>
      <w:proofErr w:type="spellEnd"/>
      <w:r w:rsidRPr="006220E0">
        <w:rPr>
          <w:rFonts w:ascii="Times New Roman" w:eastAsia="Arial Unicode MS" w:hAnsi="Times New Roman" w:cs="Times New Roman"/>
        </w:rPr>
        <w:t xml:space="preserve"> al </w:t>
      </w:r>
      <w:proofErr w:type="spellStart"/>
      <w:r w:rsidRPr="006220E0">
        <w:rPr>
          <w:rFonts w:ascii="Times New Roman" w:eastAsia="Arial Unicode MS" w:hAnsi="Times New Roman" w:cs="Times New Roman"/>
        </w:rPr>
        <w:t>preturilor</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disponibil</w:t>
      </w:r>
      <w:proofErr w:type="spellEnd"/>
      <w:r w:rsidRPr="006220E0">
        <w:rPr>
          <w:rFonts w:ascii="Times New Roman" w:eastAsia="Arial Unicode MS" w:hAnsi="Times New Roman" w:cs="Times New Roman"/>
        </w:rPr>
        <w:t>;</w:t>
      </w:r>
    </w:p>
    <w:p w14:paraId="60A624C5"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IPI - </w:t>
      </w:r>
      <w:proofErr w:type="spellStart"/>
      <w:r w:rsidRPr="006220E0">
        <w:rPr>
          <w:rFonts w:ascii="Times New Roman" w:eastAsia="Arial Unicode MS" w:hAnsi="Times New Roman" w:cs="Times New Roman"/>
        </w:rPr>
        <w:t>indicele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preturilor</w:t>
      </w:r>
      <w:proofErr w:type="spellEnd"/>
      <w:r w:rsidRPr="006220E0">
        <w:rPr>
          <w:rFonts w:ascii="Times New Roman" w:eastAsia="Arial Unicode MS" w:hAnsi="Times New Roman" w:cs="Times New Roman"/>
        </w:rPr>
        <w:t xml:space="preserve"> initial,</w:t>
      </w:r>
    </w:p>
    <w:p w14:paraId="60DD8862"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INF – </w:t>
      </w:r>
      <w:proofErr w:type="spellStart"/>
      <w:r w:rsidRPr="006220E0">
        <w:rPr>
          <w:rFonts w:ascii="Times New Roman" w:eastAsia="Arial Unicode MS" w:hAnsi="Times New Roman" w:cs="Times New Roman"/>
        </w:rPr>
        <w:t>inflatia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pentru</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perioada</w:t>
      </w:r>
      <w:proofErr w:type="spellEnd"/>
      <w:r w:rsidRPr="006220E0">
        <w:rPr>
          <w:rFonts w:ascii="Times New Roman" w:eastAsia="Arial Unicode MS" w:hAnsi="Times New Roman" w:cs="Times New Roman"/>
        </w:rPr>
        <w:t xml:space="preserve"> de 12 </w:t>
      </w:r>
      <w:proofErr w:type="spellStart"/>
      <w:r w:rsidRPr="006220E0">
        <w:rPr>
          <w:rFonts w:ascii="Times New Roman" w:eastAsia="Arial Unicode MS" w:hAnsi="Times New Roman" w:cs="Times New Roman"/>
        </w:rPr>
        <w:t>luni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inainte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cel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mai</w:t>
      </w:r>
      <w:proofErr w:type="spellEnd"/>
      <w:r w:rsidRPr="006220E0">
        <w:rPr>
          <w:rFonts w:ascii="Times New Roman" w:eastAsia="Arial Unicode MS" w:hAnsi="Times New Roman" w:cs="Times New Roman"/>
        </w:rPr>
        <w:t xml:space="preserve"> recent </w:t>
      </w:r>
      <w:proofErr w:type="spellStart"/>
      <w:r w:rsidRPr="006220E0">
        <w:rPr>
          <w:rFonts w:ascii="Times New Roman" w:eastAsia="Arial Unicode MS" w:hAnsi="Times New Roman" w:cs="Times New Roman"/>
        </w:rPr>
        <w:t>Indice</w:t>
      </w:r>
      <w:proofErr w:type="spellEnd"/>
      <w:r w:rsidRPr="006220E0">
        <w:rPr>
          <w:rFonts w:ascii="Times New Roman" w:eastAsia="Arial Unicode MS" w:hAnsi="Times New Roman" w:cs="Times New Roman"/>
        </w:rPr>
        <w:t xml:space="preserve"> al </w:t>
      </w:r>
      <w:proofErr w:type="spellStart"/>
      <w:r w:rsidRPr="006220E0">
        <w:rPr>
          <w:rFonts w:ascii="Times New Roman" w:eastAsia="Arial Unicode MS" w:hAnsi="Times New Roman" w:cs="Times New Roman"/>
        </w:rPr>
        <w:t>preturilor</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disponibil</w:t>
      </w:r>
      <w:proofErr w:type="spellEnd"/>
      <w:r w:rsidRPr="006220E0">
        <w:rPr>
          <w:rFonts w:ascii="Times New Roman" w:eastAsia="Arial Unicode MS" w:hAnsi="Times New Roman" w:cs="Times New Roman"/>
        </w:rPr>
        <w:t xml:space="preserve">; </w:t>
      </w:r>
    </w:p>
    <w:p w14:paraId="2DC60A3E"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r w:rsidRPr="006220E0">
        <w:rPr>
          <w:rFonts w:ascii="Times New Roman" w:eastAsia="Arial Unicode MS" w:hAnsi="Times New Roman" w:cs="Times New Roman"/>
        </w:rPr>
        <w:t xml:space="preserve">m - </w:t>
      </w:r>
      <w:proofErr w:type="spellStart"/>
      <w:r w:rsidRPr="006220E0">
        <w:rPr>
          <w:rFonts w:ascii="Times New Roman" w:eastAsia="Arial Unicode MS" w:hAnsi="Times New Roman" w:cs="Times New Roman"/>
        </w:rPr>
        <w:t>numarul</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luni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intre</w:t>
      </w:r>
      <w:proofErr w:type="spellEnd"/>
      <w:r w:rsidRPr="006220E0">
        <w:rPr>
          <w:rFonts w:ascii="Times New Roman" w:eastAsia="Arial Unicode MS" w:hAnsi="Times New Roman" w:cs="Times New Roman"/>
        </w:rPr>
        <w:t xml:space="preserve"> data </w:t>
      </w:r>
      <w:proofErr w:type="spellStart"/>
      <w:r w:rsidRPr="006220E0">
        <w:rPr>
          <w:rFonts w:ascii="Times New Roman" w:eastAsia="Arial Unicode MS" w:hAnsi="Times New Roman" w:cs="Times New Roman"/>
        </w:rPr>
        <w:t>celui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mai</w:t>
      </w:r>
      <w:proofErr w:type="spellEnd"/>
      <w:r w:rsidRPr="006220E0">
        <w:rPr>
          <w:rFonts w:ascii="Times New Roman" w:eastAsia="Arial Unicode MS" w:hAnsi="Times New Roman" w:cs="Times New Roman"/>
        </w:rPr>
        <w:t xml:space="preserve"> recent </w:t>
      </w:r>
      <w:proofErr w:type="spellStart"/>
      <w:r w:rsidRPr="006220E0">
        <w:rPr>
          <w:rFonts w:ascii="Times New Roman" w:eastAsia="Arial Unicode MS" w:hAnsi="Times New Roman" w:cs="Times New Roman"/>
        </w:rPr>
        <w:t>indice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pret</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disponibil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si</w:t>
      </w:r>
      <w:proofErr w:type="spellEnd"/>
      <w:r w:rsidRPr="006220E0">
        <w:rPr>
          <w:rFonts w:ascii="Times New Roman" w:eastAsia="Arial Unicode MS" w:hAnsi="Times New Roman" w:cs="Times New Roman"/>
        </w:rPr>
        <w:t xml:space="preserve"> data </w:t>
      </w:r>
      <w:proofErr w:type="spellStart"/>
      <w:r w:rsidRPr="006220E0">
        <w:rPr>
          <w:rFonts w:ascii="Times New Roman" w:eastAsia="Arial Unicode MS" w:hAnsi="Times New Roman" w:cs="Times New Roman"/>
        </w:rPr>
        <w:t>efectiva</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noului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tarif</w:t>
      </w:r>
      <w:proofErr w:type="spellEnd"/>
      <w:r w:rsidRPr="006220E0">
        <w:rPr>
          <w:rFonts w:ascii="Times New Roman" w:eastAsia="Arial Unicode MS" w:hAnsi="Times New Roman" w:cs="Times New Roman"/>
        </w:rPr>
        <w:t>;</w:t>
      </w:r>
    </w:p>
    <w:p w14:paraId="2183C2EB"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Indicele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Preturilor</w:t>
      </w:r>
      <w:proofErr w:type="spellEnd"/>
      <w:r w:rsidRPr="006220E0">
        <w:rPr>
          <w:rFonts w:ascii="Times New Roman" w:eastAsia="Arial Unicode MS" w:hAnsi="Times New Roman" w:cs="Times New Roman"/>
        </w:rPr>
        <w:t xml:space="preserve"> – </w:t>
      </w:r>
      <w:proofErr w:type="spellStart"/>
      <w:r w:rsidRPr="006220E0">
        <w:rPr>
          <w:rFonts w:ascii="Times New Roman" w:eastAsia="Arial Unicode MS" w:hAnsi="Times New Roman" w:cs="Times New Roman"/>
        </w:rPr>
        <w:t>Indicele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Preturilor</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Consum</w:t>
      </w:r>
      <w:proofErr w:type="spellEnd"/>
      <w:r w:rsidRPr="006220E0">
        <w:rPr>
          <w:rFonts w:ascii="Times New Roman" w:eastAsia="Arial Unicode MS" w:hAnsi="Times New Roman" w:cs="Times New Roman"/>
        </w:rPr>
        <w:t xml:space="preserve"> Total </w:t>
      </w:r>
      <w:proofErr w:type="spellStart"/>
      <w:r w:rsidRPr="006220E0">
        <w:rPr>
          <w:rFonts w:ascii="Times New Roman" w:eastAsia="Arial Unicode MS" w:hAnsi="Times New Roman" w:cs="Times New Roman"/>
        </w:rPr>
        <w:t>publicat</w:t>
      </w:r>
      <w:proofErr w:type="spellEnd"/>
      <w:r w:rsidRPr="006220E0">
        <w:rPr>
          <w:rFonts w:ascii="Times New Roman" w:eastAsia="Arial Unicode MS" w:hAnsi="Times New Roman" w:cs="Times New Roman"/>
        </w:rPr>
        <w:t xml:space="preserve"> lunar de </w:t>
      </w:r>
      <w:proofErr w:type="spellStart"/>
      <w:r w:rsidRPr="006220E0">
        <w:rPr>
          <w:rFonts w:ascii="Times New Roman" w:eastAsia="Arial Unicode MS" w:hAnsi="Times New Roman" w:cs="Times New Roman"/>
        </w:rPr>
        <w:t>Institutul</w:t>
      </w:r>
      <w:proofErr w:type="spellEnd"/>
      <w:r w:rsidRPr="006220E0">
        <w:rPr>
          <w:rFonts w:ascii="Times New Roman" w:eastAsia="Arial Unicode MS" w:hAnsi="Times New Roman" w:cs="Times New Roman"/>
        </w:rPr>
        <w:t xml:space="preserve"> National de </w:t>
      </w:r>
      <w:proofErr w:type="spellStart"/>
      <w:r w:rsidRPr="006220E0">
        <w:rPr>
          <w:rFonts w:ascii="Times New Roman" w:eastAsia="Arial Unicode MS" w:hAnsi="Times New Roman" w:cs="Times New Roman"/>
        </w:rPr>
        <w:t>Statistica</w:t>
      </w:r>
      <w:proofErr w:type="spellEnd"/>
      <w:r w:rsidRPr="006220E0">
        <w:rPr>
          <w:rFonts w:ascii="Times New Roman" w:eastAsia="Arial Unicode MS" w:hAnsi="Times New Roman" w:cs="Times New Roman"/>
        </w:rPr>
        <w:t>.</w:t>
      </w:r>
    </w:p>
    <w:p w14:paraId="56D97568"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
    <w:p w14:paraId="6F79EDEC"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Tarifele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mai</w:t>
      </w:r>
      <w:proofErr w:type="spellEnd"/>
      <w:r w:rsidRPr="006220E0">
        <w:rPr>
          <w:rFonts w:ascii="Times New Roman" w:eastAsia="Arial Unicode MS" w:hAnsi="Times New Roman" w:cs="Times New Roman"/>
        </w:rPr>
        <w:t xml:space="preserve"> sus </w:t>
      </w:r>
      <w:proofErr w:type="spellStart"/>
      <w:r w:rsidRPr="006220E0">
        <w:rPr>
          <w:rFonts w:ascii="Times New Roman" w:eastAsia="Arial Unicode MS" w:hAnsi="Times New Roman" w:cs="Times New Roman"/>
        </w:rPr>
        <w:t>mentionate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reprezinta</w:t>
      </w:r>
      <w:proofErr w:type="spellEnd"/>
      <w:r w:rsidRPr="006220E0">
        <w:rPr>
          <w:rFonts w:ascii="Times New Roman" w:eastAsia="Arial Unicode MS" w:hAnsi="Times New Roman" w:cs="Times New Roman"/>
        </w:rPr>
        <w:t xml:space="preserve"> o </w:t>
      </w:r>
      <w:proofErr w:type="spellStart"/>
      <w:r w:rsidRPr="006220E0">
        <w:rPr>
          <w:rFonts w:ascii="Times New Roman" w:eastAsia="Arial Unicode MS" w:hAnsi="Times New Roman" w:cs="Times New Roman"/>
        </w:rPr>
        <w:t>estimare</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tarifelor</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minime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necesare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luand</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considerare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evolutia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ulterioara</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costurilor</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operare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Aceste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tarife</w:t>
      </w:r>
      <w:proofErr w:type="spellEnd"/>
      <w:r w:rsidRPr="006220E0">
        <w:rPr>
          <w:rFonts w:ascii="Times New Roman" w:eastAsia="Arial Unicode MS" w:hAnsi="Times New Roman" w:cs="Times New Roman"/>
        </w:rPr>
        <w:t xml:space="preserve"> pot </w:t>
      </w:r>
      <w:proofErr w:type="spellStart"/>
      <w:r w:rsidRPr="006220E0">
        <w:rPr>
          <w:rFonts w:ascii="Times New Roman" w:eastAsia="Arial Unicode MS" w:hAnsi="Times New Roman" w:cs="Times New Roman"/>
        </w:rPr>
        <w:t>suferi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ajustari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sau</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modificari</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functie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urmatoarele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elemente</w:t>
      </w:r>
      <w:proofErr w:type="spellEnd"/>
      <w:r w:rsidRPr="006220E0">
        <w:rPr>
          <w:rFonts w:ascii="Times New Roman" w:eastAsia="Arial Unicode MS" w:hAnsi="Times New Roman" w:cs="Times New Roman"/>
        </w:rPr>
        <w:t>:</w:t>
      </w:r>
    </w:p>
    <w:p w14:paraId="33A95A17" w14:textId="77777777" w:rsidR="00F83810" w:rsidRPr="006220E0" w:rsidRDefault="00F83810" w:rsidP="00F83810">
      <w:pPr>
        <w:pStyle w:val="NormalIndent"/>
        <w:numPr>
          <w:ilvl w:val="0"/>
          <w:numId w:val="2"/>
        </w:numPr>
        <w:spacing w:after="0" w:line="240" w:lineRule="auto"/>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conditionalitatile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incluse</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contractele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finantare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pentru</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obtinerea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finantarii</w:t>
      </w:r>
      <w:proofErr w:type="spellEnd"/>
      <w:r w:rsidRPr="006220E0">
        <w:rPr>
          <w:rFonts w:ascii="Times New Roman" w:eastAsia="Arial Unicode MS" w:hAnsi="Times New Roman" w:cs="Times New Roman"/>
        </w:rPr>
        <w:t xml:space="preserve"> din </w:t>
      </w:r>
      <w:proofErr w:type="spellStart"/>
      <w:r w:rsidRPr="006220E0">
        <w:rPr>
          <w:rFonts w:ascii="Times New Roman" w:eastAsia="Arial Unicode MS" w:hAnsi="Times New Roman" w:cs="Times New Roman"/>
        </w:rPr>
        <w:t>fonduri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europene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sau</w:t>
      </w:r>
      <w:proofErr w:type="spellEnd"/>
      <w:r w:rsidRPr="006220E0">
        <w:rPr>
          <w:rFonts w:ascii="Times New Roman" w:eastAsia="Arial Unicode MS" w:hAnsi="Times New Roman" w:cs="Times New Roman"/>
        </w:rPr>
        <w:t xml:space="preserve"> de la </w:t>
      </w:r>
      <w:proofErr w:type="spellStart"/>
      <w:r w:rsidRPr="006220E0">
        <w:rPr>
          <w:rFonts w:ascii="Times New Roman" w:eastAsia="Arial Unicode MS" w:hAnsi="Times New Roman" w:cs="Times New Roman"/>
        </w:rPr>
        <w:t>bugetul</w:t>
      </w:r>
      <w:proofErr w:type="spellEnd"/>
      <w:r w:rsidRPr="006220E0">
        <w:rPr>
          <w:rFonts w:ascii="Times New Roman" w:eastAsia="Arial Unicode MS" w:hAnsi="Times New Roman" w:cs="Times New Roman"/>
        </w:rPr>
        <w:t xml:space="preserve"> de stat;</w:t>
      </w:r>
    </w:p>
    <w:p w14:paraId="02F1F8CE" w14:textId="77777777" w:rsidR="00F83810" w:rsidRPr="006220E0" w:rsidRDefault="00F83810" w:rsidP="00F83810">
      <w:pPr>
        <w:pStyle w:val="NormalIndent"/>
        <w:numPr>
          <w:ilvl w:val="0"/>
          <w:numId w:val="2"/>
        </w:numPr>
        <w:spacing w:after="0" w:line="240" w:lineRule="auto"/>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conditionalitatile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incluse</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contractul</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imprumut</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pentru</w:t>
      </w:r>
      <w:proofErr w:type="spellEnd"/>
      <w:r w:rsidRPr="006220E0">
        <w:rPr>
          <w:rFonts w:ascii="Times New Roman" w:eastAsia="Arial Unicode MS" w:hAnsi="Times New Roman" w:cs="Times New Roman"/>
        </w:rPr>
        <w:t xml:space="preserve"> co-</w:t>
      </w:r>
      <w:proofErr w:type="spellStart"/>
      <w:r w:rsidRPr="006220E0">
        <w:rPr>
          <w:rFonts w:ascii="Times New Roman" w:eastAsia="Arial Unicode MS" w:hAnsi="Times New Roman" w:cs="Times New Roman"/>
        </w:rPr>
        <w:t>finantarea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proiectului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finantat</w:t>
      </w:r>
      <w:proofErr w:type="spellEnd"/>
      <w:r w:rsidRPr="006220E0">
        <w:rPr>
          <w:rFonts w:ascii="Times New Roman" w:eastAsia="Arial Unicode MS" w:hAnsi="Times New Roman" w:cs="Times New Roman"/>
        </w:rPr>
        <w:t xml:space="preserve"> din POIM;</w:t>
      </w:r>
    </w:p>
    <w:p w14:paraId="17E29F26" w14:textId="77777777" w:rsidR="00F83810" w:rsidRPr="006220E0" w:rsidRDefault="00F83810" w:rsidP="00F83810">
      <w:pPr>
        <w:pStyle w:val="NormalIndent"/>
        <w:numPr>
          <w:ilvl w:val="0"/>
          <w:numId w:val="2"/>
        </w:numPr>
        <w:spacing w:after="0" w:line="240" w:lineRule="auto"/>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rezultatele</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proiectiilor</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financiare</w:t>
      </w:r>
      <w:proofErr w:type="spellEnd"/>
      <w:r w:rsidRPr="006220E0">
        <w:rPr>
          <w:rFonts w:ascii="Times New Roman" w:eastAsia="Arial Unicode MS" w:hAnsi="Times New Roman" w:cs="Times New Roman"/>
        </w:rPr>
        <w:t xml:space="preserve"> din </w:t>
      </w:r>
      <w:proofErr w:type="spellStart"/>
      <w:r w:rsidRPr="006220E0">
        <w:rPr>
          <w:rFonts w:ascii="Times New Roman" w:eastAsia="Arial Unicode MS" w:hAnsi="Times New Roman" w:cs="Times New Roman"/>
        </w:rPr>
        <w:t>planul</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afaceri</w:t>
      </w:r>
      <w:proofErr w:type="spellEnd"/>
      <w:r w:rsidRPr="006220E0">
        <w:rPr>
          <w:rFonts w:ascii="Times New Roman" w:eastAsia="Arial Unicode MS" w:hAnsi="Times New Roman" w:cs="Times New Roman"/>
        </w:rPr>
        <w:t>;</w:t>
      </w:r>
    </w:p>
    <w:p w14:paraId="6C004401" w14:textId="77777777" w:rsidR="00F83810" w:rsidRPr="006220E0" w:rsidRDefault="00F83810" w:rsidP="00F83810">
      <w:pPr>
        <w:pStyle w:val="NormalIndent"/>
        <w:numPr>
          <w:ilvl w:val="0"/>
          <w:numId w:val="2"/>
        </w:numPr>
        <w:spacing w:after="0" w:line="240" w:lineRule="auto"/>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impactul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strategiilor</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viitoare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investitii</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conformitate</w:t>
      </w:r>
      <w:proofErr w:type="spellEnd"/>
      <w:r w:rsidRPr="006220E0">
        <w:rPr>
          <w:rFonts w:ascii="Times New Roman" w:eastAsia="Arial Unicode MS" w:hAnsi="Times New Roman" w:cs="Times New Roman"/>
        </w:rPr>
        <w:t xml:space="preserve"> cu Master </w:t>
      </w:r>
      <w:proofErr w:type="spellStart"/>
      <w:r w:rsidRPr="006220E0">
        <w:rPr>
          <w:rFonts w:ascii="Times New Roman" w:eastAsia="Arial Unicode MS" w:hAnsi="Times New Roman" w:cs="Times New Roman"/>
        </w:rPr>
        <w:t>Planul</w:t>
      </w:r>
      <w:proofErr w:type="spellEnd"/>
      <w:r w:rsidRPr="006220E0">
        <w:rPr>
          <w:rFonts w:ascii="Times New Roman" w:eastAsia="Arial Unicode MS" w:hAnsi="Times New Roman" w:cs="Times New Roman"/>
        </w:rPr>
        <w:t>.</w:t>
      </w:r>
    </w:p>
    <w:p w14:paraId="613DCAFB"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
    <w:p w14:paraId="1AA0D953" w14:textId="77777777" w:rsidR="00F83810" w:rsidRPr="006220E0" w:rsidRDefault="00F83810" w:rsidP="00F83810">
      <w:pPr>
        <w:pStyle w:val="NormalIndent"/>
        <w:spacing w:after="0" w:line="240" w:lineRule="auto"/>
        <w:ind w:left="0"/>
        <w:jc w:val="both"/>
        <w:rPr>
          <w:rFonts w:ascii="Times New Roman" w:eastAsia="Arial Unicode MS" w:hAnsi="Times New Roman" w:cs="Times New Roman"/>
        </w:rPr>
      </w:pPr>
      <w:proofErr w:type="spellStart"/>
      <w:r w:rsidRPr="006220E0">
        <w:rPr>
          <w:rFonts w:ascii="Times New Roman" w:eastAsia="Arial Unicode MS" w:hAnsi="Times New Roman" w:cs="Times New Roman"/>
        </w:rPr>
        <w:t>În</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cazul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preluării</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noi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localităţi</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în</w:t>
      </w:r>
      <w:proofErr w:type="spellEnd"/>
      <w:r w:rsidRPr="006220E0">
        <w:rPr>
          <w:rFonts w:ascii="Times New Roman" w:eastAsia="Arial Unicode MS" w:hAnsi="Times New Roman" w:cs="Times New Roman"/>
        </w:rPr>
        <w:t xml:space="preserve"> aria de </w:t>
      </w:r>
      <w:proofErr w:type="spellStart"/>
      <w:r w:rsidRPr="006220E0">
        <w:rPr>
          <w:rFonts w:ascii="Times New Roman" w:eastAsia="Arial Unicode MS" w:hAnsi="Times New Roman" w:cs="Times New Roman"/>
        </w:rPr>
        <w:t>operare</w:t>
      </w:r>
      <w:proofErr w:type="spellEnd"/>
      <w:r w:rsidRPr="006220E0">
        <w:rPr>
          <w:rFonts w:ascii="Times New Roman" w:eastAsia="Arial Unicode MS" w:hAnsi="Times New Roman" w:cs="Times New Roman"/>
        </w:rPr>
        <w:t xml:space="preserve"> a </w:t>
      </w:r>
      <w:proofErr w:type="spellStart"/>
      <w:r w:rsidRPr="006220E0">
        <w:rPr>
          <w:rFonts w:ascii="Times New Roman" w:eastAsia="Arial Unicode MS" w:hAnsi="Times New Roman" w:cs="Times New Roman"/>
        </w:rPr>
        <w:t>societatii</w:t>
      </w:r>
      <w:proofErr w:type="spellEnd"/>
      <w:r w:rsidRPr="006220E0">
        <w:rPr>
          <w:rFonts w:ascii="Times New Roman" w:eastAsia="Arial Unicode MS" w:hAnsi="Times New Roman" w:cs="Times New Roman"/>
        </w:rPr>
        <w:t xml:space="preserve">, de la data </w:t>
      </w:r>
      <w:proofErr w:type="spellStart"/>
      <w:r w:rsidRPr="006220E0">
        <w:rPr>
          <w:rFonts w:ascii="Times New Roman" w:eastAsia="Arial Unicode MS" w:hAnsi="Times New Roman" w:cs="Times New Roman"/>
        </w:rPr>
        <w:t>preluării</w:t>
      </w:r>
      <w:proofErr w:type="spellEnd"/>
      <w:r w:rsidRPr="006220E0">
        <w:rPr>
          <w:rFonts w:ascii="Times New Roman" w:eastAsia="Arial Unicode MS" w:hAnsi="Times New Roman" w:cs="Times New Roman"/>
        </w:rPr>
        <w:t xml:space="preserve">, se </w:t>
      </w:r>
      <w:proofErr w:type="spellStart"/>
      <w:r w:rsidRPr="006220E0">
        <w:rPr>
          <w:rFonts w:ascii="Times New Roman" w:eastAsia="Arial Unicode MS" w:hAnsi="Times New Roman" w:cs="Times New Roman"/>
        </w:rPr>
        <w:t>va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aplica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tariful</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unic</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pentru</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întreaga</w:t>
      </w:r>
      <w:proofErr w:type="spellEnd"/>
      <w:r w:rsidRPr="006220E0">
        <w:rPr>
          <w:rFonts w:ascii="Times New Roman" w:eastAsia="Arial Unicode MS" w:hAnsi="Times New Roman" w:cs="Times New Roman"/>
        </w:rPr>
        <w:t xml:space="preserve"> </w:t>
      </w:r>
      <w:proofErr w:type="spellStart"/>
      <w:r w:rsidRPr="006220E0">
        <w:rPr>
          <w:rFonts w:ascii="Times New Roman" w:eastAsia="Arial Unicode MS" w:hAnsi="Times New Roman" w:cs="Times New Roman"/>
        </w:rPr>
        <w:t>arie</w:t>
      </w:r>
      <w:proofErr w:type="spellEnd"/>
      <w:r w:rsidRPr="006220E0">
        <w:rPr>
          <w:rFonts w:ascii="Times New Roman" w:eastAsia="Arial Unicode MS" w:hAnsi="Times New Roman" w:cs="Times New Roman"/>
        </w:rPr>
        <w:t xml:space="preserve"> de </w:t>
      </w:r>
      <w:proofErr w:type="spellStart"/>
      <w:r w:rsidRPr="006220E0">
        <w:rPr>
          <w:rFonts w:ascii="Times New Roman" w:eastAsia="Arial Unicode MS" w:hAnsi="Times New Roman" w:cs="Times New Roman"/>
        </w:rPr>
        <w:t>operare</w:t>
      </w:r>
      <w:proofErr w:type="spellEnd"/>
      <w:r w:rsidRPr="006220E0">
        <w:rPr>
          <w:rFonts w:ascii="Times New Roman" w:eastAsia="Arial Unicode MS" w:hAnsi="Times New Roman" w:cs="Times New Roman"/>
        </w:rPr>
        <w:t xml:space="preserve">, in </w:t>
      </w:r>
      <w:proofErr w:type="spellStart"/>
      <w:r w:rsidRPr="006220E0">
        <w:rPr>
          <w:rFonts w:ascii="Times New Roman" w:eastAsia="Arial Unicode MS" w:hAnsi="Times New Roman" w:cs="Times New Roman"/>
        </w:rPr>
        <w:t>vigoare</w:t>
      </w:r>
      <w:proofErr w:type="spellEnd"/>
      <w:r w:rsidRPr="006220E0">
        <w:rPr>
          <w:rFonts w:ascii="Times New Roman" w:eastAsia="Arial Unicode MS" w:hAnsi="Times New Roman" w:cs="Times New Roman"/>
        </w:rPr>
        <w:t xml:space="preserve"> la </w:t>
      </w:r>
      <w:proofErr w:type="spellStart"/>
      <w:r w:rsidRPr="006220E0">
        <w:rPr>
          <w:rFonts w:ascii="Times New Roman" w:eastAsia="Arial Unicode MS" w:hAnsi="Times New Roman" w:cs="Times New Roman"/>
        </w:rPr>
        <w:t>acea</w:t>
      </w:r>
      <w:proofErr w:type="spellEnd"/>
      <w:r w:rsidRPr="006220E0">
        <w:rPr>
          <w:rFonts w:ascii="Times New Roman" w:eastAsia="Arial Unicode MS" w:hAnsi="Times New Roman" w:cs="Times New Roman"/>
        </w:rPr>
        <w:t xml:space="preserve"> data.</w:t>
      </w:r>
    </w:p>
    <w:p w14:paraId="27BE0C56" w14:textId="77777777" w:rsidR="00F83810" w:rsidRDefault="00F83810" w:rsidP="00F83810">
      <w:pPr>
        <w:pStyle w:val="NormalIndent"/>
        <w:spacing w:after="0" w:line="240" w:lineRule="auto"/>
        <w:ind w:left="0"/>
        <w:jc w:val="both"/>
        <w:rPr>
          <w:rFonts w:ascii="Times New Roman" w:eastAsia="Arial Unicode MS" w:hAnsi="Times New Roman" w:cs="Times New Roman"/>
          <w:sz w:val="24"/>
          <w:szCs w:val="24"/>
        </w:rPr>
      </w:pPr>
    </w:p>
    <w:p w14:paraId="40EC0826" w14:textId="77777777" w:rsidR="00F83810" w:rsidRDefault="00F83810" w:rsidP="00F83810"/>
    <w:p w14:paraId="3A016987" w14:textId="77777777" w:rsidR="00F83810" w:rsidRDefault="00F83810" w:rsidP="00F83810"/>
    <w:p w14:paraId="722F50B2" w14:textId="7FA1F524" w:rsidR="006220E0" w:rsidRPr="006220E0" w:rsidRDefault="006220E0" w:rsidP="006220E0">
      <w:pPr>
        <w:ind w:left="876" w:right="-1054" w:firstLine="540"/>
        <w:rPr>
          <w:color w:val="000000"/>
          <w:lang w:eastAsia="en-GB"/>
        </w:rPr>
      </w:pPr>
      <w:proofErr w:type="spellStart"/>
      <w:r w:rsidRPr="006220E0">
        <w:rPr>
          <w:color w:val="000000"/>
          <w:lang w:eastAsia="en-GB"/>
        </w:rPr>
        <w:t>Președinte</w:t>
      </w:r>
      <w:proofErr w:type="spellEnd"/>
      <w:r w:rsidRPr="006220E0">
        <w:rPr>
          <w:color w:val="000000"/>
          <w:lang w:eastAsia="en-GB"/>
        </w:rPr>
        <w:t xml:space="preserve"> de </w:t>
      </w:r>
      <w:proofErr w:type="spellStart"/>
      <w:r w:rsidRPr="006220E0">
        <w:rPr>
          <w:color w:val="000000"/>
          <w:lang w:eastAsia="en-GB"/>
        </w:rPr>
        <w:t>ședință</w:t>
      </w:r>
      <w:proofErr w:type="spellEnd"/>
      <w:r w:rsidRPr="006220E0">
        <w:rPr>
          <w:color w:val="000000"/>
          <w:lang w:eastAsia="en-GB"/>
        </w:rPr>
        <w:t>,</w:t>
      </w:r>
    </w:p>
    <w:p w14:paraId="1C37B5C0" w14:textId="77777777" w:rsidR="006220E0" w:rsidRPr="006220E0" w:rsidRDefault="006220E0" w:rsidP="006220E0">
      <w:pPr>
        <w:ind w:left="876" w:right="-1054" w:firstLine="540"/>
        <w:rPr>
          <w:color w:val="000000"/>
          <w:lang w:eastAsia="en-GB"/>
        </w:rPr>
      </w:pPr>
      <w:r w:rsidRPr="006220E0">
        <w:rPr>
          <w:color w:val="000000"/>
          <w:lang w:eastAsia="en-GB"/>
        </w:rPr>
        <w:t xml:space="preserve">Nagy </w:t>
      </w:r>
      <w:proofErr w:type="spellStart"/>
      <w:r w:rsidRPr="006220E0">
        <w:rPr>
          <w:color w:val="000000"/>
          <w:lang w:eastAsia="en-GB"/>
        </w:rPr>
        <w:t>Dalma-Imola</w:t>
      </w:r>
      <w:proofErr w:type="spellEnd"/>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proofErr w:type="spellStart"/>
      <w:r w:rsidRPr="006220E0">
        <w:t>Contrasemnează</w:t>
      </w:r>
      <w:proofErr w:type="spellEnd"/>
      <w:r w:rsidRPr="006220E0">
        <w:t>,</w:t>
      </w:r>
    </w:p>
    <w:p w14:paraId="20444E9C" w14:textId="0C200F0A" w:rsidR="006220E0" w:rsidRPr="006220E0" w:rsidRDefault="006220E0" w:rsidP="006220E0">
      <w:pPr>
        <w:pStyle w:val="NoSpacing"/>
        <w:ind w:left="1080"/>
        <w:rPr>
          <w:rFonts w:ascii="Times New Roman" w:hAnsi="Times New Roman" w:cs="Times New Roman"/>
          <w:sz w:val="24"/>
          <w:szCs w:val="24"/>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6220E0">
        <w:rPr>
          <w:rFonts w:ascii="Times New Roman" w:hAnsi="Times New Roman" w:cs="Times New Roman"/>
          <w:sz w:val="24"/>
          <w:szCs w:val="24"/>
        </w:rPr>
        <w:t>Secretar</w:t>
      </w:r>
      <w:proofErr w:type="spellEnd"/>
      <w:r w:rsidRPr="006220E0">
        <w:rPr>
          <w:rFonts w:ascii="Times New Roman" w:hAnsi="Times New Roman" w:cs="Times New Roman"/>
          <w:sz w:val="24"/>
          <w:szCs w:val="24"/>
        </w:rPr>
        <w:t xml:space="preserve"> general,</w:t>
      </w:r>
    </w:p>
    <w:p w14:paraId="77887190" w14:textId="3C4D7394" w:rsidR="006220E0" w:rsidRPr="007611CD" w:rsidRDefault="006220E0" w:rsidP="006220E0">
      <w:pPr>
        <w:pStyle w:val="NoSpacing"/>
        <w:ind w:left="1080"/>
        <w:rPr>
          <w:rFonts w:ascii="Times New Roman" w:eastAsia="Times New Roman" w:hAnsi="Times New Roman" w:cs="Times New Roman"/>
          <w:color w:val="000000"/>
          <w:sz w:val="28"/>
          <w:szCs w:val="24"/>
          <w:lang w:eastAsia="en-GB"/>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Pr>
          <w:rFonts w:ascii="Times New Roman" w:hAnsi="Times New Roman" w:cs="Times New Roman"/>
          <w:sz w:val="24"/>
          <w:szCs w:val="24"/>
        </w:rPr>
        <w:t xml:space="preserve">              </w:t>
      </w:r>
      <w:r w:rsidRPr="006220E0">
        <w:rPr>
          <w:rFonts w:ascii="Times New Roman" w:hAnsi="Times New Roman" w:cs="Times New Roman"/>
          <w:sz w:val="24"/>
          <w:szCs w:val="24"/>
        </w:rPr>
        <w:t xml:space="preserve"> </w:t>
      </w:r>
      <w:proofErr w:type="spellStart"/>
      <w:r w:rsidRPr="006220E0">
        <w:rPr>
          <w:rFonts w:ascii="Times New Roman" w:hAnsi="Times New Roman" w:cs="Times New Roman"/>
          <w:sz w:val="24"/>
          <w:szCs w:val="24"/>
        </w:rPr>
        <w:t>Jozsa</w:t>
      </w:r>
      <w:proofErr w:type="spellEnd"/>
      <w:r w:rsidRPr="006220E0">
        <w:rPr>
          <w:rFonts w:ascii="Times New Roman" w:hAnsi="Times New Roman" w:cs="Times New Roman"/>
          <w:sz w:val="24"/>
          <w:szCs w:val="24"/>
        </w:rPr>
        <w:t xml:space="preserve"> Ferenc</w:t>
      </w:r>
    </w:p>
    <w:p w14:paraId="77827003" w14:textId="0257DC05" w:rsidR="00F83810" w:rsidRPr="006220E0" w:rsidRDefault="006220E0" w:rsidP="00F83810">
      <w:pPr>
        <w:rPr>
          <w:b/>
          <w:lang w:eastAsia="it-IT"/>
        </w:rPr>
      </w:pPr>
      <w:r>
        <w:rPr>
          <w:b/>
        </w:rPr>
        <w:tab/>
      </w:r>
      <w:r>
        <w:rPr>
          <w:b/>
        </w:rPr>
        <w:tab/>
        <w:t xml:space="preserve">    </w:t>
      </w:r>
    </w:p>
    <w:p w14:paraId="62100B50" w14:textId="77777777" w:rsidR="00F83810" w:rsidRDefault="00F83810" w:rsidP="00F83810"/>
    <w:p w14:paraId="1C8EEF61" w14:textId="77777777" w:rsidR="00F83810" w:rsidRDefault="00F83810" w:rsidP="00F83810"/>
    <w:p w14:paraId="3282249F" w14:textId="201DFF7C" w:rsidR="00F83810" w:rsidRDefault="00F83810" w:rsidP="00F83810">
      <w:pPr>
        <w:jc w:val="center"/>
        <w:rPr>
          <w:b/>
        </w:rPr>
      </w:pPr>
      <w:r>
        <w:rPr>
          <w:b/>
        </w:rPr>
        <w:tab/>
      </w:r>
      <w:r>
        <w:rPr>
          <w:b/>
        </w:rPr>
        <w:tab/>
      </w:r>
      <w:r>
        <w:rPr>
          <w:b/>
        </w:rPr>
        <w:tab/>
      </w:r>
      <w:proofErr w:type="spellStart"/>
      <w:r>
        <w:rPr>
          <w:b/>
        </w:rPr>
        <w:t>Anexa</w:t>
      </w:r>
      <w:proofErr w:type="spellEnd"/>
      <w:r>
        <w:rPr>
          <w:b/>
        </w:rPr>
        <w:t xml:space="preserve"> nr.2 la HCL </w:t>
      </w:r>
      <w:proofErr w:type="gramStart"/>
      <w:r>
        <w:rPr>
          <w:b/>
        </w:rPr>
        <w:t>nr._</w:t>
      </w:r>
      <w:proofErr w:type="gramEnd"/>
      <w:r w:rsidR="006220E0">
        <w:rPr>
          <w:b/>
        </w:rPr>
        <w:t>73</w:t>
      </w:r>
      <w:r>
        <w:rPr>
          <w:b/>
        </w:rPr>
        <w:t>/2022</w:t>
      </w:r>
    </w:p>
    <w:p w14:paraId="45C3AD12" w14:textId="77777777" w:rsidR="00F83810" w:rsidRDefault="00F83810" w:rsidP="00F83810">
      <w:pPr>
        <w:jc w:val="center"/>
        <w:rPr>
          <w:b/>
        </w:rPr>
      </w:pPr>
    </w:p>
    <w:p w14:paraId="7ED3660D" w14:textId="77777777" w:rsidR="00F83810" w:rsidRDefault="00F83810" w:rsidP="00F83810">
      <w:pPr>
        <w:jc w:val="center"/>
        <w:rPr>
          <w:b/>
        </w:rPr>
      </w:pPr>
      <w:r>
        <w:rPr>
          <w:b/>
        </w:rPr>
        <w:t xml:space="preserve">Act </w:t>
      </w:r>
      <w:proofErr w:type="spellStart"/>
      <w:r>
        <w:rPr>
          <w:b/>
        </w:rPr>
        <w:t>Aditional</w:t>
      </w:r>
      <w:proofErr w:type="spellEnd"/>
      <w:r>
        <w:rPr>
          <w:b/>
        </w:rPr>
        <w:t xml:space="preserve"> nr. ...... din data </w:t>
      </w:r>
      <w:proofErr w:type="gramStart"/>
      <w:r>
        <w:rPr>
          <w:b/>
        </w:rPr>
        <w:t>de  ...........................</w:t>
      </w:r>
      <w:proofErr w:type="gramEnd"/>
    </w:p>
    <w:p w14:paraId="0EFEEAC0" w14:textId="77777777" w:rsidR="00F83810" w:rsidRDefault="00F83810" w:rsidP="00F83810">
      <w:pPr>
        <w:ind w:firstLine="709"/>
        <w:jc w:val="center"/>
        <w:rPr>
          <w:b/>
          <w:color w:val="000000"/>
        </w:rPr>
      </w:pPr>
      <w:r>
        <w:rPr>
          <w:b/>
        </w:rPr>
        <w:t xml:space="preserve">la </w:t>
      </w:r>
      <w:proofErr w:type="spellStart"/>
      <w:r>
        <w:rPr>
          <w:b/>
          <w:color w:val="000000"/>
          <w:lang w:val="fr-FR"/>
        </w:rPr>
        <w:t>Contractul</w:t>
      </w:r>
      <w:proofErr w:type="spellEnd"/>
      <w:r>
        <w:rPr>
          <w:b/>
          <w:color w:val="000000"/>
          <w:lang w:val="fr-FR"/>
        </w:rPr>
        <w:t xml:space="preserve"> de </w:t>
      </w:r>
      <w:proofErr w:type="spellStart"/>
      <w:r>
        <w:rPr>
          <w:b/>
          <w:color w:val="000000"/>
          <w:lang w:val="fr-FR"/>
        </w:rPr>
        <w:t>Delegare</w:t>
      </w:r>
      <w:proofErr w:type="spellEnd"/>
      <w:r>
        <w:rPr>
          <w:b/>
          <w:color w:val="000000"/>
          <w:lang w:val="fr-FR"/>
        </w:rPr>
        <w:t xml:space="preserve"> a </w:t>
      </w:r>
      <w:proofErr w:type="spellStart"/>
      <w:r>
        <w:rPr>
          <w:b/>
          <w:color w:val="000000"/>
          <w:lang w:val="fr-FR"/>
        </w:rPr>
        <w:t>Gestiunii</w:t>
      </w:r>
      <w:proofErr w:type="spellEnd"/>
      <w:r>
        <w:rPr>
          <w:b/>
          <w:color w:val="000000"/>
        </w:rPr>
        <w:t xml:space="preserve"> </w:t>
      </w:r>
      <w:proofErr w:type="spellStart"/>
      <w:r>
        <w:rPr>
          <w:b/>
          <w:color w:val="000000"/>
        </w:rPr>
        <w:t>Serviciilor</w:t>
      </w:r>
      <w:proofErr w:type="spellEnd"/>
      <w:r>
        <w:rPr>
          <w:b/>
          <w:color w:val="000000"/>
        </w:rPr>
        <w:t xml:space="preserve"> </w:t>
      </w:r>
      <w:proofErr w:type="spellStart"/>
      <w:r>
        <w:rPr>
          <w:b/>
          <w:color w:val="000000"/>
        </w:rPr>
        <w:t>Publice</w:t>
      </w:r>
      <w:proofErr w:type="spellEnd"/>
      <w:r>
        <w:rPr>
          <w:b/>
          <w:color w:val="000000"/>
        </w:rPr>
        <w:t xml:space="preserve"> de </w:t>
      </w:r>
      <w:proofErr w:type="spellStart"/>
      <w:r>
        <w:rPr>
          <w:b/>
          <w:color w:val="000000"/>
        </w:rPr>
        <w:t>alimentare</w:t>
      </w:r>
      <w:proofErr w:type="spellEnd"/>
      <w:r>
        <w:rPr>
          <w:b/>
          <w:color w:val="000000"/>
        </w:rPr>
        <w:t xml:space="preserve"> cu </w:t>
      </w:r>
      <w:proofErr w:type="spellStart"/>
      <w:r>
        <w:rPr>
          <w:b/>
          <w:color w:val="000000"/>
        </w:rPr>
        <w:t>apă</w:t>
      </w:r>
      <w:proofErr w:type="spellEnd"/>
      <w:r>
        <w:rPr>
          <w:b/>
          <w:color w:val="000000"/>
        </w:rPr>
        <w:t xml:space="preserve"> </w:t>
      </w:r>
      <w:proofErr w:type="spellStart"/>
      <w:r>
        <w:rPr>
          <w:b/>
          <w:color w:val="000000"/>
        </w:rPr>
        <w:t>şi</w:t>
      </w:r>
      <w:proofErr w:type="spellEnd"/>
      <w:r>
        <w:rPr>
          <w:b/>
          <w:color w:val="000000"/>
        </w:rPr>
        <w:t xml:space="preserve"> de </w:t>
      </w:r>
      <w:proofErr w:type="spellStart"/>
      <w:r>
        <w:rPr>
          <w:b/>
          <w:color w:val="000000"/>
        </w:rPr>
        <w:t>canalizare</w:t>
      </w:r>
      <w:proofErr w:type="spellEnd"/>
      <w:r>
        <w:rPr>
          <w:b/>
          <w:color w:val="000000"/>
        </w:rPr>
        <w:t xml:space="preserve"> </w:t>
      </w:r>
      <w:proofErr w:type="spellStart"/>
      <w:r>
        <w:rPr>
          <w:b/>
          <w:color w:val="000000"/>
        </w:rPr>
        <w:t>înregistrat</w:t>
      </w:r>
      <w:proofErr w:type="spellEnd"/>
      <w:r>
        <w:rPr>
          <w:b/>
          <w:color w:val="000000"/>
        </w:rPr>
        <w:t xml:space="preserve"> sub nr. 22/05.03.2010, la </w:t>
      </w:r>
      <w:proofErr w:type="spellStart"/>
      <w:r>
        <w:rPr>
          <w:b/>
          <w:color w:val="000000"/>
        </w:rPr>
        <w:t>Asociaţia</w:t>
      </w:r>
      <w:proofErr w:type="spellEnd"/>
      <w:r>
        <w:rPr>
          <w:b/>
          <w:color w:val="000000"/>
        </w:rPr>
        <w:t xml:space="preserve"> de </w:t>
      </w:r>
      <w:proofErr w:type="spellStart"/>
      <w:r>
        <w:rPr>
          <w:b/>
          <w:color w:val="000000"/>
        </w:rPr>
        <w:t>Dezvoltare</w:t>
      </w:r>
      <w:proofErr w:type="spellEnd"/>
      <w:r>
        <w:rPr>
          <w:b/>
          <w:color w:val="000000"/>
        </w:rPr>
        <w:t xml:space="preserve"> </w:t>
      </w:r>
      <w:proofErr w:type="spellStart"/>
      <w:r>
        <w:rPr>
          <w:b/>
          <w:color w:val="000000"/>
        </w:rPr>
        <w:t>Intercomunitară</w:t>
      </w:r>
      <w:proofErr w:type="spellEnd"/>
      <w:r>
        <w:rPr>
          <w:b/>
          <w:color w:val="000000"/>
        </w:rPr>
        <w:t xml:space="preserve"> </w:t>
      </w:r>
    </w:p>
    <w:p w14:paraId="64807C1F" w14:textId="77777777" w:rsidR="00F83810" w:rsidRDefault="00F83810" w:rsidP="00F83810">
      <w:pPr>
        <w:ind w:firstLine="709"/>
        <w:jc w:val="center"/>
        <w:rPr>
          <w:b/>
          <w:color w:val="000000"/>
        </w:rPr>
      </w:pPr>
      <w:r>
        <w:rPr>
          <w:b/>
          <w:color w:val="000000"/>
        </w:rPr>
        <w:t xml:space="preserve">„Aqua Invest </w:t>
      </w:r>
      <w:proofErr w:type="spellStart"/>
      <w:r>
        <w:rPr>
          <w:b/>
          <w:color w:val="000000"/>
        </w:rPr>
        <w:t>Mureş</w:t>
      </w:r>
      <w:proofErr w:type="spellEnd"/>
      <w:r>
        <w:rPr>
          <w:b/>
          <w:color w:val="000000"/>
        </w:rPr>
        <w:t xml:space="preserve">” </w:t>
      </w:r>
      <w:proofErr w:type="spellStart"/>
      <w:r>
        <w:rPr>
          <w:b/>
          <w:color w:val="000000"/>
        </w:rPr>
        <w:t>şi</w:t>
      </w:r>
      <w:proofErr w:type="spellEnd"/>
      <w:r>
        <w:rPr>
          <w:b/>
          <w:color w:val="000000"/>
        </w:rPr>
        <w:t xml:space="preserve"> sub nr. 202662/05.03.2010 la </w:t>
      </w:r>
      <w:proofErr w:type="spellStart"/>
      <w:r>
        <w:rPr>
          <w:b/>
          <w:color w:val="000000"/>
        </w:rPr>
        <w:t>Compania</w:t>
      </w:r>
      <w:proofErr w:type="spellEnd"/>
      <w:r>
        <w:rPr>
          <w:b/>
          <w:color w:val="000000"/>
        </w:rPr>
        <w:t xml:space="preserve"> </w:t>
      </w:r>
      <w:proofErr w:type="spellStart"/>
      <w:r>
        <w:rPr>
          <w:b/>
          <w:color w:val="000000"/>
        </w:rPr>
        <w:t>Aquaserv</w:t>
      </w:r>
      <w:proofErr w:type="spellEnd"/>
      <w:r>
        <w:rPr>
          <w:b/>
          <w:color w:val="000000"/>
        </w:rPr>
        <w:t xml:space="preserve"> SA </w:t>
      </w:r>
      <w:proofErr w:type="spellStart"/>
      <w:r>
        <w:rPr>
          <w:b/>
          <w:color w:val="000000"/>
        </w:rPr>
        <w:t>Tîrgu</w:t>
      </w:r>
      <w:proofErr w:type="spellEnd"/>
      <w:r>
        <w:rPr>
          <w:b/>
          <w:color w:val="000000"/>
        </w:rPr>
        <w:t xml:space="preserve"> Mures</w:t>
      </w:r>
    </w:p>
    <w:p w14:paraId="3026B031" w14:textId="77777777" w:rsidR="00F83810" w:rsidRDefault="00F83810" w:rsidP="00F83810"/>
    <w:p w14:paraId="5742161A" w14:textId="77777777" w:rsidR="00F83810" w:rsidRDefault="00F83810" w:rsidP="00F83810"/>
    <w:p w14:paraId="1D56B62B" w14:textId="77777777" w:rsidR="00F83810" w:rsidRDefault="00F83810" w:rsidP="00F83810">
      <w:pPr>
        <w:ind w:firstLine="709"/>
        <w:jc w:val="both"/>
        <w:rPr>
          <w:b/>
          <w:color w:val="000000"/>
          <w:lang w:val="fr-FR"/>
        </w:rPr>
      </w:pPr>
      <w:proofErr w:type="spellStart"/>
      <w:r>
        <w:rPr>
          <w:b/>
          <w:color w:val="000000"/>
          <w:lang w:val="fr-FR"/>
        </w:rPr>
        <w:t>Încheiat</w:t>
      </w:r>
      <w:proofErr w:type="spellEnd"/>
      <w:r>
        <w:rPr>
          <w:b/>
          <w:color w:val="000000"/>
          <w:lang w:val="fr-FR"/>
        </w:rPr>
        <w:t xml:space="preserve"> </w:t>
      </w:r>
      <w:proofErr w:type="spellStart"/>
      <w:r>
        <w:rPr>
          <w:b/>
          <w:color w:val="000000"/>
          <w:lang w:val="fr-FR"/>
        </w:rPr>
        <w:t>între</w:t>
      </w:r>
      <w:proofErr w:type="spellEnd"/>
      <w:r>
        <w:rPr>
          <w:b/>
          <w:color w:val="000000"/>
          <w:lang w:val="fr-FR"/>
        </w:rPr>
        <w:t> :</w:t>
      </w:r>
    </w:p>
    <w:p w14:paraId="2297577B" w14:textId="77777777" w:rsidR="00F83810" w:rsidRDefault="00F83810" w:rsidP="00F83810">
      <w:pPr>
        <w:ind w:firstLine="709"/>
        <w:jc w:val="both"/>
        <w:rPr>
          <w:color w:val="000000"/>
        </w:rPr>
      </w:pPr>
      <w:r>
        <w:rPr>
          <w:b/>
          <w:color w:val="000000"/>
          <w:lang w:val="fr-FR"/>
        </w:rPr>
        <w:t xml:space="preserve">1. </w:t>
      </w:r>
      <w:proofErr w:type="spellStart"/>
      <w:r>
        <w:rPr>
          <w:b/>
          <w:color w:val="000000"/>
          <w:lang w:val="fr-FR"/>
        </w:rPr>
        <w:t>Asociaţia</w:t>
      </w:r>
      <w:proofErr w:type="spellEnd"/>
      <w:r>
        <w:rPr>
          <w:b/>
          <w:color w:val="000000"/>
          <w:lang w:val="fr-FR"/>
        </w:rPr>
        <w:t xml:space="preserve"> de </w:t>
      </w:r>
      <w:proofErr w:type="spellStart"/>
      <w:r>
        <w:rPr>
          <w:b/>
          <w:color w:val="000000"/>
          <w:lang w:val="fr-FR"/>
        </w:rPr>
        <w:t>Dezvoltare</w:t>
      </w:r>
      <w:proofErr w:type="spellEnd"/>
      <w:r>
        <w:rPr>
          <w:b/>
          <w:color w:val="000000"/>
          <w:lang w:val="fr-FR"/>
        </w:rPr>
        <w:t xml:space="preserve"> </w:t>
      </w:r>
      <w:proofErr w:type="spellStart"/>
      <w:r>
        <w:rPr>
          <w:b/>
          <w:color w:val="000000"/>
          <w:lang w:val="fr-FR"/>
        </w:rPr>
        <w:t>Intercomunitară</w:t>
      </w:r>
      <w:proofErr w:type="spellEnd"/>
      <w:r>
        <w:rPr>
          <w:b/>
          <w:color w:val="000000"/>
          <w:lang w:val="fr-FR"/>
        </w:rPr>
        <w:t xml:space="preserve"> « Aqua Invest » Mureş</w:t>
      </w:r>
      <w:r>
        <w:rPr>
          <w:color w:val="000000"/>
          <w:lang w:val="fr-FR"/>
        </w:rPr>
        <w:t>, (</w:t>
      </w:r>
      <w:proofErr w:type="spellStart"/>
      <w:r>
        <w:rPr>
          <w:color w:val="000000"/>
          <w:lang w:val="fr-FR"/>
        </w:rPr>
        <w:t>denumită</w:t>
      </w:r>
      <w:proofErr w:type="spellEnd"/>
      <w:r>
        <w:rPr>
          <w:color w:val="000000"/>
          <w:lang w:val="fr-FR"/>
        </w:rPr>
        <w:t xml:space="preserve"> </w:t>
      </w:r>
      <w:proofErr w:type="spellStart"/>
      <w:r>
        <w:rPr>
          <w:color w:val="000000"/>
          <w:lang w:val="fr-FR"/>
        </w:rPr>
        <w:t>Asociaţia</w:t>
      </w:r>
      <w:proofErr w:type="spellEnd"/>
      <w:r>
        <w:rPr>
          <w:color w:val="000000"/>
          <w:lang w:val="fr-FR"/>
        </w:rPr>
        <w:t xml:space="preserve">), </w:t>
      </w:r>
      <w:proofErr w:type="spellStart"/>
      <w:r>
        <w:rPr>
          <w:color w:val="000000"/>
          <w:lang w:val="fr-FR"/>
        </w:rPr>
        <w:t>cu</w:t>
      </w:r>
      <w:proofErr w:type="spellEnd"/>
      <w:r>
        <w:rPr>
          <w:color w:val="000000"/>
          <w:lang w:val="fr-FR"/>
        </w:rPr>
        <w:t xml:space="preserve"> </w:t>
      </w:r>
      <w:proofErr w:type="spellStart"/>
      <w:r>
        <w:rPr>
          <w:color w:val="000000"/>
          <w:lang w:val="fr-FR"/>
        </w:rPr>
        <w:t>sediul</w:t>
      </w:r>
      <w:proofErr w:type="spellEnd"/>
      <w:r>
        <w:rPr>
          <w:color w:val="000000"/>
          <w:lang w:val="fr-FR"/>
        </w:rPr>
        <w:t xml:space="preserve"> in loc. Tg. Mureş, </w:t>
      </w:r>
      <w:proofErr w:type="spellStart"/>
      <w:r>
        <w:rPr>
          <w:color w:val="000000"/>
          <w:lang w:val="fr-FR"/>
        </w:rPr>
        <w:t>str</w:t>
      </w:r>
      <w:proofErr w:type="spellEnd"/>
      <w:r>
        <w:rPr>
          <w:color w:val="000000"/>
          <w:lang w:val="fr-FR"/>
        </w:rPr>
        <w:t xml:space="preserve">. </w:t>
      </w:r>
      <w:proofErr w:type="spellStart"/>
      <w:r>
        <w:rPr>
          <w:color w:val="000000"/>
          <w:lang w:val="fr-FR"/>
        </w:rPr>
        <w:t>Primăriei</w:t>
      </w:r>
      <w:proofErr w:type="spellEnd"/>
      <w:r>
        <w:rPr>
          <w:color w:val="000000"/>
          <w:lang w:val="fr-FR"/>
        </w:rPr>
        <w:t xml:space="preserve">, nr.2, </w:t>
      </w:r>
      <w:proofErr w:type="spellStart"/>
      <w:r>
        <w:rPr>
          <w:color w:val="000000"/>
          <w:lang w:val="fr-FR"/>
        </w:rPr>
        <w:t>înscrisă</w:t>
      </w:r>
      <w:proofErr w:type="spellEnd"/>
      <w:r>
        <w:rPr>
          <w:color w:val="000000"/>
          <w:lang w:val="fr-FR"/>
        </w:rPr>
        <w:t xml:space="preserve"> </w:t>
      </w:r>
      <w:proofErr w:type="spellStart"/>
      <w:r>
        <w:rPr>
          <w:color w:val="000000"/>
          <w:lang w:val="fr-FR"/>
        </w:rPr>
        <w:t>în</w:t>
      </w:r>
      <w:proofErr w:type="spellEnd"/>
      <w:r>
        <w:rPr>
          <w:color w:val="000000"/>
          <w:lang w:val="fr-FR"/>
        </w:rPr>
        <w:t xml:space="preserve"> </w:t>
      </w:r>
      <w:proofErr w:type="spellStart"/>
      <w:r>
        <w:rPr>
          <w:color w:val="000000"/>
          <w:lang w:val="fr-FR"/>
        </w:rPr>
        <w:t>Registrul</w:t>
      </w:r>
      <w:proofErr w:type="spellEnd"/>
      <w:r>
        <w:rPr>
          <w:color w:val="000000"/>
          <w:lang w:val="fr-FR"/>
        </w:rPr>
        <w:t xml:space="preserve"> </w:t>
      </w:r>
      <w:proofErr w:type="spellStart"/>
      <w:r>
        <w:rPr>
          <w:color w:val="000000"/>
          <w:lang w:val="fr-FR"/>
        </w:rPr>
        <w:t>asociaţiilor</w:t>
      </w:r>
      <w:proofErr w:type="spellEnd"/>
      <w:r>
        <w:rPr>
          <w:color w:val="000000"/>
          <w:lang w:val="fr-FR"/>
        </w:rPr>
        <w:t xml:space="preserve"> </w:t>
      </w:r>
      <w:proofErr w:type="spellStart"/>
      <w:r>
        <w:rPr>
          <w:color w:val="000000"/>
          <w:lang w:val="fr-FR"/>
        </w:rPr>
        <w:t>şi</w:t>
      </w:r>
      <w:proofErr w:type="spellEnd"/>
      <w:r>
        <w:rPr>
          <w:color w:val="000000"/>
          <w:lang w:val="fr-FR"/>
        </w:rPr>
        <w:t xml:space="preserve"> </w:t>
      </w:r>
      <w:proofErr w:type="spellStart"/>
      <w:r>
        <w:rPr>
          <w:color w:val="000000"/>
          <w:lang w:val="fr-FR"/>
        </w:rPr>
        <w:t>fundaţiilor</w:t>
      </w:r>
      <w:proofErr w:type="spellEnd"/>
      <w:r>
        <w:rPr>
          <w:color w:val="000000"/>
          <w:lang w:val="fr-FR"/>
        </w:rPr>
        <w:t xml:space="preserve"> de la </w:t>
      </w:r>
      <w:proofErr w:type="spellStart"/>
      <w:r>
        <w:rPr>
          <w:color w:val="000000"/>
          <w:lang w:val="fr-FR"/>
        </w:rPr>
        <w:t>grefa</w:t>
      </w:r>
      <w:proofErr w:type="spellEnd"/>
      <w:r>
        <w:rPr>
          <w:color w:val="000000"/>
          <w:lang w:val="fr-FR"/>
        </w:rPr>
        <w:t xml:space="preserve"> </w:t>
      </w:r>
      <w:proofErr w:type="spellStart"/>
      <w:r>
        <w:rPr>
          <w:color w:val="000000"/>
          <w:lang w:val="fr-FR"/>
        </w:rPr>
        <w:t>Judecătoriei</w:t>
      </w:r>
      <w:proofErr w:type="spellEnd"/>
      <w:r>
        <w:rPr>
          <w:color w:val="000000"/>
          <w:lang w:val="fr-FR"/>
        </w:rPr>
        <w:t xml:space="preserve"> Tg. Mureş, </w:t>
      </w:r>
      <w:proofErr w:type="spellStart"/>
      <w:r>
        <w:rPr>
          <w:color w:val="000000"/>
          <w:lang w:val="fr-FR"/>
        </w:rPr>
        <w:t>sub</w:t>
      </w:r>
      <w:proofErr w:type="spellEnd"/>
      <w:r>
        <w:rPr>
          <w:color w:val="000000"/>
          <w:lang w:val="fr-FR"/>
        </w:rPr>
        <w:t xml:space="preserve"> nr. 26/2008, </w:t>
      </w:r>
      <w:proofErr w:type="spellStart"/>
      <w:r>
        <w:rPr>
          <w:color w:val="000000"/>
          <w:lang w:val="fr-FR"/>
        </w:rPr>
        <w:t>reprezentată</w:t>
      </w:r>
      <w:proofErr w:type="spellEnd"/>
      <w:r>
        <w:rPr>
          <w:color w:val="000000"/>
          <w:lang w:val="fr-FR"/>
        </w:rPr>
        <w:t xml:space="preserve"> </w:t>
      </w:r>
      <w:proofErr w:type="spellStart"/>
      <w:r>
        <w:rPr>
          <w:color w:val="000000"/>
          <w:lang w:val="fr-FR"/>
        </w:rPr>
        <w:t>prin</w:t>
      </w:r>
      <w:proofErr w:type="spellEnd"/>
      <w:r>
        <w:rPr>
          <w:color w:val="000000"/>
          <w:lang w:val="fr-FR"/>
        </w:rPr>
        <w:t xml:space="preserve"> </w:t>
      </w:r>
      <w:proofErr w:type="spellStart"/>
      <w:r>
        <w:rPr>
          <w:color w:val="000000"/>
          <w:lang w:val="fr-FR"/>
        </w:rPr>
        <w:t>domnul</w:t>
      </w:r>
      <w:proofErr w:type="spellEnd"/>
      <w:r>
        <w:rPr>
          <w:color w:val="000000"/>
          <w:lang w:val="fr-FR"/>
        </w:rPr>
        <w:t xml:space="preserve"> Peter Ferenc- </w:t>
      </w:r>
      <w:proofErr w:type="spellStart"/>
      <w:r>
        <w:rPr>
          <w:color w:val="000000"/>
        </w:rPr>
        <w:t>în</w:t>
      </w:r>
      <w:proofErr w:type="spellEnd"/>
      <w:r>
        <w:rPr>
          <w:color w:val="000000"/>
        </w:rPr>
        <w:t xml:space="preserve"> </w:t>
      </w:r>
      <w:proofErr w:type="spellStart"/>
      <w:r>
        <w:rPr>
          <w:color w:val="000000"/>
        </w:rPr>
        <w:t>calitate</w:t>
      </w:r>
      <w:proofErr w:type="spellEnd"/>
      <w:r>
        <w:rPr>
          <w:color w:val="000000"/>
        </w:rPr>
        <w:t xml:space="preserve"> de </w:t>
      </w:r>
      <w:proofErr w:type="spellStart"/>
      <w:r>
        <w:rPr>
          <w:color w:val="000000"/>
        </w:rPr>
        <w:t>preşedinte</w:t>
      </w:r>
      <w:proofErr w:type="spellEnd"/>
      <w:r>
        <w:rPr>
          <w:color w:val="000000"/>
        </w:rPr>
        <w:t xml:space="preserve"> al </w:t>
      </w:r>
      <w:proofErr w:type="spellStart"/>
      <w:r>
        <w:rPr>
          <w:color w:val="000000"/>
        </w:rPr>
        <w:t>Asociaţiei</w:t>
      </w:r>
      <w:proofErr w:type="spellEnd"/>
      <w:r>
        <w:rPr>
          <w:color w:val="000000"/>
        </w:rPr>
        <w:t xml:space="preserve">, </w:t>
      </w:r>
      <w:proofErr w:type="spellStart"/>
      <w:r>
        <w:rPr>
          <w:color w:val="000000"/>
          <w:lang w:val="fr-FR"/>
        </w:rPr>
        <w:t>în</w:t>
      </w:r>
      <w:proofErr w:type="spellEnd"/>
      <w:r>
        <w:rPr>
          <w:color w:val="000000"/>
          <w:lang w:val="fr-FR"/>
        </w:rPr>
        <w:t xml:space="preserve"> </w:t>
      </w:r>
      <w:proofErr w:type="spellStart"/>
      <w:r>
        <w:rPr>
          <w:color w:val="000000"/>
          <w:lang w:val="fr-FR"/>
        </w:rPr>
        <w:t>numele</w:t>
      </w:r>
      <w:proofErr w:type="spellEnd"/>
      <w:r>
        <w:rPr>
          <w:color w:val="000000"/>
          <w:lang w:val="fr-FR"/>
        </w:rPr>
        <w:t xml:space="preserve"> </w:t>
      </w:r>
      <w:proofErr w:type="spellStart"/>
      <w:r>
        <w:rPr>
          <w:color w:val="000000"/>
          <w:lang w:val="fr-FR"/>
        </w:rPr>
        <w:t>şi</w:t>
      </w:r>
      <w:proofErr w:type="spellEnd"/>
      <w:r>
        <w:rPr>
          <w:color w:val="000000"/>
          <w:lang w:val="fr-FR"/>
        </w:rPr>
        <w:t xml:space="preserve"> </w:t>
      </w:r>
      <w:proofErr w:type="spellStart"/>
      <w:r>
        <w:rPr>
          <w:color w:val="000000"/>
          <w:lang w:val="fr-FR"/>
        </w:rPr>
        <w:t>pe</w:t>
      </w:r>
      <w:proofErr w:type="spellEnd"/>
      <w:r>
        <w:rPr>
          <w:color w:val="000000"/>
          <w:lang w:val="fr-FR"/>
        </w:rPr>
        <w:t xml:space="preserve"> </w:t>
      </w:r>
      <w:proofErr w:type="spellStart"/>
      <w:proofErr w:type="gramStart"/>
      <w:r>
        <w:rPr>
          <w:color w:val="000000"/>
          <w:lang w:val="fr-FR"/>
        </w:rPr>
        <w:t>seama</w:t>
      </w:r>
      <w:proofErr w:type="spellEnd"/>
      <w:r>
        <w:rPr>
          <w:color w:val="000000"/>
          <w:lang w:val="fr-FR"/>
        </w:rPr>
        <w:t xml:space="preserve">  </w:t>
      </w:r>
      <w:proofErr w:type="spellStart"/>
      <w:r>
        <w:rPr>
          <w:color w:val="000000"/>
          <w:lang w:val="fr-FR"/>
        </w:rPr>
        <w:t>unităţilor</w:t>
      </w:r>
      <w:proofErr w:type="spellEnd"/>
      <w:proofErr w:type="gramEnd"/>
      <w:r>
        <w:rPr>
          <w:color w:val="000000"/>
          <w:lang w:val="fr-FR"/>
        </w:rPr>
        <w:t xml:space="preserve"> </w:t>
      </w:r>
      <w:proofErr w:type="spellStart"/>
      <w:r>
        <w:rPr>
          <w:color w:val="000000"/>
          <w:lang w:val="fr-FR"/>
        </w:rPr>
        <w:t>administrativ-teritoriale</w:t>
      </w:r>
      <w:proofErr w:type="spellEnd"/>
      <w:r>
        <w:rPr>
          <w:color w:val="000000"/>
          <w:lang w:val="fr-FR"/>
        </w:rPr>
        <w:t xml:space="preserve"> membre, </w:t>
      </w:r>
      <w:proofErr w:type="spellStart"/>
      <w:r>
        <w:rPr>
          <w:color w:val="000000"/>
          <w:lang w:val="fr-FR"/>
        </w:rPr>
        <w:t>în</w:t>
      </w:r>
      <w:proofErr w:type="spellEnd"/>
      <w:r>
        <w:rPr>
          <w:color w:val="000000"/>
          <w:lang w:val="fr-FR"/>
        </w:rPr>
        <w:t xml:space="preserve"> </w:t>
      </w:r>
      <w:proofErr w:type="spellStart"/>
      <w:r>
        <w:rPr>
          <w:color w:val="000000"/>
          <w:lang w:val="fr-FR"/>
        </w:rPr>
        <w:t>calitate</w:t>
      </w:r>
      <w:proofErr w:type="spellEnd"/>
      <w:r>
        <w:rPr>
          <w:color w:val="000000"/>
          <w:lang w:val="fr-FR"/>
        </w:rPr>
        <w:t xml:space="preserve"> de </w:t>
      </w:r>
      <w:proofErr w:type="spellStart"/>
      <w:r>
        <w:rPr>
          <w:b/>
          <w:color w:val="000000"/>
          <w:lang w:val="fr-FR"/>
        </w:rPr>
        <w:t>Autoritate</w:t>
      </w:r>
      <w:proofErr w:type="spellEnd"/>
      <w:r>
        <w:rPr>
          <w:b/>
          <w:color w:val="000000"/>
          <w:lang w:val="fr-FR"/>
        </w:rPr>
        <w:t xml:space="preserve"> </w:t>
      </w:r>
      <w:proofErr w:type="spellStart"/>
      <w:r>
        <w:rPr>
          <w:b/>
          <w:color w:val="000000"/>
          <w:lang w:val="fr-FR"/>
        </w:rPr>
        <w:t>Delegantă</w:t>
      </w:r>
      <w:proofErr w:type="spellEnd"/>
      <w:r>
        <w:rPr>
          <w:color w:val="000000"/>
          <w:lang w:val="fr-FR"/>
        </w:rPr>
        <w:t xml:space="preserve">, </w:t>
      </w:r>
      <w:proofErr w:type="spellStart"/>
      <w:r>
        <w:rPr>
          <w:color w:val="000000"/>
          <w:lang w:val="fr-FR"/>
        </w:rPr>
        <w:t>pe</w:t>
      </w:r>
      <w:proofErr w:type="spellEnd"/>
      <w:r>
        <w:rPr>
          <w:color w:val="000000"/>
          <w:lang w:val="fr-FR"/>
        </w:rPr>
        <w:t xml:space="preserve"> de o parte,  </w:t>
      </w:r>
      <w:proofErr w:type="spellStart"/>
      <w:r>
        <w:rPr>
          <w:color w:val="000000"/>
        </w:rPr>
        <w:t>şi</w:t>
      </w:r>
      <w:proofErr w:type="spellEnd"/>
    </w:p>
    <w:p w14:paraId="2303C494" w14:textId="77777777" w:rsidR="00F83810" w:rsidRDefault="00F83810" w:rsidP="00F83810">
      <w:pPr>
        <w:jc w:val="both"/>
        <w:rPr>
          <w:b/>
          <w:color w:val="000000"/>
        </w:rPr>
      </w:pPr>
      <w:r>
        <w:rPr>
          <w:b/>
          <w:color w:val="000000"/>
        </w:rPr>
        <w:t xml:space="preserve"> </w:t>
      </w:r>
      <w:r>
        <w:rPr>
          <w:b/>
          <w:color w:val="000000"/>
        </w:rPr>
        <w:tab/>
        <w:t xml:space="preserve">2. </w:t>
      </w:r>
      <w:proofErr w:type="spellStart"/>
      <w:r>
        <w:rPr>
          <w:b/>
          <w:color w:val="000000"/>
        </w:rPr>
        <w:t>Compania</w:t>
      </w:r>
      <w:proofErr w:type="spellEnd"/>
      <w:r>
        <w:rPr>
          <w:b/>
          <w:color w:val="000000"/>
        </w:rPr>
        <w:t xml:space="preserve"> </w:t>
      </w:r>
      <w:proofErr w:type="spellStart"/>
      <w:r>
        <w:rPr>
          <w:b/>
          <w:color w:val="000000"/>
        </w:rPr>
        <w:t>Aquaserv</w:t>
      </w:r>
      <w:proofErr w:type="spellEnd"/>
      <w:r>
        <w:rPr>
          <w:b/>
          <w:color w:val="000000"/>
        </w:rPr>
        <w:t xml:space="preserve"> S.A. </w:t>
      </w:r>
      <w:proofErr w:type="spellStart"/>
      <w:r>
        <w:rPr>
          <w:b/>
          <w:color w:val="000000"/>
        </w:rPr>
        <w:t>Tîrgu</w:t>
      </w:r>
      <w:proofErr w:type="spellEnd"/>
      <w:r>
        <w:rPr>
          <w:b/>
          <w:color w:val="000000"/>
        </w:rPr>
        <w:t xml:space="preserve"> Mures</w:t>
      </w:r>
      <w:r>
        <w:rPr>
          <w:color w:val="000000"/>
        </w:rPr>
        <w:t xml:space="preserve">, cu </w:t>
      </w:r>
      <w:proofErr w:type="spellStart"/>
      <w:r>
        <w:rPr>
          <w:color w:val="000000"/>
        </w:rPr>
        <w:t>sediul</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Tîrgu</w:t>
      </w:r>
      <w:proofErr w:type="spellEnd"/>
      <w:r>
        <w:rPr>
          <w:color w:val="000000"/>
        </w:rPr>
        <w:t xml:space="preserve"> </w:t>
      </w:r>
      <w:proofErr w:type="spellStart"/>
      <w:r>
        <w:rPr>
          <w:color w:val="000000"/>
        </w:rPr>
        <w:t>Mureş</w:t>
      </w:r>
      <w:proofErr w:type="spellEnd"/>
      <w:r>
        <w:rPr>
          <w:color w:val="000000"/>
        </w:rPr>
        <w:t xml:space="preserve">, str. </w:t>
      </w:r>
      <w:proofErr w:type="spellStart"/>
      <w:r>
        <w:rPr>
          <w:color w:val="000000"/>
        </w:rPr>
        <w:t>Kós</w:t>
      </w:r>
      <w:proofErr w:type="spellEnd"/>
      <w:r>
        <w:rPr>
          <w:color w:val="000000"/>
        </w:rPr>
        <w:t xml:space="preserve"> </w:t>
      </w:r>
      <w:proofErr w:type="spellStart"/>
      <w:r>
        <w:rPr>
          <w:color w:val="000000"/>
        </w:rPr>
        <w:t>Károly</w:t>
      </w:r>
      <w:proofErr w:type="spellEnd"/>
      <w:r>
        <w:rPr>
          <w:color w:val="000000"/>
        </w:rPr>
        <w:t xml:space="preserve"> nr. </w:t>
      </w:r>
      <w:proofErr w:type="gramStart"/>
      <w:r>
        <w:rPr>
          <w:color w:val="000000"/>
        </w:rPr>
        <w:t xml:space="preserve">1,  </w:t>
      </w:r>
      <w:proofErr w:type="spellStart"/>
      <w:r>
        <w:rPr>
          <w:color w:val="000000"/>
        </w:rPr>
        <w:t>judeţul</w:t>
      </w:r>
      <w:proofErr w:type="spellEnd"/>
      <w:proofErr w:type="gramEnd"/>
      <w:r>
        <w:rPr>
          <w:color w:val="000000"/>
        </w:rPr>
        <w:t xml:space="preserve"> </w:t>
      </w:r>
      <w:proofErr w:type="spellStart"/>
      <w:r>
        <w:rPr>
          <w:color w:val="000000"/>
        </w:rPr>
        <w:t>Mureş</w:t>
      </w:r>
      <w:proofErr w:type="spellEnd"/>
      <w:r>
        <w:rPr>
          <w:color w:val="000000"/>
        </w:rPr>
        <w:t xml:space="preserve">, </w:t>
      </w:r>
      <w:proofErr w:type="spellStart"/>
      <w:r>
        <w:rPr>
          <w:color w:val="000000"/>
        </w:rPr>
        <w:t>avand</w:t>
      </w:r>
      <w:proofErr w:type="spellEnd"/>
      <w:r>
        <w:rPr>
          <w:color w:val="000000"/>
        </w:rPr>
        <w:t xml:space="preserve"> Cod de </w:t>
      </w:r>
      <w:proofErr w:type="spellStart"/>
      <w:r>
        <w:rPr>
          <w:color w:val="000000"/>
        </w:rPr>
        <w:t>Inregistrare</w:t>
      </w:r>
      <w:proofErr w:type="spellEnd"/>
      <w:r>
        <w:rPr>
          <w:color w:val="000000"/>
        </w:rPr>
        <w:t xml:space="preserve"> </w:t>
      </w:r>
      <w:proofErr w:type="spellStart"/>
      <w:r>
        <w:rPr>
          <w:color w:val="000000"/>
        </w:rPr>
        <w:t>Fiscala</w:t>
      </w:r>
      <w:proofErr w:type="spellEnd"/>
      <w:r>
        <w:rPr>
          <w:color w:val="000000"/>
        </w:rPr>
        <w:t xml:space="preserve"> RO 10755074, </w:t>
      </w:r>
      <w:proofErr w:type="spellStart"/>
      <w:r>
        <w:rPr>
          <w:color w:val="000000"/>
        </w:rPr>
        <w:t>înmatriculată</w:t>
      </w:r>
      <w:proofErr w:type="spellEnd"/>
      <w:r>
        <w:rPr>
          <w:color w:val="000000"/>
        </w:rPr>
        <w:t xml:space="preserve"> la ONRC </w:t>
      </w:r>
      <w:proofErr w:type="spellStart"/>
      <w:r>
        <w:rPr>
          <w:color w:val="000000"/>
        </w:rPr>
        <w:t>Mureş</w:t>
      </w:r>
      <w:proofErr w:type="spellEnd"/>
      <w:r>
        <w:rPr>
          <w:color w:val="000000"/>
        </w:rPr>
        <w:t xml:space="preserve">, sub nr. J26/464/1998, </w:t>
      </w:r>
      <w:proofErr w:type="spellStart"/>
      <w:r>
        <w:rPr>
          <w:color w:val="000000"/>
        </w:rPr>
        <w:t>cont</w:t>
      </w:r>
      <w:proofErr w:type="spellEnd"/>
      <w:r>
        <w:rPr>
          <w:color w:val="000000"/>
        </w:rPr>
        <w:t xml:space="preserve"> </w:t>
      </w:r>
      <w:proofErr w:type="spellStart"/>
      <w:r>
        <w:rPr>
          <w:color w:val="000000"/>
        </w:rPr>
        <w:t>curent</w:t>
      </w:r>
      <w:proofErr w:type="spellEnd"/>
      <w:r>
        <w:rPr>
          <w:color w:val="000000"/>
        </w:rPr>
        <w:t xml:space="preserve"> nr. RO92 INGB 0011 0000 2915 </w:t>
      </w:r>
      <w:proofErr w:type="gramStart"/>
      <w:r>
        <w:rPr>
          <w:color w:val="000000"/>
        </w:rPr>
        <w:t xml:space="preserve">8911  </w:t>
      </w:r>
      <w:proofErr w:type="spellStart"/>
      <w:r>
        <w:rPr>
          <w:color w:val="000000"/>
        </w:rPr>
        <w:t>deschis</w:t>
      </w:r>
      <w:proofErr w:type="spellEnd"/>
      <w:proofErr w:type="gramEnd"/>
      <w:r>
        <w:rPr>
          <w:color w:val="000000"/>
        </w:rPr>
        <w:t xml:space="preserve"> la Banca ING – </w:t>
      </w:r>
      <w:proofErr w:type="spellStart"/>
      <w:r>
        <w:rPr>
          <w:color w:val="000000"/>
        </w:rPr>
        <w:t>Sucursala</w:t>
      </w:r>
      <w:proofErr w:type="spellEnd"/>
      <w:r>
        <w:rPr>
          <w:color w:val="000000"/>
        </w:rPr>
        <w:t xml:space="preserve"> </w:t>
      </w:r>
      <w:proofErr w:type="spellStart"/>
      <w:r>
        <w:rPr>
          <w:color w:val="000000"/>
        </w:rPr>
        <w:t>Tg</w:t>
      </w:r>
      <w:proofErr w:type="spellEnd"/>
      <w:r>
        <w:rPr>
          <w:color w:val="000000"/>
        </w:rPr>
        <w:t xml:space="preserve">. </w:t>
      </w:r>
      <w:proofErr w:type="spellStart"/>
      <w:r>
        <w:rPr>
          <w:color w:val="000000"/>
        </w:rPr>
        <w:t>Mureş</w:t>
      </w:r>
      <w:proofErr w:type="spellEnd"/>
      <w:r>
        <w:rPr>
          <w:color w:val="000000"/>
        </w:rPr>
        <w:t xml:space="preserve">, </w:t>
      </w:r>
      <w:proofErr w:type="spellStart"/>
      <w:r>
        <w:rPr>
          <w:color w:val="000000"/>
        </w:rPr>
        <w:t>reprezentată</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domnul</w:t>
      </w:r>
      <w:proofErr w:type="spellEnd"/>
      <w:r>
        <w:rPr>
          <w:color w:val="000000"/>
        </w:rPr>
        <w:t xml:space="preserve"> Sipos </w:t>
      </w:r>
      <w:proofErr w:type="spellStart"/>
      <w:r>
        <w:rPr>
          <w:color w:val="000000"/>
        </w:rPr>
        <w:t>Levente</w:t>
      </w:r>
      <w:proofErr w:type="spellEnd"/>
      <w:r>
        <w:rPr>
          <w:color w:val="000000"/>
        </w:rPr>
        <w:t xml:space="preserve">, </w:t>
      </w:r>
      <w:proofErr w:type="spellStart"/>
      <w:r>
        <w:rPr>
          <w:color w:val="000000"/>
        </w:rPr>
        <w:t>având</w:t>
      </w:r>
      <w:proofErr w:type="spellEnd"/>
      <w:r>
        <w:rPr>
          <w:color w:val="000000"/>
        </w:rPr>
        <w:t xml:space="preserve"> </w:t>
      </w:r>
      <w:proofErr w:type="spellStart"/>
      <w:r>
        <w:rPr>
          <w:color w:val="000000"/>
        </w:rPr>
        <w:t>funcţia</w:t>
      </w:r>
      <w:proofErr w:type="spellEnd"/>
      <w:r>
        <w:rPr>
          <w:color w:val="000000"/>
        </w:rPr>
        <w:t xml:space="preserve"> de director general, </w:t>
      </w:r>
      <w:proofErr w:type="spellStart"/>
      <w:r>
        <w:rPr>
          <w:color w:val="000000"/>
        </w:rPr>
        <w:t>în</w:t>
      </w:r>
      <w:proofErr w:type="spellEnd"/>
      <w:r>
        <w:rPr>
          <w:color w:val="000000"/>
        </w:rPr>
        <w:t xml:space="preserve"> </w:t>
      </w:r>
      <w:proofErr w:type="spellStart"/>
      <w:r>
        <w:rPr>
          <w:color w:val="000000"/>
        </w:rPr>
        <w:t>calitate</w:t>
      </w:r>
      <w:proofErr w:type="spellEnd"/>
      <w:r>
        <w:rPr>
          <w:color w:val="000000"/>
        </w:rPr>
        <w:t xml:space="preserve"> de</w:t>
      </w:r>
      <w:r>
        <w:rPr>
          <w:b/>
          <w:color w:val="000000"/>
        </w:rPr>
        <w:t xml:space="preserve"> Operator, </w:t>
      </w:r>
      <w:r>
        <w:rPr>
          <w:color w:val="000000"/>
        </w:rPr>
        <w:t xml:space="preserve">pe de </w:t>
      </w:r>
      <w:proofErr w:type="spellStart"/>
      <w:r>
        <w:rPr>
          <w:color w:val="000000"/>
        </w:rPr>
        <w:t>altă</w:t>
      </w:r>
      <w:proofErr w:type="spellEnd"/>
      <w:r>
        <w:rPr>
          <w:color w:val="000000"/>
        </w:rPr>
        <w:t xml:space="preserve"> </w:t>
      </w:r>
      <w:proofErr w:type="spellStart"/>
      <w:r>
        <w:rPr>
          <w:color w:val="000000"/>
        </w:rPr>
        <w:t>parte</w:t>
      </w:r>
      <w:proofErr w:type="spellEnd"/>
      <w:r>
        <w:rPr>
          <w:b/>
          <w:color w:val="000000"/>
        </w:rPr>
        <w:t>,</w:t>
      </w:r>
    </w:p>
    <w:p w14:paraId="629932C3" w14:textId="77777777" w:rsidR="00F83810" w:rsidRDefault="00F83810" w:rsidP="00F83810">
      <w:pPr>
        <w:jc w:val="both"/>
        <w:rPr>
          <w:color w:val="000000"/>
        </w:rPr>
      </w:pPr>
    </w:p>
    <w:p w14:paraId="2A3D4A3E" w14:textId="77777777" w:rsidR="00F83810" w:rsidRDefault="00F83810" w:rsidP="00F83810">
      <w:pPr>
        <w:ind w:firstLine="720"/>
        <w:jc w:val="both"/>
        <w:rPr>
          <w:b/>
        </w:rPr>
      </w:pPr>
      <w:proofErr w:type="spellStart"/>
      <w:proofErr w:type="gramStart"/>
      <w:r>
        <w:t>Având</w:t>
      </w:r>
      <w:proofErr w:type="spellEnd"/>
      <w:r>
        <w:t xml:space="preserve">  </w:t>
      </w:r>
      <w:proofErr w:type="spellStart"/>
      <w:r>
        <w:t>în</w:t>
      </w:r>
      <w:proofErr w:type="spellEnd"/>
      <w:proofErr w:type="gramEnd"/>
      <w:r>
        <w:t xml:space="preserve"> </w:t>
      </w:r>
      <w:proofErr w:type="spellStart"/>
      <w:r>
        <w:t>vedere</w:t>
      </w:r>
      <w:proofErr w:type="spellEnd"/>
      <w:r>
        <w:t xml:space="preserve"> </w:t>
      </w:r>
      <w:proofErr w:type="spellStart"/>
      <w:r>
        <w:t>Hotărârea</w:t>
      </w:r>
      <w:proofErr w:type="spellEnd"/>
      <w:r>
        <w:t xml:space="preserve"> </w:t>
      </w:r>
      <w:proofErr w:type="spellStart"/>
      <w:r>
        <w:t>Adunării</w:t>
      </w:r>
      <w:proofErr w:type="spellEnd"/>
      <w:r>
        <w:t xml:space="preserve"> </w:t>
      </w:r>
      <w:proofErr w:type="spellStart"/>
      <w:r>
        <w:t>generale</w:t>
      </w:r>
      <w:proofErr w:type="spellEnd"/>
      <w:r>
        <w:t xml:space="preserve"> a </w:t>
      </w:r>
      <w:proofErr w:type="spellStart"/>
      <w:r>
        <w:t>asociaţilor</w:t>
      </w:r>
      <w:proofErr w:type="spellEnd"/>
      <w:r>
        <w:t xml:space="preserve"> a ADI Aqua Invest </w:t>
      </w:r>
      <w:proofErr w:type="spellStart"/>
      <w:r>
        <w:t>Mureş</w:t>
      </w:r>
      <w:proofErr w:type="spellEnd"/>
      <w:r>
        <w:t>, nr.</w:t>
      </w:r>
      <w:r>
        <w:rPr>
          <w:highlight w:val="lightGray"/>
        </w:rPr>
        <w:t>…/…………..</w:t>
      </w:r>
      <w:r>
        <w:t xml:space="preserve">, </w:t>
      </w:r>
      <w:proofErr w:type="spellStart"/>
      <w:r>
        <w:t>privind</w:t>
      </w:r>
      <w:proofErr w:type="spellEnd"/>
      <w:r>
        <w:t xml:space="preserve"> </w:t>
      </w:r>
      <w:proofErr w:type="spellStart"/>
      <w:r>
        <w:t>aprobarea</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delegare</w:t>
      </w:r>
      <w:proofErr w:type="spellEnd"/>
      <w:r>
        <w:t xml:space="preserve"> a </w:t>
      </w:r>
      <w:proofErr w:type="spellStart"/>
      <w:r>
        <w:t>gestiunii</w:t>
      </w:r>
      <w:proofErr w:type="spellEnd"/>
      <w:r>
        <w:t xml:space="preserve"> nr.22/202.662/2010, </w:t>
      </w:r>
      <w:proofErr w:type="spellStart"/>
      <w:r>
        <w:t>respectiv</w:t>
      </w:r>
      <w:proofErr w:type="spellEnd"/>
      <w:r>
        <w:t xml:space="preserve"> art.36,</w:t>
      </w:r>
      <w:r>
        <w:rPr>
          <w:color w:val="000000"/>
          <w:lang w:val="fr-FR"/>
        </w:rPr>
        <w:t xml:space="preserve"> </w:t>
      </w:r>
      <w:proofErr w:type="spellStart"/>
      <w:r>
        <w:rPr>
          <w:color w:val="000000"/>
          <w:lang w:val="fr-FR"/>
        </w:rPr>
        <w:t>precum</w:t>
      </w:r>
      <w:proofErr w:type="spellEnd"/>
      <w:r>
        <w:rPr>
          <w:color w:val="000000"/>
          <w:lang w:val="fr-FR"/>
        </w:rPr>
        <w:t xml:space="preserve"> </w:t>
      </w:r>
      <w:proofErr w:type="spellStart"/>
      <w:r>
        <w:rPr>
          <w:color w:val="000000"/>
          <w:lang w:val="fr-FR"/>
        </w:rPr>
        <w:t>şi</w:t>
      </w:r>
      <w:proofErr w:type="spellEnd"/>
      <w:r>
        <w:rPr>
          <w:color w:val="000000"/>
          <w:lang w:val="fr-FR"/>
        </w:rPr>
        <w:t xml:space="preserve"> </w:t>
      </w:r>
      <w:proofErr w:type="spellStart"/>
      <w:r>
        <w:rPr>
          <w:color w:val="000000"/>
          <w:lang w:val="fr-FR"/>
        </w:rPr>
        <w:t>Hotărârile</w:t>
      </w:r>
      <w:proofErr w:type="spellEnd"/>
      <w:r>
        <w:rPr>
          <w:color w:val="000000"/>
          <w:lang w:val="fr-FR"/>
        </w:rPr>
        <w:t xml:space="preserve"> </w:t>
      </w:r>
      <w:proofErr w:type="spellStart"/>
      <w:r>
        <w:rPr>
          <w:color w:val="000000"/>
          <w:lang w:val="fr-FR"/>
        </w:rPr>
        <w:t>Consiliilor</w:t>
      </w:r>
      <w:proofErr w:type="spellEnd"/>
      <w:r>
        <w:rPr>
          <w:color w:val="000000"/>
          <w:lang w:val="fr-FR"/>
        </w:rPr>
        <w:t xml:space="preserve"> locale membre ale </w:t>
      </w:r>
      <w:proofErr w:type="spellStart"/>
      <w:r>
        <w:rPr>
          <w:color w:val="000000"/>
          <w:lang w:val="fr-FR"/>
        </w:rPr>
        <w:t>asocia</w:t>
      </w:r>
      <w:r>
        <w:rPr>
          <w:color w:val="000000"/>
        </w:rPr>
        <w:t>ţiei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sens</w:t>
      </w:r>
      <w:proofErr w:type="spellEnd"/>
      <w:r>
        <w:rPr>
          <w:color w:val="000000"/>
        </w:rPr>
        <w:t>,</w:t>
      </w:r>
    </w:p>
    <w:p w14:paraId="0C55F97A" w14:textId="77777777" w:rsidR="00F83810" w:rsidRDefault="00F83810" w:rsidP="00F83810">
      <w:pPr>
        <w:ind w:firstLine="720"/>
        <w:jc w:val="both"/>
        <w:rPr>
          <w:color w:val="000000"/>
          <w:lang w:val="fr-FR"/>
        </w:rPr>
      </w:pPr>
      <w:r>
        <w:rPr>
          <w:color w:val="000000"/>
          <w:lang w:val="fr-FR"/>
        </w:rPr>
        <w:t xml:space="preserve"> </w:t>
      </w:r>
      <w:proofErr w:type="spellStart"/>
      <w:r>
        <w:rPr>
          <w:color w:val="000000"/>
          <w:lang w:val="fr-FR"/>
        </w:rPr>
        <w:t>În</w:t>
      </w:r>
      <w:proofErr w:type="spellEnd"/>
      <w:r>
        <w:rPr>
          <w:color w:val="000000"/>
          <w:lang w:val="fr-FR"/>
        </w:rPr>
        <w:t xml:space="preserve"> </w:t>
      </w:r>
      <w:proofErr w:type="spellStart"/>
      <w:r>
        <w:rPr>
          <w:color w:val="000000"/>
          <w:lang w:val="fr-FR"/>
        </w:rPr>
        <w:t>temeiul</w:t>
      </w:r>
      <w:proofErr w:type="spellEnd"/>
      <w:r>
        <w:rPr>
          <w:color w:val="000000"/>
          <w:lang w:val="fr-FR"/>
        </w:rPr>
        <w:t xml:space="preserve"> art. 61 </w:t>
      </w:r>
      <w:proofErr w:type="spellStart"/>
      <w:r>
        <w:rPr>
          <w:color w:val="000000"/>
          <w:lang w:val="fr-FR"/>
        </w:rPr>
        <w:t>din</w:t>
      </w:r>
      <w:proofErr w:type="spellEnd"/>
      <w:r>
        <w:rPr>
          <w:color w:val="000000"/>
          <w:lang w:val="fr-FR"/>
        </w:rPr>
        <w:t xml:space="preserve"> </w:t>
      </w:r>
      <w:proofErr w:type="spellStart"/>
      <w:r>
        <w:rPr>
          <w:color w:val="000000"/>
          <w:lang w:val="fr-FR"/>
        </w:rPr>
        <w:t>Contract</w:t>
      </w:r>
      <w:proofErr w:type="spellEnd"/>
      <w:r>
        <w:rPr>
          <w:color w:val="000000"/>
          <w:lang w:val="fr-FR"/>
        </w:rPr>
        <w:t xml:space="preserve"> - </w:t>
      </w:r>
      <w:proofErr w:type="spellStart"/>
      <w:r>
        <w:rPr>
          <w:color w:val="000000"/>
          <w:lang w:val="fr-FR"/>
        </w:rPr>
        <w:t>Dispoziţii</w:t>
      </w:r>
      <w:proofErr w:type="spellEnd"/>
      <w:r>
        <w:rPr>
          <w:color w:val="000000"/>
          <w:lang w:val="fr-FR"/>
        </w:rPr>
        <w:t xml:space="preserve"> </w:t>
      </w:r>
      <w:proofErr w:type="spellStart"/>
      <w:r>
        <w:rPr>
          <w:color w:val="000000"/>
          <w:lang w:val="fr-FR"/>
        </w:rPr>
        <w:t>generale</w:t>
      </w:r>
      <w:proofErr w:type="spellEnd"/>
      <w:r>
        <w:rPr>
          <w:color w:val="000000"/>
          <w:lang w:val="fr-FR"/>
        </w:rPr>
        <w:t xml:space="preserve">, a </w:t>
      </w:r>
      <w:proofErr w:type="spellStart"/>
      <w:r>
        <w:rPr>
          <w:color w:val="000000"/>
          <w:lang w:val="fr-FR"/>
        </w:rPr>
        <w:t>intervenit</w:t>
      </w:r>
      <w:proofErr w:type="spellEnd"/>
      <w:r>
        <w:rPr>
          <w:color w:val="000000"/>
        </w:rPr>
        <w:t xml:space="preserve"> </w:t>
      </w:r>
      <w:proofErr w:type="spellStart"/>
      <w:r>
        <w:rPr>
          <w:color w:val="000000"/>
        </w:rPr>
        <w:t>prezentul</w:t>
      </w:r>
      <w:proofErr w:type="spellEnd"/>
      <w:r>
        <w:rPr>
          <w:color w:val="000000"/>
        </w:rPr>
        <w:t xml:space="preserve"> act </w:t>
      </w:r>
      <w:proofErr w:type="spellStart"/>
      <w:r>
        <w:rPr>
          <w:color w:val="000000"/>
        </w:rPr>
        <w:t>adiţional</w:t>
      </w:r>
      <w:proofErr w:type="spellEnd"/>
      <w:r>
        <w:rPr>
          <w:color w:val="000000"/>
        </w:rPr>
        <w:t xml:space="preserve"> </w:t>
      </w:r>
      <w:proofErr w:type="spellStart"/>
      <w:r>
        <w:rPr>
          <w:color w:val="000000"/>
        </w:rPr>
        <w:t>prin</w:t>
      </w:r>
      <w:proofErr w:type="spellEnd"/>
      <w:r>
        <w:rPr>
          <w:color w:val="000000"/>
        </w:rPr>
        <w:t xml:space="preserve"> care, </w:t>
      </w:r>
      <w:proofErr w:type="spellStart"/>
      <w:r>
        <w:rPr>
          <w:color w:val="000000"/>
        </w:rPr>
        <w:t>părţile</w:t>
      </w:r>
      <w:proofErr w:type="spellEnd"/>
      <w:r>
        <w:rPr>
          <w:color w:val="000000"/>
        </w:rPr>
        <w:t xml:space="preserve"> de </w:t>
      </w:r>
      <w:proofErr w:type="spellStart"/>
      <w:r>
        <w:rPr>
          <w:color w:val="000000"/>
        </w:rPr>
        <w:t>comun</w:t>
      </w:r>
      <w:proofErr w:type="spellEnd"/>
      <w:r>
        <w:rPr>
          <w:color w:val="000000"/>
        </w:rPr>
        <w:t xml:space="preserve"> </w:t>
      </w:r>
      <w:proofErr w:type="spellStart"/>
      <w:r>
        <w:rPr>
          <w:color w:val="000000"/>
        </w:rPr>
        <w:t>acord</w:t>
      </w:r>
      <w:proofErr w:type="spellEnd"/>
      <w:r>
        <w:rPr>
          <w:color w:val="000000"/>
        </w:rPr>
        <w:t xml:space="preserve"> </w:t>
      </w:r>
      <w:proofErr w:type="spellStart"/>
      <w:r>
        <w:rPr>
          <w:color w:val="000000"/>
        </w:rPr>
        <w:t>convin</w:t>
      </w:r>
      <w:proofErr w:type="spellEnd"/>
      <w:r>
        <w:rPr>
          <w:color w:val="000000"/>
        </w:rPr>
        <w:t xml:space="preserve"> </w:t>
      </w:r>
      <w:proofErr w:type="spellStart"/>
      <w:r>
        <w:rPr>
          <w:color w:val="000000"/>
        </w:rPr>
        <w:t>modificarea</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completarea</w:t>
      </w:r>
      <w:proofErr w:type="spellEnd"/>
      <w:r>
        <w:rPr>
          <w:color w:val="000000"/>
        </w:rPr>
        <w:t xml:space="preserve"> </w:t>
      </w:r>
      <w:proofErr w:type="spellStart"/>
      <w:r>
        <w:rPr>
          <w:color w:val="000000"/>
        </w:rPr>
        <w:t>contractului</w:t>
      </w:r>
      <w:proofErr w:type="spellEnd"/>
      <w:r>
        <w:rPr>
          <w:color w:val="000000"/>
        </w:rPr>
        <w:t xml:space="preserve">, </w:t>
      </w:r>
      <w:proofErr w:type="spellStart"/>
      <w:r>
        <w:rPr>
          <w:color w:val="000000"/>
        </w:rPr>
        <w:t>după</w:t>
      </w:r>
      <w:proofErr w:type="spellEnd"/>
      <w:r>
        <w:rPr>
          <w:color w:val="000000"/>
        </w:rPr>
        <w:t xml:space="preserve"> cum </w:t>
      </w:r>
      <w:proofErr w:type="spellStart"/>
      <w:proofErr w:type="gramStart"/>
      <w:r>
        <w:rPr>
          <w:color w:val="000000"/>
        </w:rPr>
        <w:t>urmează</w:t>
      </w:r>
      <w:proofErr w:type="spellEnd"/>
      <w:r>
        <w:rPr>
          <w:color w:val="000000"/>
        </w:rPr>
        <w:t>:</w:t>
      </w:r>
      <w:proofErr w:type="gramEnd"/>
    </w:p>
    <w:p w14:paraId="595085B3" w14:textId="77777777" w:rsidR="00F83810" w:rsidRDefault="00F83810" w:rsidP="00F83810">
      <w:pPr>
        <w:rPr>
          <w:color w:val="000000"/>
          <w:lang w:val="fr-FR"/>
        </w:rPr>
      </w:pPr>
    </w:p>
    <w:p w14:paraId="01260FB4" w14:textId="77777777" w:rsidR="00F83810" w:rsidRDefault="00F83810" w:rsidP="00F83810">
      <w:pPr>
        <w:ind w:firstLine="720"/>
      </w:pPr>
      <w:r>
        <w:rPr>
          <w:b/>
          <w:color w:val="000000"/>
        </w:rPr>
        <w:t>Art.1</w:t>
      </w:r>
      <w:proofErr w:type="gramStart"/>
      <w:r>
        <w:rPr>
          <w:b/>
          <w:color w:val="000000"/>
        </w:rPr>
        <w:t xml:space="preserve">-  </w:t>
      </w:r>
      <w:r>
        <w:rPr>
          <w:lang w:val="it-IT"/>
        </w:rPr>
        <w:t>Se</w:t>
      </w:r>
      <w:proofErr w:type="gramEnd"/>
      <w:r>
        <w:rPr>
          <w:lang w:val="it-IT"/>
        </w:rPr>
        <w:t xml:space="preserve"> modifică şi se completează </w:t>
      </w:r>
      <w:r>
        <w:rPr>
          <w:b/>
          <w:lang w:val="it-IT"/>
        </w:rPr>
        <w:t>Articolul 36</w:t>
      </w:r>
      <w:r>
        <w:rPr>
          <w:lang w:val="it-IT"/>
        </w:rPr>
        <w:t xml:space="preserve"> – </w:t>
      </w:r>
      <w:r>
        <w:rPr>
          <w:i/>
          <w:lang w:val="it-IT"/>
        </w:rPr>
        <w:t>Preţurile, Tarifele şi alte surse de venit</w:t>
      </w:r>
      <w:r>
        <w:rPr>
          <w:lang w:val="it-IT"/>
        </w:rPr>
        <w:t>, din Contract– Dispozitii Generale, având următorul conţinut:</w:t>
      </w:r>
    </w:p>
    <w:p w14:paraId="2C35208B" w14:textId="77777777" w:rsidR="00F83810" w:rsidRDefault="00F83810" w:rsidP="00F83810">
      <w:pPr>
        <w:pStyle w:val="Heading3"/>
        <w:rPr>
          <w:i/>
          <w:lang w:val="it-IT"/>
        </w:rPr>
      </w:pPr>
      <w:r>
        <w:rPr>
          <w:i/>
          <w:lang w:val="it-IT"/>
        </w:rPr>
        <w:t xml:space="preserve">“Articolul 36 – Preţurile, Tarifele şi alte surse de venit </w:t>
      </w:r>
    </w:p>
    <w:p w14:paraId="0D2E3829" w14:textId="77777777" w:rsidR="00F83810" w:rsidRDefault="00F83810" w:rsidP="00F83810">
      <w:pPr>
        <w:tabs>
          <w:tab w:val="left" w:pos="240"/>
        </w:tabs>
        <w:jc w:val="both"/>
      </w:pPr>
      <w:r>
        <w:t xml:space="preserve">1. </w:t>
      </w:r>
      <w:proofErr w:type="spellStart"/>
      <w:r>
        <w:t>Operatorul</w:t>
      </w:r>
      <w:proofErr w:type="spellEnd"/>
      <w:r>
        <w:t xml:space="preserve"> </w:t>
      </w:r>
      <w:proofErr w:type="spellStart"/>
      <w:r>
        <w:t>este</w:t>
      </w:r>
      <w:proofErr w:type="spellEnd"/>
      <w:r>
        <w:t xml:space="preserve"> </w:t>
      </w:r>
      <w:proofErr w:type="spellStart"/>
      <w:r>
        <w:t>autorizat</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Utilizatorilor</w:t>
      </w:r>
      <w:proofErr w:type="spellEnd"/>
      <w:r>
        <w:t xml:space="preserve">, </w:t>
      </w:r>
      <w:proofErr w:type="spellStart"/>
      <w:r>
        <w:t>servicii</w:t>
      </w:r>
      <w:proofErr w:type="spellEnd"/>
      <w:r>
        <w:t xml:space="preserve"> de </w:t>
      </w:r>
      <w:proofErr w:type="spellStart"/>
      <w:r>
        <w:t>alimentare</w:t>
      </w:r>
      <w:proofErr w:type="spellEnd"/>
      <w:r>
        <w:t xml:space="preserve"> cu </w:t>
      </w:r>
      <w:proofErr w:type="spellStart"/>
      <w:r>
        <w:t>apă</w:t>
      </w:r>
      <w:proofErr w:type="spellEnd"/>
      <w:r>
        <w:t xml:space="preserve"> </w:t>
      </w:r>
      <w:proofErr w:type="spellStart"/>
      <w:r>
        <w:t>potabilă</w:t>
      </w:r>
      <w:proofErr w:type="spellEnd"/>
      <w:r>
        <w:t xml:space="preserve"> </w:t>
      </w:r>
      <w:proofErr w:type="spellStart"/>
      <w:r>
        <w:t>şi</w:t>
      </w:r>
      <w:proofErr w:type="spellEnd"/>
      <w:r>
        <w:t xml:space="preserve"> de </w:t>
      </w:r>
      <w:proofErr w:type="spellStart"/>
      <w:r>
        <w:t>canalizare</w:t>
      </w:r>
      <w:proofErr w:type="spellEnd"/>
      <w:r>
        <w:t xml:space="preserve">, </w:t>
      </w:r>
      <w:proofErr w:type="spellStart"/>
      <w:r>
        <w:t>în</w:t>
      </w:r>
      <w:proofErr w:type="spellEnd"/>
      <w:r>
        <w:t xml:space="preserve"> </w:t>
      </w:r>
      <w:proofErr w:type="spellStart"/>
      <w:r>
        <w:t>condiţiile</w:t>
      </w:r>
      <w:proofErr w:type="spellEnd"/>
      <w:r>
        <w:t xml:space="preserve"> stipulate </w:t>
      </w:r>
      <w:proofErr w:type="spellStart"/>
      <w:r>
        <w:t>în</w:t>
      </w:r>
      <w:proofErr w:type="spellEnd"/>
      <w:r>
        <w:t xml:space="preserve"> </w:t>
      </w:r>
      <w:proofErr w:type="spellStart"/>
      <w:r>
        <w:t>titlul</w:t>
      </w:r>
      <w:proofErr w:type="spellEnd"/>
      <w:r>
        <w:t xml:space="preserve"> III al </w:t>
      </w:r>
      <w:proofErr w:type="spellStart"/>
      <w:r>
        <w:t>Dispoziţiilor</w:t>
      </w:r>
      <w:proofErr w:type="spellEnd"/>
      <w:r>
        <w:t xml:space="preserve"> </w:t>
      </w:r>
      <w:proofErr w:type="spellStart"/>
      <w:r>
        <w:t>Speciale</w:t>
      </w:r>
      <w:proofErr w:type="spellEnd"/>
      <w:r>
        <w:t xml:space="preserve"> – </w:t>
      </w:r>
      <w:proofErr w:type="spellStart"/>
      <w:r>
        <w:t>Partea</w:t>
      </w:r>
      <w:proofErr w:type="spellEnd"/>
      <w:r>
        <w:t xml:space="preserve"> </w:t>
      </w:r>
      <w:proofErr w:type="spellStart"/>
      <w:r>
        <w:t>Comună</w:t>
      </w:r>
      <w:proofErr w:type="spellEnd"/>
      <w:r>
        <w:t>.</w:t>
      </w:r>
    </w:p>
    <w:p w14:paraId="412D3CB2" w14:textId="77777777" w:rsidR="00F83810" w:rsidRDefault="00F83810" w:rsidP="00F83810">
      <w:pPr>
        <w:tabs>
          <w:tab w:val="left" w:pos="240"/>
        </w:tabs>
        <w:jc w:val="both"/>
      </w:pPr>
    </w:p>
    <w:p w14:paraId="7F7E58E8" w14:textId="77777777" w:rsidR="00F83810" w:rsidRDefault="00F83810" w:rsidP="00F83810">
      <w:pPr>
        <w:tabs>
          <w:tab w:val="left" w:pos="240"/>
        </w:tabs>
        <w:jc w:val="both"/>
      </w:pPr>
      <w:r>
        <w:t xml:space="preserve">La Data </w:t>
      </w:r>
      <w:proofErr w:type="spellStart"/>
      <w:r>
        <w:t>Intrării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rPr>
          <w:b/>
        </w:rPr>
        <w:t>Operatorul</w:t>
      </w:r>
      <w:proofErr w:type="spellEnd"/>
      <w:r>
        <w:rPr>
          <w:b/>
        </w:rPr>
        <w:t xml:space="preserve"> </w:t>
      </w:r>
      <w:proofErr w:type="spellStart"/>
      <w:r>
        <w:rPr>
          <w:b/>
        </w:rPr>
        <w:t>va</w:t>
      </w:r>
      <w:proofErr w:type="spellEnd"/>
      <w:r>
        <w:rPr>
          <w:b/>
        </w:rPr>
        <w:t xml:space="preserve"> </w:t>
      </w:r>
      <w:proofErr w:type="spellStart"/>
      <w:r>
        <w:rPr>
          <w:b/>
        </w:rPr>
        <w:t>aplica</w:t>
      </w:r>
      <w:proofErr w:type="spellEnd"/>
      <w:r>
        <w:rPr>
          <w:b/>
        </w:rPr>
        <w:t xml:space="preserve"> </w:t>
      </w:r>
      <w:proofErr w:type="spellStart"/>
      <w:r>
        <w:rPr>
          <w:b/>
        </w:rPr>
        <w:t>preţurile</w:t>
      </w:r>
      <w:proofErr w:type="spellEnd"/>
      <w:r>
        <w:rPr>
          <w:b/>
        </w:rPr>
        <w:t xml:space="preserve"> </w:t>
      </w:r>
      <w:proofErr w:type="spellStart"/>
      <w:r>
        <w:rPr>
          <w:b/>
        </w:rPr>
        <w:t>şi</w:t>
      </w:r>
      <w:proofErr w:type="spellEnd"/>
      <w:r>
        <w:rPr>
          <w:b/>
        </w:rPr>
        <w:t xml:space="preserve"> </w:t>
      </w:r>
      <w:proofErr w:type="spellStart"/>
      <w:r>
        <w:rPr>
          <w:b/>
        </w:rPr>
        <w:t>tarifele</w:t>
      </w:r>
      <w:proofErr w:type="spellEnd"/>
      <w:r>
        <w:rPr>
          <w:b/>
        </w:rPr>
        <w:t xml:space="preserve"> </w:t>
      </w:r>
      <w:proofErr w:type="spellStart"/>
      <w:r>
        <w:t>avizate</w:t>
      </w:r>
      <w:proofErr w:type="spellEnd"/>
      <w:r>
        <w:t xml:space="preserve"> </w:t>
      </w:r>
      <w:proofErr w:type="spellStart"/>
      <w:r>
        <w:t>şi</w:t>
      </w:r>
      <w:proofErr w:type="spellEnd"/>
      <w:r>
        <w:t xml:space="preserve"> </w:t>
      </w:r>
      <w:proofErr w:type="spellStart"/>
      <w:r>
        <w:t>aprobate</w:t>
      </w:r>
      <w:proofErr w:type="spellEnd"/>
      <w:r>
        <w:t xml:space="preserve"> conform </w:t>
      </w:r>
      <w:proofErr w:type="spellStart"/>
      <w:r>
        <w:t>reglementărilor</w:t>
      </w:r>
      <w:proofErr w:type="spellEnd"/>
      <w:r>
        <w:t xml:space="preserve"> </w:t>
      </w:r>
      <w:proofErr w:type="spellStart"/>
      <w:r>
        <w:t>legale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localitate</w:t>
      </w:r>
      <w:proofErr w:type="spellEnd"/>
      <w:r>
        <w:t xml:space="preserve"> </w:t>
      </w:r>
      <w:proofErr w:type="spellStart"/>
      <w:r>
        <w:t>în</w:t>
      </w:r>
      <w:proofErr w:type="spellEnd"/>
      <w:r>
        <w:t xml:space="preserve"> </w:t>
      </w:r>
      <w:proofErr w:type="spellStart"/>
      <w:r>
        <w:t>parte</w:t>
      </w:r>
      <w:proofErr w:type="spellEnd"/>
      <w:r>
        <w:t xml:space="preserve"> </w:t>
      </w:r>
      <w:proofErr w:type="spellStart"/>
      <w:r>
        <w:t>valabile</w:t>
      </w:r>
      <w:proofErr w:type="spellEnd"/>
      <w:r>
        <w:t xml:space="preserve"> la </w:t>
      </w:r>
      <w:proofErr w:type="spellStart"/>
      <w:r>
        <w:t>aceea</w:t>
      </w:r>
      <w:proofErr w:type="spellEnd"/>
      <w:r>
        <w:t xml:space="preserve"> </w:t>
      </w:r>
      <w:proofErr w:type="spellStart"/>
      <w:r>
        <w:t>dată</w:t>
      </w:r>
      <w:proofErr w:type="spellEnd"/>
      <w:r>
        <w:t>.</w:t>
      </w:r>
    </w:p>
    <w:p w14:paraId="2D25B584" w14:textId="77777777" w:rsidR="00F83810" w:rsidRDefault="00F83810" w:rsidP="00F83810">
      <w:pPr>
        <w:tabs>
          <w:tab w:val="left" w:pos="240"/>
          <w:tab w:val="num" w:pos="1440"/>
        </w:tabs>
        <w:jc w:val="both"/>
        <w:rPr>
          <w:b/>
        </w:rPr>
      </w:pPr>
    </w:p>
    <w:p w14:paraId="1AB15EE6" w14:textId="77777777" w:rsidR="00F83810" w:rsidRDefault="00F83810" w:rsidP="00F83810">
      <w:r>
        <w:t xml:space="preserve">2. </w:t>
      </w:r>
      <w:proofErr w:type="spellStart"/>
      <w:r>
        <w:t>Operatorul</w:t>
      </w:r>
      <w:proofErr w:type="spellEnd"/>
      <w:r>
        <w:t xml:space="preserve"> </w:t>
      </w:r>
      <w:proofErr w:type="spellStart"/>
      <w:r>
        <w:t>va</w:t>
      </w:r>
      <w:proofErr w:type="spellEnd"/>
      <w:r>
        <w:t xml:space="preserve"> </w:t>
      </w:r>
      <w:proofErr w:type="spellStart"/>
      <w:r>
        <w:t>încasa</w:t>
      </w:r>
      <w:proofErr w:type="spellEnd"/>
      <w:r>
        <w:t xml:space="preserve"> </w:t>
      </w:r>
      <w:proofErr w:type="spellStart"/>
      <w:r>
        <w:t>toate</w:t>
      </w:r>
      <w:proofErr w:type="spellEnd"/>
      <w:r>
        <w:t xml:space="preserve"> </w:t>
      </w:r>
      <w:proofErr w:type="spellStart"/>
      <w:r>
        <w:t>veniturile</w:t>
      </w:r>
      <w:proofErr w:type="spellEnd"/>
      <w:r>
        <w:t xml:space="preserve"> </w:t>
      </w:r>
      <w:proofErr w:type="spellStart"/>
      <w:r>
        <w:t>rezultate</w:t>
      </w:r>
      <w:proofErr w:type="spellEnd"/>
      <w:r>
        <w:t xml:space="preserve"> din </w:t>
      </w:r>
      <w:proofErr w:type="spellStart"/>
      <w:r>
        <w:t>prestarea</w:t>
      </w:r>
      <w:proofErr w:type="spellEnd"/>
      <w:r>
        <w:t xml:space="preserve"> </w:t>
      </w:r>
      <w:proofErr w:type="spellStart"/>
      <w:r>
        <w:t>şi</w:t>
      </w:r>
      <w:proofErr w:type="spellEnd"/>
      <w:r>
        <w:t xml:space="preserve"> </w:t>
      </w:r>
      <w:proofErr w:type="spellStart"/>
      <w:r>
        <w:t>facturarea</w:t>
      </w:r>
      <w:proofErr w:type="spellEnd"/>
      <w:r>
        <w:t xml:space="preserve"> </w:t>
      </w:r>
      <w:proofErr w:type="spellStart"/>
      <w:r>
        <w:t>Serviciilor</w:t>
      </w:r>
      <w:proofErr w:type="spellEnd"/>
      <w:r>
        <w:t xml:space="preserve"> precum </w:t>
      </w:r>
      <w:proofErr w:type="spellStart"/>
      <w:r>
        <w:t>şi</w:t>
      </w:r>
      <w:proofErr w:type="spellEnd"/>
      <w:r>
        <w:t xml:space="preserve"> </w:t>
      </w:r>
      <w:proofErr w:type="spellStart"/>
      <w:r>
        <w:t>veniturile</w:t>
      </w:r>
      <w:proofErr w:type="spellEnd"/>
      <w:r>
        <w:t xml:space="preserve"> din </w:t>
      </w:r>
      <w:proofErr w:type="spellStart"/>
      <w:r>
        <w:t>prestarea</w:t>
      </w:r>
      <w:proofErr w:type="spellEnd"/>
      <w:r>
        <w:t xml:space="preserve"> </w:t>
      </w:r>
      <w:proofErr w:type="spellStart"/>
      <w:r>
        <w:t>şi</w:t>
      </w:r>
      <w:proofErr w:type="spellEnd"/>
      <w:r>
        <w:t xml:space="preserve"> </w:t>
      </w:r>
      <w:proofErr w:type="spellStart"/>
      <w:r>
        <w:t>facturarea</w:t>
      </w:r>
      <w:proofErr w:type="spellEnd"/>
      <w:r>
        <w:t xml:space="preserve"> </w:t>
      </w:r>
      <w:proofErr w:type="spellStart"/>
      <w:r>
        <w:t>serviciilor</w:t>
      </w:r>
      <w:proofErr w:type="spellEnd"/>
      <w:r>
        <w:t xml:space="preserve"> </w:t>
      </w:r>
      <w:proofErr w:type="spellStart"/>
      <w:r>
        <w:t>conexe</w:t>
      </w:r>
      <w:proofErr w:type="spellEnd"/>
      <w:r>
        <w:t xml:space="preserve"> </w:t>
      </w:r>
      <w:proofErr w:type="spellStart"/>
      <w:r>
        <w:t>şi</w:t>
      </w:r>
      <w:proofErr w:type="spellEnd"/>
      <w:r>
        <w:t xml:space="preserve"> </w:t>
      </w:r>
      <w:proofErr w:type="spellStart"/>
      <w:r>
        <w:t>orice</w:t>
      </w:r>
      <w:proofErr w:type="spellEnd"/>
      <w:r>
        <w:t xml:space="preserve"> </w:t>
      </w:r>
      <w:proofErr w:type="spellStart"/>
      <w:r>
        <w:t>alte</w:t>
      </w:r>
      <w:proofErr w:type="spellEnd"/>
      <w:r>
        <w:t xml:space="preserve"> </w:t>
      </w:r>
      <w:proofErr w:type="spellStart"/>
      <w:r>
        <w:t>drepturi</w:t>
      </w:r>
      <w:proofErr w:type="spellEnd"/>
      <w:r>
        <w:t xml:space="preserve"> </w:t>
      </w:r>
      <w:proofErr w:type="spellStart"/>
      <w:r>
        <w:t>băneşti</w:t>
      </w:r>
      <w:proofErr w:type="spellEnd"/>
      <w:r>
        <w:t xml:space="preserve"> </w:t>
      </w:r>
      <w:proofErr w:type="spellStart"/>
      <w:r>
        <w:t>prevăzute</w:t>
      </w:r>
      <w:proofErr w:type="spellEnd"/>
      <w:r>
        <w:t xml:space="preserve"> de </w:t>
      </w:r>
      <w:proofErr w:type="spellStart"/>
      <w:r>
        <w:t>legislaţia</w:t>
      </w:r>
      <w:proofErr w:type="spellEnd"/>
      <w:r>
        <w:t xml:space="preserve"> </w:t>
      </w:r>
      <w:proofErr w:type="spellStart"/>
      <w:r>
        <w:t>în</w:t>
      </w:r>
      <w:proofErr w:type="spellEnd"/>
      <w:r>
        <w:t xml:space="preserve"> </w:t>
      </w:r>
      <w:proofErr w:type="spellStart"/>
      <w:r>
        <w:t>vigoare</w:t>
      </w:r>
      <w:proofErr w:type="spellEnd"/>
      <w:r>
        <w:t>.</w:t>
      </w:r>
    </w:p>
    <w:p w14:paraId="21925E25" w14:textId="77777777" w:rsidR="00F83810" w:rsidRDefault="00F83810" w:rsidP="00F83810"/>
    <w:p w14:paraId="07327AF3" w14:textId="77777777" w:rsidR="00F83810" w:rsidRDefault="00F83810" w:rsidP="00F83810">
      <w:r>
        <w:t xml:space="preserve">3.  </w:t>
      </w:r>
      <w:proofErr w:type="spellStart"/>
      <w:r>
        <w:t>Tarifele</w:t>
      </w:r>
      <w:proofErr w:type="spellEnd"/>
      <w:r>
        <w:t xml:space="preserve"> </w:t>
      </w:r>
      <w:proofErr w:type="spellStart"/>
      <w:r>
        <w:t>practicate</w:t>
      </w:r>
      <w:proofErr w:type="spellEnd"/>
      <w:r>
        <w:t xml:space="preserve"> </w:t>
      </w:r>
      <w:proofErr w:type="spellStart"/>
      <w:r>
        <w:t>pentru</w:t>
      </w:r>
      <w:proofErr w:type="spellEnd"/>
      <w:r>
        <w:t xml:space="preserve"> </w:t>
      </w:r>
      <w:proofErr w:type="spellStart"/>
      <w:r>
        <w:t>serviciile</w:t>
      </w:r>
      <w:proofErr w:type="spellEnd"/>
      <w:r>
        <w:t xml:space="preserve"> de </w:t>
      </w:r>
      <w:proofErr w:type="spellStart"/>
      <w:r>
        <w:t>apă</w:t>
      </w:r>
      <w:proofErr w:type="spellEnd"/>
      <w:r>
        <w:t xml:space="preserve"> </w:t>
      </w:r>
      <w:proofErr w:type="spellStart"/>
      <w:r>
        <w:t>şi</w:t>
      </w:r>
      <w:proofErr w:type="spellEnd"/>
      <w:r>
        <w:t xml:space="preserve"> de </w:t>
      </w:r>
      <w:proofErr w:type="spellStart"/>
      <w:r>
        <w:t>canalizare-epurare</w:t>
      </w:r>
      <w:proofErr w:type="spellEnd"/>
      <w:r>
        <w:t xml:space="preserve"> se </w:t>
      </w:r>
      <w:proofErr w:type="spellStart"/>
      <w:r>
        <w:t>vor</w:t>
      </w:r>
      <w:proofErr w:type="spellEnd"/>
      <w:r>
        <w:t xml:space="preserve"> </w:t>
      </w:r>
      <w:proofErr w:type="spellStart"/>
      <w:r>
        <w:t>baza</w:t>
      </w:r>
      <w:proofErr w:type="spellEnd"/>
      <w:r>
        <w:t xml:space="preserve"> pe </w:t>
      </w:r>
      <w:proofErr w:type="spellStart"/>
      <w:r>
        <w:t>principiul</w:t>
      </w:r>
      <w:proofErr w:type="spellEnd"/>
      <w:r>
        <w:t xml:space="preserve"> </w:t>
      </w:r>
      <w:proofErr w:type="spellStart"/>
      <w:r>
        <w:t>acoperirii</w:t>
      </w:r>
      <w:proofErr w:type="spellEnd"/>
      <w:r>
        <w:t xml:space="preserve"> </w:t>
      </w:r>
      <w:proofErr w:type="spellStart"/>
      <w:r>
        <w:t>tuturor</w:t>
      </w:r>
      <w:proofErr w:type="spellEnd"/>
      <w:r>
        <w:t xml:space="preserve"> </w:t>
      </w:r>
      <w:proofErr w:type="spellStart"/>
      <w:r>
        <w:t>costurilor</w:t>
      </w:r>
      <w:proofErr w:type="spellEnd"/>
      <w:r>
        <w:t xml:space="preserve"> </w:t>
      </w:r>
      <w:proofErr w:type="spellStart"/>
      <w:r>
        <w:t>aferente</w:t>
      </w:r>
      <w:proofErr w:type="spellEnd"/>
      <w:r>
        <w:t xml:space="preserve"> </w:t>
      </w:r>
      <w:proofErr w:type="spellStart"/>
      <w:r>
        <w:t>activităţilor</w:t>
      </w:r>
      <w:proofErr w:type="spellEnd"/>
      <w:r>
        <w:t>:</w:t>
      </w:r>
    </w:p>
    <w:p w14:paraId="36A37706"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costuri de operare si exploatare;</w:t>
      </w:r>
    </w:p>
    <w:p w14:paraId="3819E43E"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costuri de întreţinere şi reparaţii;</w:t>
      </w:r>
    </w:p>
    <w:p w14:paraId="5455E7CD"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costuri cu amortizarile si deprecierile;</w:t>
      </w:r>
    </w:p>
    <w:p w14:paraId="7EAA9609"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costuri financiare;</w:t>
      </w:r>
    </w:p>
    <w:p w14:paraId="714ACD0E"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redevenţa;</w:t>
      </w:r>
    </w:p>
    <w:p w14:paraId="5DA9809B"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xml:space="preserve">*  realizarea de investiţii; </w:t>
      </w:r>
    </w:p>
    <w:p w14:paraId="4AB79126"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plata serviciului datoriei aferente creditelor contractate (incluzând principalul, dobânzile şi comisioanele aferente);</w:t>
      </w:r>
    </w:p>
    <w:p w14:paraId="7F484CA5"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impozite şi taxe</w:t>
      </w:r>
    </w:p>
    <w:p w14:paraId="13B16116" w14:textId="77777777" w:rsidR="00F83810" w:rsidRDefault="00F83810" w:rsidP="00F83810">
      <w:pPr>
        <w:pStyle w:val="Style1"/>
        <w:numPr>
          <w:ilvl w:val="0"/>
          <w:numId w:val="0"/>
        </w:numPr>
        <w:tabs>
          <w:tab w:val="left" w:pos="708"/>
        </w:tabs>
        <w:ind w:firstLine="360"/>
        <w:jc w:val="both"/>
        <w:rPr>
          <w:color w:val="000000"/>
          <w:sz w:val="24"/>
          <w:szCs w:val="24"/>
          <w:lang w:val="ro-RO"/>
        </w:rPr>
      </w:pPr>
      <w:r>
        <w:rPr>
          <w:color w:val="000000"/>
          <w:sz w:val="24"/>
          <w:szCs w:val="24"/>
          <w:lang w:val="ro-RO"/>
        </w:rPr>
        <w:t xml:space="preserve">*  alte costuri    </w:t>
      </w:r>
    </w:p>
    <w:p w14:paraId="16E6484F" w14:textId="77777777" w:rsidR="00F83810" w:rsidRDefault="00F83810" w:rsidP="00F83810">
      <w:pPr>
        <w:pStyle w:val="Style1"/>
        <w:numPr>
          <w:ilvl w:val="0"/>
          <w:numId w:val="0"/>
        </w:numPr>
        <w:tabs>
          <w:tab w:val="left" w:pos="708"/>
        </w:tabs>
        <w:ind w:firstLine="360"/>
        <w:jc w:val="both"/>
        <w:rPr>
          <w:color w:val="000000"/>
          <w:sz w:val="24"/>
          <w:szCs w:val="24"/>
          <w:lang w:val="ro-RO"/>
        </w:rPr>
      </w:pPr>
    </w:p>
    <w:p w14:paraId="1B70C4D6" w14:textId="77777777" w:rsidR="00F83810" w:rsidRDefault="00F83810" w:rsidP="00F83810">
      <w:pPr>
        <w:pStyle w:val="Style1"/>
        <w:numPr>
          <w:ilvl w:val="0"/>
          <w:numId w:val="0"/>
        </w:numPr>
        <w:tabs>
          <w:tab w:val="left" w:pos="708"/>
        </w:tabs>
        <w:jc w:val="both"/>
        <w:rPr>
          <w:b/>
          <w:i/>
          <w:color w:val="000000"/>
          <w:sz w:val="24"/>
          <w:szCs w:val="24"/>
          <w:lang w:val="ro-RO"/>
        </w:rPr>
      </w:pPr>
      <w:r>
        <w:rPr>
          <w:b/>
          <w:i/>
          <w:color w:val="000000"/>
          <w:sz w:val="24"/>
          <w:szCs w:val="24"/>
          <w:lang w:val="ro-RO"/>
        </w:rPr>
        <w:t>Preţurile şi tarifele includ o cotă de profit stabilită conform legii.</w:t>
      </w:r>
    </w:p>
    <w:p w14:paraId="503BF9D1" w14:textId="09946AF8" w:rsidR="00F83810" w:rsidRDefault="00F83810" w:rsidP="00F83810">
      <w:pPr>
        <w:pStyle w:val="Style1"/>
        <w:numPr>
          <w:ilvl w:val="0"/>
          <w:numId w:val="0"/>
        </w:numPr>
        <w:tabs>
          <w:tab w:val="left" w:pos="708"/>
        </w:tabs>
        <w:jc w:val="both"/>
        <w:rPr>
          <w:color w:val="000000"/>
          <w:sz w:val="24"/>
          <w:szCs w:val="24"/>
          <w:lang w:val="ro-RO"/>
        </w:rPr>
      </w:pPr>
      <w:r>
        <w:rPr>
          <w:color w:val="000000"/>
          <w:sz w:val="24"/>
          <w:szCs w:val="24"/>
          <w:lang w:val="ro-RO"/>
        </w:rPr>
        <w:t xml:space="preserve">Structura tarifelor şi nivelele de tarifare trebuie să descurajeze risipa şi consumul în exces, şi trebuie să fie stabilite </w:t>
      </w:r>
      <w:r>
        <w:rPr>
          <w:b/>
          <w:color w:val="000000"/>
          <w:sz w:val="24"/>
          <w:szCs w:val="24"/>
          <w:lang w:val="ro-RO"/>
        </w:rPr>
        <w:t>ţinând cont de gradul de suportabilitate al consumatorilor</w:t>
      </w:r>
      <w:r>
        <w:rPr>
          <w:color w:val="000000"/>
          <w:sz w:val="24"/>
          <w:szCs w:val="24"/>
          <w:lang w:val="ro-RO"/>
        </w:rPr>
        <w:t>.</w:t>
      </w:r>
    </w:p>
    <w:p w14:paraId="1DD858AE" w14:textId="77777777" w:rsidR="00DE2DDF" w:rsidRDefault="00DE2DDF" w:rsidP="00F83810">
      <w:pPr>
        <w:pStyle w:val="Style1"/>
        <w:numPr>
          <w:ilvl w:val="0"/>
          <w:numId w:val="0"/>
        </w:numPr>
        <w:tabs>
          <w:tab w:val="left" w:pos="708"/>
        </w:tabs>
        <w:jc w:val="both"/>
        <w:rPr>
          <w:color w:val="000000"/>
          <w:sz w:val="24"/>
          <w:szCs w:val="24"/>
          <w:lang w:val="ro-RO"/>
        </w:rPr>
      </w:pPr>
    </w:p>
    <w:p w14:paraId="27EBA9FC" w14:textId="77777777" w:rsidR="00F83810" w:rsidRDefault="00F83810" w:rsidP="00F83810">
      <w:pPr>
        <w:pStyle w:val="Style1"/>
        <w:numPr>
          <w:ilvl w:val="0"/>
          <w:numId w:val="0"/>
        </w:numPr>
        <w:tabs>
          <w:tab w:val="left" w:pos="708"/>
        </w:tabs>
        <w:jc w:val="both"/>
        <w:rPr>
          <w:i/>
          <w:color w:val="000000"/>
          <w:sz w:val="24"/>
          <w:szCs w:val="24"/>
          <w:u w:val="single"/>
          <w:lang w:val="ro-RO"/>
        </w:rPr>
      </w:pPr>
    </w:p>
    <w:p w14:paraId="16E4E0F9" w14:textId="77777777" w:rsidR="00F83810" w:rsidRDefault="00F83810" w:rsidP="00F83810">
      <w:pPr>
        <w:pStyle w:val="Style1"/>
        <w:numPr>
          <w:ilvl w:val="0"/>
          <w:numId w:val="0"/>
        </w:numPr>
        <w:tabs>
          <w:tab w:val="left" w:pos="708"/>
        </w:tabs>
        <w:jc w:val="both"/>
        <w:rPr>
          <w:sz w:val="24"/>
          <w:szCs w:val="24"/>
          <w:lang w:val="ro-RO"/>
        </w:rPr>
      </w:pPr>
      <w:r>
        <w:rPr>
          <w:b/>
          <w:color w:val="000000"/>
          <w:sz w:val="24"/>
          <w:szCs w:val="24"/>
          <w:lang w:val="ro-RO"/>
        </w:rPr>
        <w:t>Operatorul va pregăti un plan de afaceri</w:t>
      </w:r>
      <w:r>
        <w:rPr>
          <w:color w:val="000000"/>
          <w:sz w:val="24"/>
          <w:szCs w:val="24"/>
          <w:lang w:val="ro-RO"/>
        </w:rPr>
        <w:t xml:space="preserve"> pe baza căruia se va stabili o strategie de tarifare pentru următorii cinci ani. Strategia de stabilire a tarifelor începând cu data intrării în vigoare a prezentului contract va incorpora şi prevederile </w:t>
      </w:r>
      <w:r>
        <w:rPr>
          <w:sz w:val="24"/>
          <w:szCs w:val="24"/>
          <w:lang w:val="ro-RO"/>
        </w:rPr>
        <w:t>Hotărârii nr. 246/2006 pentru aprobarea Strategiei naţionale privind accelerarea dezvoltării serviciilor comunitare de utilităţi publice.</w:t>
      </w:r>
    </w:p>
    <w:p w14:paraId="65975B50" w14:textId="77777777" w:rsidR="00F83810" w:rsidRDefault="00F83810" w:rsidP="00F83810">
      <w:pPr>
        <w:pStyle w:val="Style1"/>
        <w:numPr>
          <w:ilvl w:val="0"/>
          <w:numId w:val="0"/>
        </w:numPr>
        <w:tabs>
          <w:tab w:val="left" w:pos="708"/>
        </w:tabs>
        <w:jc w:val="both"/>
        <w:rPr>
          <w:sz w:val="24"/>
          <w:szCs w:val="24"/>
          <w:lang w:val="ro-RO"/>
        </w:rPr>
      </w:pPr>
    </w:p>
    <w:p w14:paraId="7A97085E" w14:textId="77777777" w:rsidR="00F83810" w:rsidRDefault="00F83810" w:rsidP="00F83810">
      <w:pPr>
        <w:pStyle w:val="Style1"/>
        <w:numPr>
          <w:ilvl w:val="0"/>
          <w:numId w:val="0"/>
        </w:numPr>
        <w:tabs>
          <w:tab w:val="left" w:pos="708"/>
        </w:tabs>
        <w:jc w:val="both"/>
        <w:rPr>
          <w:b/>
          <w:sz w:val="24"/>
          <w:szCs w:val="24"/>
          <w:lang w:val="it-IT"/>
        </w:rPr>
      </w:pPr>
      <w:r>
        <w:rPr>
          <w:b/>
          <w:sz w:val="24"/>
          <w:szCs w:val="24"/>
          <w:lang w:val="it-IT"/>
        </w:rPr>
        <w:t>Strategia de tarifare va presupune ajustari ale tarifelor cu inflatia in fiecare an pe durata valabilitatii prezentei Strategii de tarifare si cresteri in termeni reali rezultate in urma proiectelor de dezvoltare/modernizare sau din Planul de Afaceri. In contractul de delegare va fi inclus un tabel cu ajustari ale tarifelor in termeni reali necesare pentru a asigura o dezvoltare durabila a operatorului, realizarea de investitii pentru a indeplini cerintele Directivelor Europene si accesarea fondurilor de coeziune.</w:t>
      </w:r>
    </w:p>
    <w:p w14:paraId="0F28E51A" w14:textId="77777777" w:rsidR="00F83810" w:rsidRDefault="00F83810" w:rsidP="00F83810">
      <w:pPr>
        <w:pStyle w:val="Style1"/>
        <w:numPr>
          <w:ilvl w:val="0"/>
          <w:numId w:val="0"/>
        </w:numPr>
        <w:tabs>
          <w:tab w:val="left" w:pos="708"/>
        </w:tabs>
        <w:jc w:val="both"/>
        <w:rPr>
          <w:sz w:val="24"/>
          <w:szCs w:val="24"/>
          <w:lang w:val="it-IT"/>
        </w:rPr>
      </w:pPr>
    </w:p>
    <w:p w14:paraId="2EE9E01A" w14:textId="6FC5928F" w:rsidR="00F83810" w:rsidRDefault="00F83810" w:rsidP="00F83810">
      <w:pPr>
        <w:pStyle w:val="Style1"/>
        <w:numPr>
          <w:ilvl w:val="0"/>
          <w:numId w:val="0"/>
        </w:numPr>
        <w:tabs>
          <w:tab w:val="left" w:pos="708"/>
        </w:tabs>
        <w:jc w:val="both"/>
        <w:rPr>
          <w:sz w:val="24"/>
          <w:szCs w:val="24"/>
          <w:lang w:val="it-IT"/>
        </w:rPr>
      </w:pPr>
      <w:r>
        <w:rPr>
          <w:sz w:val="24"/>
          <w:szCs w:val="24"/>
          <w:lang w:val="it-IT"/>
        </w:rPr>
        <w:t>4. Ajustarile tarifelor in termeni reali</w:t>
      </w:r>
    </w:p>
    <w:p w14:paraId="5D470E20" w14:textId="77777777" w:rsidR="00F83810" w:rsidRDefault="00F83810" w:rsidP="00F83810">
      <w:pPr>
        <w:pStyle w:val="Style1"/>
        <w:numPr>
          <w:ilvl w:val="0"/>
          <w:numId w:val="0"/>
        </w:numPr>
        <w:tabs>
          <w:tab w:val="left" w:pos="708"/>
        </w:tabs>
        <w:jc w:val="both"/>
        <w:rPr>
          <w:sz w:val="24"/>
          <w:szCs w:val="24"/>
          <w:lang w:val="it-IT"/>
        </w:rPr>
      </w:pPr>
    </w:p>
    <w:p w14:paraId="09F5C2D0" w14:textId="77777777" w:rsidR="00F83810" w:rsidRDefault="00F83810" w:rsidP="00F83810">
      <w:pPr>
        <w:pStyle w:val="Style1"/>
        <w:numPr>
          <w:ilvl w:val="0"/>
          <w:numId w:val="0"/>
        </w:numPr>
        <w:tabs>
          <w:tab w:val="left" w:pos="708"/>
        </w:tabs>
        <w:jc w:val="both"/>
        <w:rPr>
          <w:sz w:val="24"/>
          <w:szCs w:val="24"/>
          <w:lang w:val="it-IT"/>
        </w:rPr>
      </w:pPr>
      <w:r>
        <w:rPr>
          <w:sz w:val="24"/>
          <w:szCs w:val="24"/>
          <w:lang w:val="it-IT"/>
        </w:rPr>
        <w:t>La data de 1 ianuarie al fiecarui an specificat in tabel tarifele vor fi ajustate in termeni reali, dupa cum urmeaza:</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31"/>
        <w:gridCol w:w="1842"/>
        <w:gridCol w:w="959"/>
        <w:gridCol w:w="1165"/>
        <w:gridCol w:w="849"/>
        <w:gridCol w:w="850"/>
        <w:gridCol w:w="849"/>
      </w:tblGrid>
      <w:tr w:rsidR="00F83810" w14:paraId="0D10D9C8" w14:textId="77777777" w:rsidTr="00F83810">
        <w:trPr>
          <w:trHeight w:val="204"/>
          <w:tblHeader/>
        </w:trPr>
        <w:tc>
          <w:tcPr>
            <w:tcW w:w="3432" w:type="dxa"/>
            <w:vMerge w:val="restart"/>
            <w:tcBorders>
              <w:top w:val="single" w:sz="4" w:space="0" w:color="auto"/>
              <w:left w:val="single" w:sz="4" w:space="0" w:color="auto"/>
              <w:bottom w:val="single" w:sz="4" w:space="0" w:color="auto"/>
              <w:right w:val="single" w:sz="4" w:space="0" w:color="auto"/>
            </w:tcBorders>
          </w:tcPr>
          <w:p w14:paraId="343F493B" w14:textId="77777777" w:rsidR="00F83810" w:rsidRDefault="00F83810">
            <w:pPr>
              <w:spacing w:line="256" w:lineRule="auto"/>
              <w:jc w:val="center"/>
              <w:rPr>
                <w:snapToGrid w:val="0"/>
                <w:color w:val="000000"/>
                <w:sz w:val="20"/>
                <w:szCs w:val="20"/>
                <w:lang w:eastAsia="hu-HU"/>
              </w:rPr>
            </w:pPr>
          </w:p>
          <w:p w14:paraId="7AE92197" w14:textId="77777777" w:rsidR="00F83810" w:rsidRDefault="00F83810">
            <w:pPr>
              <w:spacing w:line="256" w:lineRule="auto"/>
              <w:jc w:val="center"/>
              <w:rPr>
                <w:snapToGrid w:val="0"/>
                <w:color w:val="000000"/>
                <w:sz w:val="20"/>
                <w:szCs w:val="20"/>
                <w:lang w:eastAsia="hu-H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5CBA90CB" w14:textId="77777777" w:rsidR="00F83810" w:rsidRDefault="00F83810">
            <w:pPr>
              <w:spacing w:line="256" w:lineRule="auto"/>
              <w:jc w:val="center"/>
              <w:rPr>
                <w:vertAlign w:val="subscript"/>
              </w:rPr>
            </w:pPr>
            <w:proofErr w:type="spellStart"/>
            <w:r>
              <w:t>Tarife</w:t>
            </w:r>
            <w:proofErr w:type="spellEnd"/>
            <w:r>
              <w:t xml:space="preserve"> </w:t>
            </w:r>
            <w:proofErr w:type="spellStart"/>
            <w:r>
              <w:t>inițiale</w:t>
            </w:r>
            <w:proofErr w:type="spellEnd"/>
            <w:r>
              <w:t xml:space="preserve"> - T</w:t>
            </w:r>
            <w:r>
              <w:rPr>
                <w:vertAlign w:val="subscript"/>
              </w:rPr>
              <w:t>n</w:t>
            </w:r>
          </w:p>
          <w:p w14:paraId="7C51AE29" w14:textId="77777777" w:rsidR="00F83810" w:rsidRDefault="00F83810">
            <w:pPr>
              <w:spacing w:line="256" w:lineRule="auto"/>
              <w:jc w:val="center"/>
            </w:pPr>
            <w:r>
              <w:t xml:space="preserve">La 1 </w:t>
            </w:r>
            <w:proofErr w:type="spellStart"/>
            <w:r>
              <w:t>noiembrie</w:t>
            </w:r>
            <w:proofErr w:type="spellEnd"/>
            <w:r>
              <w:t xml:space="preserve"> 2022</w:t>
            </w:r>
          </w:p>
          <w:p w14:paraId="649342BE" w14:textId="77777777" w:rsidR="00F83810" w:rsidRDefault="00F83810">
            <w:pPr>
              <w:spacing w:line="256" w:lineRule="auto"/>
              <w:jc w:val="center"/>
              <w:rPr>
                <w:snapToGrid w:val="0"/>
                <w:color w:val="000000"/>
                <w:lang w:eastAsia="hu-HU"/>
              </w:rPr>
            </w:pPr>
            <w:proofErr w:type="spellStart"/>
            <w:r>
              <w:t>Fara</w:t>
            </w:r>
            <w:proofErr w:type="spellEnd"/>
            <w:r>
              <w:t xml:space="preserve"> TVA - </w:t>
            </w:r>
            <w:r>
              <w:rPr>
                <w:snapToGrid w:val="0"/>
                <w:color w:val="000000"/>
                <w:lang w:eastAsia="hu-HU"/>
              </w:rPr>
              <w:t>lei/mc</w:t>
            </w:r>
          </w:p>
        </w:tc>
        <w:tc>
          <w:tcPr>
            <w:tcW w:w="4677" w:type="dxa"/>
            <w:gridSpan w:val="5"/>
            <w:tcBorders>
              <w:top w:val="single" w:sz="4" w:space="0" w:color="auto"/>
              <w:left w:val="single" w:sz="4" w:space="0" w:color="auto"/>
              <w:bottom w:val="single" w:sz="4" w:space="0" w:color="auto"/>
              <w:right w:val="single" w:sz="4" w:space="0" w:color="auto"/>
            </w:tcBorders>
            <w:hideMark/>
          </w:tcPr>
          <w:p w14:paraId="007469F0" w14:textId="77777777" w:rsidR="00F83810" w:rsidRDefault="00F83810">
            <w:pPr>
              <w:spacing w:line="256" w:lineRule="auto"/>
              <w:jc w:val="center"/>
              <w:rPr>
                <w:b/>
                <w:snapToGrid w:val="0"/>
                <w:color w:val="000000"/>
                <w:lang w:eastAsia="hu-HU"/>
              </w:rPr>
            </w:pPr>
            <w:proofErr w:type="spellStart"/>
            <w:r>
              <w:rPr>
                <w:b/>
                <w:snapToGrid w:val="0"/>
                <w:color w:val="000000"/>
                <w:lang w:eastAsia="hu-HU"/>
              </w:rPr>
              <w:t>Ajustari</w:t>
            </w:r>
            <w:proofErr w:type="spellEnd"/>
            <w:r>
              <w:rPr>
                <w:b/>
                <w:snapToGrid w:val="0"/>
                <w:color w:val="000000"/>
                <w:lang w:eastAsia="hu-HU"/>
              </w:rPr>
              <w:t xml:space="preserve"> in </w:t>
            </w:r>
            <w:proofErr w:type="spellStart"/>
            <w:r>
              <w:rPr>
                <w:b/>
                <w:snapToGrid w:val="0"/>
                <w:color w:val="000000"/>
                <w:lang w:eastAsia="hu-HU"/>
              </w:rPr>
              <w:t>termeni</w:t>
            </w:r>
            <w:proofErr w:type="spellEnd"/>
            <w:r>
              <w:rPr>
                <w:b/>
                <w:snapToGrid w:val="0"/>
                <w:color w:val="000000"/>
                <w:lang w:eastAsia="hu-HU"/>
              </w:rPr>
              <w:t xml:space="preserve"> </w:t>
            </w:r>
            <w:proofErr w:type="spellStart"/>
            <w:r>
              <w:rPr>
                <w:b/>
                <w:snapToGrid w:val="0"/>
                <w:color w:val="000000"/>
                <w:lang w:eastAsia="hu-HU"/>
              </w:rPr>
              <w:t>reali</w:t>
            </w:r>
            <w:proofErr w:type="spellEnd"/>
          </w:p>
        </w:tc>
      </w:tr>
      <w:tr w:rsidR="00F83810" w14:paraId="1EAA134E" w14:textId="77777777" w:rsidTr="00F83810">
        <w:trPr>
          <w:trHeight w:val="204"/>
          <w:tblHeader/>
        </w:trPr>
        <w:tc>
          <w:tcPr>
            <w:tcW w:w="3432" w:type="dxa"/>
            <w:vMerge/>
            <w:tcBorders>
              <w:top w:val="single" w:sz="4" w:space="0" w:color="auto"/>
              <w:left w:val="single" w:sz="4" w:space="0" w:color="auto"/>
              <w:bottom w:val="single" w:sz="4" w:space="0" w:color="auto"/>
              <w:right w:val="single" w:sz="4" w:space="0" w:color="auto"/>
            </w:tcBorders>
            <w:vAlign w:val="center"/>
            <w:hideMark/>
          </w:tcPr>
          <w:p w14:paraId="5A7F8CF8" w14:textId="77777777" w:rsidR="00F83810" w:rsidRDefault="00F83810">
            <w:pPr>
              <w:spacing w:line="256" w:lineRule="auto"/>
              <w:rPr>
                <w:snapToGrid w:val="0"/>
                <w:color w:val="000000"/>
                <w:sz w:val="20"/>
                <w:szCs w:val="20"/>
                <w:lang w:eastAsia="hu-H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4FFE17" w14:textId="77777777" w:rsidR="00F83810" w:rsidRDefault="00F83810">
            <w:pPr>
              <w:spacing w:line="256" w:lineRule="auto"/>
              <w:rPr>
                <w:snapToGrid w:val="0"/>
                <w:color w:val="000000"/>
                <w:lang w:eastAsia="hu-HU"/>
              </w:rPr>
            </w:pPr>
          </w:p>
        </w:tc>
        <w:tc>
          <w:tcPr>
            <w:tcW w:w="960" w:type="dxa"/>
            <w:tcBorders>
              <w:top w:val="single" w:sz="4" w:space="0" w:color="auto"/>
              <w:left w:val="single" w:sz="4" w:space="0" w:color="auto"/>
              <w:bottom w:val="single" w:sz="4" w:space="0" w:color="auto"/>
              <w:right w:val="single" w:sz="4" w:space="0" w:color="auto"/>
            </w:tcBorders>
            <w:hideMark/>
          </w:tcPr>
          <w:p w14:paraId="19D3A168" w14:textId="77777777" w:rsidR="00F83810" w:rsidRDefault="00F83810">
            <w:pPr>
              <w:spacing w:line="256" w:lineRule="auto"/>
              <w:jc w:val="center"/>
              <w:rPr>
                <w:b/>
                <w:snapToGrid w:val="0"/>
                <w:color w:val="000000"/>
                <w:lang w:eastAsia="hu-HU"/>
              </w:rPr>
            </w:pPr>
            <w:r>
              <w:rPr>
                <w:b/>
                <w:snapToGrid w:val="0"/>
                <w:color w:val="000000"/>
                <w:lang w:eastAsia="hu-HU"/>
              </w:rPr>
              <w:t>2023</w:t>
            </w:r>
          </w:p>
        </w:tc>
        <w:tc>
          <w:tcPr>
            <w:tcW w:w="1166" w:type="dxa"/>
            <w:tcBorders>
              <w:top w:val="single" w:sz="4" w:space="0" w:color="auto"/>
              <w:left w:val="single" w:sz="4" w:space="0" w:color="auto"/>
              <w:bottom w:val="single" w:sz="4" w:space="0" w:color="auto"/>
              <w:right w:val="single" w:sz="4" w:space="0" w:color="auto"/>
            </w:tcBorders>
            <w:hideMark/>
          </w:tcPr>
          <w:p w14:paraId="66E3DF95" w14:textId="77777777" w:rsidR="00F83810" w:rsidRDefault="00F83810">
            <w:pPr>
              <w:spacing w:line="256" w:lineRule="auto"/>
              <w:jc w:val="center"/>
              <w:rPr>
                <w:b/>
                <w:snapToGrid w:val="0"/>
                <w:color w:val="000000"/>
                <w:lang w:eastAsia="hu-HU"/>
              </w:rPr>
            </w:pPr>
            <w:r>
              <w:rPr>
                <w:b/>
                <w:snapToGrid w:val="0"/>
                <w:color w:val="000000"/>
                <w:lang w:eastAsia="hu-HU"/>
              </w:rPr>
              <w:t>2024</w:t>
            </w:r>
          </w:p>
        </w:tc>
        <w:tc>
          <w:tcPr>
            <w:tcW w:w="850" w:type="dxa"/>
            <w:tcBorders>
              <w:top w:val="single" w:sz="4" w:space="0" w:color="auto"/>
              <w:left w:val="single" w:sz="4" w:space="0" w:color="auto"/>
              <w:bottom w:val="single" w:sz="4" w:space="0" w:color="auto"/>
              <w:right w:val="single" w:sz="4" w:space="0" w:color="auto"/>
            </w:tcBorders>
            <w:hideMark/>
          </w:tcPr>
          <w:p w14:paraId="4F0537F0" w14:textId="77777777" w:rsidR="00F83810" w:rsidRDefault="00F83810">
            <w:pPr>
              <w:spacing w:line="256" w:lineRule="auto"/>
              <w:jc w:val="center"/>
              <w:rPr>
                <w:b/>
                <w:snapToGrid w:val="0"/>
                <w:color w:val="000000"/>
                <w:lang w:eastAsia="hu-HU"/>
              </w:rPr>
            </w:pPr>
            <w:r>
              <w:rPr>
                <w:b/>
                <w:snapToGrid w:val="0"/>
                <w:color w:val="000000"/>
                <w:lang w:eastAsia="hu-HU"/>
              </w:rPr>
              <w:t>2025</w:t>
            </w:r>
          </w:p>
        </w:tc>
        <w:tc>
          <w:tcPr>
            <w:tcW w:w="851" w:type="dxa"/>
            <w:tcBorders>
              <w:top w:val="single" w:sz="4" w:space="0" w:color="auto"/>
              <w:left w:val="single" w:sz="4" w:space="0" w:color="auto"/>
              <w:bottom w:val="single" w:sz="4" w:space="0" w:color="auto"/>
              <w:right w:val="single" w:sz="4" w:space="0" w:color="auto"/>
            </w:tcBorders>
            <w:hideMark/>
          </w:tcPr>
          <w:p w14:paraId="163FBFBE" w14:textId="77777777" w:rsidR="00F83810" w:rsidRDefault="00F83810">
            <w:pPr>
              <w:spacing w:line="256" w:lineRule="auto"/>
              <w:jc w:val="center"/>
              <w:rPr>
                <w:b/>
                <w:snapToGrid w:val="0"/>
                <w:color w:val="000000"/>
                <w:lang w:eastAsia="hu-HU"/>
              </w:rPr>
            </w:pPr>
            <w:r>
              <w:rPr>
                <w:b/>
                <w:snapToGrid w:val="0"/>
                <w:color w:val="000000"/>
                <w:lang w:eastAsia="hu-HU"/>
              </w:rPr>
              <w:t>2026</w:t>
            </w:r>
          </w:p>
        </w:tc>
        <w:tc>
          <w:tcPr>
            <w:tcW w:w="850" w:type="dxa"/>
            <w:tcBorders>
              <w:top w:val="single" w:sz="4" w:space="0" w:color="auto"/>
              <w:left w:val="single" w:sz="4" w:space="0" w:color="auto"/>
              <w:bottom w:val="single" w:sz="4" w:space="0" w:color="auto"/>
              <w:right w:val="single" w:sz="4" w:space="0" w:color="auto"/>
            </w:tcBorders>
            <w:hideMark/>
          </w:tcPr>
          <w:p w14:paraId="26AB8F6D" w14:textId="77777777" w:rsidR="00F83810" w:rsidRDefault="00F83810">
            <w:pPr>
              <w:spacing w:line="256" w:lineRule="auto"/>
              <w:jc w:val="center"/>
              <w:rPr>
                <w:b/>
                <w:snapToGrid w:val="0"/>
                <w:color w:val="000000"/>
                <w:lang w:eastAsia="hu-HU"/>
              </w:rPr>
            </w:pPr>
            <w:r>
              <w:rPr>
                <w:b/>
                <w:snapToGrid w:val="0"/>
                <w:color w:val="000000"/>
                <w:lang w:eastAsia="hu-HU"/>
              </w:rPr>
              <w:t>2027</w:t>
            </w:r>
          </w:p>
        </w:tc>
      </w:tr>
      <w:tr w:rsidR="00F83810" w14:paraId="5C21DCAE" w14:textId="77777777" w:rsidTr="00F83810">
        <w:trPr>
          <w:trHeight w:val="204"/>
        </w:trPr>
        <w:tc>
          <w:tcPr>
            <w:tcW w:w="3432" w:type="dxa"/>
            <w:tcBorders>
              <w:top w:val="single" w:sz="4" w:space="0" w:color="auto"/>
              <w:left w:val="single" w:sz="4" w:space="0" w:color="auto"/>
              <w:bottom w:val="single" w:sz="4" w:space="0" w:color="auto"/>
              <w:right w:val="single" w:sz="4" w:space="0" w:color="auto"/>
            </w:tcBorders>
            <w:hideMark/>
          </w:tcPr>
          <w:p w14:paraId="7DB34E7B" w14:textId="77777777" w:rsidR="00F83810" w:rsidRDefault="00F83810">
            <w:pPr>
              <w:spacing w:line="256" w:lineRule="auto"/>
              <w:rPr>
                <w:snapToGrid w:val="0"/>
                <w:color w:val="000000"/>
                <w:lang w:eastAsia="hu-HU"/>
              </w:rPr>
            </w:pPr>
            <w:proofErr w:type="spellStart"/>
            <w:r>
              <w:rPr>
                <w:snapToGrid w:val="0"/>
                <w:color w:val="000000"/>
                <w:lang w:eastAsia="hu-HU"/>
              </w:rPr>
              <w:t>Apă</w:t>
            </w:r>
            <w:proofErr w:type="spellEnd"/>
            <w:r>
              <w:rPr>
                <w:snapToGrid w:val="0"/>
                <w:color w:val="000000"/>
                <w:lang w:eastAsia="hu-HU"/>
              </w:rPr>
              <w:t xml:space="preserve"> </w:t>
            </w:r>
            <w:proofErr w:type="spellStart"/>
            <w:r>
              <w:rPr>
                <w:snapToGrid w:val="0"/>
                <w:color w:val="000000"/>
                <w:lang w:eastAsia="hu-HU"/>
              </w:rPr>
              <w:t>potabilă</w:t>
            </w:r>
            <w:proofErr w:type="spellEnd"/>
            <w:r>
              <w:rPr>
                <w:snapToGrid w:val="0"/>
                <w:color w:val="000000"/>
                <w:lang w:eastAsia="hu-HU"/>
              </w:rPr>
              <w:t xml:space="preserve"> </w:t>
            </w:r>
            <w:proofErr w:type="spellStart"/>
            <w:r>
              <w:rPr>
                <w:snapToGrid w:val="0"/>
                <w:color w:val="000000"/>
                <w:lang w:eastAsia="hu-HU"/>
              </w:rPr>
              <w:t>produsă</w:t>
            </w:r>
            <w:proofErr w:type="spellEnd"/>
            <w:r>
              <w:rPr>
                <w:snapToGrid w:val="0"/>
                <w:color w:val="000000"/>
                <w:lang w:eastAsia="hu-HU"/>
              </w:rPr>
              <w:t xml:space="preserve">, </w:t>
            </w:r>
            <w:proofErr w:type="spellStart"/>
            <w:r>
              <w:rPr>
                <w:snapToGrid w:val="0"/>
                <w:color w:val="000000"/>
                <w:lang w:eastAsia="hu-HU"/>
              </w:rPr>
              <w:t>transportată</w:t>
            </w:r>
            <w:proofErr w:type="spellEnd"/>
            <w:r>
              <w:rPr>
                <w:snapToGrid w:val="0"/>
                <w:color w:val="000000"/>
                <w:lang w:eastAsia="hu-HU"/>
              </w:rPr>
              <w:t xml:space="preserve"> </w:t>
            </w:r>
            <w:proofErr w:type="spellStart"/>
            <w:r>
              <w:rPr>
                <w:snapToGrid w:val="0"/>
                <w:color w:val="000000"/>
                <w:lang w:eastAsia="hu-HU"/>
              </w:rPr>
              <w:t>si</w:t>
            </w:r>
            <w:proofErr w:type="spellEnd"/>
            <w:r>
              <w:rPr>
                <w:snapToGrid w:val="0"/>
                <w:color w:val="000000"/>
                <w:lang w:eastAsia="hu-HU"/>
              </w:rPr>
              <w:t xml:space="preserve"> </w:t>
            </w:r>
            <w:proofErr w:type="spellStart"/>
            <w:r>
              <w:rPr>
                <w:snapToGrid w:val="0"/>
                <w:color w:val="000000"/>
                <w:lang w:eastAsia="hu-HU"/>
              </w:rPr>
              <w:t>distribuită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2D6B8E5" w14:textId="77777777" w:rsidR="00F83810" w:rsidRDefault="00F83810">
            <w:pPr>
              <w:spacing w:line="256" w:lineRule="auto"/>
              <w:jc w:val="center"/>
              <w:rPr>
                <w:snapToGrid w:val="0"/>
                <w:color w:val="000000"/>
                <w:lang w:eastAsia="hu-HU"/>
              </w:rPr>
            </w:pPr>
            <w:r>
              <w:rPr>
                <w:snapToGrid w:val="0"/>
                <w:color w:val="000000"/>
                <w:lang w:eastAsia="hu-HU"/>
              </w:rPr>
              <w:t>5,77</w:t>
            </w:r>
          </w:p>
        </w:tc>
        <w:tc>
          <w:tcPr>
            <w:tcW w:w="960" w:type="dxa"/>
            <w:tcBorders>
              <w:top w:val="single" w:sz="4" w:space="0" w:color="auto"/>
              <w:left w:val="single" w:sz="4" w:space="0" w:color="auto"/>
              <w:bottom w:val="single" w:sz="4" w:space="0" w:color="auto"/>
              <w:right w:val="single" w:sz="4" w:space="0" w:color="auto"/>
            </w:tcBorders>
            <w:hideMark/>
          </w:tcPr>
          <w:p w14:paraId="62801EE7" w14:textId="77777777" w:rsidR="00F83810" w:rsidRDefault="00F83810">
            <w:pPr>
              <w:spacing w:line="256" w:lineRule="auto"/>
              <w:jc w:val="center"/>
              <w:rPr>
                <w:color w:val="000000"/>
              </w:rPr>
            </w:pPr>
            <w:r>
              <w:t>0,00%</w:t>
            </w:r>
          </w:p>
        </w:tc>
        <w:tc>
          <w:tcPr>
            <w:tcW w:w="1166" w:type="dxa"/>
            <w:tcBorders>
              <w:top w:val="single" w:sz="4" w:space="0" w:color="auto"/>
              <w:left w:val="single" w:sz="4" w:space="0" w:color="auto"/>
              <w:bottom w:val="single" w:sz="4" w:space="0" w:color="auto"/>
              <w:right w:val="single" w:sz="4" w:space="0" w:color="auto"/>
            </w:tcBorders>
            <w:hideMark/>
          </w:tcPr>
          <w:p w14:paraId="682E6B77" w14:textId="77777777" w:rsidR="00F83810" w:rsidRDefault="00F83810">
            <w:pPr>
              <w:spacing w:line="256" w:lineRule="auto"/>
              <w:jc w:val="center"/>
              <w:rPr>
                <w:color w:val="000000"/>
              </w:rPr>
            </w:pPr>
            <w:r>
              <w:t>12.15%</w:t>
            </w:r>
          </w:p>
        </w:tc>
        <w:tc>
          <w:tcPr>
            <w:tcW w:w="850" w:type="dxa"/>
            <w:tcBorders>
              <w:top w:val="single" w:sz="4" w:space="0" w:color="auto"/>
              <w:left w:val="single" w:sz="4" w:space="0" w:color="auto"/>
              <w:bottom w:val="single" w:sz="4" w:space="0" w:color="auto"/>
              <w:right w:val="single" w:sz="4" w:space="0" w:color="auto"/>
            </w:tcBorders>
            <w:hideMark/>
          </w:tcPr>
          <w:p w14:paraId="57DDB57B" w14:textId="77777777" w:rsidR="00F83810" w:rsidRDefault="00F83810">
            <w:pPr>
              <w:spacing w:line="256" w:lineRule="auto"/>
              <w:jc w:val="center"/>
              <w:rPr>
                <w:color w:val="000000"/>
              </w:rPr>
            </w:pPr>
            <w:r>
              <w:t>1.59%</w:t>
            </w:r>
          </w:p>
        </w:tc>
        <w:tc>
          <w:tcPr>
            <w:tcW w:w="851" w:type="dxa"/>
            <w:tcBorders>
              <w:top w:val="single" w:sz="4" w:space="0" w:color="auto"/>
              <w:left w:val="single" w:sz="4" w:space="0" w:color="auto"/>
              <w:bottom w:val="single" w:sz="4" w:space="0" w:color="auto"/>
              <w:right w:val="single" w:sz="4" w:space="0" w:color="auto"/>
            </w:tcBorders>
            <w:hideMark/>
          </w:tcPr>
          <w:p w14:paraId="6F88162F" w14:textId="77777777" w:rsidR="00F83810" w:rsidRDefault="00F83810">
            <w:pPr>
              <w:spacing w:line="256" w:lineRule="auto"/>
              <w:jc w:val="center"/>
              <w:rPr>
                <w:color w:val="000000"/>
              </w:rPr>
            </w:pPr>
            <w:r>
              <w:t>1.51%</w:t>
            </w:r>
          </w:p>
        </w:tc>
        <w:tc>
          <w:tcPr>
            <w:tcW w:w="850" w:type="dxa"/>
            <w:tcBorders>
              <w:top w:val="single" w:sz="4" w:space="0" w:color="auto"/>
              <w:left w:val="single" w:sz="4" w:space="0" w:color="auto"/>
              <w:bottom w:val="single" w:sz="4" w:space="0" w:color="auto"/>
              <w:right w:val="single" w:sz="4" w:space="0" w:color="auto"/>
            </w:tcBorders>
            <w:hideMark/>
          </w:tcPr>
          <w:p w14:paraId="52C7F57F" w14:textId="77777777" w:rsidR="00F83810" w:rsidRDefault="00F83810">
            <w:pPr>
              <w:spacing w:line="256" w:lineRule="auto"/>
              <w:jc w:val="center"/>
              <w:rPr>
                <w:color w:val="000000"/>
              </w:rPr>
            </w:pPr>
            <w:r>
              <w:t>0,69%</w:t>
            </w:r>
          </w:p>
        </w:tc>
      </w:tr>
      <w:tr w:rsidR="00F83810" w14:paraId="274C0CA3" w14:textId="77777777" w:rsidTr="00F83810">
        <w:trPr>
          <w:trHeight w:val="204"/>
        </w:trPr>
        <w:tc>
          <w:tcPr>
            <w:tcW w:w="3432" w:type="dxa"/>
            <w:tcBorders>
              <w:top w:val="single" w:sz="4" w:space="0" w:color="auto"/>
              <w:left w:val="single" w:sz="4" w:space="0" w:color="auto"/>
              <w:bottom w:val="single" w:sz="4" w:space="0" w:color="auto"/>
              <w:right w:val="single" w:sz="4" w:space="0" w:color="auto"/>
            </w:tcBorders>
            <w:vAlign w:val="center"/>
            <w:hideMark/>
          </w:tcPr>
          <w:p w14:paraId="1A1BED5C" w14:textId="77777777" w:rsidR="00F83810" w:rsidRDefault="00F83810">
            <w:pPr>
              <w:spacing w:line="256" w:lineRule="auto"/>
              <w:rPr>
                <w:snapToGrid w:val="0"/>
                <w:color w:val="000000"/>
                <w:lang w:eastAsia="hu-HU"/>
              </w:rPr>
            </w:pPr>
            <w:proofErr w:type="spellStart"/>
            <w:r>
              <w:rPr>
                <w:snapToGrid w:val="0"/>
                <w:color w:val="000000"/>
                <w:lang w:eastAsia="hu-HU"/>
              </w:rPr>
              <w:t>Apă</w:t>
            </w:r>
            <w:proofErr w:type="spellEnd"/>
            <w:r>
              <w:rPr>
                <w:snapToGrid w:val="0"/>
                <w:color w:val="000000"/>
                <w:lang w:eastAsia="hu-HU"/>
              </w:rPr>
              <w:t xml:space="preserve"> </w:t>
            </w:r>
            <w:proofErr w:type="spellStart"/>
            <w:r>
              <w:rPr>
                <w:snapToGrid w:val="0"/>
                <w:color w:val="000000"/>
                <w:lang w:eastAsia="hu-HU"/>
              </w:rPr>
              <w:t>potabilă</w:t>
            </w:r>
            <w:proofErr w:type="spellEnd"/>
            <w:r>
              <w:rPr>
                <w:snapToGrid w:val="0"/>
                <w:color w:val="000000"/>
                <w:lang w:eastAsia="hu-HU"/>
              </w:rPr>
              <w:t xml:space="preserve"> </w:t>
            </w:r>
            <w:proofErr w:type="spellStart"/>
            <w:r>
              <w:rPr>
                <w:snapToGrid w:val="0"/>
                <w:color w:val="000000"/>
                <w:lang w:eastAsia="hu-HU"/>
              </w:rPr>
              <w:t>produsă</w:t>
            </w:r>
            <w:proofErr w:type="spellEnd"/>
            <w:r>
              <w:rPr>
                <w:snapToGrid w:val="0"/>
                <w:color w:val="000000"/>
                <w:lang w:eastAsia="hu-HU"/>
              </w:rPr>
              <w:t xml:space="preserve"> </w:t>
            </w:r>
            <w:proofErr w:type="spellStart"/>
            <w:r>
              <w:rPr>
                <w:snapToGrid w:val="0"/>
                <w:color w:val="000000"/>
                <w:lang w:eastAsia="hu-HU"/>
              </w:rPr>
              <w:t>și</w:t>
            </w:r>
            <w:proofErr w:type="spellEnd"/>
            <w:r>
              <w:rPr>
                <w:snapToGrid w:val="0"/>
                <w:color w:val="000000"/>
                <w:lang w:eastAsia="hu-HU"/>
              </w:rPr>
              <w:t xml:space="preserve"> </w:t>
            </w:r>
            <w:proofErr w:type="spellStart"/>
            <w:r>
              <w:rPr>
                <w:snapToGrid w:val="0"/>
                <w:color w:val="000000"/>
                <w:lang w:eastAsia="hu-HU"/>
              </w:rPr>
              <w:t>transportată</w:t>
            </w:r>
            <w:proofErr w:type="spellEnd"/>
            <w:r>
              <w:rPr>
                <w:snapToGrid w:val="0"/>
                <w:color w:val="000000"/>
                <w:lang w:eastAsia="hu-HU"/>
              </w:rPr>
              <w:t xml:space="preserve"> </w:t>
            </w:r>
            <w:proofErr w:type="spellStart"/>
            <w:r>
              <w:rPr>
                <w:snapToGrid w:val="0"/>
                <w:color w:val="000000"/>
                <w:lang w:eastAsia="hu-HU"/>
              </w:rPr>
              <w:t>într</w:t>
            </w:r>
            <w:proofErr w:type="spellEnd"/>
            <w:r>
              <w:rPr>
                <w:snapToGrid w:val="0"/>
                <w:color w:val="000000"/>
                <w:lang w:eastAsia="hu-HU"/>
              </w:rPr>
              <w:t xml:space="preserve">-un </w:t>
            </w:r>
            <w:proofErr w:type="spellStart"/>
            <w:r>
              <w:rPr>
                <w:snapToGrid w:val="0"/>
                <w:color w:val="000000"/>
                <w:lang w:eastAsia="hu-HU"/>
              </w:rPr>
              <w:t>sistem</w:t>
            </w:r>
            <w:proofErr w:type="spellEnd"/>
            <w:r>
              <w:rPr>
                <w:snapToGrid w:val="0"/>
                <w:color w:val="000000"/>
                <w:lang w:eastAsia="hu-HU"/>
              </w:rPr>
              <w:t xml:space="preserve">, </w:t>
            </w:r>
            <w:proofErr w:type="spellStart"/>
            <w:r>
              <w:rPr>
                <w:snapToGrid w:val="0"/>
                <w:color w:val="000000"/>
                <w:lang w:eastAsia="hu-HU"/>
              </w:rPr>
              <w:t>livrată</w:t>
            </w:r>
            <w:proofErr w:type="spellEnd"/>
            <w:r>
              <w:rPr>
                <w:snapToGrid w:val="0"/>
                <w:color w:val="000000"/>
                <w:lang w:eastAsia="hu-HU"/>
              </w:rPr>
              <w:t xml:space="preserve"> </w:t>
            </w:r>
            <w:proofErr w:type="spellStart"/>
            <w:r>
              <w:rPr>
                <w:snapToGrid w:val="0"/>
                <w:color w:val="000000"/>
                <w:lang w:eastAsia="hu-HU"/>
              </w:rPr>
              <w:t>în</w:t>
            </w:r>
            <w:proofErr w:type="spellEnd"/>
            <w:r>
              <w:rPr>
                <w:snapToGrid w:val="0"/>
                <w:color w:val="000000"/>
                <w:lang w:eastAsia="hu-HU"/>
              </w:rPr>
              <w:t xml:space="preserve"> </w:t>
            </w:r>
            <w:proofErr w:type="spellStart"/>
            <w:r>
              <w:rPr>
                <w:snapToGrid w:val="0"/>
                <w:color w:val="000000"/>
                <w:lang w:eastAsia="hu-HU"/>
              </w:rPr>
              <w:t>vederea</w:t>
            </w:r>
            <w:proofErr w:type="spellEnd"/>
            <w:r>
              <w:rPr>
                <w:snapToGrid w:val="0"/>
                <w:color w:val="000000"/>
                <w:lang w:eastAsia="hu-HU"/>
              </w:rPr>
              <w:t xml:space="preserve"> </w:t>
            </w:r>
            <w:proofErr w:type="spellStart"/>
            <w:r>
              <w:rPr>
                <w:snapToGrid w:val="0"/>
                <w:color w:val="000000"/>
                <w:lang w:eastAsia="hu-HU"/>
              </w:rPr>
              <w:t>redistribuirii</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C6D9659" w14:textId="77777777" w:rsidR="00F83810" w:rsidRDefault="00F83810">
            <w:pPr>
              <w:spacing w:line="256" w:lineRule="auto"/>
              <w:jc w:val="center"/>
              <w:rPr>
                <w:snapToGrid w:val="0"/>
                <w:color w:val="000000"/>
                <w:lang w:eastAsia="hu-HU"/>
              </w:rPr>
            </w:pPr>
            <w:r>
              <w:rPr>
                <w:snapToGrid w:val="0"/>
                <w:color w:val="000000"/>
                <w:lang w:eastAsia="hu-HU"/>
              </w:rPr>
              <w:t>2,35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2DA973" w14:textId="77777777" w:rsidR="00F83810" w:rsidRDefault="00F83810">
            <w:pPr>
              <w:spacing w:line="256" w:lineRule="auto"/>
              <w:jc w:val="center"/>
            </w:pPr>
            <w:r>
              <w:t>-</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CA87CE"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C8BA50" w14:textId="77777777" w:rsidR="00F83810" w:rsidRDefault="00F83810">
            <w:pPr>
              <w:spacing w:line="256" w:lineRule="auto"/>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A045AF"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9E3460" w14:textId="77777777" w:rsidR="00F83810" w:rsidRDefault="00F83810">
            <w:pPr>
              <w:spacing w:line="256" w:lineRule="auto"/>
              <w:jc w:val="center"/>
            </w:pPr>
            <w:r>
              <w:t>-</w:t>
            </w:r>
          </w:p>
        </w:tc>
      </w:tr>
      <w:tr w:rsidR="00F83810" w14:paraId="699D69CE" w14:textId="77777777" w:rsidTr="00F83810">
        <w:trPr>
          <w:trHeight w:val="204"/>
        </w:trPr>
        <w:tc>
          <w:tcPr>
            <w:tcW w:w="3432" w:type="dxa"/>
            <w:tcBorders>
              <w:top w:val="single" w:sz="4" w:space="0" w:color="auto"/>
              <w:left w:val="single" w:sz="4" w:space="0" w:color="auto"/>
              <w:bottom w:val="single" w:sz="4" w:space="0" w:color="auto"/>
              <w:right w:val="single" w:sz="4" w:space="0" w:color="auto"/>
            </w:tcBorders>
            <w:hideMark/>
          </w:tcPr>
          <w:p w14:paraId="2B8D80D0" w14:textId="77777777" w:rsidR="00F83810" w:rsidRDefault="00F83810">
            <w:pPr>
              <w:spacing w:line="256" w:lineRule="auto"/>
              <w:rPr>
                <w:snapToGrid w:val="0"/>
                <w:color w:val="000000"/>
                <w:lang w:eastAsia="hu-HU"/>
              </w:rPr>
            </w:pPr>
            <w:proofErr w:type="spellStart"/>
            <w:r>
              <w:rPr>
                <w:snapToGrid w:val="0"/>
                <w:color w:val="000000"/>
                <w:lang w:eastAsia="hu-HU"/>
              </w:rPr>
              <w:t>Canalizare-epurare</w:t>
            </w:r>
            <w:proofErr w:type="spellEnd"/>
            <w:r>
              <w:rPr>
                <w:snapToGrid w:val="0"/>
                <w:color w:val="000000"/>
                <w:lang w:eastAsia="hu-HU"/>
              </w:rPr>
              <w:t xml:space="preserve"> ape </w:t>
            </w:r>
            <w:proofErr w:type="spellStart"/>
            <w:r>
              <w:rPr>
                <w:snapToGrid w:val="0"/>
                <w:color w:val="000000"/>
                <w:lang w:eastAsia="hu-HU"/>
              </w:rPr>
              <w:t>uzate</w:t>
            </w:r>
            <w:proofErr w:type="spellEnd"/>
            <w:r>
              <w:rPr>
                <w:snapToGrid w:val="0"/>
                <w:color w:val="000000"/>
                <w:lang w:eastAsia="hu-HU"/>
              </w:rPr>
              <w:t xml:space="preserve"> </w:t>
            </w:r>
            <w:proofErr w:type="spellStart"/>
            <w:r>
              <w:rPr>
                <w:snapToGrid w:val="0"/>
                <w:color w:val="000000"/>
                <w:lang w:eastAsia="hu-HU"/>
              </w:rPr>
              <w:t>menajere</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E937CDB" w14:textId="77777777" w:rsidR="00F83810" w:rsidRDefault="00F83810">
            <w:pPr>
              <w:spacing w:line="256" w:lineRule="auto"/>
              <w:jc w:val="center"/>
              <w:rPr>
                <w:snapToGrid w:val="0"/>
                <w:color w:val="000000"/>
                <w:lang w:eastAsia="hu-HU"/>
              </w:rPr>
            </w:pPr>
            <w:r>
              <w:rPr>
                <w:snapToGrid w:val="0"/>
                <w:color w:val="000000"/>
                <w:lang w:eastAsia="hu-HU"/>
              </w:rPr>
              <w:t>5,16</w:t>
            </w:r>
          </w:p>
        </w:tc>
        <w:tc>
          <w:tcPr>
            <w:tcW w:w="960" w:type="dxa"/>
            <w:tcBorders>
              <w:top w:val="single" w:sz="4" w:space="0" w:color="auto"/>
              <w:left w:val="single" w:sz="4" w:space="0" w:color="auto"/>
              <w:bottom w:val="single" w:sz="4" w:space="0" w:color="auto"/>
              <w:right w:val="single" w:sz="4" w:space="0" w:color="auto"/>
            </w:tcBorders>
            <w:hideMark/>
          </w:tcPr>
          <w:p w14:paraId="2B29E0D6" w14:textId="77777777" w:rsidR="00F83810" w:rsidRDefault="00F83810">
            <w:pPr>
              <w:spacing w:line="256" w:lineRule="auto"/>
              <w:jc w:val="center"/>
              <w:rPr>
                <w:color w:val="000000"/>
              </w:rPr>
            </w:pPr>
            <w:r>
              <w:t>0,00%</w:t>
            </w:r>
          </w:p>
        </w:tc>
        <w:tc>
          <w:tcPr>
            <w:tcW w:w="1166" w:type="dxa"/>
            <w:tcBorders>
              <w:top w:val="single" w:sz="4" w:space="0" w:color="auto"/>
              <w:left w:val="single" w:sz="4" w:space="0" w:color="auto"/>
              <w:bottom w:val="single" w:sz="4" w:space="0" w:color="auto"/>
              <w:right w:val="single" w:sz="4" w:space="0" w:color="auto"/>
            </w:tcBorders>
            <w:hideMark/>
          </w:tcPr>
          <w:p w14:paraId="00A32E37" w14:textId="77777777" w:rsidR="00F83810" w:rsidRDefault="00F83810">
            <w:pPr>
              <w:spacing w:line="256" w:lineRule="auto"/>
              <w:jc w:val="center"/>
              <w:rPr>
                <w:color w:val="000000"/>
              </w:rPr>
            </w:pPr>
            <w:r>
              <w:t>9.63%</w:t>
            </w:r>
          </w:p>
        </w:tc>
        <w:tc>
          <w:tcPr>
            <w:tcW w:w="850" w:type="dxa"/>
            <w:tcBorders>
              <w:top w:val="single" w:sz="4" w:space="0" w:color="auto"/>
              <w:left w:val="single" w:sz="4" w:space="0" w:color="auto"/>
              <w:bottom w:val="single" w:sz="4" w:space="0" w:color="auto"/>
              <w:right w:val="single" w:sz="4" w:space="0" w:color="auto"/>
            </w:tcBorders>
            <w:hideMark/>
          </w:tcPr>
          <w:p w14:paraId="0F309780" w14:textId="77777777" w:rsidR="00F83810" w:rsidRDefault="00F83810">
            <w:pPr>
              <w:spacing w:line="256" w:lineRule="auto"/>
              <w:jc w:val="center"/>
              <w:rPr>
                <w:color w:val="000000"/>
              </w:rPr>
            </w:pPr>
            <w:r>
              <w:t>1.65%</w:t>
            </w:r>
          </w:p>
        </w:tc>
        <w:tc>
          <w:tcPr>
            <w:tcW w:w="851" w:type="dxa"/>
            <w:tcBorders>
              <w:top w:val="single" w:sz="4" w:space="0" w:color="auto"/>
              <w:left w:val="single" w:sz="4" w:space="0" w:color="auto"/>
              <w:bottom w:val="single" w:sz="4" w:space="0" w:color="auto"/>
              <w:right w:val="single" w:sz="4" w:space="0" w:color="auto"/>
            </w:tcBorders>
            <w:hideMark/>
          </w:tcPr>
          <w:p w14:paraId="5630C0B9" w14:textId="77777777" w:rsidR="00F83810" w:rsidRDefault="00F83810">
            <w:pPr>
              <w:spacing w:line="256" w:lineRule="auto"/>
              <w:jc w:val="center"/>
              <w:rPr>
                <w:color w:val="000000"/>
              </w:rPr>
            </w:pPr>
            <w:r>
              <w:t>1.52%</w:t>
            </w:r>
          </w:p>
        </w:tc>
        <w:tc>
          <w:tcPr>
            <w:tcW w:w="850" w:type="dxa"/>
            <w:tcBorders>
              <w:top w:val="single" w:sz="4" w:space="0" w:color="auto"/>
              <w:left w:val="single" w:sz="4" w:space="0" w:color="auto"/>
              <w:bottom w:val="single" w:sz="4" w:space="0" w:color="auto"/>
              <w:right w:val="single" w:sz="4" w:space="0" w:color="auto"/>
            </w:tcBorders>
            <w:hideMark/>
          </w:tcPr>
          <w:p w14:paraId="275E5987" w14:textId="77777777" w:rsidR="00F83810" w:rsidRDefault="00F83810">
            <w:pPr>
              <w:spacing w:line="256" w:lineRule="auto"/>
              <w:jc w:val="center"/>
              <w:rPr>
                <w:color w:val="000000"/>
              </w:rPr>
            </w:pPr>
            <w:r>
              <w:t>0,86%</w:t>
            </w:r>
          </w:p>
        </w:tc>
      </w:tr>
      <w:tr w:rsidR="00F83810" w14:paraId="4736FD21" w14:textId="77777777" w:rsidTr="00F83810">
        <w:trPr>
          <w:trHeight w:val="204"/>
        </w:trPr>
        <w:tc>
          <w:tcPr>
            <w:tcW w:w="3432" w:type="dxa"/>
            <w:tcBorders>
              <w:top w:val="single" w:sz="4" w:space="0" w:color="auto"/>
              <w:left w:val="single" w:sz="4" w:space="0" w:color="auto"/>
              <w:bottom w:val="single" w:sz="4" w:space="0" w:color="auto"/>
              <w:right w:val="single" w:sz="4" w:space="0" w:color="auto"/>
            </w:tcBorders>
            <w:hideMark/>
          </w:tcPr>
          <w:p w14:paraId="56F0F4E7" w14:textId="77777777" w:rsidR="00F83810" w:rsidRDefault="00F83810">
            <w:pPr>
              <w:spacing w:line="256" w:lineRule="auto"/>
              <w:rPr>
                <w:snapToGrid w:val="0"/>
                <w:color w:val="000000"/>
                <w:lang w:eastAsia="hu-HU"/>
              </w:rPr>
            </w:pPr>
            <w:r>
              <w:rPr>
                <w:snapToGrid w:val="0"/>
                <w:color w:val="000000"/>
                <w:lang w:eastAsia="hu-HU"/>
              </w:rPr>
              <w:t xml:space="preserve">Transport </w:t>
            </w:r>
            <w:proofErr w:type="spellStart"/>
            <w:r>
              <w:rPr>
                <w:snapToGrid w:val="0"/>
                <w:color w:val="000000"/>
                <w:lang w:eastAsia="hu-HU"/>
              </w:rPr>
              <w:t>și</w:t>
            </w:r>
            <w:proofErr w:type="spellEnd"/>
            <w:r>
              <w:rPr>
                <w:snapToGrid w:val="0"/>
                <w:color w:val="000000"/>
                <w:lang w:eastAsia="hu-HU"/>
              </w:rPr>
              <w:t xml:space="preserve"> </w:t>
            </w:r>
            <w:proofErr w:type="spellStart"/>
            <w:r>
              <w:rPr>
                <w:snapToGrid w:val="0"/>
                <w:color w:val="000000"/>
                <w:lang w:eastAsia="hu-HU"/>
              </w:rPr>
              <w:t>epurare</w:t>
            </w:r>
            <w:proofErr w:type="spellEnd"/>
            <w:r>
              <w:rPr>
                <w:snapToGrid w:val="0"/>
                <w:color w:val="000000"/>
                <w:lang w:eastAsia="hu-HU"/>
              </w:rPr>
              <w:t xml:space="preserve"> ape </w:t>
            </w:r>
            <w:proofErr w:type="spellStart"/>
            <w:r>
              <w:rPr>
                <w:snapToGrid w:val="0"/>
                <w:color w:val="000000"/>
                <w:lang w:eastAsia="hu-HU"/>
              </w:rPr>
              <w:t>uzate</w:t>
            </w:r>
            <w:proofErr w:type="spellEnd"/>
            <w:r>
              <w:rPr>
                <w:snapToGrid w:val="0"/>
                <w:color w:val="000000"/>
                <w:lang w:eastAsia="hu-HU"/>
              </w:rPr>
              <w:t xml:space="preserve"> </w:t>
            </w:r>
            <w:proofErr w:type="spellStart"/>
            <w:r>
              <w:rPr>
                <w:snapToGrid w:val="0"/>
                <w:color w:val="000000"/>
                <w:lang w:eastAsia="hu-HU"/>
              </w:rPr>
              <w:t>menajere</w:t>
            </w:r>
            <w:proofErr w:type="spellEnd"/>
            <w:r>
              <w:rPr>
                <w:snapToGrid w:val="0"/>
                <w:color w:val="000000"/>
                <w:lang w:eastAsia="hu-HU"/>
              </w:rPr>
              <w:t xml:space="preserve">, </w:t>
            </w:r>
            <w:proofErr w:type="spellStart"/>
            <w:r>
              <w:rPr>
                <w:snapToGrid w:val="0"/>
                <w:color w:val="000000"/>
                <w:lang w:eastAsia="hu-HU"/>
              </w:rPr>
              <w:t>preluate</w:t>
            </w:r>
            <w:proofErr w:type="spellEnd"/>
            <w:r>
              <w:rPr>
                <w:snapToGrid w:val="0"/>
                <w:color w:val="000000"/>
                <w:lang w:eastAsia="hu-HU"/>
              </w:rPr>
              <w:t xml:space="preserve"> din </w:t>
            </w:r>
            <w:proofErr w:type="spellStart"/>
            <w:r>
              <w:rPr>
                <w:snapToGrid w:val="0"/>
                <w:color w:val="000000"/>
                <w:lang w:eastAsia="hu-HU"/>
              </w:rPr>
              <w:t>alte</w:t>
            </w:r>
            <w:proofErr w:type="spellEnd"/>
            <w:r>
              <w:rPr>
                <w:snapToGrid w:val="0"/>
                <w:color w:val="000000"/>
                <w:lang w:eastAsia="hu-HU"/>
              </w:rPr>
              <w:t xml:space="preserve"> </w:t>
            </w:r>
            <w:proofErr w:type="spellStart"/>
            <w:r>
              <w:rPr>
                <w:snapToGrid w:val="0"/>
                <w:color w:val="000000"/>
                <w:lang w:eastAsia="hu-HU"/>
              </w:rPr>
              <w:t>sisteme</w:t>
            </w:r>
            <w:proofErr w:type="spellEnd"/>
            <w:r>
              <w:rPr>
                <w:snapToGrid w:val="0"/>
                <w:color w:val="000000"/>
                <w:lang w:eastAsia="hu-HU"/>
              </w:rPr>
              <w:t xml:space="preserve"> din afara </w:t>
            </w:r>
            <w:proofErr w:type="spellStart"/>
            <w:r>
              <w:rPr>
                <w:snapToGrid w:val="0"/>
                <w:color w:val="000000"/>
                <w:lang w:eastAsia="hu-HU"/>
              </w:rPr>
              <w:t>ariei</w:t>
            </w:r>
            <w:proofErr w:type="spellEnd"/>
            <w:r>
              <w:rPr>
                <w:snapToGrid w:val="0"/>
                <w:color w:val="000000"/>
                <w:lang w:eastAsia="hu-HU"/>
              </w:rPr>
              <w:t xml:space="preserve"> de </w:t>
            </w:r>
            <w:proofErr w:type="spellStart"/>
            <w:r>
              <w:rPr>
                <w:snapToGrid w:val="0"/>
                <w:color w:val="000000"/>
                <w:lang w:eastAsia="hu-HU"/>
              </w:rPr>
              <w:t>operare</w:t>
            </w:r>
            <w:proofErr w:type="spellEnd"/>
            <w:r>
              <w:rPr>
                <w:snapToGrid w:val="0"/>
                <w:color w:val="000000"/>
                <w:lang w:eastAsia="hu-HU"/>
              </w:rPr>
              <w:t xml:space="preserve">, de la </w:t>
            </w:r>
            <w:proofErr w:type="spellStart"/>
            <w:r>
              <w:rPr>
                <w:snapToGrid w:val="0"/>
                <w:color w:val="000000"/>
                <w:lang w:eastAsia="hu-HU"/>
              </w:rPr>
              <w:t>alți</w:t>
            </w:r>
            <w:proofErr w:type="spellEnd"/>
            <w:r>
              <w:rPr>
                <w:snapToGrid w:val="0"/>
                <w:color w:val="000000"/>
                <w:lang w:eastAsia="hu-HU"/>
              </w:rPr>
              <w:t xml:space="preserve"> </w:t>
            </w:r>
            <w:proofErr w:type="spellStart"/>
            <w:r>
              <w:rPr>
                <w:snapToGrid w:val="0"/>
                <w:color w:val="000000"/>
                <w:lang w:eastAsia="hu-HU"/>
              </w:rPr>
              <w:t>operatori</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4F01F6D" w14:textId="77777777" w:rsidR="00F83810" w:rsidRDefault="00F83810">
            <w:pPr>
              <w:spacing w:line="256" w:lineRule="auto"/>
              <w:jc w:val="center"/>
              <w:rPr>
                <w:snapToGrid w:val="0"/>
                <w:color w:val="000000"/>
                <w:lang w:eastAsia="hu-HU"/>
              </w:rPr>
            </w:pPr>
            <w:r>
              <w:rPr>
                <w:snapToGrid w:val="0"/>
                <w:color w:val="000000"/>
                <w:lang w:eastAsia="hu-HU"/>
              </w:rPr>
              <w:t>2,21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F28CD0" w14:textId="77777777" w:rsidR="00F83810" w:rsidRDefault="00F83810">
            <w:pPr>
              <w:spacing w:line="256" w:lineRule="auto"/>
              <w:jc w:val="center"/>
            </w:pPr>
            <w:r>
              <w:t>-</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610D6EA"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119032" w14:textId="77777777" w:rsidR="00F83810" w:rsidRDefault="00F83810">
            <w:pPr>
              <w:spacing w:line="256" w:lineRule="auto"/>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D5A90D"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C33E39" w14:textId="77777777" w:rsidR="00F83810" w:rsidRDefault="00F83810">
            <w:pPr>
              <w:spacing w:line="256" w:lineRule="auto"/>
              <w:jc w:val="center"/>
            </w:pPr>
            <w:r>
              <w:t>-</w:t>
            </w:r>
          </w:p>
        </w:tc>
      </w:tr>
      <w:tr w:rsidR="00F83810" w14:paraId="74A7298D" w14:textId="77777777" w:rsidTr="00F83810">
        <w:trPr>
          <w:trHeight w:val="103"/>
        </w:trPr>
        <w:tc>
          <w:tcPr>
            <w:tcW w:w="3432" w:type="dxa"/>
            <w:tcBorders>
              <w:top w:val="single" w:sz="4" w:space="0" w:color="auto"/>
              <w:left w:val="single" w:sz="4" w:space="0" w:color="auto"/>
              <w:bottom w:val="single" w:sz="4" w:space="0" w:color="auto"/>
              <w:right w:val="single" w:sz="4" w:space="0" w:color="auto"/>
            </w:tcBorders>
            <w:vAlign w:val="center"/>
            <w:hideMark/>
          </w:tcPr>
          <w:p w14:paraId="2399AE89" w14:textId="77777777" w:rsidR="00F83810" w:rsidRDefault="00F83810">
            <w:pPr>
              <w:spacing w:line="256" w:lineRule="auto"/>
              <w:rPr>
                <w:snapToGrid w:val="0"/>
                <w:color w:val="000000"/>
                <w:lang w:eastAsia="hu-HU"/>
              </w:rPr>
            </w:pPr>
            <w:proofErr w:type="spellStart"/>
            <w:r>
              <w:rPr>
                <w:snapToGrid w:val="0"/>
                <w:color w:val="000000"/>
                <w:lang w:eastAsia="hu-HU"/>
              </w:rPr>
              <w:t>Canalizare</w:t>
            </w:r>
            <w:proofErr w:type="spellEnd"/>
            <w:r>
              <w:rPr>
                <w:snapToGrid w:val="0"/>
                <w:color w:val="000000"/>
                <w:lang w:eastAsia="hu-HU"/>
              </w:rPr>
              <w:t xml:space="preserve"> ape </w:t>
            </w:r>
            <w:proofErr w:type="spellStart"/>
            <w:r>
              <w:rPr>
                <w:snapToGrid w:val="0"/>
                <w:color w:val="000000"/>
                <w:lang w:eastAsia="hu-HU"/>
              </w:rPr>
              <w:t>pluviale</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9C9858D" w14:textId="77777777" w:rsidR="00F83810" w:rsidRDefault="00F83810">
            <w:pPr>
              <w:spacing w:line="256" w:lineRule="auto"/>
              <w:jc w:val="center"/>
            </w:pPr>
            <w:r>
              <w:t>0,94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154C83" w14:textId="77777777" w:rsidR="00F83810" w:rsidRDefault="00F83810">
            <w:pPr>
              <w:spacing w:line="256" w:lineRule="auto"/>
              <w:jc w:val="center"/>
            </w:pPr>
            <w:r>
              <w:t>-</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32512B6"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4B90C8" w14:textId="77777777" w:rsidR="00F83810" w:rsidRDefault="00F83810">
            <w:pPr>
              <w:spacing w:line="256" w:lineRule="auto"/>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FE1922" w14:textId="77777777" w:rsidR="00F83810" w:rsidRDefault="00F83810">
            <w:pPr>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16FAFB" w14:textId="77777777" w:rsidR="00F83810" w:rsidRDefault="00F83810">
            <w:pPr>
              <w:spacing w:line="256" w:lineRule="auto"/>
              <w:jc w:val="center"/>
            </w:pPr>
            <w:r>
              <w:t>-</w:t>
            </w:r>
          </w:p>
        </w:tc>
      </w:tr>
    </w:tbl>
    <w:p w14:paraId="4BF1F32B" w14:textId="77777777" w:rsidR="00F83810" w:rsidRDefault="00F83810" w:rsidP="00F83810">
      <w:pPr>
        <w:autoSpaceDE w:val="0"/>
        <w:autoSpaceDN w:val="0"/>
        <w:adjustRightInd w:val="0"/>
      </w:pPr>
      <w:r>
        <w:rPr>
          <w:noProof/>
        </w:rPr>
        <w:t>Prin excepție, în anul 2023, creșterile de tarife se aplică de la data obținerii avizelor/aprobărilor impuse de legislația în vigoare.</w:t>
      </w:r>
    </w:p>
    <w:p w14:paraId="1C0A96A9" w14:textId="77777777" w:rsidR="00F83810" w:rsidRDefault="00F83810" w:rsidP="00F83810">
      <w:pPr>
        <w:autoSpaceDE w:val="0"/>
        <w:autoSpaceDN w:val="0"/>
        <w:adjustRightInd w:val="0"/>
      </w:pPr>
    </w:p>
    <w:p w14:paraId="5D42834C" w14:textId="77777777" w:rsidR="00F83810" w:rsidRDefault="00F83810" w:rsidP="00F83810">
      <w:pPr>
        <w:autoSpaceDE w:val="0"/>
        <w:autoSpaceDN w:val="0"/>
        <w:adjustRightInd w:val="0"/>
      </w:pPr>
      <w:proofErr w:type="spellStart"/>
      <w:r>
        <w:rPr>
          <w:color w:val="000000"/>
        </w:rPr>
        <w:t>Prețul</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apa</w:t>
      </w:r>
      <w:proofErr w:type="spellEnd"/>
      <w:r>
        <w:rPr>
          <w:color w:val="000000"/>
        </w:rPr>
        <w:t xml:space="preserve"> </w:t>
      </w:r>
      <w:proofErr w:type="spellStart"/>
      <w:r>
        <w:rPr>
          <w:color w:val="000000"/>
        </w:rPr>
        <w:t>livrată</w:t>
      </w:r>
      <w:proofErr w:type="spellEnd"/>
      <w:r>
        <w:rPr>
          <w:color w:val="000000"/>
        </w:rPr>
        <w:t xml:space="preserve"> </w:t>
      </w:r>
      <w:proofErr w:type="spellStart"/>
      <w:r>
        <w:rPr>
          <w:color w:val="000000"/>
        </w:rPr>
        <w:t>în</w:t>
      </w:r>
      <w:proofErr w:type="spellEnd"/>
      <w:r>
        <w:rPr>
          <w:color w:val="000000"/>
        </w:rPr>
        <w:t xml:space="preserve"> alt </w:t>
      </w:r>
      <w:proofErr w:type="spellStart"/>
      <w:r>
        <w:rPr>
          <w:color w:val="000000"/>
        </w:rPr>
        <w:t>sistem</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tariful</w:t>
      </w:r>
      <w:proofErr w:type="spellEnd"/>
      <w:r>
        <w:rPr>
          <w:color w:val="000000"/>
        </w:rPr>
        <w:t xml:space="preserve"> de </w:t>
      </w:r>
      <w:proofErr w:type="spellStart"/>
      <w:r>
        <w:rPr>
          <w:color w:val="000000"/>
        </w:rPr>
        <w:t>canalizare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apa</w:t>
      </w:r>
      <w:proofErr w:type="spellEnd"/>
      <w:r>
        <w:rPr>
          <w:color w:val="000000"/>
        </w:rPr>
        <w:t xml:space="preserve"> </w:t>
      </w:r>
      <w:proofErr w:type="spellStart"/>
      <w:r>
        <w:rPr>
          <w:color w:val="000000"/>
        </w:rPr>
        <w:t>uzată</w:t>
      </w:r>
      <w:proofErr w:type="spellEnd"/>
      <w:r>
        <w:rPr>
          <w:color w:val="000000"/>
        </w:rPr>
        <w:t xml:space="preserve"> </w:t>
      </w:r>
      <w:proofErr w:type="spellStart"/>
      <w:r>
        <w:rPr>
          <w:color w:val="000000"/>
        </w:rPr>
        <w:t>preluată</w:t>
      </w:r>
      <w:proofErr w:type="spellEnd"/>
      <w:r>
        <w:rPr>
          <w:color w:val="000000"/>
        </w:rPr>
        <w:t xml:space="preserve"> din alt </w:t>
      </w:r>
      <w:proofErr w:type="spellStart"/>
      <w:r>
        <w:rPr>
          <w:color w:val="000000"/>
        </w:rPr>
        <w:t>sistem</w:t>
      </w:r>
      <w:proofErr w:type="spellEnd"/>
      <w:r>
        <w:rPr>
          <w:color w:val="000000"/>
        </w:rPr>
        <w:t xml:space="preserve">, precum </w:t>
      </w:r>
      <w:proofErr w:type="spellStart"/>
      <w:r>
        <w:rPr>
          <w:color w:val="000000"/>
        </w:rPr>
        <w:t>și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apa</w:t>
      </w:r>
      <w:proofErr w:type="spellEnd"/>
      <w:r>
        <w:rPr>
          <w:color w:val="000000"/>
        </w:rPr>
        <w:t xml:space="preserve"> </w:t>
      </w:r>
      <w:proofErr w:type="spellStart"/>
      <w:r>
        <w:rPr>
          <w:color w:val="000000"/>
        </w:rPr>
        <w:t>pluvială</w:t>
      </w:r>
      <w:proofErr w:type="spellEnd"/>
      <w:r>
        <w:rPr>
          <w:color w:val="000000"/>
        </w:rPr>
        <w:t xml:space="preserve">, se </w:t>
      </w:r>
      <w:proofErr w:type="spellStart"/>
      <w:r>
        <w:rPr>
          <w:color w:val="000000"/>
        </w:rPr>
        <w:t>vor</w:t>
      </w:r>
      <w:proofErr w:type="spellEnd"/>
      <w:r>
        <w:rPr>
          <w:color w:val="000000"/>
        </w:rPr>
        <w:t xml:space="preserve"> </w:t>
      </w:r>
      <w:proofErr w:type="spellStart"/>
      <w:r>
        <w:rPr>
          <w:color w:val="000000"/>
        </w:rPr>
        <w:t>ajusta</w:t>
      </w:r>
      <w:proofErr w:type="spellEnd"/>
      <w:r>
        <w:rPr>
          <w:color w:val="000000"/>
        </w:rPr>
        <w:t xml:space="preserve"> </w:t>
      </w:r>
      <w:proofErr w:type="spellStart"/>
      <w:r>
        <w:rPr>
          <w:color w:val="000000"/>
        </w:rPr>
        <w:t>anual</w:t>
      </w:r>
      <w:proofErr w:type="spellEnd"/>
      <w:r>
        <w:rPr>
          <w:color w:val="000000"/>
        </w:rPr>
        <w:t xml:space="preserve"> </w:t>
      </w:r>
      <w:proofErr w:type="spellStart"/>
      <w:r>
        <w:rPr>
          <w:color w:val="000000"/>
        </w:rPr>
        <w:t>numai</w:t>
      </w:r>
      <w:proofErr w:type="spellEnd"/>
      <w:r>
        <w:rPr>
          <w:color w:val="000000"/>
        </w:rPr>
        <w:t xml:space="preserve"> cu </w:t>
      </w:r>
      <w:proofErr w:type="spellStart"/>
      <w:r>
        <w:rPr>
          <w:color w:val="000000"/>
        </w:rPr>
        <w:t>inflația</w:t>
      </w:r>
      <w:proofErr w:type="spellEnd"/>
      <w:r>
        <w:rPr>
          <w:color w:val="000000"/>
        </w:rPr>
        <w:t xml:space="preserve"> pe </w:t>
      </w:r>
      <w:proofErr w:type="spellStart"/>
      <w:r>
        <w:rPr>
          <w:color w:val="000000"/>
        </w:rPr>
        <w:t>toată</w:t>
      </w:r>
      <w:proofErr w:type="spellEnd"/>
      <w:r>
        <w:rPr>
          <w:color w:val="000000"/>
        </w:rPr>
        <w:t xml:space="preserve"> </w:t>
      </w:r>
      <w:proofErr w:type="spellStart"/>
      <w:r>
        <w:rPr>
          <w:color w:val="000000"/>
        </w:rPr>
        <w:t>durata</w:t>
      </w:r>
      <w:proofErr w:type="spellEnd"/>
      <w:r>
        <w:rPr>
          <w:color w:val="000000"/>
        </w:rPr>
        <w:t xml:space="preserve"> </w:t>
      </w:r>
      <w:proofErr w:type="spellStart"/>
      <w:r>
        <w:rPr>
          <w:color w:val="000000"/>
        </w:rPr>
        <w:t>strategiei</w:t>
      </w:r>
      <w:proofErr w:type="spellEnd"/>
      <w:r>
        <w:rPr>
          <w:color w:val="000000"/>
        </w:rPr>
        <w:t xml:space="preserve"> de </w:t>
      </w:r>
      <w:proofErr w:type="spellStart"/>
      <w:r>
        <w:rPr>
          <w:color w:val="000000"/>
        </w:rPr>
        <w:t>tarifare</w:t>
      </w:r>
      <w:proofErr w:type="spellEnd"/>
      <w:r>
        <w:rPr>
          <w:color w:val="000000"/>
        </w:rPr>
        <w:t xml:space="preserve">, conform </w:t>
      </w:r>
      <w:proofErr w:type="spellStart"/>
      <w:r>
        <w:rPr>
          <w:color w:val="000000"/>
        </w:rPr>
        <w:t>formulei</w:t>
      </w:r>
      <w:proofErr w:type="spellEnd"/>
      <w:r>
        <w:rPr>
          <w:color w:val="000000"/>
        </w:rPr>
        <w:t xml:space="preserve"> de </w:t>
      </w:r>
      <w:proofErr w:type="spellStart"/>
      <w:r>
        <w:rPr>
          <w:color w:val="000000"/>
        </w:rPr>
        <w:t>ajustare</w:t>
      </w:r>
      <w:proofErr w:type="spellEnd"/>
      <w:r>
        <w:rPr>
          <w:color w:val="000000"/>
        </w:rPr>
        <w:t xml:space="preserve"> </w:t>
      </w:r>
      <w:proofErr w:type="spellStart"/>
      <w:r>
        <w:rPr>
          <w:color w:val="000000"/>
        </w:rPr>
        <w:t>tarifară</w:t>
      </w:r>
      <w:proofErr w:type="spellEnd"/>
      <w:r>
        <w:rPr>
          <w:color w:val="000000"/>
        </w:rPr>
        <w:t>.</w:t>
      </w:r>
    </w:p>
    <w:p w14:paraId="5BB3D366" w14:textId="77777777" w:rsidR="00F83810" w:rsidRDefault="00F83810" w:rsidP="00F83810">
      <w:pPr>
        <w:pStyle w:val="Style1"/>
        <w:numPr>
          <w:ilvl w:val="0"/>
          <w:numId w:val="0"/>
        </w:numPr>
        <w:tabs>
          <w:tab w:val="left" w:pos="708"/>
        </w:tabs>
        <w:jc w:val="both"/>
        <w:rPr>
          <w:sz w:val="24"/>
          <w:szCs w:val="24"/>
          <w:lang w:val="it-IT"/>
        </w:rPr>
      </w:pPr>
    </w:p>
    <w:p w14:paraId="1CC1D343"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Tarifele mai sus menţionate reprezintă o estimare a tarifelor minime necesare luând în considerare evoluţia viitoare a costurilor de operare şi impactul proiectului de investiţii finanţat din fonduri de coeziune. Aceste tarife pot suferi ajustări în funcţie de următoarele elemente:</w:t>
      </w:r>
    </w:p>
    <w:p w14:paraId="52D277B2" w14:textId="77777777" w:rsidR="00F83810" w:rsidRDefault="00F83810" w:rsidP="00F83810">
      <w:pPr>
        <w:pStyle w:val="Style1"/>
        <w:numPr>
          <w:ilvl w:val="0"/>
          <w:numId w:val="3"/>
        </w:numPr>
        <w:jc w:val="both"/>
        <w:rPr>
          <w:sz w:val="24"/>
          <w:szCs w:val="24"/>
          <w:lang w:val="ro-RO"/>
        </w:rPr>
      </w:pPr>
      <w:r>
        <w:rPr>
          <w:sz w:val="24"/>
          <w:szCs w:val="24"/>
          <w:lang w:val="ro-RO"/>
        </w:rPr>
        <w:t>condiţionalităţile incluse în decizie/contract de finanţare pentru obţinerea finanţării din fonduri de coeziune sau de la bugetul de stat;</w:t>
      </w:r>
    </w:p>
    <w:p w14:paraId="6F46D701" w14:textId="77777777" w:rsidR="00F83810" w:rsidRDefault="00F83810" w:rsidP="00F83810">
      <w:pPr>
        <w:pStyle w:val="Style1"/>
        <w:numPr>
          <w:ilvl w:val="0"/>
          <w:numId w:val="3"/>
        </w:numPr>
        <w:jc w:val="both"/>
        <w:rPr>
          <w:sz w:val="24"/>
          <w:szCs w:val="24"/>
          <w:lang w:val="en-US"/>
        </w:rPr>
      </w:pPr>
      <w:r>
        <w:rPr>
          <w:sz w:val="24"/>
          <w:szCs w:val="24"/>
          <w:lang w:val="ro-RO"/>
        </w:rPr>
        <w:t>condiţionalităţile incluse în contractul de împrumut pentru co-finanţarea proiectului finanţat din fonduri de coeziune</w:t>
      </w:r>
      <w:r>
        <w:rPr>
          <w:sz w:val="24"/>
          <w:szCs w:val="24"/>
          <w:lang w:val="en-US"/>
        </w:rPr>
        <w:t>;</w:t>
      </w:r>
    </w:p>
    <w:p w14:paraId="0BB33E6C" w14:textId="77777777" w:rsidR="00F83810" w:rsidRDefault="00F83810" w:rsidP="00F83810">
      <w:pPr>
        <w:pStyle w:val="Style1"/>
        <w:numPr>
          <w:ilvl w:val="0"/>
          <w:numId w:val="3"/>
        </w:numPr>
        <w:jc w:val="both"/>
        <w:rPr>
          <w:sz w:val="24"/>
          <w:szCs w:val="24"/>
          <w:lang w:val="it-IT"/>
        </w:rPr>
      </w:pPr>
      <w:r>
        <w:rPr>
          <w:sz w:val="24"/>
          <w:szCs w:val="24"/>
          <w:lang w:val="it-IT"/>
        </w:rPr>
        <w:t>rezultatele proiecţiilor financiare din planul de afaceri realizat de Societate</w:t>
      </w:r>
    </w:p>
    <w:p w14:paraId="766E6EDA" w14:textId="77777777" w:rsidR="00F83810" w:rsidRDefault="00F83810" w:rsidP="00F83810">
      <w:pPr>
        <w:pStyle w:val="Style1"/>
        <w:numPr>
          <w:ilvl w:val="0"/>
          <w:numId w:val="3"/>
        </w:numPr>
        <w:jc w:val="both"/>
        <w:rPr>
          <w:sz w:val="24"/>
          <w:szCs w:val="24"/>
          <w:lang w:val="en-US"/>
        </w:rPr>
      </w:pPr>
      <w:proofErr w:type="spellStart"/>
      <w:r>
        <w:rPr>
          <w:sz w:val="24"/>
          <w:szCs w:val="24"/>
          <w:lang w:val="en-US"/>
        </w:rPr>
        <w:t>impactul</w:t>
      </w:r>
      <w:proofErr w:type="spellEnd"/>
      <w:r>
        <w:rPr>
          <w:sz w:val="24"/>
          <w:szCs w:val="24"/>
          <w:lang w:val="en-US"/>
        </w:rPr>
        <w:t xml:space="preserve"> </w:t>
      </w:r>
      <w:proofErr w:type="spellStart"/>
      <w:r>
        <w:rPr>
          <w:sz w:val="24"/>
          <w:szCs w:val="24"/>
          <w:lang w:val="en-US"/>
        </w:rPr>
        <w:t>strategiilor</w:t>
      </w:r>
      <w:proofErr w:type="spellEnd"/>
      <w:r>
        <w:rPr>
          <w:sz w:val="24"/>
          <w:szCs w:val="24"/>
          <w:lang w:val="en-US"/>
        </w:rPr>
        <w:t xml:space="preserve"> </w:t>
      </w:r>
      <w:proofErr w:type="spellStart"/>
      <w:r>
        <w:rPr>
          <w:sz w:val="24"/>
          <w:szCs w:val="24"/>
          <w:lang w:val="en-US"/>
        </w:rPr>
        <w:t>viitoare</w:t>
      </w:r>
      <w:proofErr w:type="spellEnd"/>
      <w:r>
        <w:rPr>
          <w:sz w:val="24"/>
          <w:szCs w:val="24"/>
          <w:lang w:val="en-US"/>
        </w:rPr>
        <w:t xml:space="preserve"> de </w:t>
      </w:r>
      <w:proofErr w:type="spellStart"/>
      <w:r>
        <w:rPr>
          <w:sz w:val="24"/>
          <w:szCs w:val="24"/>
          <w:lang w:val="en-US"/>
        </w:rPr>
        <w:t>investiţii</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conformitate</w:t>
      </w:r>
      <w:proofErr w:type="spellEnd"/>
      <w:r>
        <w:rPr>
          <w:sz w:val="24"/>
          <w:szCs w:val="24"/>
          <w:lang w:val="en-US"/>
        </w:rPr>
        <w:t xml:space="preserve"> cu master </w:t>
      </w:r>
      <w:proofErr w:type="spellStart"/>
      <w:r>
        <w:rPr>
          <w:sz w:val="24"/>
          <w:szCs w:val="24"/>
          <w:lang w:val="en-US"/>
        </w:rPr>
        <w:t>planul</w:t>
      </w:r>
      <w:proofErr w:type="spellEnd"/>
    </w:p>
    <w:p w14:paraId="059F9530" w14:textId="77777777" w:rsidR="00F83810" w:rsidRDefault="00F83810" w:rsidP="00F83810">
      <w:pPr>
        <w:pStyle w:val="Style1"/>
        <w:numPr>
          <w:ilvl w:val="0"/>
          <w:numId w:val="3"/>
        </w:numPr>
        <w:jc w:val="both"/>
        <w:rPr>
          <w:sz w:val="24"/>
          <w:szCs w:val="24"/>
          <w:lang w:val="en-US"/>
        </w:rPr>
      </w:pPr>
      <w:proofErr w:type="spellStart"/>
      <w:r>
        <w:rPr>
          <w:sz w:val="24"/>
          <w:szCs w:val="24"/>
          <w:lang w:val="en-US"/>
        </w:rPr>
        <w:t>rezultatele</w:t>
      </w:r>
      <w:proofErr w:type="spellEnd"/>
      <w:r>
        <w:rPr>
          <w:sz w:val="24"/>
          <w:szCs w:val="24"/>
          <w:lang w:val="en-US"/>
        </w:rPr>
        <w:t xml:space="preserve"> </w:t>
      </w:r>
      <w:proofErr w:type="spellStart"/>
      <w:r>
        <w:rPr>
          <w:sz w:val="24"/>
          <w:szCs w:val="24"/>
          <w:lang w:val="en-US"/>
        </w:rPr>
        <w:t>Analizei</w:t>
      </w:r>
      <w:proofErr w:type="spellEnd"/>
      <w:r>
        <w:rPr>
          <w:sz w:val="24"/>
          <w:szCs w:val="24"/>
          <w:lang w:val="en-US"/>
        </w:rPr>
        <w:t xml:space="preserve"> Cost-</w:t>
      </w:r>
      <w:proofErr w:type="spellStart"/>
      <w:r>
        <w:rPr>
          <w:sz w:val="24"/>
          <w:szCs w:val="24"/>
          <w:lang w:val="en-US"/>
        </w:rPr>
        <w:t>Beneficiu</w:t>
      </w:r>
      <w:proofErr w:type="spellEnd"/>
    </w:p>
    <w:p w14:paraId="562B0CCE" w14:textId="77777777" w:rsidR="00F83810" w:rsidRDefault="00F83810" w:rsidP="00F83810">
      <w:pPr>
        <w:pStyle w:val="Style1"/>
        <w:numPr>
          <w:ilvl w:val="0"/>
          <w:numId w:val="3"/>
        </w:numPr>
        <w:jc w:val="both"/>
        <w:rPr>
          <w:sz w:val="24"/>
          <w:szCs w:val="24"/>
          <w:lang w:val="pt-BR"/>
        </w:rPr>
      </w:pPr>
      <w:r>
        <w:rPr>
          <w:sz w:val="24"/>
          <w:szCs w:val="24"/>
          <w:lang w:val="pt-BR"/>
        </w:rPr>
        <w:t>reducerea volumului de vânzări într-o masura semnificativă</w:t>
      </w:r>
    </w:p>
    <w:p w14:paraId="4C9727C8" w14:textId="0FCEC19D" w:rsidR="00F83810" w:rsidRDefault="00F83810" w:rsidP="00F83810">
      <w:pPr>
        <w:pStyle w:val="Style1"/>
        <w:numPr>
          <w:ilvl w:val="0"/>
          <w:numId w:val="3"/>
        </w:numPr>
        <w:jc w:val="both"/>
        <w:rPr>
          <w:sz w:val="24"/>
          <w:szCs w:val="24"/>
          <w:lang w:val="pt-BR"/>
        </w:rPr>
      </w:pPr>
      <w:r>
        <w:rPr>
          <w:sz w:val="24"/>
          <w:szCs w:val="24"/>
          <w:lang w:val="pt-BR"/>
        </w:rPr>
        <w:t>Cresterea costurilor operatorului ca urmare a redeventei, a impactului cursului de schimb valutar, a cresterii de preturi la energie electrica, gaz, combustibili, apa bruta, materii prime si materiale, a modificarilor de legislatie si a imbunatatirii tehnologiilor sau operarii sistemelor de apa-canal</w:t>
      </w:r>
    </w:p>
    <w:p w14:paraId="09E65292" w14:textId="77777777" w:rsidR="00DE2DDF" w:rsidRDefault="00DE2DDF" w:rsidP="00DE2DDF">
      <w:pPr>
        <w:pStyle w:val="Style1"/>
        <w:numPr>
          <w:ilvl w:val="0"/>
          <w:numId w:val="0"/>
        </w:numPr>
        <w:ind w:left="420"/>
        <w:jc w:val="both"/>
        <w:rPr>
          <w:sz w:val="24"/>
          <w:szCs w:val="24"/>
          <w:lang w:val="pt-BR"/>
        </w:rPr>
      </w:pPr>
    </w:p>
    <w:p w14:paraId="5DDE018A" w14:textId="77777777" w:rsidR="00F83810" w:rsidRDefault="00F83810" w:rsidP="00F83810">
      <w:pPr>
        <w:pStyle w:val="Style1"/>
        <w:numPr>
          <w:ilvl w:val="0"/>
          <w:numId w:val="0"/>
        </w:numPr>
        <w:tabs>
          <w:tab w:val="left" w:pos="708"/>
        </w:tabs>
        <w:jc w:val="both"/>
        <w:rPr>
          <w:sz w:val="24"/>
          <w:szCs w:val="24"/>
          <w:lang w:val="pt-BR"/>
        </w:rPr>
      </w:pPr>
    </w:p>
    <w:p w14:paraId="28EDFBD4" w14:textId="77777777" w:rsidR="00F83810" w:rsidRDefault="00F83810" w:rsidP="00F83810">
      <w:pPr>
        <w:pStyle w:val="Style1"/>
        <w:numPr>
          <w:ilvl w:val="0"/>
          <w:numId w:val="0"/>
        </w:numPr>
        <w:tabs>
          <w:tab w:val="left" w:pos="708"/>
        </w:tabs>
        <w:jc w:val="both"/>
        <w:rPr>
          <w:sz w:val="24"/>
          <w:szCs w:val="24"/>
          <w:lang w:val="it-IT"/>
        </w:rPr>
      </w:pPr>
      <w:r>
        <w:rPr>
          <w:sz w:val="24"/>
          <w:szCs w:val="24"/>
          <w:lang w:val="it-IT"/>
        </w:rPr>
        <w:lastRenderedPageBreak/>
        <w:t>Majorarile in termeni reali se vor aplica conform formulei specificate la punctul 5 (</w:t>
      </w:r>
      <w:r>
        <w:rPr>
          <w:i/>
          <w:sz w:val="24"/>
          <w:szCs w:val="24"/>
          <w:lang w:val="it-IT"/>
        </w:rPr>
        <w:t>Ajustarea tarifelor cu inflatia)</w:t>
      </w:r>
      <w:r>
        <w:rPr>
          <w:sz w:val="24"/>
          <w:szCs w:val="24"/>
          <w:lang w:val="it-IT"/>
        </w:rPr>
        <w:t>. La ficare data de ajustare a tarifelor calcul tarifului aplicabil va tine seama de Tariful Initial, ajustarile in termeni reali cumulate aplicabile de la data tarifului initial pana la ajustarea curenta, Indicele Preturilor de Consum de la data Tarifului Initial si ultimul Indece a Preturilor de Consum disponibil.</w:t>
      </w:r>
    </w:p>
    <w:p w14:paraId="4CE2AEAF" w14:textId="77777777" w:rsidR="00F83810" w:rsidRDefault="00F83810" w:rsidP="00F83810">
      <w:pPr>
        <w:pStyle w:val="Style1"/>
        <w:numPr>
          <w:ilvl w:val="0"/>
          <w:numId w:val="0"/>
        </w:numPr>
        <w:tabs>
          <w:tab w:val="left" w:pos="708"/>
        </w:tabs>
        <w:jc w:val="both"/>
        <w:rPr>
          <w:sz w:val="24"/>
          <w:szCs w:val="24"/>
          <w:lang w:val="ro-RO"/>
        </w:rPr>
      </w:pPr>
    </w:p>
    <w:p w14:paraId="2F545208" w14:textId="77777777" w:rsidR="00F83810" w:rsidRDefault="00F83810" w:rsidP="00F83810">
      <w:pPr>
        <w:pStyle w:val="Style1"/>
        <w:numPr>
          <w:ilvl w:val="0"/>
          <w:numId w:val="0"/>
        </w:numPr>
        <w:tabs>
          <w:tab w:val="left" w:pos="708"/>
        </w:tabs>
        <w:jc w:val="both"/>
        <w:rPr>
          <w:sz w:val="24"/>
          <w:szCs w:val="24"/>
          <w:lang w:val="ro-RO"/>
        </w:rPr>
      </w:pPr>
      <w:proofErr w:type="spellStart"/>
      <w:r>
        <w:rPr>
          <w:sz w:val="24"/>
        </w:rPr>
        <w:t>În</w:t>
      </w:r>
      <w:proofErr w:type="spellEnd"/>
      <w:r>
        <w:rPr>
          <w:sz w:val="24"/>
        </w:rPr>
        <w:t xml:space="preserve"> </w:t>
      </w:r>
      <w:proofErr w:type="spellStart"/>
      <w:r>
        <w:rPr>
          <w:sz w:val="24"/>
        </w:rPr>
        <w:t>orice</w:t>
      </w:r>
      <w:proofErr w:type="spellEnd"/>
      <w:r>
        <w:rPr>
          <w:sz w:val="24"/>
        </w:rPr>
        <w:t xml:space="preserve"> </w:t>
      </w:r>
      <w:proofErr w:type="spellStart"/>
      <w:r>
        <w:rPr>
          <w:sz w:val="24"/>
        </w:rPr>
        <w:t>localitate</w:t>
      </w:r>
      <w:proofErr w:type="spellEnd"/>
      <w:r>
        <w:rPr>
          <w:sz w:val="24"/>
        </w:rPr>
        <w:t xml:space="preserve"> in care </w:t>
      </w:r>
      <w:proofErr w:type="spellStart"/>
      <w:r>
        <w:rPr>
          <w:sz w:val="24"/>
        </w:rPr>
        <w:t>operarea</w:t>
      </w:r>
      <w:proofErr w:type="spellEnd"/>
      <w:r>
        <w:rPr>
          <w:sz w:val="24"/>
        </w:rPr>
        <w:t xml:space="preserve"> </w:t>
      </w:r>
      <w:proofErr w:type="spellStart"/>
      <w:r>
        <w:rPr>
          <w:sz w:val="24"/>
        </w:rPr>
        <w:t>potrivit</w:t>
      </w:r>
      <w:proofErr w:type="spellEnd"/>
      <w:r>
        <w:rPr>
          <w:sz w:val="24"/>
        </w:rPr>
        <w:t xml:space="preserve"> </w:t>
      </w:r>
      <w:proofErr w:type="spellStart"/>
      <w:r>
        <w:rPr>
          <w:sz w:val="24"/>
        </w:rPr>
        <w:t>Contractului</w:t>
      </w:r>
      <w:proofErr w:type="spellEnd"/>
      <w:r>
        <w:rPr>
          <w:sz w:val="24"/>
        </w:rPr>
        <w:t xml:space="preserve"> de </w:t>
      </w:r>
      <w:proofErr w:type="spellStart"/>
      <w:r>
        <w:rPr>
          <w:sz w:val="24"/>
        </w:rPr>
        <w:t>delegare</w:t>
      </w:r>
      <w:proofErr w:type="spellEnd"/>
      <w:r>
        <w:rPr>
          <w:sz w:val="24"/>
        </w:rPr>
        <w:t xml:space="preserve"> </w:t>
      </w:r>
      <w:proofErr w:type="spellStart"/>
      <w:r>
        <w:rPr>
          <w:sz w:val="24"/>
        </w:rPr>
        <w:t>începe</w:t>
      </w:r>
      <w:proofErr w:type="spellEnd"/>
      <w:r>
        <w:rPr>
          <w:sz w:val="24"/>
        </w:rPr>
        <w:t xml:space="preserve"> </w:t>
      </w:r>
      <w:proofErr w:type="spellStart"/>
      <w:r>
        <w:rPr>
          <w:sz w:val="24"/>
        </w:rPr>
        <w:t>după</w:t>
      </w:r>
      <w:proofErr w:type="spellEnd"/>
      <w:r>
        <w:rPr>
          <w:sz w:val="24"/>
        </w:rPr>
        <w:t xml:space="preserve"> </w:t>
      </w:r>
      <w:proofErr w:type="spellStart"/>
      <w:r>
        <w:rPr>
          <w:sz w:val="24"/>
        </w:rPr>
        <w:t>unificarea</w:t>
      </w:r>
      <w:proofErr w:type="spellEnd"/>
      <w:r>
        <w:rPr>
          <w:sz w:val="24"/>
        </w:rPr>
        <w:t xml:space="preserve"> </w:t>
      </w:r>
      <w:proofErr w:type="spellStart"/>
      <w:r>
        <w:rPr>
          <w:sz w:val="24"/>
        </w:rPr>
        <w:t>preţurilor</w:t>
      </w:r>
      <w:proofErr w:type="spellEnd"/>
      <w:r>
        <w:rPr>
          <w:sz w:val="24"/>
        </w:rPr>
        <w:t>/</w:t>
      </w:r>
      <w:proofErr w:type="spellStart"/>
      <w:r>
        <w:rPr>
          <w:sz w:val="24"/>
        </w:rPr>
        <w:t>tarifelor</w:t>
      </w:r>
      <w:proofErr w:type="spellEnd"/>
      <w:r>
        <w:rPr>
          <w:sz w:val="24"/>
        </w:rPr>
        <w:t xml:space="preserve">, se </w:t>
      </w:r>
      <w:proofErr w:type="spellStart"/>
      <w:r>
        <w:rPr>
          <w:sz w:val="24"/>
        </w:rPr>
        <w:t>vor</w:t>
      </w:r>
      <w:proofErr w:type="spellEnd"/>
      <w:r>
        <w:rPr>
          <w:sz w:val="24"/>
        </w:rPr>
        <w:t xml:space="preserve"> </w:t>
      </w:r>
      <w:proofErr w:type="spellStart"/>
      <w:r>
        <w:rPr>
          <w:sz w:val="24"/>
        </w:rPr>
        <w:t>aplica</w:t>
      </w:r>
      <w:proofErr w:type="spellEnd"/>
      <w:r>
        <w:rPr>
          <w:sz w:val="24"/>
        </w:rPr>
        <w:t xml:space="preserve"> </w:t>
      </w:r>
      <w:proofErr w:type="spellStart"/>
      <w:r>
        <w:rPr>
          <w:sz w:val="24"/>
        </w:rPr>
        <w:t>preţurile</w:t>
      </w:r>
      <w:proofErr w:type="spellEnd"/>
      <w:r>
        <w:rPr>
          <w:sz w:val="24"/>
        </w:rPr>
        <w:t xml:space="preserve"> </w:t>
      </w:r>
      <w:proofErr w:type="spellStart"/>
      <w:r>
        <w:rPr>
          <w:sz w:val="24"/>
        </w:rPr>
        <w:t>şi</w:t>
      </w:r>
      <w:proofErr w:type="spellEnd"/>
      <w:r>
        <w:rPr>
          <w:sz w:val="24"/>
        </w:rPr>
        <w:t xml:space="preserve"> </w:t>
      </w:r>
      <w:proofErr w:type="spellStart"/>
      <w:r>
        <w:rPr>
          <w:sz w:val="24"/>
        </w:rPr>
        <w:t>tarifele</w:t>
      </w:r>
      <w:proofErr w:type="spellEnd"/>
      <w:r>
        <w:rPr>
          <w:sz w:val="24"/>
        </w:rPr>
        <w:t xml:space="preserve"> </w:t>
      </w:r>
      <w:proofErr w:type="spellStart"/>
      <w:r>
        <w:rPr>
          <w:sz w:val="24"/>
        </w:rPr>
        <w:t>unice</w:t>
      </w:r>
      <w:proofErr w:type="spellEnd"/>
      <w:r>
        <w:rPr>
          <w:sz w:val="24"/>
        </w:rPr>
        <w:t xml:space="preserve"> precum </w:t>
      </w:r>
      <w:proofErr w:type="spellStart"/>
      <w:r>
        <w:rPr>
          <w:sz w:val="24"/>
        </w:rPr>
        <w:t>şi</w:t>
      </w:r>
      <w:proofErr w:type="spellEnd"/>
      <w:r>
        <w:rPr>
          <w:sz w:val="24"/>
        </w:rPr>
        <w:t xml:space="preserve"> </w:t>
      </w:r>
      <w:r>
        <w:rPr>
          <w:sz w:val="24"/>
          <w:lang w:val="ro-RO"/>
        </w:rPr>
        <w:t>creşterile în termeni reali prevăzute pentru intreaga arie de operare</w:t>
      </w:r>
      <w:r>
        <w:rPr>
          <w:sz w:val="24"/>
        </w:rPr>
        <w:t>.</w:t>
      </w:r>
    </w:p>
    <w:p w14:paraId="50DBCA4E" w14:textId="77777777" w:rsidR="00F83810" w:rsidRDefault="00F83810" w:rsidP="00F83810">
      <w:pPr>
        <w:pStyle w:val="Style1"/>
        <w:numPr>
          <w:ilvl w:val="0"/>
          <w:numId w:val="0"/>
        </w:numPr>
        <w:tabs>
          <w:tab w:val="left" w:pos="708"/>
        </w:tabs>
        <w:jc w:val="both"/>
        <w:rPr>
          <w:sz w:val="24"/>
          <w:szCs w:val="24"/>
          <w:lang w:val="ro-RO"/>
        </w:rPr>
      </w:pPr>
    </w:p>
    <w:p w14:paraId="1AED0487"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5. Ajustarea tarifelor cu inflatia</w:t>
      </w:r>
    </w:p>
    <w:p w14:paraId="11D381FE" w14:textId="77777777" w:rsidR="00F83810" w:rsidRDefault="00F83810" w:rsidP="00F83810">
      <w:pPr>
        <w:pStyle w:val="Paragrapha"/>
        <w:keepLines/>
        <w:widowControl w:val="0"/>
        <w:ind w:left="547"/>
        <w:rPr>
          <w:lang w:val="it-IT"/>
        </w:rPr>
      </w:pPr>
      <w:r>
        <w:rPr>
          <w:lang w:val="it-IT"/>
        </w:rPr>
        <w:t xml:space="preserve">Ajustarile tarifelor pentru serviciile de furnizare a apei şi de </w:t>
      </w:r>
      <w:r>
        <w:rPr>
          <w:szCs w:val="24"/>
          <w:lang w:val="it-IT"/>
        </w:rPr>
        <w:t>canalizare-epurare</w:t>
      </w:r>
      <w:r>
        <w:rPr>
          <w:lang w:val="it-IT"/>
        </w:rPr>
        <w:t xml:space="preserve"> în termeni reali prevăzute punctul 4 (</w:t>
      </w:r>
      <w:r>
        <w:rPr>
          <w:i/>
          <w:szCs w:val="24"/>
          <w:lang w:val="it-IT"/>
        </w:rPr>
        <w:t>Ajustarile tarifelor in termeni reali</w:t>
      </w:r>
      <w:r>
        <w:rPr>
          <w:lang w:val="it-IT"/>
        </w:rPr>
        <w:t>) de mai sus nu includ: (a) inflaţia din perioada cuprinsă între ajustările tarifare realizate în conformitate cu punctul 4 (</w:t>
      </w:r>
      <w:r>
        <w:rPr>
          <w:i/>
          <w:szCs w:val="24"/>
          <w:lang w:val="it-IT"/>
        </w:rPr>
        <w:t>Ajustarile tarifelor in termeni reali</w:t>
      </w:r>
      <w:r>
        <w:rPr>
          <w:lang w:val="it-IT"/>
        </w:rPr>
        <w:t xml:space="preserve">); şi (b) TVA. </w:t>
      </w:r>
    </w:p>
    <w:p w14:paraId="7A2EA3AB" w14:textId="77777777" w:rsidR="00F83810" w:rsidRDefault="00F83810" w:rsidP="00F83810">
      <w:pPr>
        <w:pStyle w:val="Paragrapha"/>
        <w:keepLines/>
        <w:widowControl w:val="0"/>
        <w:ind w:left="547"/>
        <w:rPr>
          <w:lang w:val="it-IT"/>
        </w:rPr>
      </w:pPr>
      <w:r>
        <w:rPr>
          <w:lang w:val="it-IT"/>
        </w:rPr>
        <w:t xml:space="preserve">Tarifele pentru serviciile de furnizare a apei şi de </w:t>
      </w:r>
      <w:r>
        <w:rPr>
          <w:szCs w:val="24"/>
          <w:lang w:val="it-IT"/>
        </w:rPr>
        <w:t>canalizare-epurare, in afara</w:t>
      </w:r>
      <w:r>
        <w:rPr>
          <w:lang w:val="it-IT"/>
        </w:rPr>
        <w:t xml:space="preserve"> ajustarilor în termeni reali conform punctului 4 (</w:t>
      </w:r>
      <w:r>
        <w:rPr>
          <w:i/>
          <w:szCs w:val="24"/>
          <w:lang w:val="it-IT"/>
        </w:rPr>
        <w:t>Ajustarile tarifelor in termeni reali</w:t>
      </w:r>
      <w:r>
        <w:rPr>
          <w:lang w:val="it-IT"/>
        </w:rPr>
        <w:t xml:space="preserve">), vor fi ajustate pentru a reflecta inflaţia, </w:t>
      </w:r>
      <w:r>
        <w:rPr>
          <w:szCs w:val="24"/>
          <w:lang w:val="it-IT"/>
        </w:rPr>
        <w:t>in fiecare an pe durata valabilitatii prezentei Strategii tarifare</w:t>
      </w:r>
      <w:r>
        <w:rPr>
          <w:lang w:val="it-IT"/>
        </w:rPr>
        <w:t>, potrivit următoarei formule:</w:t>
      </w:r>
    </w:p>
    <w:p w14:paraId="6A49D260" w14:textId="77777777" w:rsidR="00F83810" w:rsidRDefault="00F83810" w:rsidP="00F83810">
      <w:pPr>
        <w:pStyle w:val="Paragrapha"/>
        <w:keepLines/>
        <w:widowControl w:val="0"/>
        <w:ind w:left="547"/>
        <w:rPr>
          <w:lang w:val="pt-BR"/>
        </w:rPr>
      </w:pPr>
      <w:r>
        <w:rPr>
          <w:lang w:val="it-IT"/>
        </w:rPr>
        <w:tab/>
      </w:r>
      <w:r>
        <w:rPr>
          <w:sz w:val="26"/>
          <w:szCs w:val="26"/>
          <w:lang w:val="pt-BR"/>
        </w:rPr>
        <w:t>T</w:t>
      </w:r>
      <w:r>
        <w:rPr>
          <w:sz w:val="26"/>
          <w:szCs w:val="26"/>
          <w:vertAlign w:val="subscript"/>
          <w:lang w:val="pt-BR"/>
        </w:rPr>
        <w:t>n+i</w:t>
      </w:r>
      <w:r>
        <w:rPr>
          <w:sz w:val="26"/>
          <w:szCs w:val="26"/>
          <w:lang w:val="pt-BR"/>
        </w:rPr>
        <w:t xml:space="preserve"> =  T</w:t>
      </w:r>
      <w:r>
        <w:rPr>
          <w:sz w:val="26"/>
          <w:szCs w:val="26"/>
          <w:vertAlign w:val="subscript"/>
          <w:lang w:val="pt-BR"/>
        </w:rPr>
        <w:t>n</w:t>
      </w:r>
      <w:r>
        <w:rPr>
          <w:sz w:val="26"/>
          <w:szCs w:val="26"/>
          <w:lang w:val="pt-BR"/>
        </w:rPr>
        <w:t xml:space="preserve">  x  (1+a </w:t>
      </w:r>
      <w:r>
        <w:rPr>
          <w:sz w:val="26"/>
          <w:szCs w:val="26"/>
          <w:vertAlign w:val="subscript"/>
          <w:lang w:val="pt-BR"/>
        </w:rPr>
        <w:t>n+1</w:t>
      </w:r>
      <w:r>
        <w:rPr>
          <w:sz w:val="26"/>
          <w:szCs w:val="26"/>
          <w:lang w:val="pt-BR"/>
        </w:rPr>
        <w:t xml:space="preserve">)  x  (1+a </w:t>
      </w:r>
      <w:r>
        <w:rPr>
          <w:sz w:val="26"/>
          <w:szCs w:val="26"/>
          <w:vertAlign w:val="subscript"/>
          <w:lang w:val="pt-BR"/>
        </w:rPr>
        <w:t>n+2</w:t>
      </w:r>
      <w:r>
        <w:rPr>
          <w:sz w:val="26"/>
          <w:szCs w:val="26"/>
          <w:lang w:val="pt-BR"/>
        </w:rPr>
        <w:t xml:space="preserve">)  x ….. x  (1+a </w:t>
      </w:r>
      <w:r>
        <w:rPr>
          <w:sz w:val="26"/>
          <w:szCs w:val="26"/>
          <w:vertAlign w:val="subscript"/>
          <w:lang w:val="pt-BR"/>
        </w:rPr>
        <w:t>n+i</w:t>
      </w:r>
      <w:r>
        <w:rPr>
          <w:sz w:val="26"/>
          <w:szCs w:val="26"/>
          <w:lang w:val="pt-BR"/>
        </w:rPr>
        <w:t>)  x  I</w:t>
      </w:r>
      <w:r>
        <w:rPr>
          <w:sz w:val="26"/>
          <w:szCs w:val="26"/>
          <w:vertAlign w:val="subscript"/>
          <w:lang w:val="pt-BR"/>
        </w:rPr>
        <w:t>n+i</w:t>
      </w:r>
    </w:p>
    <w:p w14:paraId="2D18A570" w14:textId="77777777" w:rsidR="00F83810" w:rsidRDefault="00F83810" w:rsidP="00F83810">
      <w:pPr>
        <w:pStyle w:val="Paragrapha"/>
        <w:keepLines/>
        <w:widowControl w:val="0"/>
        <w:ind w:left="547" w:hanging="540"/>
        <w:rPr>
          <w:lang w:val="pt-BR"/>
        </w:rPr>
      </w:pPr>
      <w:r>
        <w:rPr>
          <w:lang w:val="pt-BR"/>
        </w:rPr>
        <w:tab/>
        <w:t xml:space="preserve">Unde: </w:t>
      </w:r>
    </w:p>
    <w:p w14:paraId="258F7721" w14:textId="77777777" w:rsidR="00F83810" w:rsidRDefault="00F83810" w:rsidP="00F83810">
      <w:pPr>
        <w:pStyle w:val="Paragrapha"/>
        <w:keepLines/>
        <w:widowControl w:val="0"/>
        <w:ind w:left="547" w:hanging="540"/>
        <w:rPr>
          <w:lang w:val="pt-BR"/>
        </w:rPr>
      </w:pPr>
      <w:r>
        <w:rPr>
          <w:lang w:val="pt-BR"/>
        </w:rPr>
        <w:tab/>
        <w:t>T</w:t>
      </w:r>
      <w:r>
        <w:rPr>
          <w:vertAlign w:val="subscript"/>
          <w:lang w:val="pt-BR"/>
        </w:rPr>
        <w:t>n+i</w:t>
      </w:r>
      <w:r>
        <w:rPr>
          <w:lang w:val="pt-BR"/>
        </w:rPr>
        <w:t xml:space="preserve"> – </w:t>
      </w:r>
      <w:r>
        <w:rPr>
          <w:lang w:val="ro-RO"/>
        </w:rPr>
        <w:t>tariful la data “n+i”</w:t>
      </w:r>
      <w:r>
        <w:rPr>
          <w:lang w:val="pt-BR"/>
        </w:rPr>
        <w:t xml:space="preserve">; </w:t>
      </w:r>
    </w:p>
    <w:p w14:paraId="0BDA04BC" w14:textId="77777777" w:rsidR="00F83810" w:rsidRDefault="00F83810" w:rsidP="00F83810">
      <w:pPr>
        <w:pStyle w:val="Paragrapha"/>
        <w:keepLines/>
        <w:widowControl w:val="0"/>
        <w:ind w:left="547" w:hanging="540"/>
        <w:rPr>
          <w:lang w:val="pt-BR"/>
        </w:rPr>
      </w:pPr>
      <w:r>
        <w:rPr>
          <w:lang w:val="pt-BR"/>
        </w:rPr>
        <w:tab/>
        <w:t>T</w:t>
      </w:r>
      <w:r>
        <w:rPr>
          <w:sz w:val="26"/>
          <w:szCs w:val="26"/>
          <w:vertAlign w:val="subscript"/>
          <w:lang w:val="pt-BR"/>
        </w:rPr>
        <w:t>n</w:t>
      </w:r>
      <w:r>
        <w:rPr>
          <w:lang w:val="pt-BR"/>
        </w:rPr>
        <w:t xml:space="preserve"> – </w:t>
      </w:r>
      <w:r>
        <w:rPr>
          <w:lang w:val="ro-RO"/>
        </w:rPr>
        <w:t>tariful iniţial, de la 1 noiembrie 2022</w:t>
      </w:r>
      <w:r>
        <w:rPr>
          <w:lang w:val="pt-BR"/>
        </w:rPr>
        <w:t xml:space="preserve">; </w:t>
      </w:r>
    </w:p>
    <w:p w14:paraId="45F4484F" w14:textId="77777777" w:rsidR="00F83810" w:rsidRDefault="00F83810" w:rsidP="00F83810">
      <w:pPr>
        <w:pStyle w:val="Paragrapha"/>
        <w:keepLines/>
        <w:widowControl w:val="0"/>
        <w:ind w:left="547" w:hanging="540"/>
        <w:rPr>
          <w:lang w:val="pt-BR"/>
        </w:rPr>
      </w:pPr>
      <w:r>
        <w:rPr>
          <w:lang w:val="pt-BR"/>
        </w:rPr>
        <w:tab/>
        <w:t>a</w:t>
      </w:r>
      <w:r>
        <w:rPr>
          <w:sz w:val="26"/>
          <w:szCs w:val="26"/>
          <w:vertAlign w:val="subscript"/>
          <w:lang w:val="pt-BR"/>
        </w:rPr>
        <w:t>n+1</w:t>
      </w:r>
      <w:r>
        <w:rPr>
          <w:lang w:val="pt-BR"/>
        </w:rPr>
        <w:t xml:space="preserve">, a </w:t>
      </w:r>
      <w:r>
        <w:rPr>
          <w:sz w:val="26"/>
          <w:szCs w:val="26"/>
          <w:vertAlign w:val="subscript"/>
          <w:lang w:val="pt-BR"/>
        </w:rPr>
        <w:t>n+2</w:t>
      </w:r>
      <w:r>
        <w:rPr>
          <w:lang w:val="pt-BR"/>
        </w:rPr>
        <w:t xml:space="preserve"> – ajustări în termeni reali ale tarifului la datele “n+1”şi “n+2”;</w:t>
      </w:r>
    </w:p>
    <w:p w14:paraId="4786D863" w14:textId="77777777" w:rsidR="00F83810" w:rsidRDefault="00F83810" w:rsidP="00F83810">
      <w:pPr>
        <w:pStyle w:val="Paragrapha"/>
        <w:keepLines/>
        <w:widowControl w:val="0"/>
        <w:ind w:left="547" w:hanging="540"/>
        <w:rPr>
          <w:lang w:val="it-IT"/>
        </w:rPr>
      </w:pPr>
      <w:r>
        <w:rPr>
          <w:lang w:val="pt-BR"/>
        </w:rPr>
        <w:tab/>
      </w:r>
      <w:r>
        <w:rPr>
          <w:lang w:val="it-IT"/>
        </w:rPr>
        <w:t>a</w:t>
      </w:r>
      <w:r>
        <w:rPr>
          <w:sz w:val="26"/>
          <w:szCs w:val="26"/>
          <w:vertAlign w:val="subscript"/>
          <w:lang w:val="it-IT"/>
        </w:rPr>
        <w:t xml:space="preserve">n+i </w:t>
      </w:r>
      <w:r>
        <w:rPr>
          <w:lang w:val="it-IT"/>
        </w:rPr>
        <w:t>– ajustări în termeni reali ale tarifului la data “n+i”;</w:t>
      </w:r>
    </w:p>
    <w:p w14:paraId="1B283811" w14:textId="77777777" w:rsidR="00F83810" w:rsidRDefault="00F83810" w:rsidP="00F83810">
      <w:pPr>
        <w:pStyle w:val="Paragrapha"/>
        <w:keepLines/>
        <w:widowControl w:val="0"/>
        <w:tabs>
          <w:tab w:val="clear" w:pos="567"/>
          <w:tab w:val="left" w:pos="540"/>
        </w:tabs>
        <w:ind w:left="1170" w:hanging="1170"/>
        <w:rPr>
          <w:lang w:val="it-IT"/>
        </w:rPr>
      </w:pPr>
      <w:r>
        <w:rPr>
          <w:lang w:val="it-IT"/>
        </w:rPr>
        <w:tab/>
        <w:t>I</w:t>
      </w:r>
      <w:r>
        <w:rPr>
          <w:sz w:val="26"/>
          <w:szCs w:val="26"/>
          <w:vertAlign w:val="subscript"/>
          <w:lang w:val="it-IT"/>
        </w:rPr>
        <w:t>n+i</w:t>
      </w:r>
      <w:r>
        <w:rPr>
          <w:lang w:val="it-IT"/>
        </w:rPr>
        <w:t xml:space="preserve"> – inflaţia aferentă ajustării “n+i”, care se calculează conform următoarei formule:</w:t>
      </w:r>
    </w:p>
    <w:p w14:paraId="70FB9F71" w14:textId="77777777" w:rsidR="00F83810" w:rsidRDefault="00F83810" w:rsidP="00F83810">
      <w:pPr>
        <w:pStyle w:val="Section1"/>
        <w:keepLines/>
        <w:widowControl w:val="0"/>
        <w:tabs>
          <w:tab w:val="left" w:pos="1260"/>
        </w:tabs>
        <w:spacing w:before="0" w:line="288" w:lineRule="auto"/>
        <w:ind w:left="1134" w:hanging="1134"/>
        <w:rPr>
          <w:lang w:val="it-IT"/>
        </w:rPr>
      </w:pPr>
      <w:r>
        <w:rPr>
          <w:lang w:val="it-IT"/>
        </w:rPr>
        <w:tab/>
      </w:r>
    </w:p>
    <w:p w14:paraId="0020A5E5" w14:textId="77777777" w:rsidR="00F83810" w:rsidRDefault="00F83810" w:rsidP="00F83810">
      <w:pPr>
        <w:pStyle w:val="Section1"/>
        <w:keepLines/>
        <w:widowControl w:val="0"/>
        <w:tabs>
          <w:tab w:val="left" w:pos="1260"/>
        </w:tabs>
        <w:spacing w:before="0" w:line="288" w:lineRule="auto"/>
        <w:ind w:left="1134" w:hanging="1134"/>
        <w:rPr>
          <w:lang w:val="it-IT"/>
        </w:rPr>
      </w:pPr>
    </w:p>
    <w:p w14:paraId="7F88EEC5" w14:textId="77777777" w:rsidR="00F83810" w:rsidRDefault="00F83810" w:rsidP="00F83810">
      <w:pPr>
        <w:pStyle w:val="Section1"/>
        <w:keepLines/>
        <w:widowControl w:val="0"/>
        <w:tabs>
          <w:tab w:val="left" w:pos="1260"/>
        </w:tabs>
        <w:spacing w:before="0" w:line="288" w:lineRule="auto"/>
        <w:ind w:left="1134" w:hanging="1134"/>
        <w:rPr>
          <w:szCs w:val="24"/>
          <w:lang w:val="it-IT"/>
        </w:rPr>
      </w:pPr>
      <w:r>
        <w:rPr>
          <w:szCs w:val="24"/>
          <w:lang w:val="it-IT"/>
        </w:rPr>
        <w:tab/>
        <w:t>I</w:t>
      </w:r>
      <w:r>
        <w:rPr>
          <w:szCs w:val="24"/>
          <w:vertAlign w:val="subscript"/>
          <w:lang w:val="it-IT"/>
        </w:rPr>
        <w:t xml:space="preserve">n+i </w:t>
      </w:r>
      <w:r>
        <w:rPr>
          <w:szCs w:val="24"/>
          <w:lang w:val="it-IT"/>
        </w:rPr>
        <w:t xml:space="preserve">= </w:t>
      </w:r>
      <w:r>
        <w:rPr>
          <w:szCs w:val="24"/>
          <w:u w:val="single"/>
          <w:lang w:val="it-IT"/>
        </w:rPr>
        <w:t>IPC  x  (1+INF)</w:t>
      </w:r>
      <w:r>
        <w:rPr>
          <w:szCs w:val="24"/>
          <w:u w:val="single"/>
          <w:vertAlign w:val="superscript"/>
          <w:lang w:val="it-IT"/>
        </w:rPr>
        <w:t>m/12</w:t>
      </w:r>
      <w:r>
        <w:rPr>
          <w:szCs w:val="24"/>
          <w:lang w:val="it-IT"/>
        </w:rPr>
        <w:t xml:space="preserve"> </w:t>
      </w:r>
    </w:p>
    <w:p w14:paraId="433CFEB1" w14:textId="77777777" w:rsidR="00F83810" w:rsidRDefault="00F83810" w:rsidP="00F83810">
      <w:pPr>
        <w:pStyle w:val="Section1"/>
        <w:keepLines/>
        <w:widowControl w:val="0"/>
        <w:tabs>
          <w:tab w:val="left" w:pos="1260"/>
        </w:tabs>
        <w:spacing w:before="0" w:line="288" w:lineRule="auto"/>
        <w:ind w:left="1134" w:hanging="1134"/>
        <w:rPr>
          <w:szCs w:val="24"/>
          <w:lang w:val="it-IT"/>
        </w:rPr>
      </w:pPr>
      <w:r>
        <w:rPr>
          <w:szCs w:val="24"/>
          <w:lang w:val="it-IT"/>
        </w:rPr>
        <w:tab/>
      </w:r>
      <w:r>
        <w:rPr>
          <w:szCs w:val="24"/>
          <w:lang w:val="it-IT"/>
        </w:rPr>
        <w:tab/>
      </w:r>
      <w:r>
        <w:rPr>
          <w:szCs w:val="24"/>
          <w:lang w:val="it-IT"/>
        </w:rPr>
        <w:tab/>
      </w:r>
      <w:r>
        <w:rPr>
          <w:szCs w:val="24"/>
          <w:lang w:val="it-IT"/>
        </w:rPr>
        <w:tab/>
        <w:t xml:space="preserve">  IPI</w:t>
      </w:r>
    </w:p>
    <w:p w14:paraId="1603AF95" w14:textId="77777777" w:rsidR="00F83810" w:rsidRDefault="00F83810" w:rsidP="00F83810">
      <w:pPr>
        <w:pStyle w:val="Paragrapha"/>
        <w:keepLines/>
        <w:widowControl w:val="0"/>
        <w:ind w:left="1080" w:hanging="540"/>
        <w:rPr>
          <w:lang w:val="it-IT"/>
        </w:rPr>
      </w:pPr>
      <w:r>
        <w:rPr>
          <w:lang w:val="it-IT"/>
        </w:rPr>
        <w:t xml:space="preserve">Unde:   </w:t>
      </w:r>
    </w:p>
    <w:p w14:paraId="2673B475" w14:textId="77777777" w:rsidR="00F83810" w:rsidRDefault="00F83810" w:rsidP="00F83810">
      <w:pPr>
        <w:pStyle w:val="Paragrapha"/>
        <w:keepLines/>
        <w:widowControl w:val="0"/>
        <w:ind w:left="1080" w:hanging="540"/>
        <w:rPr>
          <w:lang w:val="it-IT"/>
        </w:rPr>
      </w:pPr>
      <w:r>
        <w:rPr>
          <w:lang w:val="it-IT"/>
        </w:rPr>
        <w:t>IPC – cel mai recent Indice al Preţurilor disponibil publicat de Institutul Național de Statistiscă;</w:t>
      </w:r>
    </w:p>
    <w:p w14:paraId="3FDEB15D" w14:textId="77777777" w:rsidR="00F83810" w:rsidRDefault="00F83810" w:rsidP="00F83810">
      <w:pPr>
        <w:pStyle w:val="Paragrapha"/>
        <w:keepLines/>
        <w:widowControl w:val="0"/>
        <w:ind w:left="1080" w:hanging="540"/>
        <w:rPr>
          <w:lang w:val="it-IT"/>
        </w:rPr>
      </w:pPr>
      <w:r>
        <w:rPr>
          <w:lang w:val="it-IT"/>
        </w:rPr>
        <w:t>IPI – Indicele Preţurilor iniţial, de la data Tn, respectiv 1 noiembrie 2022 ;</w:t>
      </w:r>
    </w:p>
    <w:p w14:paraId="5D4713DA" w14:textId="77777777" w:rsidR="00F83810" w:rsidRDefault="00F83810" w:rsidP="00F83810">
      <w:pPr>
        <w:pStyle w:val="Paragrapha"/>
        <w:keepLines/>
        <w:widowControl w:val="0"/>
        <w:tabs>
          <w:tab w:val="clear" w:pos="1134"/>
          <w:tab w:val="left" w:pos="1350"/>
        </w:tabs>
        <w:ind w:left="1080" w:hanging="540"/>
        <w:rPr>
          <w:lang w:val="it-IT"/>
        </w:rPr>
      </w:pPr>
      <w:r>
        <w:rPr>
          <w:lang w:val="it-IT"/>
        </w:rPr>
        <w:t>INF – inflaţia pentru perioada de 12 luni înainte de cel mai recent Indice al Preţurilor disponibil;</w:t>
      </w:r>
    </w:p>
    <w:p w14:paraId="0AD16E96" w14:textId="77777777" w:rsidR="00F83810" w:rsidRDefault="00F83810" w:rsidP="00F83810">
      <w:pPr>
        <w:pStyle w:val="Paragrapha"/>
        <w:keepLines/>
        <w:widowControl w:val="0"/>
        <w:ind w:left="1080" w:hanging="540"/>
        <w:rPr>
          <w:lang w:val="it-IT"/>
        </w:rPr>
      </w:pPr>
      <w:r>
        <w:rPr>
          <w:lang w:val="it-IT"/>
        </w:rPr>
        <w:t>m – numărul de luni între data celui mai recent Indice al Preţurilor disponibil şi data efectivă a noului tarif; şi</w:t>
      </w:r>
    </w:p>
    <w:p w14:paraId="1F8C228C" w14:textId="77777777" w:rsidR="00F83810" w:rsidRDefault="00F83810" w:rsidP="00F83810">
      <w:pPr>
        <w:pStyle w:val="Paragrapha"/>
        <w:keepLines/>
        <w:widowControl w:val="0"/>
        <w:ind w:left="1080" w:hanging="540"/>
        <w:rPr>
          <w:lang w:val="it-IT"/>
        </w:rPr>
      </w:pPr>
      <w:r>
        <w:rPr>
          <w:lang w:val="it-IT"/>
        </w:rPr>
        <w:t>Indicele Preţurilor – Indicele General al Preţurilor publicat lunar de Institutul Naţională de Statistică a României;</w:t>
      </w:r>
    </w:p>
    <w:p w14:paraId="5E161539" w14:textId="77777777" w:rsidR="00F83810" w:rsidRDefault="00F83810" w:rsidP="00F83810">
      <w:pPr>
        <w:pStyle w:val="Style1"/>
        <w:numPr>
          <w:ilvl w:val="0"/>
          <w:numId w:val="0"/>
        </w:numPr>
        <w:tabs>
          <w:tab w:val="left" w:pos="708"/>
        </w:tabs>
        <w:jc w:val="both"/>
        <w:rPr>
          <w:sz w:val="24"/>
          <w:szCs w:val="24"/>
          <w:lang w:val="ro-RO"/>
        </w:rPr>
      </w:pPr>
    </w:p>
    <w:p w14:paraId="103906AC" w14:textId="77777777" w:rsidR="00F83810" w:rsidRDefault="00F83810" w:rsidP="00F83810">
      <w:pPr>
        <w:pStyle w:val="Style1"/>
        <w:numPr>
          <w:ilvl w:val="0"/>
          <w:numId w:val="0"/>
        </w:numPr>
        <w:tabs>
          <w:tab w:val="left" w:pos="708"/>
        </w:tabs>
        <w:jc w:val="both"/>
        <w:rPr>
          <w:sz w:val="24"/>
          <w:szCs w:val="24"/>
          <w:lang w:val="ro-RO"/>
        </w:rPr>
      </w:pPr>
    </w:p>
    <w:p w14:paraId="76C1BB97" w14:textId="77777777" w:rsidR="00F83810" w:rsidRDefault="00F83810" w:rsidP="00F83810">
      <w:pPr>
        <w:pStyle w:val="Style1"/>
        <w:numPr>
          <w:ilvl w:val="0"/>
          <w:numId w:val="0"/>
        </w:numPr>
        <w:tabs>
          <w:tab w:val="left" w:pos="708"/>
        </w:tabs>
        <w:jc w:val="both"/>
        <w:rPr>
          <w:b/>
          <w:color w:val="000000"/>
          <w:sz w:val="24"/>
          <w:szCs w:val="24"/>
          <w:lang w:val="ro-RO"/>
        </w:rPr>
      </w:pPr>
      <w:r>
        <w:rPr>
          <w:color w:val="000000"/>
          <w:sz w:val="24"/>
          <w:szCs w:val="24"/>
          <w:lang w:val="ro-RO"/>
        </w:rPr>
        <w:t xml:space="preserve">6. Prin acceptarea şi semnarea prezentului contract de delegare, </w:t>
      </w:r>
      <w:r>
        <w:rPr>
          <w:b/>
          <w:color w:val="000000"/>
          <w:sz w:val="24"/>
          <w:szCs w:val="24"/>
          <w:lang w:val="ro-RO"/>
        </w:rPr>
        <w:t>Consiliile Locale ale Unităţilor Administrativ Teritoriale acceptă acest mecanism de tarifare</w:t>
      </w:r>
      <w:r>
        <w:rPr>
          <w:color w:val="000000"/>
          <w:sz w:val="24"/>
          <w:szCs w:val="24"/>
          <w:lang w:val="ro-RO"/>
        </w:rPr>
        <w:t xml:space="preserve">. </w:t>
      </w:r>
    </w:p>
    <w:p w14:paraId="01467829" w14:textId="77777777" w:rsidR="00F83810" w:rsidRDefault="00F83810" w:rsidP="00F83810">
      <w:pPr>
        <w:pStyle w:val="Style1"/>
        <w:numPr>
          <w:ilvl w:val="0"/>
          <w:numId w:val="0"/>
        </w:numPr>
        <w:tabs>
          <w:tab w:val="left" w:pos="708"/>
        </w:tabs>
        <w:jc w:val="both"/>
        <w:rPr>
          <w:sz w:val="24"/>
          <w:szCs w:val="24"/>
          <w:lang w:val="ro-RO"/>
        </w:rPr>
      </w:pPr>
    </w:p>
    <w:p w14:paraId="077C6A61" w14:textId="77777777" w:rsidR="00F83810" w:rsidRDefault="00F83810" w:rsidP="00F83810">
      <w:pPr>
        <w:pStyle w:val="Style1"/>
        <w:numPr>
          <w:ilvl w:val="0"/>
          <w:numId w:val="0"/>
        </w:numPr>
        <w:tabs>
          <w:tab w:val="left" w:pos="708"/>
        </w:tabs>
        <w:jc w:val="both"/>
        <w:rPr>
          <w:color w:val="FF0000"/>
          <w:sz w:val="24"/>
          <w:szCs w:val="24"/>
          <w:lang w:val="ro-RO"/>
        </w:rPr>
      </w:pPr>
      <w:r>
        <w:rPr>
          <w:sz w:val="24"/>
          <w:szCs w:val="24"/>
          <w:lang w:val="ro-RO"/>
        </w:rPr>
        <w:lastRenderedPageBreak/>
        <w:t>În prima jumătate a fiecărui an, prin actualizarea planului de afaceri al operatorului, se va estima necesitatea de ajustări de tarife suplimentare. În cazul în care aceste creşteri de tarife suplimentare sunt necesare, Operatorul va pregăti un studiu în acest sens, care va fi supus aprobării fiecărei Unităţi Administrativ Teritoriale</w:t>
      </w:r>
      <w:r>
        <w:rPr>
          <w:i/>
          <w:sz w:val="24"/>
          <w:szCs w:val="24"/>
          <w:lang w:val="ro-RO"/>
        </w:rPr>
        <w:t>,</w:t>
      </w:r>
      <w:r>
        <w:rPr>
          <w:color w:val="FF0000"/>
          <w:sz w:val="24"/>
          <w:szCs w:val="24"/>
          <w:lang w:val="ro-RO"/>
        </w:rPr>
        <w:t xml:space="preserve"> </w:t>
      </w:r>
      <w:r>
        <w:rPr>
          <w:sz w:val="24"/>
          <w:szCs w:val="24"/>
          <w:lang w:val="ro-RO"/>
        </w:rPr>
        <w:t>prin intermediul Asociaţiei.</w:t>
      </w:r>
    </w:p>
    <w:p w14:paraId="4B09C888"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Tarifele vor include toate costurile ocazionate de sarcinile apărute ulterior semnării delegării gestiunii.</w:t>
      </w:r>
    </w:p>
    <w:p w14:paraId="515EDEB6" w14:textId="77777777" w:rsidR="00F83810" w:rsidRDefault="00F83810" w:rsidP="00F83810">
      <w:pPr>
        <w:pStyle w:val="Style1"/>
        <w:numPr>
          <w:ilvl w:val="0"/>
          <w:numId w:val="0"/>
        </w:numPr>
        <w:tabs>
          <w:tab w:val="left" w:pos="708"/>
        </w:tabs>
        <w:jc w:val="both"/>
        <w:rPr>
          <w:sz w:val="24"/>
          <w:szCs w:val="24"/>
          <w:lang w:val="ro-RO"/>
        </w:rPr>
      </w:pPr>
    </w:p>
    <w:p w14:paraId="3F92D16C"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Conform prevederilor legale, Operatorul va prezenta ANRSC documentaţia de ajustare a tarifelor conform legislaţiei în vigoare şi metodologiei de calcul prezentate.</w:t>
      </w:r>
    </w:p>
    <w:p w14:paraId="7E78E5E3"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În toate cazurile, Autoritatea Delegantă va împuternici Operatorul să aplice tarifele rezultate din contractul de delegare a gestiunii şi să furnizeze Utilizatorilor servicii de alimentare cu apă potabilă şi de canalizare, în condiţiile stipulate în titlul III al Dispoziţiilor Speciale – Partea Comună.</w:t>
      </w:r>
      <w:r>
        <w:rPr>
          <w:sz w:val="24"/>
          <w:szCs w:val="24"/>
        </w:rPr>
        <w:t>”</w:t>
      </w:r>
    </w:p>
    <w:p w14:paraId="7F182481" w14:textId="77777777" w:rsidR="00F83810" w:rsidRDefault="00F83810" w:rsidP="00F83810"/>
    <w:p w14:paraId="5C3D708F" w14:textId="77777777" w:rsidR="00F83810" w:rsidRDefault="00F83810" w:rsidP="00F83810">
      <w:pPr>
        <w:ind w:firstLine="720"/>
        <w:rPr>
          <w:color w:val="000000"/>
        </w:rPr>
      </w:pPr>
      <w:r>
        <w:rPr>
          <w:b/>
          <w:color w:val="000000"/>
        </w:rPr>
        <w:t xml:space="preserve">Art.2 – </w:t>
      </w:r>
      <w:r>
        <w:rPr>
          <w:color w:val="000000"/>
        </w:rPr>
        <w:t xml:space="preserve">Se </w:t>
      </w:r>
      <w:proofErr w:type="spellStart"/>
      <w:proofErr w:type="gramStart"/>
      <w:r>
        <w:rPr>
          <w:color w:val="000000"/>
        </w:rPr>
        <w:t>modifică</w:t>
      </w:r>
      <w:proofErr w:type="spellEnd"/>
      <w:r>
        <w:rPr>
          <w:color w:val="000000"/>
        </w:rPr>
        <w:t xml:space="preserve">  </w:t>
      </w:r>
      <w:proofErr w:type="spellStart"/>
      <w:r>
        <w:rPr>
          <w:color w:val="000000"/>
        </w:rPr>
        <w:t>şi</w:t>
      </w:r>
      <w:proofErr w:type="spellEnd"/>
      <w:proofErr w:type="gramEnd"/>
      <w:r>
        <w:rPr>
          <w:color w:val="000000"/>
        </w:rPr>
        <w:t xml:space="preserve"> se </w:t>
      </w:r>
      <w:proofErr w:type="spellStart"/>
      <w:r>
        <w:rPr>
          <w:color w:val="000000"/>
        </w:rPr>
        <w:t>înlocuiesc</w:t>
      </w:r>
      <w:proofErr w:type="spellEnd"/>
      <w:r>
        <w:rPr>
          <w:b/>
          <w:color w:val="000000"/>
        </w:rPr>
        <w:t xml:space="preserve"> </w:t>
      </w:r>
      <w:proofErr w:type="spellStart"/>
      <w:r>
        <w:rPr>
          <w:color w:val="000000"/>
        </w:rPr>
        <w:t>următoarele</w:t>
      </w:r>
      <w:proofErr w:type="spellEnd"/>
      <w:r>
        <w:rPr>
          <w:color w:val="000000"/>
        </w:rPr>
        <w:t xml:space="preserve"> </w:t>
      </w:r>
      <w:proofErr w:type="spellStart"/>
      <w:r>
        <w:rPr>
          <w:color w:val="000000"/>
        </w:rPr>
        <w:t>anexe</w:t>
      </w:r>
      <w:proofErr w:type="spellEnd"/>
      <w:r>
        <w:rPr>
          <w:color w:val="000000"/>
        </w:rPr>
        <w:t xml:space="preserve"> ale </w:t>
      </w:r>
      <w:proofErr w:type="spellStart"/>
      <w:r>
        <w:rPr>
          <w:color w:val="000000"/>
        </w:rPr>
        <w:t>contractului</w:t>
      </w:r>
      <w:proofErr w:type="spellEnd"/>
      <w:r>
        <w:rPr>
          <w:color w:val="000000"/>
        </w:rPr>
        <w:t xml:space="preserve">  de </w:t>
      </w:r>
      <w:proofErr w:type="spellStart"/>
      <w:r>
        <w:rPr>
          <w:color w:val="000000"/>
        </w:rPr>
        <w:t>delegare</w:t>
      </w:r>
      <w:proofErr w:type="spellEnd"/>
      <w:r>
        <w:rPr>
          <w:color w:val="000000"/>
        </w:rPr>
        <w:t>:</w:t>
      </w:r>
    </w:p>
    <w:p w14:paraId="3C13F5FE" w14:textId="77777777" w:rsidR="00F83810" w:rsidRDefault="00F83810" w:rsidP="00F83810">
      <w:pPr>
        <w:pStyle w:val="Title"/>
        <w:ind w:firstLine="720"/>
        <w:jc w:val="left"/>
        <w:rPr>
          <w:sz w:val="24"/>
          <w:szCs w:val="24"/>
        </w:rPr>
      </w:pPr>
      <w:r>
        <w:rPr>
          <w:sz w:val="24"/>
          <w:szCs w:val="24"/>
        </w:rPr>
        <w:t xml:space="preserve">- </w:t>
      </w:r>
      <w:proofErr w:type="spellStart"/>
      <w:r>
        <w:rPr>
          <w:b/>
          <w:sz w:val="24"/>
          <w:szCs w:val="24"/>
        </w:rPr>
        <w:t>Anexa</w:t>
      </w:r>
      <w:proofErr w:type="spellEnd"/>
      <w:r>
        <w:rPr>
          <w:b/>
          <w:sz w:val="24"/>
          <w:szCs w:val="24"/>
        </w:rPr>
        <w:t xml:space="preserve"> 1 - </w:t>
      </w:r>
      <w:proofErr w:type="spellStart"/>
      <w:r>
        <w:rPr>
          <w:b/>
          <w:sz w:val="24"/>
          <w:szCs w:val="24"/>
        </w:rPr>
        <w:t>varianta</w:t>
      </w:r>
      <w:proofErr w:type="spellEnd"/>
      <w:r>
        <w:rPr>
          <w:b/>
          <w:sz w:val="24"/>
          <w:szCs w:val="24"/>
        </w:rPr>
        <w:t xml:space="preserve"> </w:t>
      </w:r>
      <w:proofErr w:type="spellStart"/>
      <w:r>
        <w:rPr>
          <w:b/>
          <w:sz w:val="24"/>
          <w:szCs w:val="24"/>
        </w:rPr>
        <w:t>Iunie</w:t>
      </w:r>
      <w:proofErr w:type="spellEnd"/>
      <w:r>
        <w:rPr>
          <w:b/>
          <w:sz w:val="24"/>
          <w:szCs w:val="24"/>
        </w:rPr>
        <w:t xml:space="preserve"> 2022 - </w:t>
      </w:r>
      <w:r>
        <w:rPr>
          <w:sz w:val="24"/>
          <w:szCs w:val="24"/>
        </w:rPr>
        <w:t xml:space="preserve">la </w:t>
      </w:r>
      <w:proofErr w:type="spellStart"/>
      <w:r>
        <w:rPr>
          <w:sz w:val="24"/>
          <w:szCs w:val="24"/>
        </w:rPr>
        <w:t>Contractul</w:t>
      </w:r>
      <w:proofErr w:type="spellEnd"/>
      <w:r>
        <w:rPr>
          <w:sz w:val="24"/>
          <w:szCs w:val="24"/>
        </w:rPr>
        <w:t xml:space="preserve"> de </w:t>
      </w:r>
      <w:proofErr w:type="spellStart"/>
      <w:r>
        <w:rPr>
          <w:sz w:val="24"/>
          <w:szCs w:val="24"/>
        </w:rPr>
        <w:t>delegare</w:t>
      </w:r>
      <w:proofErr w:type="spellEnd"/>
      <w:r>
        <w:rPr>
          <w:sz w:val="24"/>
          <w:szCs w:val="24"/>
        </w:rPr>
        <w:t xml:space="preserve"> al </w:t>
      </w:r>
      <w:proofErr w:type="spellStart"/>
      <w:r>
        <w:rPr>
          <w:sz w:val="24"/>
          <w:szCs w:val="24"/>
        </w:rPr>
        <w:t>gestiunii</w:t>
      </w:r>
      <w:proofErr w:type="spellEnd"/>
      <w:r>
        <w:rPr>
          <w:b/>
          <w:sz w:val="24"/>
          <w:szCs w:val="24"/>
        </w:rPr>
        <w:t xml:space="preserve"> – </w:t>
      </w:r>
      <w:proofErr w:type="spellStart"/>
      <w:r>
        <w:rPr>
          <w:b/>
          <w:sz w:val="24"/>
          <w:szCs w:val="24"/>
        </w:rPr>
        <w:t>Dispoziţii</w:t>
      </w:r>
      <w:proofErr w:type="spellEnd"/>
      <w:r>
        <w:rPr>
          <w:b/>
          <w:sz w:val="24"/>
          <w:szCs w:val="24"/>
        </w:rPr>
        <w:t xml:space="preserve"> </w:t>
      </w:r>
      <w:proofErr w:type="spellStart"/>
      <w:r>
        <w:rPr>
          <w:b/>
          <w:sz w:val="24"/>
          <w:szCs w:val="24"/>
        </w:rPr>
        <w:t>Speciale</w:t>
      </w:r>
      <w:proofErr w:type="spellEnd"/>
      <w:r>
        <w:rPr>
          <w:b/>
          <w:sz w:val="24"/>
          <w:szCs w:val="24"/>
        </w:rPr>
        <w:t xml:space="preserve"> – </w:t>
      </w:r>
      <w:proofErr w:type="spellStart"/>
      <w:r>
        <w:rPr>
          <w:b/>
          <w:sz w:val="24"/>
          <w:szCs w:val="24"/>
        </w:rPr>
        <w:t>Partea</w:t>
      </w:r>
      <w:proofErr w:type="spellEnd"/>
      <w:r>
        <w:rPr>
          <w:b/>
          <w:sz w:val="24"/>
          <w:szCs w:val="24"/>
        </w:rPr>
        <w:t xml:space="preserve"> de </w:t>
      </w:r>
      <w:proofErr w:type="spellStart"/>
      <w:r>
        <w:rPr>
          <w:b/>
          <w:sz w:val="24"/>
          <w:szCs w:val="24"/>
        </w:rPr>
        <w:t>apă</w:t>
      </w:r>
      <w:proofErr w:type="spellEnd"/>
      <w:r>
        <w:rPr>
          <w:b/>
          <w:sz w:val="24"/>
          <w:szCs w:val="24"/>
        </w:rPr>
        <w:t>, conform art. 16.1 -</w:t>
      </w:r>
      <w:r>
        <w:rPr>
          <w:sz w:val="24"/>
          <w:szCs w:val="24"/>
        </w:rPr>
        <w:t xml:space="preserve"> se </w:t>
      </w:r>
      <w:proofErr w:type="spellStart"/>
      <w:r>
        <w:rPr>
          <w:sz w:val="24"/>
          <w:szCs w:val="24"/>
        </w:rPr>
        <w:t>inlocuieste</w:t>
      </w:r>
      <w:proofErr w:type="spellEnd"/>
      <w:r>
        <w:rPr>
          <w:sz w:val="24"/>
          <w:szCs w:val="24"/>
        </w:rPr>
        <w:t xml:space="preserve"> cu </w:t>
      </w:r>
      <w:proofErr w:type="spellStart"/>
      <w:r>
        <w:rPr>
          <w:b/>
          <w:sz w:val="24"/>
          <w:szCs w:val="24"/>
        </w:rPr>
        <w:t>Anexa</w:t>
      </w:r>
      <w:proofErr w:type="spellEnd"/>
      <w:r>
        <w:rPr>
          <w:b/>
          <w:sz w:val="24"/>
          <w:szCs w:val="24"/>
        </w:rPr>
        <w:t xml:space="preserve"> 1 </w:t>
      </w:r>
      <w:r>
        <w:rPr>
          <w:sz w:val="24"/>
          <w:szCs w:val="24"/>
        </w:rPr>
        <w:t xml:space="preserve">la </w:t>
      </w:r>
      <w:proofErr w:type="spellStart"/>
      <w:r>
        <w:rPr>
          <w:sz w:val="24"/>
          <w:szCs w:val="24"/>
        </w:rPr>
        <w:t>prezentul</w:t>
      </w:r>
      <w:proofErr w:type="spellEnd"/>
      <w:r>
        <w:rPr>
          <w:sz w:val="24"/>
          <w:szCs w:val="24"/>
        </w:rPr>
        <w:t xml:space="preserve"> Act </w:t>
      </w:r>
      <w:proofErr w:type="spellStart"/>
      <w:proofErr w:type="gramStart"/>
      <w:r>
        <w:rPr>
          <w:sz w:val="24"/>
          <w:szCs w:val="24"/>
        </w:rPr>
        <w:t>aditional</w:t>
      </w:r>
      <w:proofErr w:type="spellEnd"/>
      <w:r>
        <w:rPr>
          <w:sz w:val="24"/>
          <w:szCs w:val="24"/>
        </w:rPr>
        <w:t xml:space="preserve">  –</w:t>
      </w:r>
      <w:proofErr w:type="gramEnd"/>
      <w:r>
        <w:rPr>
          <w:sz w:val="24"/>
          <w:szCs w:val="24"/>
        </w:rPr>
        <w:t xml:space="preserve"> </w:t>
      </w:r>
      <w:proofErr w:type="spellStart"/>
      <w:r>
        <w:rPr>
          <w:b/>
          <w:sz w:val="24"/>
          <w:szCs w:val="24"/>
        </w:rPr>
        <w:t>varianta</w:t>
      </w:r>
      <w:proofErr w:type="spellEnd"/>
      <w:r>
        <w:rPr>
          <w:b/>
          <w:sz w:val="24"/>
          <w:szCs w:val="24"/>
        </w:rPr>
        <w:t xml:space="preserve"> </w:t>
      </w:r>
      <w:proofErr w:type="spellStart"/>
      <w:r>
        <w:rPr>
          <w:b/>
          <w:sz w:val="24"/>
          <w:szCs w:val="24"/>
        </w:rPr>
        <w:t>Noiembrie</w:t>
      </w:r>
      <w:proofErr w:type="spellEnd"/>
      <w:r>
        <w:rPr>
          <w:b/>
          <w:sz w:val="24"/>
          <w:szCs w:val="24"/>
        </w:rPr>
        <w:t xml:space="preserve"> 2022</w:t>
      </w:r>
      <w:r>
        <w:rPr>
          <w:sz w:val="24"/>
          <w:szCs w:val="24"/>
        </w:rPr>
        <w:t>.</w:t>
      </w:r>
    </w:p>
    <w:p w14:paraId="64D0D528" w14:textId="77777777" w:rsidR="00F83810" w:rsidRDefault="00F83810" w:rsidP="00F83810">
      <w:pPr>
        <w:pStyle w:val="Title"/>
        <w:ind w:firstLine="720"/>
        <w:jc w:val="left"/>
        <w:rPr>
          <w:sz w:val="24"/>
          <w:szCs w:val="24"/>
        </w:rPr>
      </w:pPr>
      <w:r>
        <w:rPr>
          <w:sz w:val="24"/>
          <w:szCs w:val="24"/>
        </w:rPr>
        <w:t xml:space="preserve">- </w:t>
      </w:r>
      <w:proofErr w:type="spellStart"/>
      <w:r>
        <w:rPr>
          <w:b/>
          <w:sz w:val="24"/>
          <w:szCs w:val="24"/>
        </w:rPr>
        <w:t>Anexa</w:t>
      </w:r>
      <w:proofErr w:type="spellEnd"/>
      <w:r>
        <w:rPr>
          <w:b/>
          <w:sz w:val="24"/>
          <w:szCs w:val="24"/>
        </w:rPr>
        <w:t xml:space="preserve"> 1 </w:t>
      </w:r>
      <w:r>
        <w:rPr>
          <w:sz w:val="24"/>
          <w:szCs w:val="24"/>
        </w:rPr>
        <w:t xml:space="preserve">– </w:t>
      </w:r>
      <w:proofErr w:type="spellStart"/>
      <w:r>
        <w:rPr>
          <w:b/>
          <w:sz w:val="24"/>
          <w:szCs w:val="24"/>
        </w:rPr>
        <w:t>varianta</w:t>
      </w:r>
      <w:proofErr w:type="spellEnd"/>
      <w:r>
        <w:rPr>
          <w:b/>
          <w:sz w:val="24"/>
          <w:szCs w:val="24"/>
        </w:rPr>
        <w:t xml:space="preserve"> </w:t>
      </w:r>
      <w:proofErr w:type="spellStart"/>
      <w:r>
        <w:rPr>
          <w:b/>
          <w:sz w:val="24"/>
          <w:szCs w:val="24"/>
        </w:rPr>
        <w:t>Iunie</w:t>
      </w:r>
      <w:proofErr w:type="spellEnd"/>
      <w:r>
        <w:rPr>
          <w:b/>
          <w:sz w:val="24"/>
          <w:szCs w:val="24"/>
        </w:rPr>
        <w:t xml:space="preserve"> 2022 - </w:t>
      </w:r>
      <w:r>
        <w:rPr>
          <w:sz w:val="24"/>
          <w:szCs w:val="24"/>
        </w:rPr>
        <w:t xml:space="preserve">la </w:t>
      </w:r>
      <w:proofErr w:type="spellStart"/>
      <w:r>
        <w:rPr>
          <w:sz w:val="24"/>
          <w:szCs w:val="24"/>
        </w:rPr>
        <w:t>Contractul</w:t>
      </w:r>
      <w:proofErr w:type="spellEnd"/>
      <w:r>
        <w:rPr>
          <w:sz w:val="24"/>
          <w:szCs w:val="24"/>
        </w:rPr>
        <w:t xml:space="preserve"> de </w:t>
      </w:r>
      <w:proofErr w:type="spellStart"/>
      <w:r>
        <w:rPr>
          <w:sz w:val="24"/>
          <w:szCs w:val="24"/>
        </w:rPr>
        <w:t>delegare</w:t>
      </w:r>
      <w:proofErr w:type="spellEnd"/>
      <w:r>
        <w:rPr>
          <w:sz w:val="24"/>
          <w:szCs w:val="24"/>
        </w:rPr>
        <w:t xml:space="preserve"> al </w:t>
      </w:r>
      <w:proofErr w:type="spellStart"/>
      <w:r>
        <w:rPr>
          <w:sz w:val="24"/>
          <w:szCs w:val="24"/>
        </w:rPr>
        <w:t>gestiunii</w:t>
      </w:r>
      <w:proofErr w:type="spellEnd"/>
      <w:r>
        <w:rPr>
          <w:b/>
          <w:sz w:val="24"/>
          <w:szCs w:val="24"/>
        </w:rPr>
        <w:t xml:space="preserve"> – </w:t>
      </w:r>
      <w:proofErr w:type="spellStart"/>
      <w:r>
        <w:rPr>
          <w:b/>
          <w:sz w:val="24"/>
          <w:szCs w:val="24"/>
        </w:rPr>
        <w:t>Dispoziţii</w:t>
      </w:r>
      <w:proofErr w:type="spellEnd"/>
      <w:r>
        <w:rPr>
          <w:b/>
          <w:sz w:val="24"/>
          <w:szCs w:val="24"/>
        </w:rPr>
        <w:t xml:space="preserve"> </w:t>
      </w:r>
      <w:proofErr w:type="spellStart"/>
      <w:r>
        <w:rPr>
          <w:b/>
          <w:sz w:val="24"/>
          <w:szCs w:val="24"/>
        </w:rPr>
        <w:t>Speciale</w:t>
      </w:r>
      <w:proofErr w:type="spellEnd"/>
      <w:r>
        <w:rPr>
          <w:b/>
          <w:sz w:val="24"/>
          <w:szCs w:val="24"/>
        </w:rPr>
        <w:t xml:space="preserve"> – </w:t>
      </w:r>
      <w:proofErr w:type="spellStart"/>
      <w:r>
        <w:rPr>
          <w:b/>
          <w:sz w:val="24"/>
          <w:szCs w:val="24"/>
        </w:rPr>
        <w:t>Partea</w:t>
      </w:r>
      <w:proofErr w:type="spellEnd"/>
      <w:r>
        <w:rPr>
          <w:b/>
          <w:sz w:val="24"/>
          <w:szCs w:val="24"/>
        </w:rPr>
        <w:t xml:space="preserve"> de </w:t>
      </w:r>
      <w:proofErr w:type="spellStart"/>
      <w:r>
        <w:rPr>
          <w:b/>
          <w:sz w:val="24"/>
          <w:szCs w:val="24"/>
        </w:rPr>
        <w:t>canalizare</w:t>
      </w:r>
      <w:proofErr w:type="spellEnd"/>
      <w:r>
        <w:rPr>
          <w:b/>
          <w:sz w:val="24"/>
          <w:szCs w:val="24"/>
        </w:rPr>
        <w:t xml:space="preserve">, conform art.12.1 - </w:t>
      </w:r>
      <w:r>
        <w:rPr>
          <w:sz w:val="24"/>
          <w:szCs w:val="24"/>
        </w:rPr>
        <w:t xml:space="preserve">se </w:t>
      </w:r>
      <w:proofErr w:type="spellStart"/>
      <w:r>
        <w:rPr>
          <w:sz w:val="24"/>
          <w:szCs w:val="24"/>
        </w:rPr>
        <w:t>inlocuieste</w:t>
      </w:r>
      <w:proofErr w:type="spellEnd"/>
      <w:r>
        <w:rPr>
          <w:sz w:val="24"/>
          <w:szCs w:val="24"/>
        </w:rPr>
        <w:t xml:space="preserve"> cu </w:t>
      </w:r>
      <w:proofErr w:type="spellStart"/>
      <w:r>
        <w:rPr>
          <w:b/>
          <w:sz w:val="24"/>
          <w:szCs w:val="24"/>
        </w:rPr>
        <w:t>Anexa</w:t>
      </w:r>
      <w:proofErr w:type="spellEnd"/>
      <w:r>
        <w:rPr>
          <w:b/>
          <w:sz w:val="24"/>
          <w:szCs w:val="24"/>
        </w:rPr>
        <w:t xml:space="preserve"> 1 </w:t>
      </w:r>
      <w:r>
        <w:rPr>
          <w:sz w:val="24"/>
          <w:szCs w:val="24"/>
        </w:rPr>
        <w:t xml:space="preserve">la </w:t>
      </w:r>
      <w:proofErr w:type="spellStart"/>
      <w:r>
        <w:rPr>
          <w:sz w:val="24"/>
          <w:szCs w:val="24"/>
        </w:rPr>
        <w:t>prezentul</w:t>
      </w:r>
      <w:proofErr w:type="spellEnd"/>
      <w:r>
        <w:rPr>
          <w:sz w:val="24"/>
          <w:szCs w:val="24"/>
        </w:rPr>
        <w:t xml:space="preserve"> Act </w:t>
      </w:r>
      <w:proofErr w:type="spellStart"/>
      <w:proofErr w:type="gramStart"/>
      <w:r>
        <w:rPr>
          <w:sz w:val="24"/>
          <w:szCs w:val="24"/>
        </w:rPr>
        <w:t>aditional</w:t>
      </w:r>
      <w:proofErr w:type="spellEnd"/>
      <w:r>
        <w:rPr>
          <w:sz w:val="24"/>
          <w:szCs w:val="24"/>
        </w:rPr>
        <w:t xml:space="preserve">  –</w:t>
      </w:r>
      <w:proofErr w:type="gramEnd"/>
      <w:r>
        <w:rPr>
          <w:sz w:val="24"/>
          <w:szCs w:val="24"/>
        </w:rPr>
        <w:t xml:space="preserve"> </w:t>
      </w:r>
      <w:proofErr w:type="spellStart"/>
      <w:r>
        <w:rPr>
          <w:b/>
          <w:sz w:val="24"/>
          <w:szCs w:val="24"/>
        </w:rPr>
        <w:t>varianta</w:t>
      </w:r>
      <w:proofErr w:type="spellEnd"/>
      <w:r>
        <w:rPr>
          <w:b/>
          <w:sz w:val="24"/>
          <w:szCs w:val="24"/>
        </w:rPr>
        <w:t xml:space="preserve"> </w:t>
      </w:r>
      <w:proofErr w:type="spellStart"/>
      <w:r>
        <w:rPr>
          <w:b/>
          <w:sz w:val="24"/>
          <w:szCs w:val="24"/>
        </w:rPr>
        <w:t>Noiembrie</w:t>
      </w:r>
      <w:proofErr w:type="spellEnd"/>
      <w:r>
        <w:rPr>
          <w:b/>
          <w:sz w:val="24"/>
          <w:szCs w:val="24"/>
        </w:rPr>
        <w:t xml:space="preserve"> 2022.</w:t>
      </w:r>
    </w:p>
    <w:p w14:paraId="3A8E4F1A" w14:textId="77777777" w:rsidR="00F83810" w:rsidRDefault="00F83810" w:rsidP="00F83810">
      <w:pPr>
        <w:pStyle w:val="Title"/>
        <w:jc w:val="left"/>
        <w:rPr>
          <w:sz w:val="24"/>
          <w:szCs w:val="24"/>
        </w:rPr>
      </w:pPr>
    </w:p>
    <w:p w14:paraId="007D5DAF" w14:textId="77777777" w:rsidR="00F83810" w:rsidRDefault="00F83810" w:rsidP="00F83810">
      <w:pPr>
        <w:pStyle w:val="Title"/>
        <w:jc w:val="left"/>
        <w:rPr>
          <w:sz w:val="24"/>
          <w:szCs w:val="24"/>
        </w:rPr>
      </w:pPr>
    </w:p>
    <w:p w14:paraId="647FAFC1" w14:textId="77777777" w:rsidR="00F83810" w:rsidRDefault="00F83810" w:rsidP="00F83810">
      <w:pPr>
        <w:jc w:val="both"/>
      </w:pPr>
    </w:p>
    <w:p w14:paraId="11866D43" w14:textId="77777777" w:rsidR="00F83810" w:rsidRDefault="00F83810" w:rsidP="00F83810">
      <w:pPr>
        <w:ind w:firstLine="360"/>
        <w:jc w:val="both"/>
      </w:pPr>
      <w:proofErr w:type="spellStart"/>
      <w:r>
        <w:t>Restul</w:t>
      </w:r>
      <w:proofErr w:type="spellEnd"/>
      <w:r>
        <w:t xml:space="preserve"> </w:t>
      </w:r>
      <w:proofErr w:type="spellStart"/>
      <w:r>
        <w:t>clauzelor</w:t>
      </w:r>
      <w:proofErr w:type="spellEnd"/>
      <w:r>
        <w:t xml:space="preserve"> </w:t>
      </w:r>
      <w:proofErr w:type="spellStart"/>
      <w:r>
        <w:t>contractuale</w:t>
      </w:r>
      <w:proofErr w:type="spellEnd"/>
      <w:r>
        <w:t xml:space="preserve">, </w:t>
      </w:r>
      <w:proofErr w:type="spellStart"/>
      <w:r>
        <w:t>râmăn</w:t>
      </w:r>
      <w:proofErr w:type="spellEnd"/>
      <w:r>
        <w:t xml:space="preserve"> </w:t>
      </w:r>
      <w:proofErr w:type="spellStart"/>
      <w:r>
        <w:t>nemodificate</w:t>
      </w:r>
      <w:proofErr w:type="spellEnd"/>
      <w:r>
        <w:t>.</w:t>
      </w:r>
    </w:p>
    <w:p w14:paraId="6D1A62BA" w14:textId="77777777" w:rsidR="00F83810" w:rsidRDefault="00F83810" w:rsidP="00F83810"/>
    <w:p w14:paraId="284A6D09" w14:textId="77777777" w:rsidR="00F83810" w:rsidRDefault="00F83810" w:rsidP="00F83810">
      <w:pPr>
        <w:ind w:firstLine="360"/>
        <w:jc w:val="both"/>
        <w:rPr>
          <w:color w:val="000000"/>
        </w:rPr>
      </w:pPr>
      <w:proofErr w:type="spellStart"/>
      <w:r>
        <w:rPr>
          <w:color w:val="000000"/>
        </w:rPr>
        <w:t>Prezentul</w:t>
      </w:r>
      <w:proofErr w:type="spellEnd"/>
      <w:r>
        <w:rPr>
          <w:color w:val="000000"/>
        </w:rPr>
        <w:t xml:space="preserve"> Act </w:t>
      </w:r>
      <w:proofErr w:type="spellStart"/>
      <w:r>
        <w:rPr>
          <w:color w:val="000000"/>
        </w:rPr>
        <w:t>adiţional</w:t>
      </w:r>
      <w:proofErr w:type="spellEnd"/>
      <w:r>
        <w:rPr>
          <w:color w:val="000000"/>
        </w:rPr>
        <w:t xml:space="preserve"> nr...... /……..........</w:t>
      </w:r>
      <w:proofErr w:type="gramStart"/>
      <w:r>
        <w:rPr>
          <w:color w:val="000000"/>
        </w:rPr>
        <w:t>,  a</w:t>
      </w:r>
      <w:proofErr w:type="gramEnd"/>
      <w:r>
        <w:rPr>
          <w:color w:val="000000"/>
        </w:rPr>
        <w:t xml:space="preserve"> </w:t>
      </w:r>
      <w:proofErr w:type="spellStart"/>
      <w:r>
        <w:rPr>
          <w:color w:val="000000"/>
        </w:rPr>
        <w:t>fost</w:t>
      </w:r>
      <w:proofErr w:type="spellEnd"/>
      <w:r>
        <w:rPr>
          <w:color w:val="000000"/>
        </w:rPr>
        <w:t xml:space="preserve"> </w:t>
      </w:r>
      <w:proofErr w:type="spellStart"/>
      <w:r>
        <w:rPr>
          <w:color w:val="000000"/>
        </w:rPr>
        <w:t>încheiat</w:t>
      </w:r>
      <w:proofErr w:type="spellEnd"/>
      <w:r>
        <w:rPr>
          <w:color w:val="000000"/>
        </w:rPr>
        <w:t xml:space="preserve"> </w:t>
      </w:r>
      <w:proofErr w:type="spellStart"/>
      <w:r>
        <w:rPr>
          <w:color w:val="000000"/>
        </w:rPr>
        <w:t>azi</w:t>
      </w:r>
      <w:proofErr w:type="spellEnd"/>
      <w:r>
        <w:rPr>
          <w:color w:val="000000"/>
        </w:rPr>
        <w:t xml:space="preserve">, ..................... </w:t>
      </w:r>
      <w:proofErr w:type="spellStart"/>
      <w:r>
        <w:rPr>
          <w:color w:val="000000"/>
        </w:rPr>
        <w:t>în</w:t>
      </w:r>
      <w:proofErr w:type="spellEnd"/>
      <w:r>
        <w:rPr>
          <w:color w:val="000000"/>
        </w:rPr>
        <w:t xml:space="preserve"> 4 ( </w:t>
      </w:r>
      <w:proofErr w:type="spellStart"/>
      <w:r>
        <w:rPr>
          <w:color w:val="000000"/>
        </w:rPr>
        <w:t>patru</w:t>
      </w:r>
      <w:proofErr w:type="spellEnd"/>
      <w:r>
        <w:rPr>
          <w:color w:val="000000"/>
        </w:rPr>
        <w:t xml:space="preserve">) </w:t>
      </w:r>
      <w:proofErr w:type="spellStart"/>
      <w:r>
        <w:rPr>
          <w:color w:val="000000"/>
        </w:rPr>
        <w:t>exemplare</w:t>
      </w:r>
      <w:proofErr w:type="spellEnd"/>
      <w:r>
        <w:rPr>
          <w:color w:val="000000"/>
        </w:rPr>
        <w:t xml:space="preserve"> </w:t>
      </w:r>
      <w:proofErr w:type="spellStart"/>
      <w:r>
        <w:rPr>
          <w:color w:val="000000"/>
        </w:rPr>
        <w:t>originale</w:t>
      </w:r>
      <w:proofErr w:type="spellEnd"/>
      <w:r>
        <w:rPr>
          <w:color w:val="000000"/>
        </w:rPr>
        <w:t xml:space="preserve">, </w:t>
      </w:r>
      <w:proofErr w:type="spellStart"/>
      <w:r>
        <w:rPr>
          <w:color w:val="000000"/>
        </w:rPr>
        <w:t>câte</w:t>
      </w:r>
      <w:proofErr w:type="spellEnd"/>
      <w:r>
        <w:rPr>
          <w:color w:val="000000"/>
        </w:rPr>
        <w:t xml:space="preserve"> </w:t>
      </w:r>
      <w:proofErr w:type="spellStart"/>
      <w:r>
        <w:rPr>
          <w:color w:val="000000"/>
        </w:rPr>
        <w:t>două</w:t>
      </w:r>
      <w:proofErr w:type="spellEnd"/>
      <w:r>
        <w:rPr>
          <w:color w:val="000000"/>
        </w:rPr>
        <w:t xml:space="preserve"> </w:t>
      </w:r>
      <w:proofErr w:type="spellStart"/>
      <w:r>
        <w:rPr>
          <w:color w:val="000000"/>
        </w:rPr>
        <w:t>exemplare</w:t>
      </w:r>
      <w:proofErr w:type="spellEnd"/>
      <w:r>
        <w:rPr>
          <w:color w:val="000000"/>
        </w:rPr>
        <w:t xml:space="preserve"> </w:t>
      </w:r>
      <w:proofErr w:type="spellStart"/>
      <w:r>
        <w:rPr>
          <w:color w:val="000000"/>
        </w:rPr>
        <w:t>originale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fiecare</w:t>
      </w:r>
      <w:proofErr w:type="spellEnd"/>
      <w:r>
        <w:rPr>
          <w:color w:val="000000"/>
        </w:rPr>
        <w:t xml:space="preserve"> </w:t>
      </w:r>
      <w:proofErr w:type="spellStart"/>
      <w:r>
        <w:rPr>
          <w:color w:val="000000"/>
        </w:rPr>
        <w:t>parte</w:t>
      </w:r>
      <w:proofErr w:type="spellEnd"/>
      <w:r>
        <w:rPr>
          <w:color w:val="000000"/>
        </w:rPr>
        <w:t xml:space="preserve"> </w:t>
      </w:r>
      <w:proofErr w:type="spellStart"/>
      <w:r>
        <w:rPr>
          <w:color w:val="000000"/>
        </w:rPr>
        <w:t>semnatară</w:t>
      </w:r>
      <w:proofErr w:type="spellEnd"/>
      <w:r>
        <w:rPr>
          <w:color w:val="000000"/>
        </w:rPr>
        <w:t xml:space="preserve">, </w:t>
      </w:r>
      <w:proofErr w:type="spellStart"/>
      <w:r>
        <w:rPr>
          <w:color w:val="000000"/>
        </w:rPr>
        <w:t>urmând</w:t>
      </w:r>
      <w:proofErr w:type="spellEnd"/>
      <w:r>
        <w:rPr>
          <w:color w:val="000000"/>
        </w:rPr>
        <w:t xml:space="preserve"> ca ADI Aqua Invest </w:t>
      </w:r>
      <w:proofErr w:type="spellStart"/>
      <w:r>
        <w:rPr>
          <w:color w:val="000000"/>
        </w:rPr>
        <w:t>Mureş</w:t>
      </w:r>
      <w:proofErr w:type="spellEnd"/>
      <w:r>
        <w:rPr>
          <w:color w:val="000000"/>
        </w:rPr>
        <w:t xml:space="preserve">, </w:t>
      </w:r>
      <w:proofErr w:type="spellStart"/>
      <w:r>
        <w:rPr>
          <w:color w:val="000000"/>
        </w:rPr>
        <w:t>în</w:t>
      </w:r>
      <w:proofErr w:type="spellEnd"/>
      <w:r>
        <w:rPr>
          <w:color w:val="000000"/>
        </w:rPr>
        <w:t xml:space="preserve"> termen de </w:t>
      </w:r>
      <w:proofErr w:type="spellStart"/>
      <w:r>
        <w:rPr>
          <w:color w:val="000000"/>
        </w:rPr>
        <w:t>până</w:t>
      </w:r>
      <w:proofErr w:type="spellEnd"/>
      <w:r>
        <w:rPr>
          <w:color w:val="000000"/>
        </w:rPr>
        <w:t xml:space="preserve"> la 5 </w:t>
      </w:r>
      <w:proofErr w:type="spellStart"/>
      <w:r>
        <w:rPr>
          <w:color w:val="000000"/>
        </w:rPr>
        <w:t>zile</w:t>
      </w:r>
      <w:proofErr w:type="spellEnd"/>
      <w:r>
        <w:rPr>
          <w:color w:val="000000"/>
        </w:rPr>
        <w:t xml:space="preserve"> de la data </w:t>
      </w:r>
      <w:proofErr w:type="spellStart"/>
      <w:r>
        <w:rPr>
          <w:color w:val="000000"/>
        </w:rPr>
        <w:t>încheierii</w:t>
      </w:r>
      <w:proofErr w:type="spellEnd"/>
      <w:r>
        <w:rPr>
          <w:color w:val="000000"/>
        </w:rPr>
        <w:t xml:space="preserve"> </w:t>
      </w:r>
      <w:proofErr w:type="spellStart"/>
      <w:r>
        <w:rPr>
          <w:color w:val="000000"/>
        </w:rPr>
        <w:t>prezentului</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comunice</w:t>
      </w:r>
      <w:proofErr w:type="spellEnd"/>
      <w:r>
        <w:rPr>
          <w:color w:val="000000"/>
        </w:rPr>
        <w:t xml:space="preserve"> </w:t>
      </w:r>
      <w:proofErr w:type="spellStart"/>
      <w:r>
        <w:rPr>
          <w:color w:val="000000"/>
        </w:rPr>
        <w:t>copii</w:t>
      </w:r>
      <w:proofErr w:type="spellEnd"/>
      <w:r>
        <w:rPr>
          <w:color w:val="000000"/>
        </w:rPr>
        <w:t xml:space="preserve"> certificate ale </w:t>
      </w:r>
      <w:proofErr w:type="spellStart"/>
      <w:r>
        <w:rPr>
          <w:color w:val="000000"/>
        </w:rPr>
        <w:t>acestui</w:t>
      </w:r>
      <w:proofErr w:type="spellEnd"/>
      <w:r>
        <w:rPr>
          <w:color w:val="000000"/>
        </w:rPr>
        <w:t xml:space="preserve"> act </w:t>
      </w:r>
      <w:proofErr w:type="spellStart"/>
      <w:r>
        <w:rPr>
          <w:color w:val="000000"/>
        </w:rPr>
        <w:t>adiţional</w:t>
      </w:r>
      <w:proofErr w:type="spellEnd"/>
      <w:r>
        <w:rPr>
          <w:color w:val="000000"/>
        </w:rPr>
        <w:t xml:space="preserve"> cu </w:t>
      </w:r>
      <w:proofErr w:type="spellStart"/>
      <w:r>
        <w:rPr>
          <w:color w:val="000000"/>
        </w:rPr>
        <w:t>fiecare</w:t>
      </w:r>
      <w:proofErr w:type="spellEnd"/>
      <w:r>
        <w:rPr>
          <w:color w:val="000000"/>
        </w:rPr>
        <w:t xml:space="preserve"> </w:t>
      </w:r>
      <w:proofErr w:type="spellStart"/>
      <w:r>
        <w:rPr>
          <w:color w:val="000000"/>
        </w:rPr>
        <w:t>membru</w:t>
      </w:r>
      <w:proofErr w:type="spellEnd"/>
      <w:r>
        <w:rPr>
          <w:color w:val="000000"/>
        </w:rPr>
        <w:t xml:space="preserve"> al </w:t>
      </w:r>
      <w:proofErr w:type="spellStart"/>
      <w:r>
        <w:rPr>
          <w:color w:val="000000"/>
        </w:rPr>
        <w:t>Asociaţiei</w:t>
      </w:r>
      <w:proofErr w:type="spellEnd"/>
      <w:r>
        <w:rPr>
          <w:color w:val="000000"/>
        </w:rPr>
        <w:t xml:space="preserve">. </w:t>
      </w:r>
      <w:proofErr w:type="spellStart"/>
      <w:r>
        <w:rPr>
          <w:color w:val="000000"/>
        </w:rPr>
        <w:t>Prezentul</w:t>
      </w:r>
      <w:proofErr w:type="spellEnd"/>
      <w:r>
        <w:rPr>
          <w:color w:val="000000"/>
        </w:rPr>
        <w:t xml:space="preserve"> Act </w:t>
      </w:r>
      <w:proofErr w:type="spellStart"/>
      <w:r>
        <w:rPr>
          <w:color w:val="000000"/>
        </w:rPr>
        <w:t>adiţional</w:t>
      </w:r>
      <w:proofErr w:type="spellEnd"/>
      <w:r>
        <w:rPr>
          <w:color w:val="000000"/>
        </w:rPr>
        <w:t xml:space="preserve"> nr...... /..................... </w:t>
      </w:r>
      <w:proofErr w:type="spellStart"/>
      <w:r>
        <w:rPr>
          <w:color w:val="000000"/>
        </w:rPr>
        <w:t>intră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vigoare</w:t>
      </w:r>
      <w:proofErr w:type="spellEnd"/>
      <w:r>
        <w:rPr>
          <w:color w:val="000000"/>
        </w:rPr>
        <w:t xml:space="preserve"> la data </w:t>
      </w:r>
      <w:proofErr w:type="spellStart"/>
      <w:r>
        <w:rPr>
          <w:color w:val="000000"/>
        </w:rPr>
        <w:t>încheierii</w:t>
      </w:r>
      <w:proofErr w:type="spellEnd"/>
      <w:r>
        <w:rPr>
          <w:color w:val="000000"/>
        </w:rPr>
        <w:t>.</w:t>
      </w:r>
    </w:p>
    <w:p w14:paraId="4A45C8A9" w14:textId="77777777" w:rsidR="00F83810" w:rsidRDefault="00F83810" w:rsidP="00F83810">
      <w:pPr>
        <w:ind w:firstLine="360"/>
        <w:jc w:val="both"/>
        <w:rPr>
          <w:color w:val="000000"/>
        </w:rPr>
      </w:pPr>
    </w:p>
    <w:p w14:paraId="722FE5CA" w14:textId="77777777" w:rsidR="00F83810" w:rsidRDefault="00F83810" w:rsidP="00F83810">
      <w:pPr>
        <w:ind w:firstLine="360"/>
        <w:jc w:val="both"/>
        <w:rPr>
          <w:color w:val="000000"/>
        </w:rPr>
      </w:pPr>
    </w:p>
    <w:p w14:paraId="328F73E4" w14:textId="39DEFC02" w:rsidR="00F83810" w:rsidRDefault="00F83810" w:rsidP="00F83810">
      <w:pPr>
        <w:rPr>
          <w:b/>
          <w:caps/>
          <w:color w:val="000000"/>
          <w:lang w:val="fr-FR"/>
        </w:rPr>
      </w:pPr>
      <w:r>
        <w:rPr>
          <w:b/>
          <w:caps/>
          <w:color w:val="000000"/>
          <w:lang w:val="fr-FR"/>
        </w:rPr>
        <w:t xml:space="preserve">     </w:t>
      </w:r>
    </w:p>
    <w:p w14:paraId="5C8F71D3" w14:textId="243B0797" w:rsidR="006220E0" w:rsidRPr="006220E0" w:rsidRDefault="006220E0" w:rsidP="006220E0">
      <w:pPr>
        <w:ind w:left="876" w:right="-1054" w:firstLine="540"/>
        <w:rPr>
          <w:color w:val="000000"/>
          <w:lang w:eastAsia="en-GB"/>
        </w:rPr>
      </w:pPr>
      <w:proofErr w:type="spellStart"/>
      <w:r w:rsidRPr="006220E0">
        <w:rPr>
          <w:color w:val="000000"/>
          <w:lang w:eastAsia="en-GB"/>
        </w:rPr>
        <w:t>Președinte</w:t>
      </w:r>
      <w:proofErr w:type="spellEnd"/>
      <w:r w:rsidRPr="006220E0">
        <w:rPr>
          <w:color w:val="000000"/>
          <w:lang w:eastAsia="en-GB"/>
        </w:rPr>
        <w:t xml:space="preserve"> de </w:t>
      </w:r>
      <w:proofErr w:type="spellStart"/>
      <w:r w:rsidRPr="006220E0">
        <w:rPr>
          <w:color w:val="000000"/>
          <w:lang w:eastAsia="en-GB"/>
        </w:rPr>
        <w:t>ședință</w:t>
      </w:r>
      <w:proofErr w:type="spellEnd"/>
      <w:r w:rsidRPr="006220E0">
        <w:rPr>
          <w:color w:val="000000"/>
          <w:lang w:eastAsia="en-GB"/>
        </w:rPr>
        <w:t>,</w:t>
      </w:r>
    </w:p>
    <w:p w14:paraId="060E9647" w14:textId="77777777" w:rsidR="006220E0" w:rsidRPr="006220E0" w:rsidRDefault="006220E0" w:rsidP="006220E0">
      <w:pPr>
        <w:ind w:left="876" w:right="-1054" w:firstLine="540"/>
        <w:rPr>
          <w:color w:val="000000"/>
          <w:lang w:eastAsia="en-GB"/>
        </w:rPr>
      </w:pPr>
      <w:r w:rsidRPr="006220E0">
        <w:rPr>
          <w:color w:val="000000"/>
          <w:lang w:eastAsia="en-GB"/>
        </w:rPr>
        <w:t xml:space="preserve">Nagy </w:t>
      </w:r>
      <w:proofErr w:type="spellStart"/>
      <w:r w:rsidRPr="006220E0">
        <w:rPr>
          <w:color w:val="000000"/>
          <w:lang w:eastAsia="en-GB"/>
        </w:rPr>
        <w:t>Dalma-Imola</w:t>
      </w:r>
      <w:proofErr w:type="spellEnd"/>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proofErr w:type="spellStart"/>
      <w:r w:rsidRPr="006220E0">
        <w:t>Contrasemnează</w:t>
      </w:r>
      <w:proofErr w:type="spellEnd"/>
      <w:r w:rsidRPr="006220E0">
        <w:t>,</w:t>
      </w:r>
    </w:p>
    <w:p w14:paraId="78A7E779" w14:textId="49869CD2" w:rsidR="006220E0" w:rsidRPr="006220E0" w:rsidRDefault="006220E0" w:rsidP="006220E0">
      <w:pPr>
        <w:pStyle w:val="NoSpacing"/>
        <w:ind w:left="1080"/>
        <w:rPr>
          <w:rFonts w:ascii="Times New Roman" w:hAnsi="Times New Roman" w:cs="Times New Roman"/>
          <w:sz w:val="24"/>
          <w:szCs w:val="24"/>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t xml:space="preserve"> </w:t>
      </w:r>
      <w:proofErr w:type="spellStart"/>
      <w:r w:rsidRPr="006220E0">
        <w:rPr>
          <w:rFonts w:ascii="Times New Roman" w:hAnsi="Times New Roman" w:cs="Times New Roman"/>
          <w:sz w:val="24"/>
          <w:szCs w:val="24"/>
        </w:rPr>
        <w:t>Secretar</w:t>
      </w:r>
      <w:proofErr w:type="spellEnd"/>
      <w:r w:rsidRPr="006220E0">
        <w:rPr>
          <w:rFonts w:ascii="Times New Roman" w:hAnsi="Times New Roman" w:cs="Times New Roman"/>
          <w:sz w:val="24"/>
          <w:szCs w:val="24"/>
        </w:rPr>
        <w:t xml:space="preserve"> general,</w:t>
      </w:r>
    </w:p>
    <w:p w14:paraId="5C680A50" w14:textId="0CCF3C6D" w:rsidR="006220E0" w:rsidRPr="006220E0" w:rsidRDefault="006220E0" w:rsidP="006220E0">
      <w:pPr>
        <w:pStyle w:val="NoSpacing"/>
        <w:ind w:left="1080"/>
        <w:rPr>
          <w:rFonts w:ascii="Times New Roman" w:eastAsia="Times New Roman" w:hAnsi="Times New Roman" w:cs="Times New Roman"/>
          <w:color w:val="000000"/>
          <w:sz w:val="24"/>
          <w:szCs w:val="24"/>
          <w:lang w:eastAsia="en-GB"/>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Pr>
          <w:rFonts w:ascii="Times New Roman" w:hAnsi="Times New Roman" w:cs="Times New Roman"/>
          <w:sz w:val="24"/>
          <w:szCs w:val="24"/>
        </w:rPr>
        <w:t xml:space="preserve">               </w:t>
      </w:r>
      <w:r w:rsidRPr="006220E0">
        <w:rPr>
          <w:rFonts w:ascii="Times New Roman" w:hAnsi="Times New Roman" w:cs="Times New Roman"/>
          <w:sz w:val="24"/>
          <w:szCs w:val="24"/>
        </w:rPr>
        <w:t xml:space="preserve"> </w:t>
      </w:r>
      <w:proofErr w:type="spellStart"/>
      <w:r w:rsidRPr="006220E0">
        <w:rPr>
          <w:rFonts w:ascii="Times New Roman" w:hAnsi="Times New Roman" w:cs="Times New Roman"/>
          <w:sz w:val="24"/>
          <w:szCs w:val="24"/>
        </w:rPr>
        <w:t>Jozsa</w:t>
      </w:r>
      <w:proofErr w:type="spellEnd"/>
      <w:r w:rsidRPr="006220E0">
        <w:rPr>
          <w:rFonts w:ascii="Times New Roman" w:hAnsi="Times New Roman" w:cs="Times New Roman"/>
          <w:sz w:val="24"/>
          <w:szCs w:val="24"/>
        </w:rPr>
        <w:t xml:space="preserve"> Ferenc</w:t>
      </w:r>
    </w:p>
    <w:p w14:paraId="1E60748F" w14:textId="77777777" w:rsidR="006220E0" w:rsidRDefault="006220E0" w:rsidP="006220E0">
      <w:pPr>
        <w:rPr>
          <w:b/>
          <w:lang w:eastAsia="it-IT"/>
        </w:rPr>
      </w:pPr>
      <w:r>
        <w:rPr>
          <w:b/>
        </w:rPr>
        <w:tab/>
      </w:r>
      <w:r>
        <w:rPr>
          <w:b/>
        </w:rPr>
        <w:tab/>
        <w:t xml:space="preserve">    </w:t>
      </w:r>
    </w:p>
    <w:p w14:paraId="3A76A8E7" w14:textId="75644F16" w:rsidR="006220E0" w:rsidRDefault="006220E0" w:rsidP="00F83810">
      <w:pPr>
        <w:rPr>
          <w:color w:val="000000"/>
        </w:rPr>
      </w:pPr>
    </w:p>
    <w:p w14:paraId="445DAEE5" w14:textId="77777777" w:rsidR="00F83810" w:rsidRDefault="00F83810" w:rsidP="00F83810">
      <w:pPr>
        <w:pStyle w:val="Heading2"/>
        <w:jc w:val="both"/>
        <w:rPr>
          <w:i/>
          <w:caps/>
          <w:color w:val="auto"/>
        </w:rPr>
      </w:pPr>
      <w:r>
        <w:rPr>
          <w:color w:val="000000"/>
        </w:rPr>
        <w:br w:type="page"/>
      </w:r>
      <w:r>
        <w:rPr>
          <w:i/>
          <w:caps/>
          <w:color w:val="auto"/>
        </w:rPr>
        <w:lastRenderedPageBreak/>
        <w:t xml:space="preserve">ANEXA 1 - </w:t>
      </w:r>
      <w:smartTag w:uri="urn:schemas-microsoft-com:office:smarttags" w:element="PersonName">
        <w:smartTagPr>
          <w:attr w:name="ProductID" w:val="LA CONTRACTUL DE"/>
        </w:smartTagPr>
        <w:r>
          <w:rPr>
            <w:i/>
            <w:caps/>
            <w:color w:val="auto"/>
          </w:rPr>
          <w:t>LA CONTRACTUL DE</w:t>
        </w:r>
      </w:smartTag>
      <w:r>
        <w:rPr>
          <w:i/>
          <w:caps/>
          <w:color w:val="auto"/>
        </w:rPr>
        <w:t xml:space="preserve"> DELEGARE AL GESTIUNII – DISPOZIŢII SPECIALE – PARTEA de APĂ </w:t>
      </w:r>
    </w:p>
    <w:p w14:paraId="590B6274" w14:textId="77777777" w:rsidR="00F83810" w:rsidRDefault="00F83810" w:rsidP="00F83810">
      <w:pPr>
        <w:pStyle w:val="Heading2"/>
        <w:rPr>
          <w:i/>
          <w:caps/>
          <w:color w:val="auto"/>
        </w:rPr>
      </w:pPr>
      <w:proofErr w:type="spellStart"/>
      <w:r>
        <w:rPr>
          <w:i/>
          <w:color w:val="auto"/>
        </w:rPr>
        <w:t>Varianta</w:t>
      </w:r>
      <w:proofErr w:type="spellEnd"/>
      <w:r>
        <w:rPr>
          <w:i/>
          <w:color w:val="auto"/>
        </w:rPr>
        <w:t xml:space="preserve"> NOIEMBRIE 2022</w:t>
      </w:r>
    </w:p>
    <w:p w14:paraId="24CCDF1F" w14:textId="77777777" w:rsidR="00F83810" w:rsidRDefault="00F83810" w:rsidP="00F83810">
      <w:pPr>
        <w:pStyle w:val="Heading2"/>
        <w:spacing w:before="0"/>
      </w:pPr>
    </w:p>
    <w:p w14:paraId="62988013" w14:textId="77777777" w:rsidR="00F83810" w:rsidRDefault="00F83810" w:rsidP="00F83810">
      <w:pPr>
        <w:pStyle w:val="Style1"/>
        <w:numPr>
          <w:ilvl w:val="0"/>
          <w:numId w:val="0"/>
        </w:numPr>
        <w:tabs>
          <w:tab w:val="left" w:pos="708"/>
        </w:tabs>
        <w:jc w:val="both"/>
        <w:rPr>
          <w:sz w:val="24"/>
          <w:szCs w:val="24"/>
          <w:lang w:val="ro-RO"/>
        </w:rPr>
      </w:pPr>
    </w:p>
    <w:p w14:paraId="0F76549D"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Tarifele inițiale - T</w:t>
      </w:r>
      <w:r>
        <w:rPr>
          <w:sz w:val="24"/>
          <w:szCs w:val="24"/>
          <w:vertAlign w:val="subscript"/>
          <w:lang w:val="ro-RO"/>
        </w:rPr>
        <w:t>n</w:t>
      </w:r>
      <w:r>
        <w:rPr>
          <w:sz w:val="24"/>
          <w:szCs w:val="24"/>
          <w:lang w:val="ro-RO"/>
        </w:rPr>
        <w:t xml:space="preserve"> – în sensul punctului 5 din art. 36 – Dispozitii Generale, cele valabile la 1 noiembrie 2022, sunt următoarele:</w:t>
      </w:r>
    </w:p>
    <w:p w14:paraId="4998BA3D" w14:textId="77777777" w:rsidR="00F83810" w:rsidRDefault="00F83810" w:rsidP="00F83810">
      <w:pPr>
        <w:pStyle w:val="Style1"/>
        <w:numPr>
          <w:ilvl w:val="0"/>
          <w:numId w:val="0"/>
        </w:numPr>
        <w:tabs>
          <w:tab w:val="left" w:pos="708"/>
        </w:tabs>
        <w:jc w:val="both"/>
        <w:rPr>
          <w:sz w:val="24"/>
          <w:szCs w:val="24"/>
          <w:lang w:val="ro-RO"/>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30"/>
      </w:tblGrid>
      <w:tr w:rsidR="00F83810" w14:paraId="0ABEAF9D" w14:textId="77777777" w:rsidTr="00F83810">
        <w:trPr>
          <w:trHeight w:val="512"/>
        </w:trPr>
        <w:tc>
          <w:tcPr>
            <w:tcW w:w="5778" w:type="dxa"/>
            <w:tcBorders>
              <w:top w:val="single" w:sz="4" w:space="0" w:color="auto"/>
              <w:left w:val="single" w:sz="4" w:space="0" w:color="auto"/>
              <w:bottom w:val="single" w:sz="4" w:space="0" w:color="auto"/>
              <w:right w:val="single" w:sz="4" w:space="0" w:color="auto"/>
            </w:tcBorders>
            <w:hideMark/>
          </w:tcPr>
          <w:p w14:paraId="032DA0A3"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Serviciul prestat</w:t>
            </w:r>
          </w:p>
        </w:tc>
        <w:tc>
          <w:tcPr>
            <w:tcW w:w="2430" w:type="dxa"/>
            <w:tcBorders>
              <w:top w:val="single" w:sz="4" w:space="0" w:color="auto"/>
              <w:left w:val="single" w:sz="4" w:space="0" w:color="auto"/>
              <w:bottom w:val="single" w:sz="4" w:space="0" w:color="auto"/>
              <w:right w:val="single" w:sz="4" w:space="0" w:color="auto"/>
            </w:tcBorders>
            <w:hideMark/>
          </w:tcPr>
          <w:p w14:paraId="087844F7"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Tarife inițiale - T</w:t>
            </w:r>
            <w:r>
              <w:rPr>
                <w:sz w:val="24"/>
                <w:szCs w:val="24"/>
                <w:vertAlign w:val="subscript"/>
                <w:lang w:val="ro-RO"/>
              </w:rPr>
              <w:t>n</w:t>
            </w:r>
          </w:p>
          <w:p w14:paraId="08FA709B"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Lei/mc (fără TVA)</w:t>
            </w:r>
          </w:p>
        </w:tc>
      </w:tr>
      <w:tr w:rsidR="00F83810" w14:paraId="305F5EBB" w14:textId="77777777" w:rsidTr="00F83810">
        <w:tc>
          <w:tcPr>
            <w:tcW w:w="5778" w:type="dxa"/>
            <w:tcBorders>
              <w:top w:val="single" w:sz="4" w:space="0" w:color="auto"/>
              <w:left w:val="single" w:sz="4" w:space="0" w:color="auto"/>
              <w:bottom w:val="single" w:sz="4" w:space="0" w:color="auto"/>
              <w:right w:val="single" w:sz="4" w:space="0" w:color="auto"/>
            </w:tcBorders>
            <w:hideMark/>
          </w:tcPr>
          <w:p w14:paraId="5063BEED" w14:textId="77777777" w:rsidR="00F83810" w:rsidRDefault="00F83810">
            <w:pPr>
              <w:pStyle w:val="Style1"/>
              <w:numPr>
                <w:ilvl w:val="0"/>
                <w:numId w:val="0"/>
              </w:numPr>
              <w:tabs>
                <w:tab w:val="left" w:pos="708"/>
              </w:tabs>
              <w:spacing w:line="256" w:lineRule="auto"/>
              <w:jc w:val="both"/>
              <w:rPr>
                <w:sz w:val="24"/>
                <w:szCs w:val="24"/>
                <w:lang w:val="ro-RO"/>
              </w:rPr>
            </w:pPr>
            <w:proofErr w:type="spellStart"/>
            <w:r>
              <w:rPr>
                <w:b/>
                <w:snapToGrid w:val="0"/>
                <w:color w:val="000000"/>
                <w:sz w:val="20"/>
                <w:lang w:eastAsia="hu-HU"/>
              </w:rPr>
              <w:t>Apă</w:t>
            </w:r>
            <w:proofErr w:type="spellEnd"/>
            <w:r>
              <w:rPr>
                <w:b/>
                <w:snapToGrid w:val="0"/>
                <w:color w:val="000000"/>
                <w:sz w:val="20"/>
                <w:lang w:eastAsia="hu-HU"/>
              </w:rPr>
              <w:t xml:space="preserve"> </w:t>
            </w:r>
            <w:proofErr w:type="spellStart"/>
            <w:r>
              <w:rPr>
                <w:b/>
                <w:snapToGrid w:val="0"/>
                <w:color w:val="000000"/>
                <w:sz w:val="20"/>
                <w:lang w:eastAsia="hu-HU"/>
              </w:rPr>
              <w:t>potabilă</w:t>
            </w:r>
            <w:proofErr w:type="spellEnd"/>
            <w:r>
              <w:rPr>
                <w:b/>
                <w:snapToGrid w:val="0"/>
                <w:color w:val="000000"/>
                <w:sz w:val="20"/>
                <w:lang w:eastAsia="hu-HU"/>
              </w:rPr>
              <w:t xml:space="preserve"> </w:t>
            </w:r>
            <w:proofErr w:type="spellStart"/>
            <w:r>
              <w:rPr>
                <w:b/>
                <w:snapToGrid w:val="0"/>
                <w:color w:val="000000"/>
                <w:sz w:val="20"/>
                <w:lang w:eastAsia="hu-HU"/>
              </w:rPr>
              <w:t>produsă</w:t>
            </w:r>
            <w:proofErr w:type="spellEnd"/>
            <w:r>
              <w:rPr>
                <w:b/>
                <w:snapToGrid w:val="0"/>
                <w:color w:val="000000"/>
                <w:sz w:val="20"/>
                <w:lang w:eastAsia="hu-HU"/>
              </w:rPr>
              <w:t xml:space="preserve">, </w:t>
            </w:r>
            <w:proofErr w:type="spellStart"/>
            <w:r>
              <w:rPr>
                <w:b/>
                <w:snapToGrid w:val="0"/>
                <w:color w:val="000000"/>
                <w:sz w:val="20"/>
                <w:lang w:eastAsia="hu-HU"/>
              </w:rPr>
              <w:t>transportată</w:t>
            </w:r>
            <w:proofErr w:type="spellEnd"/>
            <w:r>
              <w:rPr>
                <w:b/>
                <w:snapToGrid w:val="0"/>
                <w:color w:val="000000"/>
                <w:sz w:val="20"/>
                <w:lang w:eastAsia="hu-HU"/>
              </w:rPr>
              <w:t xml:space="preserve"> </w:t>
            </w:r>
            <w:proofErr w:type="spellStart"/>
            <w:r>
              <w:rPr>
                <w:b/>
                <w:snapToGrid w:val="0"/>
                <w:color w:val="000000"/>
                <w:sz w:val="20"/>
                <w:lang w:eastAsia="hu-HU"/>
              </w:rPr>
              <w:t>si</w:t>
            </w:r>
            <w:proofErr w:type="spellEnd"/>
            <w:r>
              <w:rPr>
                <w:b/>
                <w:snapToGrid w:val="0"/>
                <w:color w:val="000000"/>
                <w:sz w:val="20"/>
                <w:lang w:eastAsia="hu-HU"/>
              </w:rPr>
              <w:t xml:space="preserve"> </w:t>
            </w:r>
            <w:proofErr w:type="spellStart"/>
            <w:r>
              <w:rPr>
                <w:b/>
                <w:snapToGrid w:val="0"/>
                <w:color w:val="000000"/>
                <w:sz w:val="20"/>
                <w:lang w:eastAsia="hu-HU"/>
              </w:rPr>
              <w:t>distribuită</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1DA0796F" w14:textId="77777777" w:rsidR="00F83810" w:rsidRDefault="00F83810">
            <w:pPr>
              <w:pStyle w:val="Style1"/>
              <w:numPr>
                <w:ilvl w:val="0"/>
                <w:numId w:val="0"/>
              </w:numPr>
              <w:tabs>
                <w:tab w:val="left" w:pos="708"/>
              </w:tabs>
              <w:spacing w:line="256" w:lineRule="auto"/>
              <w:jc w:val="center"/>
              <w:rPr>
                <w:sz w:val="24"/>
                <w:szCs w:val="24"/>
                <w:lang w:val="ro-RO"/>
              </w:rPr>
            </w:pPr>
            <w:r>
              <w:rPr>
                <w:color w:val="000000"/>
                <w:lang w:val="ro-RO"/>
              </w:rPr>
              <w:t>5,77</w:t>
            </w:r>
          </w:p>
        </w:tc>
      </w:tr>
      <w:tr w:rsidR="00F83810" w14:paraId="6ABC2F8A" w14:textId="77777777" w:rsidTr="00F83810">
        <w:tc>
          <w:tcPr>
            <w:tcW w:w="5778" w:type="dxa"/>
            <w:tcBorders>
              <w:top w:val="single" w:sz="4" w:space="0" w:color="auto"/>
              <w:left w:val="single" w:sz="4" w:space="0" w:color="auto"/>
              <w:bottom w:val="single" w:sz="4" w:space="0" w:color="auto"/>
              <w:right w:val="single" w:sz="4" w:space="0" w:color="auto"/>
            </w:tcBorders>
            <w:hideMark/>
          </w:tcPr>
          <w:p w14:paraId="55C209BE" w14:textId="77777777" w:rsidR="00F83810" w:rsidRDefault="00F83810">
            <w:pPr>
              <w:pStyle w:val="Style1"/>
              <w:numPr>
                <w:ilvl w:val="0"/>
                <w:numId w:val="0"/>
              </w:numPr>
              <w:tabs>
                <w:tab w:val="left" w:pos="708"/>
              </w:tabs>
              <w:spacing w:line="256" w:lineRule="auto"/>
              <w:jc w:val="both"/>
              <w:rPr>
                <w:sz w:val="24"/>
                <w:szCs w:val="24"/>
                <w:lang w:val="ro-RO"/>
              </w:rPr>
            </w:pPr>
            <w:proofErr w:type="spellStart"/>
            <w:r>
              <w:rPr>
                <w:b/>
                <w:snapToGrid w:val="0"/>
                <w:color w:val="000000"/>
                <w:sz w:val="20"/>
                <w:lang w:eastAsia="hu-HU"/>
              </w:rPr>
              <w:t>Apă</w:t>
            </w:r>
            <w:proofErr w:type="spellEnd"/>
            <w:r>
              <w:rPr>
                <w:b/>
                <w:snapToGrid w:val="0"/>
                <w:color w:val="000000"/>
                <w:sz w:val="20"/>
                <w:lang w:eastAsia="hu-HU"/>
              </w:rPr>
              <w:t xml:space="preserve"> </w:t>
            </w:r>
            <w:proofErr w:type="spellStart"/>
            <w:r>
              <w:rPr>
                <w:b/>
                <w:snapToGrid w:val="0"/>
                <w:color w:val="000000"/>
                <w:sz w:val="20"/>
                <w:lang w:eastAsia="hu-HU"/>
              </w:rPr>
              <w:t>potabilă</w:t>
            </w:r>
            <w:proofErr w:type="spellEnd"/>
            <w:r>
              <w:rPr>
                <w:b/>
                <w:snapToGrid w:val="0"/>
                <w:color w:val="000000"/>
                <w:sz w:val="20"/>
                <w:lang w:eastAsia="hu-HU"/>
              </w:rPr>
              <w:t xml:space="preserve"> </w:t>
            </w:r>
            <w:proofErr w:type="spellStart"/>
            <w:r>
              <w:rPr>
                <w:b/>
                <w:snapToGrid w:val="0"/>
                <w:color w:val="000000"/>
                <w:sz w:val="20"/>
                <w:lang w:eastAsia="hu-HU"/>
              </w:rPr>
              <w:t>produsă</w:t>
            </w:r>
            <w:proofErr w:type="spellEnd"/>
            <w:r>
              <w:rPr>
                <w:b/>
                <w:snapToGrid w:val="0"/>
                <w:color w:val="000000"/>
                <w:sz w:val="20"/>
                <w:lang w:eastAsia="hu-HU"/>
              </w:rPr>
              <w:t xml:space="preserve"> </w:t>
            </w:r>
            <w:proofErr w:type="spellStart"/>
            <w:r>
              <w:rPr>
                <w:b/>
                <w:snapToGrid w:val="0"/>
                <w:color w:val="000000"/>
                <w:sz w:val="20"/>
                <w:lang w:eastAsia="hu-HU"/>
              </w:rPr>
              <w:t>și</w:t>
            </w:r>
            <w:proofErr w:type="spellEnd"/>
            <w:r>
              <w:rPr>
                <w:b/>
                <w:snapToGrid w:val="0"/>
                <w:color w:val="000000"/>
                <w:sz w:val="20"/>
                <w:lang w:eastAsia="hu-HU"/>
              </w:rPr>
              <w:t xml:space="preserve"> </w:t>
            </w:r>
            <w:proofErr w:type="spellStart"/>
            <w:r>
              <w:rPr>
                <w:b/>
                <w:snapToGrid w:val="0"/>
                <w:color w:val="000000"/>
                <w:sz w:val="20"/>
                <w:lang w:eastAsia="hu-HU"/>
              </w:rPr>
              <w:t>transportată</w:t>
            </w:r>
            <w:proofErr w:type="spellEnd"/>
            <w:r>
              <w:rPr>
                <w:b/>
                <w:snapToGrid w:val="0"/>
                <w:color w:val="000000"/>
                <w:sz w:val="20"/>
                <w:lang w:eastAsia="hu-HU"/>
              </w:rPr>
              <w:t xml:space="preserve"> </w:t>
            </w:r>
            <w:proofErr w:type="spellStart"/>
            <w:r>
              <w:rPr>
                <w:b/>
                <w:snapToGrid w:val="0"/>
                <w:color w:val="000000"/>
                <w:sz w:val="20"/>
                <w:lang w:eastAsia="hu-HU"/>
              </w:rPr>
              <w:t>într</w:t>
            </w:r>
            <w:proofErr w:type="spellEnd"/>
            <w:r>
              <w:rPr>
                <w:b/>
                <w:snapToGrid w:val="0"/>
                <w:color w:val="000000"/>
                <w:sz w:val="20"/>
                <w:lang w:eastAsia="hu-HU"/>
              </w:rPr>
              <w:t xml:space="preserve">-un </w:t>
            </w:r>
            <w:proofErr w:type="spellStart"/>
            <w:r>
              <w:rPr>
                <w:b/>
                <w:snapToGrid w:val="0"/>
                <w:color w:val="000000"/>
                <w:sz w:val="20"/>
                <w:lang w:eastAsia="hu-HU"/>
              </w:rPr>
              <w:t>sistem</w:t>
            </w:r>
            <w:proofErr w:type="spellEnd"/>
            <w:r>
              <w:rPr>
                <w:b/>
                <w:snapToGrid w:val="0"/>
                <w:color w:val="000000"/>
                <w:sz w:val="20"/>
                <w:lang w:eastAsia="hu-HU"/>
              </w:rPr>
              <w:t xml:space="preserve">, </w:t>
            </w:r>
            <w:proofErr w:type="spellStart"/>
            <w:r>
              <w:rPr>
                <w:b/>
                <w:snapToGrid w:val="0"/>
                <w:color w:val="000000"/>
                <w:sz w:val="20"/>
                <w:lang w:eastAsia="hu-HU"/>
              </w:rPr>
              <w:t>livrată</w:t>
            </w:r>
            <w:proofErr w:type="spellEnd"/>
            <w:r>
              <w:rPr>
                <w:b/>
                <w:snapToGrid w:val="0"/>
                <w:color w:val="000000"/>
                <w:sz w:val="20"/>
                <w:lang w:eastAsia="hu-HU"/>
              </w:rPr>
              <w:t xml:space="preserve"> </w:t>
            </w:r>
            <w:proofErr w:type="spellStart"/>
            <w:r>
              <w:rPr>
                <w:b/>
                <w:snapToGrid w:val="0"/>
                <w:color w:val="000000"/>
                <w:sz w:val="20"/>
                <w:lang w:eastAsia="hu-HU"/>
              </w:rPr>
              <w:t>în</w:t>
            </w:r>
            <w:proofErr w:type="spellEnd"/>
            <w:r>
              <w:rPr>
                <w:b/>
                <w:snapToGrid w:val="0"/>
                <w:color w:val="000000"/>
                <w:sz w:val="20"/>
                <w:lang w:eastAsia="hu-HU"/>
              </w:rPr>
              <w:t xml:space="preserve"> </w:t>
            </w:r>
            <w:proofErr w:type="spellStart"/>
            <w:r>
              <w:rPr>
                <w:b/>
                <w:snapToGrid w:val="0"/>
                <w:color w:val="000000"/>
                <w:sz w:val="20"/>
                <w:lang w:eastAsia="hu-HU"/>
              </w:rPr>
              <w:t>vederea</w:t>
            </w:r>
            <w:proofErr w:type="spellEnd"/>
            <w:r>
              <w:rPr>
                <w:b/>
                <w:snapToGrid w:val="0"/>
                <w:color w:val="000000"/>
                <w:sz w:val="20"/>
                <w:lang w:eastAsia="hu-HU"/>
              </w:rPr>
              <w:t xml:space="preserve"> </w:t>
            </w:r>
            <w:proofErr w:type="spellStart"/>
            <w:r>
              <w:rPr>
                <w:b/>
                <w:snapToGrid w:val="0"/>
                <w:color w:val="000000"/>
                <w:sz w:val="20"/>
                <w:lang w:eastAsia="hu-HU"/>
              </w:rPr>
              <w:t>redistribuirii</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0FFCA7C0" w14:textId="77777777" w:rsidR="00F83810" w:rsidRDefault="00F83810">
            <w:pPr>
              <w:pStyle w:val="Style1"/>
              <w:numPr>
                <w:ilvl w:val="0"/>
                <w:numId w:val="0"/>
              </w:numPr>
              <w:tabs>
                <w:tab w:val="left" w:pos="708"/>
              </w:tabs>
              <w:spacing w:line="256" w:lineRule="auto"/>
              <w:jc w:val="center"/>
              <w:rPr>
                <w:sz w:val="24"/>
                <w:szCs w:val="24"/>
                <w:lang w:val="ro-RO"/>
              </w:rPr>
            </w:pPr>
            <w:r>
              <w:rPr>
                <w:color w:val="000000"/>
                <w:lang w:val="ro-RO"/>
              </w:rPr>
              <w:t>2,35</w:t>
            </w:r>
          </w:p>
        </w:tc>
      </w:tr>
    </w:tbl>
    <w:p w14:paraId="5078A337" w14:textId="77777777" w:rsidR="00F83810" w:rsidRDefault="00F83810" w:rsidP="00F83810">
      <w:pPr>
        <w:pStyle w:val="Style1"/>
        <w:numPr>
          <w:ilvl w:val="0"/>
          <w:numId w:val="0"/>
        </w:numPr>
        <w:tabs>
          <w:tab w:val="left" w:pos="708"/>
        </w:tabs>
        <w:jc w:val="both"/>
        <w:rPr>
          <w:sz w:val="24"/>
          <w:szCs w:val="24"/>
          <w:lang w:val="ro-RO"/>
        </w:rPr>
      </w:pPr>
    </w:p>
    <w:p w14:paraId="3F1A45E7" w14:textId="77777777" w:rsidR="00F83810" w:rsidRDefault="00F83810" w:rsidP="00F83810">
      <w:proofErr w:type="spellStart"/>
      <w:r>
        <w:t>Ajustarea</w:t>
      </w:r>
      <w:proofErr w:type="spellEnd"/>
      <w:r>
        <w:t xml:space="preserve"> </w:t>
      </w:r>
      <w:proofErr w:type="spellStart"/>
      <w:r>
        <w:t>tarifelor</w:t>
      </w:r>
      <w:proofErr w:type="spellEnd"/>
      <w:r>
        <w:t xml:space="preserve"> se face conform art. 36 - </w:t>
      </w:r>
      <w:proofErr w:type="spellStart"/>
      <w:r>
        <w:t>Dispozitii</w:t>
      </w:r>
      <w:proofErr w:type="spellEnd"/>
      <w:r>
        <w:t xml:space="preserve"> </w:t>
      </w:r>
      <w:proofErr w:type="spellStart"/>
      <w:r>
        <w:t>Generale</w:t>
      </w:r>
      <w:proofErr w:type="spellEnd"/>
      <w:r>
        <w:t>.</w:t>
      </w:r>
    </w:p>
    <w:p w14:paraId="6DF88F59" w14:textId="77777777" w:rsidR="00F83810" w:rsidRDefault="00F83810" w:rsidP="00F83810"/>
    <w:p w14:paraId="73A040C4" w14:textId="77777777" w:rsidR="00F83810" w:rsidRDefault="00F83810" w:rsidP="00F83810"/>
    <w:p w14:paraId="21582226" w14:textId="476F1B69" w:rsidR="006220E0" w:rsidRPr="006220E0" w:rsidRDefault="006220E0" w:rsidP="006220E0">
      <w:pPr>
        <w:ind w:left="876" w:right="-1054" w:firstLine="540"/>
        <w:rPr>
          <w:color w:val="000000"/>
          <w:lang w:eastAsia="en-GB"/>
        </w:rPr>
      </w:pPr>
      <w:proofErr w:type="spellStart"/>
      <w:r w:rsidRPr="006220E0">
        <w:rPr>
          <w:color w:val="000000"/>
          <w:lang w:eastAsia="en-GB"/>
        </w:rPr>
        <w:t>Președinte</w:t>
      </w:r>
      <w:proofErr w:type="spellEnd"/>
      <w:r w:rsidRPr="006220E0">
        <w:rPr>
          <w:color w:val="000000"/>
          <w:lang w:eastAsia="en-GB"/>
        </w:rPr>
        <w:t xml:space="preserve"> de </w:t>
      </w:r>
      <w:proofErr w:type="spellStart"/>
      <w:r w:rsidRPr="006220E0">
        <w:rPr>
          <w:color w:val="000000"/>
          <w:lang w:eastAsia="en-GB"/>
        </w:rPr>
        <w:t>ședință</w:t>
      </w:r>
      <w:proofErr w:type="spellEnd"/>
      <w:r w:rsidRPr="006220E0">
        <w:rPr>
          <w:color w:val="000000"/>
          <w:lang w:eastAsia="en-GB"/>
        </w:rPr>
        <w:t>,</w:t>
      </w:r>
    </w:p>
    <w:p w14:paraId="4D22D60F" w14:textId="77777777" w:rsidR="006220E0" w:rsidRPr="006220E0" w:rsidRDefault="006220E0" w:rsidP="006220E0">
      <w:pPr>
        <w:ind w:left="876" w:right="-1054" w:firstLine="540"/>
        <w:rPr>
          <w:color w:val="000000"/>
          <w:lang w:eastAsia="en-GB"/>
        </w:rPr>
      </w:pPr>
      <w:r w:rsidRPr="006220E0">
        <w:rPr>
          <w:color w:val="000000"/>
          <w:lang w:eastAsia="en-GB"/>
        </w:rPr>
        <w:t xml:space="preserve">Nagy </w:t>
      </w:r>
      <w:proofErr w:type="spellStart"/>
      <w:r w:rsidRPr="006220E0">
        <w:rPr>
          <w:color w:val="000000"/>
          <w:lang w:eastAsia="en-GB"/>
        </w:rPr>
        <w:t>Dalma-Imola</w:t>
      </w:r>
      <w:proofErr w:type="spellEnd"/>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proofErr w:type="spellStart"/>
      <w:r w:rsidRPr="006220E0">
        <w:t>Contrasemnează</w:t>
      </w:r>
      <w:proofErr w:type="spellEnd"/>
      <w:r w:rsidRPr="006220E0">
        <w:t>,</w:t>
      </w:r>
    </w:p>
    <w:p w14:paraId="4C7AD783" w14:textId="7A1B857E" w:rsidR="006220E0" w:rsidRPr="006220E0" w:rsidRDefault="006220E0" w:rsidP="006220E0">
      <w:pPr>
        <w:pStyle w:val="NoSpacing"/>
        <w:ind w:left="1080"/>
        <w:rPr>
          <w:rFonts w:ascii="Times New Roman" w:hAnsi="Times New Roman" w:cs="Times New Roman"/>
          <w:sz w:val="24"/>
          <w:szCs w:val="24"/>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t xml:space="preserve"> </w:t>
      </w:r>
      <w:proofErr w:type="spellStart"/>
      <w:r w:rsidRPr="006220E0">
        <w:rPr>
          <w:rFonts w:ascii="Times New Roman" w:hAnsi="Times New Roman" w:cs="Times New Roman"/>
          <w:sz w:val="24"/>
          <w:szCs w:val="24"/>
        </w:rPr>
        <w:t>Secretar</w:t>
      </w:r>
      <w:proofErr w:type="spellEnd"/>
      <w:r w:rsidRPr="006220E0">
        <w:rPr>
          <w:rFonts w:ascii="Times New Roman" w:hAnsi="Times New Roman" w:cs="Times New Roman"/>
          <w:sz w:val="24"/>
          <w:szCs w:val="24"/>
        </w:rPr>
        <w:t xml:space="preserve"> general,</w:t>
      </w:r>
    </w:p>
    <w:p w14:paraId="1FAAA32B" w14:textId="088BE587" w:rsidR="006220E0" w:rsidRPr="006220E0" w:rsidRDefault="006220E0" w:rsidP="006220E0">
      <w:pPr>
        <w:pStyle w:val="NoSpacing"/>
        <w:ind w:left="1080"/>
        <w:rPr>
          <w:rFonts w:ascii="Times New Roman" w:eastAsia="Times New Roman" w:hAnsi="Times New Roman" w:cs="Times New Roman"/>
          <w:color w:val="000000"/>
          <w:sz w:val="24"/>
          <w:szCs w:val="24"/>
          <w:lang w:eastAsia="en-GB"/>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Pr>
          <w:rFonts w:ascii="Times New Roman" w:hAnsi="Times New Roman" w:cs="Times New Roman"/>
          <w:sz w:val="24"/>
          <w:szCs w:val="24"/>
        </w:rPr>
        <w:t xml:space="preserve">              </w:t>
      </w:r>
      <w:r w:rsidRPr="006220E0">
        <w:rPr>
          <w:rFonts w:ascii="Times New Roman" w:hAnsi="Times New Roman" w:cs="Times New Roman"/>
          <w:sz w:val="24"/>
          <w:szCs w:val="24"/>
        </w:rPr>
        <w:t xml:space="preserve"> </w:t>
      </w:r>
      <w:proofErr w:type="spellStart"/>
      <w:r w:rsidRPr="006220E0">
        <w:rPr>
          <w:rFonts w:ascii="Times New Roman" w:hAnsi="Times New Roman" w:cs="Times New Roman"/>
          <w:sz w:val="24"/>
          <w:szCs w:val="24"/>
        </w:rPr>
        <w:t>Jozsa</w:t>
      </w:r>
      <w:proofErr w:type="spellEnd"/>
      <w:r w:rsidRPr="006220E0">
        <w:rPr>
          <w:rFonts w:ascii="Times New Roman" w:hAnsi="Times New Roman" w:cs="Times New Roman"/>
          <w:sz w:val="24"/>
          <w:szCs w:val="24"/>
        </w:rPr>
        <w:t xml:space="preserve"> Ferenc</w:t>
      </w:r>
    </w:p>
    <w:p w14:paraId="704275A5" w14:textId="77777777" w:rsidR="006220E0" w:rsidRPr="006220E0" w:rsidRDefault="006220E0" w:rsidP="006220E0">
      <w:pPr>
        <w:rPr>
          <w:b/>
          <w:lang w:eastAsia="it-IT"/>
        </w:rPr>
      </w:pPr>
      <w:r w:rsidRPr="006220E0">
        <w:rPr>
          <w:b/>
        </w:rPr>
        <w:tab/>
      </w:r>
      <w:r w:rsidRPr="006220E0">
        <w:rPr>
          <w:b/>
        </w:rPr>
        <w:tab/>
        <w:t xml:space="preserve">    </w:t>
      </w:r>
    </w:p>
    <w:p w14:paraId="65E18DB8" w14:textId="40A830A7" w:rsidR="00F83810" w:rsidRDefault="00F83810" w:rsidP="00F83810"/>
    <w:p w14:paraId="1906C90D" w14:textId="77777777" w:rsidR="00F83810" w:rsidRDefault="00F83810" w:rsidP="00F83810"/>
    <w:p w14:paraId="345BBF35" w14:textId="77777777" w:rsidR="00F83810" w:rsidRDefault="00F83810" w:rsidP="00F83810">
      <w:pPr>
        <w:pStyle w:val="Heading2"/>
        <w:jc w:val="both"/>
        <w:rPr>
          <w:i/>
          <w:color w:val="auto"/>
          <w:lang w:val="ro-RO"/>
        </w:rPr>
      </w:pPr>
      <w:r>
        <w:rPr>
          <w:color w:val="000000"/>
        </w:rPr>
        <w:br w:type="page"/>
      </w:r>
      <w:bookmarkStart w:id="1" w:name="_Toc160362065"/>
      <w:bookmarkStart w:id="2" w:name="_Toc142912071"/>
      <w:r>
        <w:rPr>
          <w:i/>
          <w:color w:val="auto"/>
          <w:lang w:val="ro-RO"/>
        </w:rPr>
        <w:lastRenderedPageBreak/>
        <w:t xml:space="preserve">ANEXA 1 – </w:t>
      </w:r>
      <w:smartTag w:uri="urn:schemas-microsoft-com:office:smarttags" w:element="PersonName">
        <w:smartTagPr>
          <w:attr w:name="ProductID" w:val="LA CONTRACTUL DE"/>
        </w:smartTagPr>
        <w:r>
          <w:rPr>
            <w:i/>
            <w:color w:val="auto"/>
            <w:lang w:val="ro-RO"/>
          </w:rPr>
          <w:t>LA CONTRACTUL DE</w:t>
        </w:r>
      </w:smartTag>
      <w:r>
        <w:rPr>
          <w:i/>
          <w:color w:val="auto"/>
          <w:lang w:val="ro-RO"/>
        </w:rPr>
        <w:t xml:space="preserve"> DELEGARE A GESTIUNII – DISPOZIŢII SPECIALE – PARTEA DE CANALIZARE</w:t>
      </w:r>
    </w:p>
    <w:p w14:paraId="3EC312AB" w14:textId="77777777" w:rsidR="00F83810" w:rsidRDefault="00F83810" w:rsidP="00F83810">
      <w:pPr>
        <w:pStyle w:val="Heading2"/>
        <w:rPr>
          <w:i/>
          <w:caps/>
          <w:color w:val="auto"/>
        </w:rPr>
      </w:pPr>
      <w:proofErr w:type="spellStart"/>
      <w:r>
        <w:rPr>
          <w:i/>
          <w:color w:val="auto"/>
        </w:rPr>
        <w:t>Varianta</w:t>
      </w:r>
      <w:proofErr w:type="spellEnd"/>
      <w:r>
        <w:rPr>
          <w:i/>
          <w:color w:val="auto"/>
        </w:rPr>
        <w:t xml:space="preserve"> NOIEMBRIE 2022</w:t>
      </w:r>
    </w:p>
    <w:bookmarkEnd w:id="1"/>
    <w:bookmarkEnd w:id="2"/>
    <w:p w14:paraId="5CB00FB9" w14:textId="77777777" w:rsidR="00F83810" w:rsidRDefault="00F83810" w:rsidP="00F83810"/>
    <w:p w14:paraId="695811BC" w14:textId="77777777" w:rsidR="00F83810" w:rsidRDefault="00F83810" w:rsidP="00F83810"/>
    <w:p w14:paraId="72AD37DB" w14:textId="77777777" w:rsidR="00F83810" w:rsidRDefault="00F83810" w:rsidP="00F83810">
      <w:pPr>
        <w:pStyle w:val="Style1"/>
        <w:numPr>
          <w:ilvl w:val="0"/>
          <w:numId w:val="0"/>
        </w:numPr>
        <w:tabs>
          <w:tab w:val="left" w:pos="708"/>
        </w:tabs>
        <w:jc w:val="both"/>
        <w:rPr>
          <w:sz w:val="24"/>
          <w:szCs w:val="24"/>
          <w:lang w:val="ro-RO"/>
        </w:rPr>
      </w:pPr>
      <w:r>
        <w:rPr>
          <w:sz w:val="24"/>
          <w:szCs w:val="24"/>
          <w:lang w:val="ro-RO"/>
        </w:rPr>
        <w:t>Tarifele inițiale - T</w:t>
      </w:r>
      <w:r>
        <w:rPr>
          <w:sz w:val="24"/>
          <w:szCs w:val="24"/>
          <w:vertAlign w:val="subscript"/>
          <w:lang w:val="ro-RO"/>
        </w:rPr>
        <w:t>n</w:t>
      </w:r>
      <w:r>
        <w:rPr>
          <w:sz w:val="24"/>
          <w:szCs w:val="24"/>
          <w:lang w:val="ro-RO"/>
        </w:rPr>
        <w:t xml:space="preserve"> – în sensul punctului 5 din art. 36 – Dispozitii Generale, cele valabile la 1 noiembrie 2022, sunt următoarele:</w:t>
      </w:r>
    </w:p>
    <w:p w14:paraId="7A44AF3C" w14:textId="77777777" w:rsidR="00F83810" w:rsidRDefault="00F83810" w:rsidP="00F83810"/>
    <w:p w14:paraId="3803998B" w14:textId="77777777" w:rsidR="00F83810" w:rsidRDefault="00F83810" w:rsidP="00F83810">
      <w:pPr>
        <w:pStyle w:val="Style1"/>
        <w:numPr>
          <w:ilvl w:val="0"/>
          <w:numId w:val="0"/>
        </w:numPr>
        <w:tabs>
          <w:tab w:val="left" w:pos="708"/>
        </w:tabs>
        <w:jc w:val="both"/>
        <w:rPr>
          <w:sz w:val="24"/>
          <w:szCs w:val="24"/>
          <w:lang w:val="ro-RO"/>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30"/>
      </w:tblGrid>
      <w:tr w:rsidR="00F83810" w14:paraId="6180E7F7" w14:textId="77777777" w:rsidTr="00F83810">
        <w:trPr>
          <w:trHeight w:val="512"/>
        </w:trPr>
        <w:tc>
          <w:tcPr>
            <w:tcW w:w="5778" w:type="dxa"/>
            <w:tcBorders>
              <w:top w:val="single" w:sz="4" w:space="0" w:color="auto"/>
              <w:left w:val="single" w:sz="4" w:space="0" w:color="auto"/>
              <w:bottom w:val="single" w:sz="4" w:space="0" w:color="auto"/>
              <w:right w:val="single" w:sz="4" w:space="0" w:color="auto"/>
            </w:tcBorders>
            <w:hideMark/>
          </w:tcPr>
          <w:p w14:paraId="7D263000"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Serviciul prestat</w:t>
            </w:r>
          </w:p>
        </w:tc>
        <w:tc>
          <w:tcPr>
            <w:tcW w:w="2430" w:type="dxa"/>
            <w:tcBorders>
              <w:top w:val="single" w:sz="4" w:space="0" w:color="auto"/>
              <w:left w:val="single" w:sz="4" w:space="0" w:color="auto"/>
              <w:bottom w:val="single" w:sz="4" w:space="0" w:color="auto"/>
              <w:right w:val="single" w:sz="4" w:space="0" w:color="auto"/>
            </w:tcBorders>
            <w:hideMark/>
          </w:tcPr>
          <w:p w14:paraId="3D0C6D48"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Tarife inițiale - T</w:t>
            </w:r>
            <w:r>
              <w:rPr>
                <w:sz w:val="24"/>
                <w:szCs w:val="24"/>
                <w:vertAlign w:val="subscript"/>
                <w:lang w:val="ro-RO"/>
              </w:rPr>
              <w:t>n</w:t>
            </w:r>
          </w:p>
          <w:p w14:paraId="20C9319C" w14:textId="77777777" w:rsidR="00F83810" w:rsidRDefault="00F83810">
            <w:pPr>
              <w:pStyle w:val="Style1"/>
              <w:numPr>
                <w:ilvl w:val="0"/>
                <w:numId w:val="0"/>
              </w:numPr>
              <w:tabs>
                <w:tab w:val="left" w:pos="708"/>
              </w:tabs>
              <w:spacing w:line="256" w:lineRule="auto"/>
              <w:jc w:val="center"/>
              <w:rPr>
                <w:sz w:val="24"/>
                <w:szCs w:val="24"/>
                <w:lang w:val="ro-RO"/>
              </w:rPr>
            </w:pPr>
            <w:r>
              <w:rPr>
                <w:sz w:val="24"/>
                <w:szCs w:val="24"/>
                <w:lang w:val="ro-RO"/>
              </w:rPr>
              <w:t>Lei/mc (fără TVA)</w:t>
            </w:r>
          </w:p>
        </w:tc>
      </w:tr>
      <w:tr w:rsidR="00F83810" w14:paraId="7409D3CB" w14:textId="77777777" w:rsidTr="00F83810">
        <w:tc>
          <w:tcPr>
            <w:tcW w:w="5778" w:type="dxa"/>
            <w:tcBorders>
              <w:top w:val="single" w:sz="4" w:space="0" w:color="auto"/>
              <w:left w:val="single" w:sz="4" w:space="0" w:color="auto"/>
              <w:bottom w:val="single" w:sz="4" w:space="0" w:color="auto"/>
              <w:right w:val="single" w:sz="4" w:space="0" w:color="auto"/>
            </w:tcBorders>
            <w:hideMark/>
          </w:tcPr>
          <w:p w14:paraId="294FD4B6" w14:textId="77777777" w:rsidR="00F83810" w:rsidRDefault="00F83810">
            <w:pPr>
              <w:pStyle w:val="Style1"/>
              <w:numPr>
                <w:ilvl w:val="0"/>
                <w:numId w:val="0"/>
              </w:numPr>
              <w:tabs>
                <w:tab w:val="left" w:pos="708"/>
              </w:tabs>
              <w:spacing w:line="256" w:lineRule="auto"/>
              <w:jc w:val="both"/>
              <w:rPr>
                <w:sz w:val="24"/>
                <w:szCs w:val="24"/>
                <w:lang w:val="ro-RO"/>
              </w:rPr>
            </w:pPr>
            <w:proofErr w:type="spellStart"/>
            <w:r>
              <w:rPr>
                <w:b/>
                <w:snapToGrid w:val="0"/>
                <w:color w:val="000000"/>
                <w:sz w:val="20"/>
                <w:lang w:eastAsia="hu-HU"/>
              </w:rPr>
              <w:t>Canalizare-epurare</w:t>
            </w:r>
            <w:proofErr w:type="spellEnd"/>
            <w:r>
              <w:rPr>
                <w:b/>
                <w:snapToGrid w:val="0"/>
                <w:color w:val="000000"/>
                <w:sz w:val="20"/>
                <w:lang w:eastAsia="hu-HU"/>
              </w:rPr>
              <w:t xml:space="preserve"> ape </w:t>
            </w:r>
            <w:proofErr w:type="spellStart"/>
            <w:r>
              <w:rPr>
                <w:b/>
                <w:snapToGrid w:val="0"/>
                <w:color w:val="000000"/>
                <w:sz w:val="20"/>
                <w:lang w:eastAsia="hu-HU"/>
              </w:rPr>
              <w:t>uzate</w:t>
            </w:r>
            <w:proofErr w:type="spellEnd"/>
            <w:r>
              <w:rPr>
                <w:b/>
                <w:snapToGrid w:val="0"/>
                <w:color w:val="000000"/>
                <w:sz w:val="20"/>
                <w:lang w:eastAsia="hu-HU"/>
              </w:rPr>
              <w:t xml:space="preserve"> </w:t>
            </w:r>
            <w:proofErr w:type="spellStart"/>
            <w:r>
              <w:rPr>
                <w:b/>
                <w:snapToGrid w:val="0"/>
                <w:color w:val="000000"/>
                <w:sz w:val="20"/>
                <w:lang w:eastAsia="hu-HU"/>
              </w:rPr>
              <w:t>menajere</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76A005C2" w14:textId="77777777" w:rsidR="00F83810" w:rsidRDefault="00F83810">
            <w:pPr>
              <w:pStyle w:val="Style1"/>
              <w:numPr>
                <w:ilvl w:val="0"/>
                <w:numId w:val="0"/>
              </w:numPr>
              <w:tabs>
                <w:tab w:val="left" w:pos="708"/>
              </w:tabs>
              <w:spacing w:line="256" w:lineRule="auto"/>
              <w:jc w:val="center"/>
              <w:rPr>
                <w:sz w:val="24"/>
                <w:szCs w:val="24"/>
                <w:lang w:val="ro-RO"/>
              </w:rPr>
            </w:pPr>
            <w:r>
              <w:rPr>
                <w:color w:val="000000"/>
                <w:lang w:val="ro-RO"/>
              </w:rPr>
              <w:t>5,16</w:t>
            </w:r>
          </w:p>
        </w:tc>
      </w:tr>
      <w:tr w:rsidR="00F83810" w14:paraId="57BF7CC6" w14:textId="77777777" w:rsidTr="00F83810">
        <w:tc>
          <w:tcPr>
            <w:tcW w:w="5778" w:type="dxa"/>
            <w:tcBorders>
              <w:top w:val="single" w:sz="4" w:space="0" w:color="auto"/>
              <w:left w:val="single" w:sz="4" w:space="0" w:color="auto"/>
              <w:bottom w:val="single" w:sz="4" w:space="0" w:color="auto"/>
              <w:right w:val="single" w:sz="4" w:space="0" w:color="auto"/>
            </w:tcBorders>
            <w:hideMark/>
          </w:tcPr>
          <w:p w14:paraId="380EF760" w14:textId="77777777" w:rsidR="00F83810" w:rsidRDefault="00F83810">
            <w:pPr>
              <w:pStyle w:val="Style1"/>
              <w:numPr>
                <w:ilvl w:val="0"/>
                <w:numId w:val="0"/>
              </w:numPr>
              <w:tabs>
                <w:tab w:val="left" w:pos="708"/>
              </w:tabs>
              <w:spacing w:line="256" w:lineRule="auto"/>
              <w:jc w:val="both"/>
              <w:rPr>
                <w:sz w:val="24"/>
                <w:szCs w:val="24"/>
                <w:lang w:val="ro-RO"/>
              </w:rPr>
            </w:pPr>
            <w:r>
              <w:rPr>
                <w:b/>
                <w:snapToGrid w:val="0"/>
                <w:color w:val="000000"/>
                <w:sz w:val="20"/>
                <w:lang w:eastAsia="hu-HU"/>
              </w:rPr>
              <w:t xml:space="preserve">Transport </w:t>
            </w:r>
            <w:proofErr w:type="spellStart"/>
            <w:r>
              <w:rPr>
                <w:b/>
                <w:snapToGrid w:val="0"/>
                <w:color w:val="000000"/>
                <w:sz w:val="20"/>
                <w:lang w:eastAsia="hu-HU"/>
              </w:rPr>
              <w:t>și</w:t>
            </w:r>
            <w:proofErr w:type="spellEnd"/>
            <w:r>
              <w:rPr>
                <w:b/>
                <w:snapToGrid w:val="0"/>
                <w:color w:val="000000"/>
                <w:sz w:val="20"/>
                <w:lang w:eastAsia="hu-HU"/>
              </w:rPr>
              <w:t xml:space="preserve"> </w:t>
            </w:r>
            <w:proofErr w:type="spellStart"/>
            <w:r>
              <w:rPr>
                <w:b/>
                <w:snapToGrid w:val="0"/>
                <w:color w:val="000000"/>
                <w:sz w:val="20"/>
                <w:lang w:eastAsia="hu-HU"/>
              </w:rPr>
              <w:t>epurare</w:t>
            </w:r>
            <w:proofErr w:type="spellEnd"/>
            <w:r>
              <w:rPr>
                <w:b/>
                <w:snapToGrid w:val="0"/>
                <w:color w:val="000000"/>
                <w:sz w:val="20"/>
                <w:lang w:eastAsia="hu-HU"/>
              </w:rPr>
              <w:t xml:space="preserve"> ape </w:t>
            </w:r>
            <w:proofErr w:type="spellStart"/>
            <w:r>
              <w:rPr>
                <w:b/>
                <w:snapToGrid w:val="0"/>
                <w:color w:val="000000"/>
                <w:sz w:val="20"/>
                <w:lang w:eastAsia="hu-HU"/>
              </w:rPr>
              <w:t>uzate</w:t>
            </w:r>
            <w:proofErr w:type="spellEnd"/>
            <w:r>
              <w:rPr>
                <w:b/>
                <w:snapToGrid w:val="0"/>
                <w:color w:val="000000"/>
                <w:sz w:val="20"/>
                <w:lang w:eastAsia="hu-HU"/>
              </w:rPr>
              <w:t xml:space="preserve"> </w:t>
            </w:r>
            <w:proofErr w:type="spellStart"/>
            <w:r>
              <w:rPr>
                <w:b/>
                <w:snapToGrid w:val="0"/>
                <w:color w:val="000000"/>
                <w:sz w:val="20"/>
                <w:lang w:eastAsia="hu-HU"/>
              </w:rPr>
              <w:t>menajere</w:t>
            </w:r>
            <w:proofErr w:type="spellEnd"/>
            <w:r>
              <w:rPr>
                <w:b/>
                <w:snapToGrid w:val="0"/>
                <w:color w:val="000000"/>
                <w:sz w:val="20"/>
                <w:lang w:eastAsia="hu-HU"/>
              </w:rPr>
              <w:t xml:space="preserve">, </w:t>
            </w:r>
            <w:proofErr w:type="spellStart"/>
            <w:r>
              <w:rPr>
                <w:b/>
                <w:snapToGrid w:val="0"/>
                <w:color w:val="000000"/>
                <w:sz w:val="20"/>
                <w:lang w:eastAsia="hu-HU"/>
              </w:rPr>
              <w:t>preluate</w:t>
            </w:r>
            <w:proofErr w:type="spellEnd"/>
            <w:r>
              <w:rPr>
                <w:b/>
                <w:snapToGrid w:val="0"/>
                <w:color w:val="000000"/>
                <w:sz w:val="20"/>
                <w:lang w:eastAsia="hu-HU"/>
              </w:rPr>
              <w:t xml:space="preserve"> din </w:t>
            </w:r>
            <w:proofErr w:type="spellStart"/>
            <w:r>
              <w:rPr>
                <w:b/>
                <w:snapToGrid w:val="0"/>
                <w:color w:val="000000"/>
                <w:sz w:val="20"/>
                <w:lang w:eastAsia="hu-HU"/>
              </w:rPr>
              <w:t>alte</w:t>
            </w:r>
            <w:proofErr w:type="spellEnd"/>
            <w:r>
              <w:rPr>
                <w:b/>
                <w:snapToGrid w:val="0"/>
                <w:color w:val="000000"/>
                <w:sz w:val="20"/>
                <w:lang w:eastAsia="hu-HU"/>
              </w:rPr>
              <w:t xml:space="preserve"> </w:t>
            </w:r>
            <w:proofErr w:type="spellStart"/>
            <w:r>
              <w:rPr>
                <w:b/>
                <w:snapToGrid w:val="0"/>
                <w:color w:val="000000"/>
                <w:sz w:val="20"/>
                <w:lang w:eastAsia="hu-HU"/>
              </w:rPr>
              <w:t>sisteme</w:t>
            </w:r>
            <w:proofErr w:type="spellEnd"/>
            <w:r>
              <w:rPr>
                <w:b/>
                <w:snapToGrid w:val="0"/>
                <w:color w:val="000000"/>
                <w:sz w:val="20"/>
                <w:lang w:eastAsia="hu-HU"/>
              </w:rPr>
              <w:t xml:space="preserve"> din afara </w:t>
            </w:r>
            <w:proofErr w:type="spellStart"/>
            <w:r>
              <w:rPr>
                <w:b/>
                <w:snapToGrid w:val="0"/>
                <w:color w:val="000000"/>
                <w:sz w:val="20"/>
                <w:lang w:eastAsia="hu-HU"/>
              </w:rPr>
              <w:t>ariei</w:t>
            </w:r>
            <w:proofErr w:type="spellEnd"/>
            <w:r>
              <w:rPr>
                <w:b/>
                <w:snapToGrid w:val="0"/>
                <w:color w:val="000000"/>
                <w:sz w:val="20"/>
                <w:lang w:eastAsia="hu-HU"/>
              </w:rPr>
              <w:t xml:space="preserve"> de </w:t>
            </w:r>
            <w:proofErr w:type="spellStart"/>
            <w:r>
              <w:rPr>
                <w:b/>
                <w:snapToGrid w:val="0"/>
                <w:color w:val="000000"/>
                <w:sz w:val="20"/>
                <w:lang w:eastAsia="hu-HU"/>
              </w:rPr>
              <w:t>operare</w:t>
            </w:r>
            <w:proofErr w:type="spellEnd"/>
            <w:r>
              <w:rPr>
                <w:b/>
                <w:snapToGrid w:val="0"/>
                <w:color w:val="000000"/>
                <w:sz w:val="20"/>
                <w:lang w:eastAsia="hu-HU"/>
              </w:rPr>
              <w:t xml:space="preserve">, de la </w:t>
            </w:r>
            <w:proofErr w:type="spellStart"/>
            <w:r>
              <w:rPr>
                <w:b/>
                <w:snapToGrid w:val="0"/>
                <w:color w:val="000000"/>
                <w:sz w:val="20"/>
                <w:lang w:eastAsia="hu-HU"/>
              </w:rPr>
              <w:t>alți</w:t>
            </w:r>
            <w:proofErr w:type="spellEnd"/>
            <w:r>
              <w:rPr>
                <w:b/>
                <w:snapToGrid w:val="0"/>
                <w:color w:val="000000"/>
                <w:sz w:val="20"/>
                <w:lang w:eastAsia="hu-HU"/>
              </w:rPr>
              <w:t xml:space="preserve"> </w:t>
            </w:r>
            <w:proofErr w:type="spellStart"/>
            <w:r>
              <w:rPr>
                <w:b/>
                <w:snapToGrid w:val="0"/>
                <w:color w:val="000000"/>
                <w:sz w:val="20"/>
                <w:lang w:eastAsia="hu-HU"/>
              </w:rPr>
              <w:t>operatori</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3134F59E" w14:textId="77777777" w:rsidR="00F83810" w:rsidRDefault="00F83810">
            <w:pPr>
              <w:pStyle w:val="Style1"/>
              <w:numPr>
                <w:ilvl w:val="0"/>
                <w:numId w:val="0"/>
              </w:numPr>
              <w:tabs>
                <w:tab w:val="left" w:pos="708"/>
              </w:tabs>
              <w:spacing w:line="256" w:lineRule="auto"/>
              <w:jc w:val="center"/>
              <w:rPr>
                <w:sz w:val="24"/>
                <w:szCs w:val="24"/>
                <w:lang w:val="ro-RO"/>
              </w:rPr>
            </w:pPr>
            <w:r>
              <w:rPr>
                <w:color w:val="000000"/>
                <w:lang w:val="ro-RO"/>
              </w:rPr>
              <w:t>2,21</w:t>
            </w:r>
          </w:p>
        </w:tc>
      </w:tr>
      <w:tr w:rsidR="00F83810" w14:paraId="5D059DC4" w14:textId="77777777" w:rsidTr="00F83810">
        <w:trPr>
          <w:trHeight w:val="260"/>
        </w:trPr>
        <w:tc>
          <w:tcPr>
            <w:tcW w:w="5778" w:type="dxa"/>
            <w:tcBorders>
              <w:top w:val="single" w:sz="4" w:space="0" w:color="auto"/>
              <w:left w:val="single" w:sz="4" w:space="0" w:color="auto"/>
              <w:bottom w:val="single" w:sz="4" w:space="0" w:color="auto"/>
              <w:right w:val="single" w:sz="4" w:space="0" w:color="auto"/>
            </w:tcBorders>
            <w:hideMark/>
          </w:tcPr>
          <w:p w14:paraId="6822919E" w14:textId="77777777" w:rsidR="00F83810" w:rsidRDefault="00F83810">
            <w:pPr>
              <w:pStyle w:val="Style1"/>
              <w:numPr>
                <w:ilvl w:val="0"/>
                <w:numId w:val="0"/>
              </w:numPr>
              <w:tabs>
                <w:tab w:val="left" w:pos="708"/>
              </w:tabs>
              <w:spacing w:line="256" w:lineRule="auto"/>
              <w:jc w:val="both"/>
              <w:rPr>
                <w:sz w:val="24"/>
                <w:szCs w:val="24"/>
                <w:lang w:val="ro-RO"/>
              </w:rPr>
            </w:pPr>
            <w:proofErr w:type="spellStart"/>
            <w:r>
              <w:rPr>
                <w:b/>
                <w:snapToGrid w:val="0"/>
                <w:color w:val="000000"/>
                <w:sz w:val="20"/>
                <w:lang w:eastAsia="hu-HU"/>
              </w:rPr>
              <w:t>Canalizare</w:t>
            </w:r>
            <w:proofErr w:type="spellEnd"/>
            <w:r>
              <w:rPr>
                <w:b/>
                <w:snapToGrid w:val="0"/>
                <w:color w:val="000000"/>
                <w:sz w:val="20"/>
                <w:lang w:eastAsia="hu-HU"/>
              </w:rPr>
              <w:t xml:space="preserve"> ape </w:t>
            </w:r>
            <w:proofErr w:type="spellStart"/>
            <w:r>
              <w:rPr>
                <w:b/>
                <w:snapToGrid w:val="0"/>
                <w:color w:val="000000"/>
                <w:sz w:val="20"/>
                <w:lang w:eastAsia="hu-HU"/>
              </w:rPr>
              <w:t>pluviale</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11394480" w14:textId="77777777" w:rsidR="00F83810" w:rsidRDefault="00F83810">
            <w:pPr>
              <w:pStyle w:val="Style1"/>
              <w:numPr>
                <w:ilvl w:val="0"/>
                <w:numId w:val="0"/>
              </w:numPr>
              <w:tabs>
                <w:tab w:val="left" w:pos="708"/>
              </w:tabs>
              <w:spacing w:line="256" w:lineRule="auto"/>
              <w:jc w:val="center"/>
              <w:rPr>
                <w:sz w:val="24"/>
                <w:szCs w:val="24"/>
                <w:lang w:val="ro-RO"/>
              </w:rPr>
            </w:pPr>
            <w:r>
              <w:rPr>
                <w:color w:val="000000"/>
                <w:lang w:val="ro-RO"/>
              </w:rPr>
              <w:t>0,94</w:t>
            </w:r>
          </w:p>
        </w:tc>
      </w:tr>
    </w:tbl>
    <w:p w14:paraId="3B825C0B" w14:textId="77777777" w:rsidR="00F83810" w:rsidRDefault="00F83810" w:rsidP="00F83810">
      <w:pPr>
        <w:pStyle w:val="Style1"/>
        <w:numPr>
          <w:ilvl w:val="0"/>
          <w:numId w:val="0"/>
        </w:numPr>
        <w:tabs>
          <w:tab w:val="left" w:pos="708"/>
        </w:tabs>
        <w:jc w:val="both"/>
        <w:rPr>
          <w:sz w:val="24"/>
          <w:szCs w:val="24"/>
          <w:lang w:val="ro-RO"/>
        </w:rPr>
      </w:pPr>
    </w:p>
    <w:p w14:paraId="1311E4CC" w14:textId="77777777" w:rsidR="00F83810" w:rsidRDefault="00F83810" w:rsidP="00F83810">
      <w:proofErr w:type="spellStart"/>
      <w:r>
        <w:t>Ajustarea</w:t>
      </w:r>
      <w:proofErr w:type="spellEnd"/>
      <w:r>
        <w:t xml:space="preserve"> </w:t>
      </w:r>
      <w:proofErr w:type="spellStart"/>
      <w:r>
        <w:t>tarifelor</w:t>
      </w:r>
      <w:proofErr w:type="spellEnd"/>
      <w:r>
        <w:t xml:space="preserve"> se face conform art. 36 - </w:t>
      </w:r>
      <w:proofErr w:type="spellStart"/>
      <w:r>
        <w:t>Dispozitii</w:t>
      </w:r>
      <w:proofErr w:type="spellEnd"/>
      <w:r>
        <w:t xml:space="preserve"> </w:t>
      </w:r>
      <w:proofErr w:type="spellStart"/>
      <w:r>
        <w:t>Generale</w:t>
      </w:r>
      <w:proofErr w:type="spellEnd"/>
      <w:r>
        <w:t>.</w:t>
      </w:r>
    </w:p>
    <w:p w14:paraId="30830E92" w14:textId="77777777" w:rsidR="00F83810" w:rsidRDefault="00F83810" w:rsidP="00F83810">
      <w:pPr>
        <w:rPr>
          <w:color w:val="000000"/>
        </w:rPr>
      </w:pPr>
    </w:p>
    <w:p w14:paraId="2ED2D42D" w14:textId="77777777" w:rsidR="00F83810" w:rsidRDefault="00F83810" w:rsidP="00F83810"/>
    <w:p w14:paraId="692293B8" w14:textId="77777777" w:rsidR="00F83810" w:rsidRDefault="00F83810" w:rsidP="00F83810"/>
    <w:p w14:paraId="6E89DDB8" w14:textId="77777777" w:rsidR="00F83810" w:rsidRDefault="00F83810" w:rsidP="00F83810"/>
    <w:p w14:paraId="3787C5B8" w14:textId="4EFD79F8" w:rsidR="006220E0" w:rsidRPr="006220E0" w:rsidRDefault="006220E0" w:rsidP="006220E0">
      <w:pPr>
        <w:ind w:left="876" w:right="-1054" w:firstLine="540"/>
        <w:rPr>
          <w:color w:val="000000"/>
          <w:lang w:eastAsia="en-GB"/>
        </w:rPr>
      </w:pPr>
      <w:proofErr w:type="spellStart"/>
      <w:r w:rsidRPr="006220E0">
        <w:rPr>
          <w:color w:val="000000"/>
          <w:lang w:eastAsia="en-GB"/>
        </w:rPr>
        <w:t>Președinte</w:t>
      </w:r>
      <w:proofErr w:type="spellEnd"/>
      <w:r w:rsidRPr="006220E0">
        <w:rPr>
          <w:color w:val="000000"/>
          <w:lang w:eastAsia="en-GB"/>
        </w:rPr>
        <w:t xml:space="preserve"> de </w:t>
      </w:r>
      <w:proofErr w:type="spellStart"/>
      <w:r w:rsidRPr="006220E0">
        <w:rPr>
          <w:color w:val="000000"/>
          <w:lang w:eastAsia="en-GB"/>
        </w:rPr>
        <w:t>ședință</w:t>
      </w:r>
      <w:proofErr w:type="spellEnd"/>
      <w:r w:rsidRPr="006220E0">
        <w:rPr>
          <w:color w:val="000000"/>
          <w:lang w:eastAsia="en-GB"/>
        </w:rPr>
        <w:t>,</w:t>
      </w:r>
    </w:p>
    <w:p w14:paraId="6EB906E6" w14:textId="77777777" w:rsidR="006220E0" w:rsidRPr="006220E0" w:rsidRDefault="006220E0" w:rsidP="006220E0">
      <w:pPr>
        <w:ind w:left="876" w:right="-1054" w:firstLine="540"/>
        <w:rPr>
          <w:color w:val="000000"/>
          <w:lang w:eastAsia="en-GB"/>
        </w:rPr>
      </w:pPr>
      <w:r w:rsidRPr="006220E0">
        <w:rPr>
          <w:color w:val="000000"/>
          <w:lang w:eastAsia="en-GB"/>
        </w:rPr>
        <w:t xml:space="preserve">Nagy </w:t>
      </w:r>
      <w:proofErr w:type="spellStart"/>
      <w:r w:rsidRPr="006220E0">
        <w:rPr>
          <w:color w:val="000000"/>
          <w:lang w:eastAsia="en-GB"/>
        </w:rPr>
        <w:t>Dalma-Imola</w:t>
      </w:r>
      <w:proofErr w:type="spellEnd"/>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r w:rsidRPr="006220E0">
        <w:rPr>
          <w:color w:val="000000"/>
          <w:lang w:eastAsia="en-GB"/>
        </w:rPr>
        <w:tab/>
      </w:r>
      <w:proofErr w:type="spellStart"/>
      <w:r w:rsidRPr="006220E0">
        <w:t>Contrasemnează</w:t>
      </w:r>
      <w:proofErr w:type="spellEnd"/>
      <w:r w:rsidRPr="006220E0">
        <w:t>,</w:t>
      </w:r>
    </w:p>
    <w:p w14:paraId="4B4A8FCD" w14:textId="77777777" w:rsidR="006220E0" w:rsidRPr="006220E0" w:rsidRDefault="006220E0" w:rsidP="006220E0">
      <w:pPr>
        <w:pStyle w:val="NoSpacing"/>
        <w:ind w:left="1080"/>
        <w:rPr>
          <w:rFonts w:ascii="Times New Roman" w:hAnsi="Times New Roman" w:cs="Times New Roman"/>
          <w:sz w:val="24"/>
          <w:szCs w:val="24"/>
        </w:rPr>
      </w:pP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r>
      <w:r w:rsidRPr="006220E0">
        <w:rPr>
          <w:rFonts w:ascii="Times New Roman" w:hAnsi="Times New Roman" w:cs="Times New Roman"/>
          <w:sz w:val="24"/>
          <w:szCs w:val="24"/>
        </w:rPr>
        <w:tab/>
        <w:t xml:space="preserve"> </w:t>
      </w:r>
      <w:proofErr w:type="spellStart"/>
      <w:r w:rsidRPr="006220E0">
        <w:rPr>
          <w:rFonts w:ascii="Times New Roman" w:hAnsi="Times New Roman" w:cs="Times New Roman"/>
          <w:sz w:val="24"/>
          <w:szCs w:val="24"/>
        </w:rPr>
        <w:t>Secretar</w:t>
      </w:r>
      <w:proofErr w:type="spellEnd"/>
      <w:r w:rsidRPr="006220E0">
        <w:rPr>
          <w:rFonts w:ascii="Times New Roman" w:hAnsi="Times New Roman" w:cs="Times New Roman"/>
          <w:sz w:val="24"/>
          <w:szCs w:val="24"/>
        </w:rPr>
        <w:t xml:space="preserve"> general,</w:t>
      </w:r>
    </w:p>
    <w:p w14:paraId="3A0BE0EB" w14:textId="7BD4D73A" w:rsidR="00F83810" w:rsidRDefault="006220E0" w:rsidP="006220E0">
      <w:r w:rsidRPr="006220E0">
        <w:tab/>
      </w:r>
      <w:r w:rsidRPr="006220E0">
        <w:tab/>
      </w:r>
      <w:r w:rsidRPr="006220E0">
        <w:tab/>
      </w:r>
      <w:r w:rsidRPr="006220E0">
        <w:tab/>
      </w:r>
      <w:r w:rsidRPr="006220E0">
        <w:tab/>
      </w:r>
      <w:r w:rsidRPr="006220E0">
        <w:tab/>
      </w:r>
      <w:r w:rsidRPr="006220E0">
        <w:tab/>
      </w:r>
      <w:r>
        <w:t xml:space="preserve">              </w:t>
      </w:r>
      <w:r>
        <w:t xml:space="preserve">              </w:t>
      </w:r>
      <w:r w:rsidRPr="006220E0">
        <w:t xml:space="preserve"> </w:t>
      </w:r>
      <w:proofErr w:type="spellStart"/>
      <w:r w:rsidRPr="006220E0">
        <w:t>Jozsa</w:t>
      </w:r>
      <w:proofErr w:type="spellEnd"/>
      <w:r w:rsidRPr="006220E0">
        <w:t xml:space="preserve"> Ferenc</w:t>
      </w:r>
    </w:p>
    <w:p w14:paraId="74C0619F" w14:textId="6D3D10C2" w:rsidR="00F83810" w:rsidRDefault="006220E0" w:rsidP="00F83810">
      <w:r>
        <w:t xml:space="preserve"> </w:t>
      </w:r>
    </w:p>
    <w:p w14:paraId="136E1131" w14:textId="77777777" w:rsidR="00F83810" w:rsidRDefault="00F83810" w:rsidP="00F83810"/>
    <w:p w14:paraId="0096452B" w14:textId="77777777" w:rsidR="00F83810" w:rsidRDefault="00F83810" w:rsidP="00F83810"/>
    <w:p w14:paraId="1FE83739" w14:textId="77777777" w:rsidR="00F83810" w:rsidRDefault="00F83810" w:rsidP="00F83810"/>
    <w:p w14:paraId="2A9B4CD1" w14:textId="77777777" w:rsidR="00F83810" w:rsidRDefault="00F83810" w:rsidP="00F83810"/>
    <w:p w14:paraId="22DEBB5E" w14:textId="77777777" w:rsidR="00F83810" w:rsidRDefault="00F83810" w:rsidP="00F83810"/>
    <w:p w14:paraId="55C6C147" w14:textId="77777777" w:rsidR="00F83810" w:rsidRDefault="00F83810" w:rsidP="00F83810"/>
    <w:p w14:paraId="44F1A4DC" w14:textId="77777777" w:rsidR="00F83810" w:rsidRDefault="00F83810" w:rsidP="00F83810"/>
    <w:p w14:paraId="054E68D6" w14:textId="77777777" w:rsidR="00F83810" w:rsidRDefault="00F83810" w:rsidP="00F83810"/>
    <w:p w14:paraId="2C189636" w14:textId="77777777" w:rsidR="00F83810" w:rsidRDefault="00F83810" w:rsidP="00F83810"/>
    <w:p w14:paraId="46475F7F" w14:textId="77777777" w:rsidR="00F83810" w:rsidRDefault="00F83810" w:rsidP="00F83810"/>
    <w:p w14:paraId="3B2768B9" w14:textId="77777777" w:rsidR="00F83810" w:rsidRDefault="00F83810" w:rsidP="00F83810"/>
    <w:p w14:paraId="71E95606" w14:textId="77777777" w:rsidR="00F83810" w:rsidRDefault="00F83810" w:rsidP="00F83810"/>
    <w:p w14:paraId="1F9615B3" w14:textId="77777777" w:rsidR="00F83810" w:rsidRDefault="00F83810" w:rsidP="00F83810"/>
    <w:p w14:paraId="5BCB2EB2" w14:textId="77777777" w:rsidR="00F83810" w:rsidRDefault="00F83810" w:rsidP="00F83810"/>
    <w:p w14:paraId="63C06FC3" w14:textId="77777777" w:rsidR="005D0ADA" w:rsidRDefault="005D0ADA"/>
    <w:sectPr w:rsidR="005D0ADA" w:rsidSect="006220E0">
      <w:pgSz w:w="11906" w:h="16838"/>
      <w:pgMar w:top="142"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BD"/>
    <w:multiLevelType w:val="hybridMultilevel"/>
    <w:tmpl w:val="9EBAC786"/>
    <w:lvl w:ilvl="0" w:tplc="FFFFFFFF">
      <w:start w:val="1"/>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Wingdings" w:hint="default"/>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Wingdings"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Wingdings"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AF8159A"/>
    <w:multiLevelType w:val="multilevel"/>
    <w:tmpl w:val="445855C8"/>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E55B02"/>
    <w:multiLevelType w:val="hybridMultilevel"/>
    <w:tmpl w:val="6702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5711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6754052">
    <w:abstractNumId w:val="2"/>
  </w:num>
  <w:num w:numId="3" w16cid:durableId="44068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10"/>
    <w:rsid w:val="005D0ADA"/>
    <w:rsid w:val="006220E0"/>
    <w:rsid w:val="00DE2DDF"/>
    <w:rsid w:val="00F83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27C7B6"/>
  <w15:chartTrackingRefBased/>
  <w15:docId w15:val="{69C43737-42C2-41AC-A07D-7906580E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1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F83810"/>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F838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3810"/>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F83810"/>
    <w:rPr>
      <w:rFonts w:asciiTheme="majorHAnsi" w:eastAsiaTheme="majorEastAsia" w:hAnsiTheme="majorHAnsi" w:cstheme="majorBidi"/>
      <w:color w:val="1F3763" w:themeColor="accent1" w:themeShade="7F"/>
      <w:sz w:val="24"/>
      <w:szCs w:val="24"/>
      <w:lang w:val="en-US"/>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semiHidden/>
    <w:locked/>
    <w:rsid w:val="00F83810"/>
    <w:rPr>
      <w:rFonts w:ascii="Arial" w:eastAsia="Calibri" w:hAnsi="Arial" w:cs="Arial"/>
      <w:sz w:val="20"/>
      <w:szCs w:val="20"/>
      <w:lang w:val="en-US"/>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semiHidden/>
    <w:unhideWhenUsed/>
    <w:rsid w:val="00F83810"/>
    <w:pPr>
      <w:spacing w:after="180" w:line="280" w:lineRule="atLeast"/>
      <w:ind w:left="851"/>
    </w:pPr>
    <w:rPr>
      <w:rFonts w:ascii="Arial" w:eastAsia="Calibri" w:hAnsi="Arial" w:cs="Arial"/>
      <w:sz w:val="20"/>
      <w:szCs w:val="20"/>
    </w:rPr>
  </w:style>
  <w:style w:type="paragraph" w:styleId="Title">
    <w:name w:val="Title"/>
    <w:basedOn w:val="Normal"/>
    <w:link w:val="TitleChar"/>
    <w:qFormat/>
    <w:rsid w:val="00F83810"/>
    <w:pPr>
      <w:jc w:val="center"/>
    </w:pPr>
    <w:rPr>
      <w:sz w:val="28"/>
      <w:szCs w:val="20"/>
    </w:rPr>
  </w:style>
  <w:style w:type="character" w:customStyle="1" w:styleId="TitleChar">
    <w:name w:val="Title Char"/>
    <w:basedOn w:val="DefaultParagraphFont"/>
    <w:link w:val="Title"/>
    <w:rsid w:val="00F83810"/>
    <w:rPr>
      <w:rFonts w:ascii="Times New Roman" w:eastAsia="Times New Roman" w:hAnsi="Times New Roman" w:cs="Times New Roman"/>
      <w:sz w:val="28"/>
      <w:szCs w:val="20"/>
      <w:lang w:val="en-US"/>
    </w:rPr>
  </w:style>
  <w:style w:type="paragraph" w:styleId="BodyTextIndent3">
    <w:name w:val="Body Text Indent 3"/>
    <w:basedOn w:val="Normal"/>
    <w:link w:val="BodyTextIndent3Char"/>
    <w:uiPriority w:val="99"/>
    <w:semiHidden/>
    <w:unhideWhenUsed/>
    <w:rsid w:val="00F83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3810"/>
    <w:rPr>
      <w:rFonts w:ascii="Times New Roman" w:eastAsia="Times New Roman" w:hAnsi="Times New Roman" w:cs="Times New Roman"/>
      <w:sz w:val="16"/>
      <w:szCs w:val="16"/>
      <w:lang w:val="en-US"/>
    </w:rPr>
  </w:style>
  <w:style w:type="paragraph" w:customStyle="1" w:styleId="Style1">
    <w:name w:val="Style1"/>
    <w:basedOn w:val="Normal"/>
    <w:rsid w:val="00F83810"/>
    <w:pPr>
      <w:numPr>
        <w:numId w:val="1"/>
      </w:numPr>
    </w:pPr>
    <w:rPr>
      <w:sz w:val="22"/>
      <w:szCs w:val="20"/>
      <w:lang w:val="en-GB" w:eastAsia="ru-RU"/>
    </w:rPr>
  </w:style>
  <w:style w:type="character" w:customStyle="1" w:styleId="ParagraphaChar">
    <w:name w:val="Paragraph (a) Char"/>
    <w:link w:val="Paragrapha"/>
    <w:locked/>
    <w:rsid w:val="00F83810"/>
    <w:rPr>
      <w:rFonts w:ascii="Times New Roman" w:eastAsia="Times New Roman" w:hAnsi="Times New Roman" w:cs="Times New Roman"/>
      <w:sz w:val="24"/>
      <w:szCs w:val="20"/>
      <w:lang w:val="en-GB" w:eastAsia="en-GB"/>
    </w:rPr>
  </w:style>
  <w:style w:type="paragraph" w:customStyle="1" w:styleId="Paragrapha">
    <w:name w:val="Paragraph (a)"/>
    <w:basedOn w:val="Normal"/>
    <w:link w:val="ParagraphaChar"/>
    <w:rsid w:val="00F838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Section1">
    <w:name w:val="Section 1"/>
    <w:basedOn w:val="Normal"/>
    <w:rsid w:val="00F838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szCs w:val="20"/>
      <w:lang w:val="en-GB"/>
    </w:rPr>
  </w:style>
  <w:style w:type="paragraph" w:styleId="NoSpacing">
    <w:name w:val="No Spacing"/>
    <w:link w:val="NoSpacingChar"/>
    <w:uiPriority w:val="1"/>
    <w:qFormat/>
    <w:rsid w:val="006220E0"/>
    <w:pPr>
      <w:spacing w:after="0" w:line="240" w:lineRule="auto"/>
    </w:pPr>
    <w:rPr>
      <w:lang w:val="en-US"/>
    </w:rPr>
  </w:style>
  <w:style w:type="character" w:customStyle="1" w:styleId="NoSpacingChar">
    <w:name w:val="No Spacing Char"/>
    <w:link w:val="NoSpacing"/>
    <w:uiPriority w:val="1"/>
    <w:locked/>
    <w:rsid w:val="006220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2798</Words>
  <Characters>16231</Characters>
  <Application>Microsoft Office Word</Application>
  <DocSecurity>0</DocSecurity>
  <Lines>135</Lines>
  <Paragraphs>37</Paragraphs>
  <ScaleCrop>false</ScaleCrop>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3</cp:revision>
  <dcterms:created xsi:type="dcterms:W3CDTF">2022-11-22T12:13:00Z</dcterms:created>
  <dcterms:modified xsi:type="dcterms:W3CDTF">2022-11-22T12:23:00Z</dcterms:modified>
</cp:coreProperties>
</file>