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55" w:rsidRPr="00DE0E55" w:rsidRDefault="00DE0E55" w:rsidP="00DE0E55">
      <w:pPr>
        <w:pStyle w:val="NoSpacing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ROMANIA</w:t>
      </w:r>
    </w:p>
    <w:p w:rsidR="00DE0E55" w:rsidRPr="00DE0E55" w:rsidRDefault="00DE0E55" w:rsidP="00DE0E55">
      <w:pPr>
        <w:pStyle w:val="NoSpacing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JUDEŢUL MUREŞ</w:t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  <w:t>Vizat,</w:t>
      </w:r>
    </w:p>
    <w:p w:rsidR="00DE0E55" w:rsidRPr="00DE0E55" w:rsidRDefault="00DE0E55" w:rsidP="00DE0E55">
      <w:pPr>
        <w:pStyle w:val="NoSpacing"/>
        <w:jc w:val="both"/>
        <w:rPr>
          <w:sz w:val="28"/>
          <w:szCs w:val="28"/>
        </w:rPr>
      </w:pPr>
      <w:r w:rsidRPr="00DE0E55">
        <w:rPr>
          <w:sz w:val="28"/>
          <w:szCs w:val="28"/>
        </w:rPr>
        <w:t xml:space="preserve">PRIMĂRIA COMUNEI </w:t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DE0E55">
        <w:rPr>
          <w:sz w:val="28"/>
          <w:szCs w:val="28"/>
        </w:rPr>
        <w:t>Secretar general</w:t>
      </w:r>
    </w:p>
    <w:p w:rsidR="00DE0E55" w:rsidRPr="00DE0E55" w:rsidRDefault="00DE0E55" w:rsidP="00DE0E55">
      <w:pPr>
        <w:pStyle w:val="NoSpacing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ACĂŢARI</w:t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 w:rsidRPr="00DE0E5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DE0E55">
        <w:rPr>
          <w:sz w:val="28"/>
          <w:szCs w:val="28"/>
        </w:rPr>
        <w:t>JozsaFerenc</w:t>
      </w:r>
    </w:p>
    <w:p w:rsidR="00DE0E55" w:rsidRPr="00DE0E55" w:rsidRDefault="00DE0E55" w:rsidP="00DE0E55">
      <w:pPr>
        <w:pStyle w:val="NoSpacing"/>
        <w:jc w:val="both"/>
        <w:rPr>
          <w:sz w:val="28"/>
          <w:szCs w:val="28"/>
        </w:rPr>
      </w:pPr>
    </w:p>
    <w:p w:rsidR="00DE0E55" w:rsidRPr="00DE0E55" w:rsidRDefault="00DE0E55" w:rsidP="00DE0E55">
      <w:pPr>
        <w:pStyle w:val="NoSpacing"/>
        <w:jc w:val="center"/>
        <w:rPr>
          <w:sz w:val="28"/>
          <w:szCs w:val="28"/>
          <w:u w:val="single"/>
        </w:rPr>
      </w:pPr>
    </w:p>
    <w:p w:rsidR="00DE0E55" w:rsidRPr="00DE0E55" w:rsidRDefault="00DE0E55" w:rsidP="00DE0E55">
      <w:pPr>
        <w:pStyle w:val="NoSpacing"/>
        <w:jc w:val="center"/>
        <w:rPr>
          <w:sz w:val="28"/>
          <w:szCs w:val="28"/>
          <w:u w:val="single"/>
        </w:rPr>
      </w:pPr>
      <w:r w:rsidRPr="00DE0E55">
        <w:rPr>
          <w:sz w:val="28"/>
          <w:szCs w:val="28"/>
          <w:u w:val="single"/>
        </w:rPr>
        <w:t>PROIECT DE HOTĂRÂRE</w:t>
      </w:r>
    </w:p>
    <w:p w:rsidR="00DE0E55" w:rsidRPr="00DE0E55" w:rsidRDefault="00DE0E55" w:rsidP="00DE0E55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</w:t>
      </w:r>
      <w:r w:rsidRPr="00DE0E55">
        <w:rPr>
          <w:sz w:val="28"/>
          <w:szCs w:val="28"/>
          <w:u w:val="single"/>
        </w:rPr>
        <w:t>rivind aprobarea Planului Urbanistic Zonal</w:t>
      </w:r>
    </w:p>
    <w:p w:rsidR="00DE0E55" w:rsidRDefault="00DE0E55" w:rsidP="00DE0E55">
      <w:pPr>
        <w:pStyle w:val="NoSpacing"/>
        <w:jc w:val="center"/>
        <w:rPr>
          <w:sz w:val="28"/>
          <w:szCs w:val="28"/>
          <w:u w:val="single"/>
        </w:rPr>
      </w:pPr>
      <w:r w:rsidRPr="00DE0E55">
        <w:rPr>
          <w:sz w:val="28"/>
          <w:szCs w:val="28"/>
          <w:u w:val="single"/>
        </w:rPr>
        <w:t>”</w:t>
      </w:r>
      <w:r w:rsidR="000D5A56">
        <w:rPr>
          <w:sz w:val="28"/>
          <w:szCs w:val="28"/>
          <w:u w:val="single"/>
          <w:lang w:val="en-US"/>
        </w:rPr>
        <w:t xml:space="preserve"> PUZ  A</w:t>
      </w:r>
      <w:r w:rsidR="000D5A56">
        <w:rPr>
          <w:sz w:val="28"/>
          <w:szCs w:val="28"/>
          <w:u w:val="single"/>
        </w:rPr>
        <w:t>CĂȚARI NORD ”-CONSTRUIRE CASĂ MORTUARĂ</w:t>
      </w:r>
    </w:p>
    <w:p w:rsidR="000D5A56" w:rsidRPr="000D5A56" w:rsidRDefault="000D5A56" w:rsidP="00DE0E55">
      <w:pPr>
        <w:pStyle w:val="NoSpacing"/>
        <w:jc w:val="center"/>
        <w:rPr>
          <w:sz w:val="28"/>
          <w:szCs w:val="28"/>
          <w:u w:val="single"/>
        </w:rPr>
      </w:pPr>
    </w:p>
    <w:p w:rsidR="00DE0E55" w:rsidRPr="00DE0E55" w:rsidRDefault="00DE0E55" w:rsidP="00DE0E55">
      <w:pPr>
        <w:pStyle w:val="NoSpacing"/>
        <w:jc w:val="both"/>
        <w:rPr>
          <w:sz w:val="28"/>
          <w:szCs w:val="28"/>
        </w:rPr>
      </w:pPr>
    </w:p>
    <w:p w:rsidR="00DE0E55" w:rsidRPr="00DE0E55" w:rsidRDefault="00DE0E55" w:rsidP="00DE0E55">
      <w:pPr>
        <w:pStyle w:val="NoSpacing"/>
        <w:jc w:val="both"/>
        <w:rPr>
          <w:sz w:val="28"/>
          <w:szCs w:val="28"/>
        </w:rPr>
      </w:pPr>
      <w:r w:rsidRPr="00DE0E55">
        <w:rPr>
          <w:sz w:val="28"/>
          <w:szCs w:val="28"/>
        </w:rPr>
        <w:tab/>
      </w:r>
      <w:r w:rsidR="000D5A56">
        <w:rPr>
          <w:sz w:val="28"/>
          <w:szCs w:val="28"/>
        </w:rPr>
        <w:tab/>
      </w:r>
      <w:r w:rsidRPr="00DE0E55">
        <w:rPr>
          <w:sz w:val="28"/>
          <w:szCs w:val="28"/>
        </w:rPr>
        <w:t>Primarul comunei Acăţari,</w:t>
      </w:r>
    </w:p>
    <w:p w:rsidR="00684925" w:rsidRPr="00DE0E55" w:rsidRDefault="00DE0E55" w:rsidP="000D5A56">
      <w:pPr>
        <w:pStyle w:val="NoSpacing"/>
        <w:ind w:firstLine="720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Văzând  referatul de aprobare  a Pri</w:t>
      </w:r>
      <w:r w:rsidR="00331EF7">
        <w:rPr>
          <w:sz w:val="28"/>
          <w:szCs w:val="28"/>
        </w:rPr>
        <w:t>marului comunei Acățari nr.2445</w:t>
      </w:r>
      <w:r w:rsidRPr="00DE0E55">
        <w:rPr>
          <w:sz w:val="28"/>
          <w:szCs w:val="28"/>
        </w:rPr>
        <w:t>/2020 , și raportul  compartimentului d</w:t>
      </w:r>
      <w:r w:rsidR="00331EF7">
        <w:rPr>
          <w:sz w:val="28"/>
          <w:szCs w:val="28"/>
        </w:rPr>
        <w:t>e resort  nr.2454</w:t>
      </w:r>
      <w:r w:rsidRPr="00DE0E55">
        <w:rPr>
          <w:sz w:val="28"/>
          <w:szCs w:val="28"/>
        </w:rPr>
        <w:t>/2020,</w:t>
      </w:r>
    </w:p>
    <w:p w:rsidR="00684925" w:rsidRPr="00DE0E55" w:rsidRDefault="00684925" w:rsidP="000D5A56">
      <w:pPr>
        <w:pStyle w:val="NoSpacing"/>
        <w:ind w:firstLine="720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Având în vedere Raportul informârii și consultăr</w:t>
      </w:r>
      <w:r w:rsidR="000D5A56">
        <w:rPr>
          <w:sz w:val="28"/>
          <w:szCs w:val="28"/>
        </w:rPr>
        <w:t>ii publicului ,</w:t>
      </w:r>
      <w:r w:rsidRPr="00DE0E55">
        <w:rPr>
          <w:sz w:val="28"/>
          <w:szCs w:val="28"/>
        </w:rPr>
        <w:t xml:space="preserve"> privind fundamentarea deciziei consiliului local de adoptare sau neadoptare al Planului Ur</w:t>
      </w:r>
      <w:r w:rsidR="000D5A56">
        <w:rPr>
          <w:sz w:val="28"/>
          <w:szCs w:val="28"/>
        </w:rPr>
        <w:t>banistic Zonal ”Acățari Nord”,situat în comuna Acățari,sat.Acățari,f.nr.</w:t>
      </w:r>
    </w:p>
    <w:p w:rsidR="00684925" w:rsidRPr="00DE0E55" w:rsidRDefault="00684925" w:rsidP="000D5A56">
      <w:pPr>
        <w:pStyle w:val="NoSpacing"/>
        <w:ind w:firstLine="720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Având în vedere Avizul favorabil n</w:t>
      </w:r>
      <w:r w:rsidR="00AC23BC">
        <w:rPr>
          <w:sz w:val="28"/>
          <w:szCs w:val="28"/>
        </w:rPr>
        <w:t xml:space="preserve">r.16/2020  </w:t>
      </w:r>
      <w:bookmarkStart w:id="0" w:name="_GoBack"/>
      <w:bookmarkEnd w:id="0"/>
      <w:r w:rsidR="000232E0">
        <w:rPr>
          <w:sz w:val="28"/>
          <w:szCs w:val="28"/>
        </w:rPr>
        <w:t xml:space="preserve">al </w:t>
      </w:r>
      <w:r w:rsidRPr="00DE0E55">
        <w:rPr>
          <w:sz w:val="28"/>
          <w:szCs w:val="28"/>
        </w:rPr>
        <w:t>Arhitec</w:t>
      </w:r>
      <w:r w:rsidR="000D5A56">
        <w:rPr>
          <w:sz w:val="28"/>
          <w:szCs w:val="28"/>
        </w:rPr>
        <w:t>tului Șef al Județului Mureș,</w:t>
      </w:r>
    </w:p>
    <w:p w:rsidR="00684925" w:rsidRPr="00DE0E55" w:rsidRDefault="00684925" w:rsidP="000D5A56">
      <w:pPr>
        <w:pStyle w:val="NoSpacing"/>
        <w:ind w:firstLine="720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În baza prevederilor Legii nr.50/1991 privind autorizarea executării lucrărilor de construcții, republicată, cu modificările și completările ulterioare;</w:t>
      </w:r>
    </w:p>
    <w:p w:rsidR="00684925" w:rsidRPr="00DE0E55" w:rsidRDefault="00684925" w:rsidP="000D5A56">
      <w:pPr>
        <w:pStyle w:val="NoSpacing"/>
        <w:ind w:firstLine="720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În baza prevederilor art.47, 50 și art. 56 alin (1)  din Legea nr.350/2001 privind amenajarea teritoriului și urbanismul, cu modifică</w:t>
      </w:r>
      <w:r w:rsidR="000232E0">
        <w:rPr>
          <w:sz w:val="28"/>
          <w:szCs w:val="28"/>
        </w:rPr>
        <w:t>rile și completările ulterioare,</w:t>
      </w:r>
    </w:p>
    <w:p w:rsidR="00684925" w:rsidRPr="00DE0E55" w:rsidRDefault="00684925" w:rsidP="000D5A56">
      <w:pPr>
        <w:pStyle w:val="NoSpacing"/>
        <w:ind w:firstLine="720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Având în vedere parcurgerea procedurii prevăzute la art.7 din Legea nr.52/2003 privind transparența decizională în administrația publi</w:t>
      </w:r>
      <w:r w:rsidR="000232E0">
        <w:rPr>
          <w:sz w:val="28"/>
          <w:szCs w:val="28"/>
        </w:rPr>
        <w:t>că,</w:t>
      </w:r>
    </w:p>
    <w:p w:rsidR="00684925" w:rsidRPr="00DE0E55" w:rsidRDefault="00684925" w:rsidP="000D5A56">
      <w:pPr>
        <w:pStyle w:val="NoSpacing"/>
        <w:ind w:firstLine="1440"/>
        <w:jc w:val="both"/>
        <w:rPr>
          <w:sz w:val="28"/>
          <w:szCs w:val="28"/>
        </w:rPr>
      </w:pPr>
      <w:r w:rsidRPr="00DE0E55">
        <w:rPr>
          <w:sz w:val="28"/>
          <w:szCs w:val="28"/>
        </w:rPr>
        <w:t>În conformitate cu prevederile art. 129 alin (2)  lit. c, alin (6) lit. c din OUG. Nr. 57/2019 privind administrația publică locală, republicată, cu modifică</w:t>
      </w:r>
      <w:r w:rsidR="000232E0">
        <w:rPr>
          <w:sz w:val="28"/>
          <w:szCs w:val="28"/>
        </w:rPr>
        <w:t>rile și completările ulterioare,</w:t>
      </w:r>
    </w:p>
    <w:p w:rsidR="00684925" w:rsidRPr="00DE0E55" w:rsidRDefault="00684925" w:rsidP="000D5A56">
      <w:pPr>
        <w:pStyle w:val="NoSpacing"/>
        <w:ind w:firstLine="1440"/>
        <w:jc w:val="both"/>
        <w:rPr>
          <w:sz w:val="28"/>
          <w:szCs w:val="28"/>
        </w:rPr>
      </w:pPr>
    </w:p>
    <w:p w:rsidR="00684925" w:rsidRPr="00DE0E55" w:rsidRDefault="000D5A56" w:rsidP="00DE0E55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 r o p u n e:</w:t>
      </w:r>
    </w:p>
    <w:p w:rsidR="00684925" w:rsidRPr="00DE0E55" w:rsidRDefault="00684925" w:rsidP="00DE0E55">
      <w:pPr>
        <w:pStyle w:val="NoSpacing"/>
        <w:jc w:val="both"/>
        <w:rPr>
          <w:sz w:val="28"/>
          <w:szCs w:val="28"/>
        </w:rPr>
      </w:pPr>
    </w:p>
    <w:p w:rsidR="00684925" w:rsidRPr="00DE0E55" w:rsidRDefault="00684925" w:rsidP="00DE0E55">
      <w:pPr>
        <w:pStyle w:val="NoSpacing"/>
        <w:jc w:val="both"/>
        <w:rPr>
          <w:sz w:val="28"/>
          <w:szCs w:val="28"/>
        </w:rPr>
      </w:pPr>
    </w:p>
    <w:p w:rsidR="00684925" w:rsidRPr="00DE0E55" w:rsidRDefault="00684925" w:rsidP="00BD7793">
      <w:pPr>
        <w:pStyle w:val="NoSpacing"/>
        <w:ind w:firstLine="720"/>
        <w:jc w:val="both"/>
        <w:rPr>
          <w:sz w:val="28"/>
          <w:szCs w:val="28"/>
        </w:rPr>
      </w:pPr>
      <w:r w:rsidRPr="00DE0E55">
        <w:rPr>
          <w:b/>
          <w:sz w:val="28"/>
          <w:szCs w:val="28"/>
        </w:rPr>
        <w:t xml:space="preserve">Art.1 </w:t>
      </w:r>
      <w:r w:rsidRPr="00DE0E55">
        <w:rPr>
          <w:sz w:val="28"/>
          <w:szCs w:val="28"/>
        </w:rPr>
        <w:t>– Se aprob</w:t>
      </w:r>
      <w:r w:rsidR="000D5A56">
        <w:rPr>
          <w:sz w:val="28"/>
          <w:szCs w:val="28"/>
        </w:rPr>
        <w:t xml:space="preserve">ă Planul Urbanistic Zonal ”Acățari Nord </w:t>
      </w:r>
      <w:r w:rsidRPr="00DE0E55">
        <w:rPr>
          <w:sz w:val="28"/>
          <w:szCs w:val="28"/>
        </w:rPr>
        <w:t xml:space="preserve">” </w:t>
      </w:r>
      <w:r w:rsidR="00BD7793">
        <w:rPr>
          <w:sz w:val="28"/>
          <w:szCs w:val="28"/>
        </w:rPr>
        <w:t xml:space="preserve">pentru terenul </w:t>
      </w:r>
      <w:r w:rsidR="000D5A56">
        <w:rPr>
          <w:sz w:val="28"/>
          <w:szCs w:val="28"/>
        </w:rPr>
        <w:t>situat în comuna Acățari,sat.Acățari,f.nr.,înscris în CF nr.</w:t>
      </w:r>
      <w:r w:rsidR="0015750C">
        <w:rPr>
          <w:sz w:val="28"/>
          <w:szCs w:val="28"/>
        </w:rPr>
        <w:t>50724 Acățari,</w:t>
      </w:r>
      <w:r w:rsidR="00BD7793">
        <w:rPr>
          <w:sz w:val="28"/>
          <w:szCs w:val="28"/>
        </w:rPr>
        <w:t xml:space="preserve"> nr. cad:50724, </w:t>
      </w:r>
      <w:r w:rsidR="0015750C">
        <w:rPr>
          <w:sz w:val="28"/>
          <w:szCs w:val="28"/>
        </w:rPr>
        <w:t xml:space="preserve"> în suprafață de  1768 mp </w:t>
      </w:r>
      <w:r w:rsidRPr="00DE0E55">
        <w:rPr>
          <w:sz w:val="28"/>
          <w:szCs w:val="28"/>
        </w:rPr>
        <w:t xml:space="preserve">, </w:t>
      </w:r>
      <w:r w:rsidR="00BB1A0D">
        <w:rPr>
          <w:sz w:val="28"/>
          <w:szCs w:val="28"/>
        </w:rPr>
        <w:t xml:space="preserve">conform Proiectului </w:t>
      </w:r>
      <w:r w:rsidRPr="00DE0E55">
        <w:rPr>
          <w:sz w:val="28"/>
          <w:szCs w:val="28"/>
        </w:rPr>
        <w:t xml:space="preserve"> elaborat de</w:t>
      </w:r>
      <w:r w:rsidR="00BB1A0D">
        <w:rPr>
          <w:sz w:val="28"/>
          <w:szCs w:val="28"/>
        </w:rPr>
        <w:t xml:space="preserve"> </w:t>
      </w:r>
      <w:r w:rsidR="00BB1A0D">
        <w:rPr>
          <w:sz w:val="28"/>
          <w:szCs w:val="28"/>
          <w:lang w:val="en-US"/>
        </w:rPr>
        <w:t>SC Arch-Pin-Plus SRL</w:t>
      </w:r>
      <w:r w:rsidR="00BB1A0D">
        <w:rPr>
          <w:sz w:val="28"/>
          <w:szCs w:val="28"/>
        </w:rPr>
        <w:t xml:space="preserve"> , anexă  care face parte integrantă din prezenta.</w:t>
      </w:r>
    </w:p>
    <w:p w:rsidR="00684925" w:rsidRPr="00DE0E55" w:rsidRDefault="0015750C" w:rsidP="0015750C">
      <w:pPr>
        <w:pStyle w:val="NoSpacing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Art</w:t>
      </w:r>
      <w:r w:rsidR="00684925" w:rsidRPr="00DE0E55">
        <w:rPr>
          <w:b/>
          <w:sz w:val="28"/>
          <w:szCs w:val="28"/>
        </w:rPr>
        <w:t xml:space="preserve">.2 </w:t>
      </w:r>
      <w:r w:rsidR="00684925" w:rsidRPr="00DE0E55">
        <w:rPr>
          <w:sz w:val="28"/>
          <w:szCs w:val="28"/>
        </w:rPr>
        <w:t>– Valabilitatea documentației de urbanism se stabilește de 10 ani de la data aprobării.</w:t>
      </w:r>
    </w:p>
    <w:p w:rsidR="000232E0" w:rsidRPr="000232E0" w:rsidRDefault="0015750C" w:rsidP="000232E0">
      <w:pPr>
        <w:pStyle w:val="NoSpacing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Art</w:t>
      </w:r>
      <w:r w:rsidR="00684925" w:rsidRPr="00DE0E55">
        <w:rPr>
          <w:b/>
          <w:sz w:val="28"/>
          <w:szCs w:val="28"/>
        </w:rPr>
        <w:t xml:space="preserve">.3 </w:t>
      </w:r>
      <w:r w:rsidR="00684925" w:rsidRPr="00DE0E55">
        <w:rPr>
          <w:sz w:val="28"/>
          <w:szCs w:val="28"/>
        </w:rPr>
        <w:t>– Cu deducerea la îndeplinire a prezentei hotărâri se încredințează</w:t>
      </w:r>
      <w:r w:rsidR="00BB1A0D">
        <w:rPr>
          <w:sz w:val="28"/>
          <w:szCs w:val="28"/>
        </w:rPr>
        <w:t xml:space="preserve"> Primarul comunei Acățari și persoana desemnată</w:t>
      </w:r>
      <w:r w:rsidR="000232E0">
        <w:rPr>
          <w:sz w:val="28"/>
          <w:szCs w:val="28"/>
        </w:rPr>
        <w:t xml:space="preserve"> </w:t>
      </w:r>
      <w:r w:rsidR="000232E0" w:rsidRPr="000232E0">
        <w:rPr>
          <w:sz w:val="28"/>
          <w:szCs w:val="28"/>
        </w:rPr>
        <w:t>cu  atribuții în domeniul urbanismului și amenajării teritoriului,autorizarea lucrărilor de construcții</w:t>
      </w:r>
    </w:p>
    <w:p w:rsidR="00684925" w:rsidRDefault="00684925" w:rsidP="000232E0">
      <w:pPr>
        <w:pStyle w:val="NoSpacing"/>
        <w:ind w:firstLine="720"/>
        <w:jc w:val="both"/>
        <w:rPr>
          <w:sz w:val="28"/>
          <w:szCs w:val="28"/>
        </w:rPr>
      </w:pPr>
    </w:p>
    <w:p w:rsidR="000232E0" w:rsidRDefault="000232E0" w:rsidP="000232E0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Vizat</w:t>
      </w:r>
    </w:p>
    <w:p w:rsidR="000232E0" w:rsidRDefault="000232E0" w:rsidP="000232E0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Comisia amenajare teritoriu și urbanism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Primar,</w:t>
      </w:r>
    </w:p>
    <w:p w:rsidR="000232E0" w:rsidRDefault="000232E0" w:rsidP="000232E0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More Tibor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Osvath Csaba</w:t>
      </w:r>
    </w:p>
    <w:p w:rsidR="00A664C4" w:rsidRDefault="00A664C4" w:rsidP="000232E0">
      <w:pPr>
        <w:pStyle w:val="NoSpacing"/>
        <w:ind w:firstLine="720"/>
        <w:jc w:val="both"/>
        <w:rPr>
          <w:sz w:val="28"/>
          <w:szCs w:val="28"/>
        </w:rPr>
      </w:pPr>
    </w:p>
    <w:p w:rsidR="00A664C4" w:rsidRDefault="00A664C4" w:rsidP="000232E0">
      <w:pPr>
        <w:pStyle w:val="NoSpacing"/>
        <w:ind w:firstLine="720"/>
        <w:jc w:val="both"/>
        <w:rPr>
          <w:sz w:val="28"/>
          <w:szCs w:val="28"/>
        </w:rPr>
      </w:pPr>
    </w:p>
    <w:p w:rsidR="006374EE" w:rsidRPr="00331EF7" w:rsidRDefault="006374EE" w:rsidP="006374EE">
      <w:pPr>
        <w:pStyle w:val="NoSpacing"/>
        <w:jc w:val="center"/>
        <w:rPr>
          <w:sz w:val="28"/>
          <w:szCs w:val="28"/>
          <w:u w:val="single"/>
        </w:rPr>
      </w:pPr>
      <w:r w:rsidRPr="00331EF7">
        <w:rPr>
          <w:sz w:val="28"/>
          <w:szCs w:val="28"/>
          <w:u w:val="single"/>
        </w:rPr>
        <w:lastRenderedPageBreak/>
        <w:t>ROMÂNIA,</w:t>
      </w:r>
    </w:p>
    <w:p w:rsidR="006374EE" w:rsidRPr="00331EF7" w:rsidRDefault="006374EE" w:rsidP="006374EE">
      <w:pPr>
        <w:pStyle w:val="NoSpacing"/>
        <w:jc w:val="center"/>
        <w:rPr>
          <w:sz w:val="28"/>
          <w:szCs w:val="28"/>
          <w:u w:val="single"/>
        </w:rPr>
      </w:pPr>
      <w:r w:rsidRPr="00331EF7">
        <w:rPr>
          <w:sz w:val="28"/>
          <w:szCs w:val="28"/>
          <w:u w:val="single"/>
        </w:rPr>
        <w:t>JUDEŢUL MUREŞ</w:t>
      </w:r>
    </w:p>
    <w:p w:rsidR="006374EE" w:rsidRPr="00331EF7" w:rsidRDefault="006374EE" w:rsidP="006374EE">
      <w:pPr>
        <w:pStyle w:val="NoSpacing"/>
        <w:jc w:val="center"/>
        <w:rPr>
          <w:sz w:val="28"/>
          <w:szCs w:val="28"/>
          <w:u w:val="single"/>
        </w:rPr>
      </w:pPr>
      <w:r w:rsidRPr="00331EF7">
        <w:rPr>
          <w:sz w:val="28"/>
          <w:szCs w:val="28"/>
          <w:u w:val="single"/>
        </w:rPr>
        <w:t>PRIMĂRIA COMUNEI ACĂŢARI</w:t>
      </w:r>
    </w:p>
    <w:p w:rsidR="006374EE" w:rsidRPr="00331EF7" w:rsidRDefault="006374EE" w:rsidP="006374EE">
      <w:pPr>
        <w:pStyle w:val="NoSpacing"/>
        <w:jc w:val="center"/>
        <w:rPr>
          <w:sz w:val="28"/>
          <w:szCs w:val="28"/>
          <w:u w:val="single"/>
        </w:rPr>
      </w:pPr>
      <w:r w:rsidRPr="00331EF7">
        <w:rPr>
          <w:sz w:val="28"/>
          <w:szCs w:val="28"/>
          <w:u w:val="single"/>
        </w:rPr>
        <w:t>Tel/Fax: 0265 333112, 0265 333298; e-mail</w:t>
      </w:r>
      <w:r w:rsidRPr="00331EF7">
        <w:rPr>
          <w:color w:val="000000"/>
          <w:sz w:val="28"/>
          <w:szCs w:val="28"/>
          <w:u w:val="single"/>
        </w:rPr>
        <w:t xml:space="preserve">: </w:t>
      </w:r>
      <w:hyperlink r:id="rId5" w:history="1">
        <w:r w:rsidRPr="00331EF7">
          <w:rPr>
            <w:rStyle w:val="Hyperlink"/>
            <w:sz w:val="28"/>
            <w:szCs w:val="28"/>
          </w:rPr>
          <w:t>acatari@cjmures.ro</w:t>
        </w:r>
      </w:hyperlink>
      <w:r w:rsidRPr="00331EF7">
        <w:rPr>
          <w:sz w:val="28"/>
          <w:szCs w:val="28"/>
          <w:u w:val="single"/>
        </w:rPr>
        <w:t>,  www.acatari.ro</w:t>
      </w:r>
    </w:p>
    <w:p w:rsidR="006374EE" w:rsidRPr="00331EF7" w:rsidRDefault="006374EE" w:rsidP="006374EE">
      <w:pPr>
        <w:pStyle w:val="NoSpacing"/>
        <w:rPr>
          <w:sz w:val="28"/>
          <w:szCs w:val="28"/>
        </w:rPr>
      </w:pPr>
    </w:p>
    <w:p w:rsidR="006374EE" w:rsidRPr="00331EF7" w:rsidRDefault="006374EE" w:rsidP="006374EE">
      <w:pPr>
        <w:pStyle w:val="NoSpacing"/>
        <w:rPr>
          <w:sz w:val="28"/>
          <w:szCs w:val="28"/>
        </w:rPr>
      </w:pPr>
    </w:p>
    <w:p w:rsidR="006374EE" w:rsidRPr="00331EF7" w:rsidRDefault="006374EE" w:rsidP="006374EE">
      <w:pPr>
        <w:pStyle w:val="NoSpacing"/>
        <w:rPr>
          <w:sz w:val="28"/>
          <w:szCs w:val="28"/>
        </w:rPr>
      </w:pPr>
      <w:r w:rsidRPr="00331EF7">
        <w:rPr>
          <w:sz w:val="28"/>
          <w:szCs w:val="28"/>
        </w:rPr>
        <w:tab/>
        <w:t>Nr. 2445/ 24 martie 2020</w:t>
      </w:r>
    </w:p>
    <w:p w:rsidR="006374EE" w:rsidRPr="000236A3" w:rsidRDefault="006374EE" w:rsidP="006374EE">
      <w:pPr>
        <w:pStyle w:val="Header"/>
        <w:widowControl/>
        <w:tabs>
          <w:tab w:val="left" w:pos="720"/>
        </w:tabs>
        <w:suppressAutoHyphens w:val="0"/>
        <w:jc w:val="both"/>
        <w:rPr>
          <w:rFonts w:ascii="Tahoma" w:hAnsi="Tahoma" w:cs="Tahoma"/>
          <w:sz w:val="28"/>
          <w:szCs w:val="28"/>
          <w:lang w:val="ro-RO" w:eastAsia="en-US"/>
        </w:rPr>
      </w:pPr>
    </w:p>
    <w:p w:rsidR="006374EE" w:rsidRPr="000236A3" w:rsidRDefault="006374EE" w:rsidP="006374EE">
      <w:pPr>
        <w:pStyle w:val="Header"/>
        <w:widowControl/>
        <w:tabs>
          <w:tab w:val="left" w:pos="720"/>
        </w:tabs>
        <w:suppressAutoHyphens w:val="0"/>
        <w:jc w:val="both"/>
        <w:rPr>
          <w:rFonts w:ascii="Tahoma" w:hAnsi="Tahoma" w:cs="Tahoma"/>
          <w:sz w:val="28"/>
          <w:szCs w:val="28"/>
          <w:lang w:val="ro-RO" w:eastAsia="en-US"/>
        </w:rPr>
      </w:pPr>
    </w:p>
    <w:p w:rsidR="006374EE" w:rsidRPr="006374EE" w:rsidRDefault="006374EE" w:rsidP="006374EE">
      <w:pPr>
        <w:pStyle w:val="NoSpacing"/>
        <w:jc w:val="center"/>
        <w:rPr>
          <w:sz w:val="28"/>
          <w:szCs w:val="28"/>
          <w:u w:val="single"/>
        </w:rPr>
      </w:pPr>
      <w:r w:rsidRPr="006374EE">
        <w:rPr>
          <w:sz w:val="28"/>
          <w:szCs w:val="28"/>
          <w:u w:val="single"/>
        </w:rPr>
        <w:t>REFERAT  DE APROBARE</w:t>
      </w:r>
    </w:p>
    <w:p w:rsidR="006374EE" w:rsidRPr="006374EE" w:rsidRDefault="006374EE" w:rsidP="006374EE">
      <w:pPr>
        <w:pStyle w:val="NoSpacing"/>
        <w:jc w:val="center"/>
        <w:rPr>
          <w:sz w:val="28"/>
          <w:szCs w:val="28"/>
          <w:u w:val="single"/>
        </w:rPr>
      </w:pPr>
      <w:r w:rsidRPr="006374EE">
        <w:rPr>
          <w:sz w:val="28"/>
          <w:szCs w:val="28"/>
          <w:u w:val="single"/>
        </w:rPr>
        <w:t>privind aprobarea Planului Urbanistic Zonal</w:t>
      </w:r>
    </w:p>
    <w:p w:rsidR="006374EE" w:rsidRPr="006374EE" w:rsidRDefault="006374EE" w:rsidP="006374EE">
      <w:pPr>
        <w:pStyle w:val="NoSpacing"/>
        <w:jc w:val="center"/>
        <w:rPr>
          <w:sz w:val="28"/>
          <w:szCs w:val="28"/>
          <w:u w:val="single"/>
        </w:rPr>
      </w:pPr>
      <w:r w:rsidRPr="006374EE">
        <w:rPr>
          <w:sz w:val="28"/>
          <w:szCs w:val="28"/>
          <w:u w:val="single"/>
        </w:rPr>
        <w:t>”</w:t>
      </w:r>
      <w:r w:rsidRPr="006374EE">
        <w:rPr>
          <w:sz w:val="28"/>
          <w:szCs w:val="28"/>
          <w:u w:val="single"/>
          <w:lang w:val="en-US"/>
        </w:rPr>
        <w:t xml:space="preserve"> PUZ  A</w:t>
      </w:r>
      <w:r w:rsidRPr="006374EE">
        <w:rPr>
          <w:sz w:val="28"/>
          <w:szCs w:val="28"/>
          <w:u w:val="single"/>
        </w:rPr>
        <w:t>CĂȚARI NORD ”-CONSTRUIRE CASĂ MORTUARĂ</w:t>
      </w:r>
    </w:p>
    <w:p w:rsidR="006374EE" w:rsidRPr="006374EE" w:rsidRDefault="006374EE" w:rsidP="006374EE">
      <w:pPr>
        <w:pStyle w:val="NoSpacing"/>
        <w:jc w:val="center"/>
        <w:rPr>
          <w:sz w:val="28"/>
          <w:szCs w:val="28"/>
          <w:u w:val="single"/>
        </w:rPr>
      </w:pPr>
    </w:p>
    <w:p w:rsidR="00A664C4" w:rsidRDefault="00A664C4" w:rsidP="000232E0">
      <w:pPr>
        <w:pStyle w:val="NoSpacing"/>
        <w:ind w:firstLine="720"/>
        <w:jc w:val="both"/>
        <w:rPr>
          <w:sz w:val="28"/>
          <w:szCs w:val="28"/>
        </w:rPr>
      </w:pPr>
    </w:p>
    <w:p w:rsidR="00A664C4" w:rsidRDefault="006374EE" w:rsidP="006374EE">
      <w:pPr>
        <w:pStyle w:val="NoSpacing"/>
        <w:ind w:firstLine="1440"/>
        <w:jc w:val="both"/>
        <w:rPr>
          <w:sz w:val="28"/>
          <w:szCs w:val="28"/>
        </w:rPr>
      </w:pPr>
      <w:r w:rsidRPr="006374EE">
        <w:rPr>
          <w:sz w:val="28"/>
          <w:szCs w:val="28"/>
        </w:rPr>
        <w:t xml:space="preserve">Prin Hotărârea Consiliului local Acățari nr.52 din 28 noiembrie 2019 a fost aprobat </w:t>
      </w:r>
      <w:r w:rsidR="00A664C4" w:rsidRPr="006374EE">
        <w:rPr>
          <w:sz w:val="28"/>
          <w:szCs w:val="28"/>
        </w:rPr>
        <w:t>î</w:t>
      </w:r>
      <w:r w:rsidRPr="006374EE">
        <w:rPr>
          <w:sz w:val="28"/>
          <w:szCs w:val="28"/>
        </w:rPr>
        <w:t xml:space="preserve">ntocmiriea </w:t>
      </w:r>
      <w:r w:rsidR="00A664C4" w:rsidRPr="006374EE">
        <w:rPr>
          <w:sz w:val="28"/>
          <w:szCs w:val="28"/>
        </w:rPr>
        <w:t xml:space="preserve">  documentatiei de urbanism PUZ ,, ACĂȚARI NORD-CONSTRUIRE CASĂ MORTUARĂ’’</w:t>
      </w:r>
    </w:p>
    <w:p w:rsidR="00331EF7" w:rsidRPr="00331EF7" w:rsidRDefault="00331EF7" w:rsidP="00331E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EF7">
        <w:rPr>
          <w:rFonts w:ascii="Times New Roman" w:hAnsi="Times New Roman" w:cs="Times New Roman"/>
          <w:sz w:val="28"/>
          <w:szCs w:val="28"/>
        </w:rPr>
        <w:t>Terenul care face obiectul prezentului Plan Urbanistic Zonal este situat în extravilanul localității Acățari, jud. Mureș. Din drumul european E60, pe direcția Târgu Mureș - Sighișoara, după iesirea din localitătea Acățari către Târgu Mureș, se desprinde un drum la stânga (drum de exploatare pietruit) care face legătura cu amplasamentul studiat.</w:t>
      </w:r>
    </w:p>
    <w:p w:rsidR="00331EF7" w:rsidRPr="00331EF7" w:rsidRDefault="00331EF7" w:rsidP="00331EF7">
      <w:pPr>
        <w:ind w:firstLine="1440"/>
        <w:rPr>
          <w:rFonts w:ascii="Times New Roman" w:hAnsi="Times New Roman" w:cs="Times New Roman"/>
          <w:sz w:val="28"/>
          <w:szCs w:val="28"/>
        </w:rPr>
      </w:pPr>
      <w:r w:rsidRPr="00331EF7">
        <w:rPr>
          <w:rFonts w:ascii="Times New Roman" w:hAnsi="Times New Roman" w:cs="Times New Roman"/>
          <w:sz w:val="28"/>
          <w:szCs w:val="28"/>
        </w:rPr>
        <w:t xml:space="preserve">Terenul reglementat are o suprafață de 1.768 mp, din care 1.768 mp arabil. </w:t>
      </w:r>
    </w:p>
    <w:p w:rsidR="00331EF7" w:rsidRPr="00331EF7" w:rsidRDefault="00331EF7" w:rsidP="00331E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EF7">
        <w:rPr>
          <w:rFonts w:ascii="Times New Roman" w:hAnsi="Times New Roman" w:cs="Times New Roman"/>
          <w:sz w:val="28"/>
          <w:szCs w:val="28"/>
        </w:rPr>
        <w:tab/>
        <w:t>Conform PUG Acățari, zona studiată este situată în extravilanul localității.</w:t>
      </w:r>
    </w:p>
    <w:p w:rsidR="00331EF7" w:rsidRPr="00331EF7" w:rsidRDefault="00331EF7" w:rsidP="00331EF7">
      <w:pPr>
        <w:pStyle w:val="BodyText"/>
        <w:ind w:firstLine="720"/>
        <w:jc w:val="both"/>
        <w:rPr>
          <w:sz w:val="28"/>
          <w:szCs w:val="28"/>
        </w:rPr>
      </w:pPr>
      <w:proofErr w:type="spellStart"/>
      <w:r w:rsidRPr="00331EF7"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r w:rsidRPr="00331EF7">
        <w:rPr>
          <w:sz w:val="28"/>
          <w:szCs w:val="28"/>
        </w:rPr>
        <w:t xml:space="preserve">– </w:t>
      </w:r>
      <w:proofErr w:type="spellStart"/>
      <w:r w:rsidRPr="00331EF7">
        <w:rPr>
          <w:sz w:val="28"/>
          <w:szCs w:val="28"/>
        </w:rPr>
        <w:t>comuna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Acățari</w:t>
      </w:r>
      <w:proofErr w:type="spellEnd"/>
      <w:r w:rsidRPr="00331EF7">
        <w:rPr>
          <w:sz w:val="28"/>
          <w:szCs w:val="28"/>
        </w:rPr>
        <w:t xml:space="preserve"> - </w:t>
      </w:r>
      <w:proofErr w:type="spellStart"/>
      <w:r w:rsidRPr="00331EF7">
        <w:rPr>
          <w:sz w:val="28"/>
          <w:szCs w:val="28"/>
        </w:rPr>
        <w:t>îşi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propune</w:t>
      </w:r>
      <w:proofErr w:type="spellEnd"/>
      <w:r w:rsidRPr="00331EF7">
        <w:rPr>
          <w:sz w:val="28"/>
          <w:szCs w:val="28"/>
        </w:rPr>
        <w:t>:</w:t>
      </w:r>
    </w:p>
    <w:p w:rsidR="00331EF7" w:rsidRPr="00331EF7" w:rsidRDefault="00331EF7" w:rsidP="00331EF7">
      <w:pPr>
        <w:pStyle w:val="BodyTex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sz w:val="28"/>
          <w:szCs w:val="28"/>
        </w:rPr>
      </w:pPr>
      <w:proofErr w:type="spellStart"/>
      <w:proofErr w:type="gramStart"/>
      <w:r w:rsidRPr="00331EF7">
        <w:rPr>
          <w:sz w:val="28"/>
          <w:szCs w:val="28"/>
        </w:rPr>
        <w:t>introducere</w:t>
      </w:r>
      <w:proofErr w:type="spellEnd"/>
      <w:proofErr w:type="gram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teren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în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intravilan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pentru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următoarele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funcțiuni:</w:t>
      </w:r>
      <w:r w:rsidRPr="00331EF7">
        <w:rPr>
          <w:bCs/>
          <w:sz w:val="28"/>
          <w:szCs w:val="28"/>
        </w:rPr>
        <w:t>construire</w:t>
      </w:r>
      <w:proofErr w:type="spellEnd"/>
      <w:r w:rsidRPr="00331EF7">
        <w:rPr>
          <w:bCs/>
          <w:sz w:val="28"/>
          <w:szCs w:val="28"/>
        </w:rPr>
        <w:t xml:space="preserve"> </w:t>
      </w:r>
      <w:proofErr w:type="spellStart"/>
      <w:r w:rsidRPr="00331EF7">
        <w:rPr>
          <w:bCs/>
          <w:i/>
          <w:iCs/>
          <w:sz w:val="28"/>
          <w:szCs w:val="28"/>
        </w:rPr>
        <w:t>casă</w:t>
      </w:r>
      <w:proofErr w:type="spellEnd"/>
      <w:r w:rsidRPr="00331EF7">
        <w:rPr>
          <w:bCs/>
          <w:i/>
          <w:iCs/>
          <w:sz w:val="28"/>
          <w:szCs w:val="28"/>
        </w:rPr>
        <w:t xml:space="preserve"> </w:t>
      </w:r>
      <w:proofErr w:type="spellStart"/>
      <w:r w:rsidRPr="00331EF7">
        <w:rPr>
          <w:bCs/>
          <w:i/>
          <w:iCs/>
          <w:sz w:val="28"/>
          <w:szCs w:val="28"/>
        </w:rPr>
        <w:t>mortuară</w:t>
      </w:r>
      <w:proofErr w:type="spellEnd"/>
      <w:r w:rsidRPr="00331EF7">
        <w:rPr>
          <w:bCs/>
          <w:sz w:val="28"/>
          <w:szCs w:val="28"/>
        </w:rPr>
        <w:t>.</w:t>
      </w:r>
    </w:p>
    <w:p w:rsidR="00331EF7" w:rsidRPr="00331EF7" w:rsidRDefault="00331EF7" w:rsidP="00331EF7">
      <w:pPr>
        <w:pStyle w:val="BodyTex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 w:firstLine="0"/>
        <w:jc w:val="both"/>
        <w:rPr>
          <w:sz w:val="28"/>
          <w:szCs w:val="28"/>
        </w:rPr>
      </w:pPr>
      <w:proofErr w:type="spellStart"/>
      <w:r w:rsidRPr="00331EF7">
        <w:rPr>
          <w:sz w:val="28"/>
          <w:szCs w:val="28"/>
        </w:rPr>
        <w:t>rezolvarea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circulației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carosabile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şi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pietonale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în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interiorul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parcelei</w:t>
      </w:r>
      <w:proofErr w:type="spellEnd"/>
      <w:r w:rsidRPr="00331EF7">
        <w:rPr>
          <w:sz w:val="28"/>
          <w:szCs w:val="28"/>
        </w:rPr>
        <w:t xml:space="preserve"> (</w:t>
      </w:r>
      <w:proofErr w:type="spellStart"/>
      <w:r w:rsidRPr="00331EF7">
        <w:rPr>
          <w:sz w:val="28"/>
          <w:szCs w:val="28"/>
        </w:rPr>
        <w:t>inclusiv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parcaje</w:t>
      </w:r>
      <w:proofErr w:type="spellEnd"/>
      <w:r w:rsidRPr="00331EF7">
        <w:rPr>
          <w:sz w:val="28"/>
          <w:szCs w:val="28"/>
        </w:rPr>
        <w:t>)</w:t>
      </w:r>
    </w:p>
    <w:p w:rsidR="00331EF7" w:rsidRPr="00331EF7" w:rsidRDefault="00331EF7" w:rsidP="00331EF7">
      <w:pPr>
        <w:pStyle w:val="BodyTex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sz w:val="28"/>
          <w:szCs w:val="28"/>
        </w:rPr>
      </w:pPr>
      <w:proofErr w:type="spellStart"/>
      <w:proofErr w:type="gramStart"/>
      <w:r w:rsidRPr="00331EF7">
        <w:rPr>
          <w:sz w:val="28"/>
          <w:szCs w:val="28"/>
        </w:rPr>
        <w:t>indicare</w:t>
      </w:r>
      <w:proofErr w:type="spellEnd"/>
      <w:proofErr w:type="gram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trasee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utilități</w:t>
      </w:r>
      <w:proofErr w:type="spellEnd"/>
      <w:r w:rsidRPr="00331EF7">
        <w:rPr>
          <w:sz w:val="28"/>
          <w:szCs w:val="28"/>
        </w:rPr>
        <w:t xml:space="preserve"> (</w:t>
      </w:r>
      <w:proofErr w:type="spellStart"/>
      <w:r w:rsidRPr="00331EF7">
        <w:rPr>
          <w:sz w:val="28"/>
          <w:szCs w:val="28"/>
        </w:rPr>
        <w:t>apă</w:t>
      </w:r>
      <w:proofErr w:type="spellEnd"/>
      <w:r w:rsidRPr="00331EF7">
        <w:rPr>
          <w:sz w:val="28"/>
          <w:szCs w:val="28"/>
        </w:rPr>
        <w:t xml:space="preserve">, </w:t>
      </w:r>
      <w:proofErr w:type="spellStart"/>
      <w:r w:rsidRPr="00331EF7">
        <w:rPr>
          <w:sz w:val="28"/>
          <w:szCs w:val="28"/>
        </w:rPr>
        <w:t>canalizare</w:t>
      </w:r>
      <w:proofErr w:type="spellEnd"/>
      <w:r w:rsidRPr="00331EF7">
        <w:rPr>
          <w:sz w:val="28"/>
          <w:szCs w:val="28"/>
        </w:rPr>
        <w:t xml:space="preserve">, </w:t>
      </w:r>
      <w:proofErr w:type="spellStart"/>
      <w:r w:rsidRPr="00331EF7">
        <w:rPr>
          <w:sz w:val="28"/>
          <w:szCs w:val="28"/>
        </w:rPr>
        <w:t>electrice</w:t>
      </w:r>
      <w:proofErr w:type="spellEnd"/>
      <w:r w:rsidRPr="00331EF7">
        <w:rPr>
          <w:sz w:val="28"/>
          <w:szCs w:val="28"/>
        </w:rPr>
        <w:t xml:space="preserve">, etc.) </w:t>
      </w:r>
      <w:proofErr w:type="spellStart"/>
      <w:r w:rsidRPr="00331EF7">
        <w:rPr>
          <w:sz w:val="28"/>
          <w:szCs w:val="28"/>
        </w:rPr>
        <w:t>și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modul</w:t>
      </w:r>
      <w:proofErr w:type="spellEnd"/>
      <w:r w:rsidRPr="00331EF7">
        <w:rPr>
          <w:sz w:val="28"/>
          <w:szCs w:val="28"/>
        </w:rPr>
        <w:t xml:space="preserve"> de </w:t>
      </w:r>
      <w:proofErr w:type="spellStart"/>
      <w:r w:rsidRPr="00331EF7">
        <w:rPr>
          <w:sz w:val="28"/>
          <w:szCs w:val="28"/>
        </w:rPr>
        <w:t>racordare</w:t>
      </w:r>
      <w:proofErr w:type="spellEnd"/>
      <w:r w:rsidRPr="00331EF7">
        <w:rPr>
          <w:sz w:val="28"/>
          <w:szCs w:val="28"/>
        </w:rPr>
        <w:t>.</w:t>
      </w:r>
    </w:p>
    <w:p w:rsidR="00331EF7" w:rsidRPr="00331EF7" w:rsidRDefault="00331EF7" w:rsidP="00331EF7">
      <w:pPr>
        <w:pStyle w:val="BodyText"/>
        <w:ind w:firstLine="720"/>
        <w:jc w:val="both"/>
        <w:rPr>
          <w:sz w:val="28"/>
          <w:szCs w:val="28"/>
        </w:rPr>
      </w:pPr>
      <w:proofErr w:type="spellStart"/>
      <w:r w:rsidRPr="00331EF7">
        <w:rPr>
          <w:sz w:val="28"/>
          <w:szCs w:val="28"/>
        </w:rPr>
        <w:t>Fiind</w:t>
      </w:r>
      <w:proofErr w:type="spellEnd"/>
      <w:r w:rsidRPr="00331EF7">
        <w:rPr>
          <w:sz w:val="28"/>
          <w:szCs w:val="28"/>
        </w:rPr>
        <w:t xml:space="preserve"> o </w:t>
      </w:r>
      <w:proofErr w:type="spellStart"/>
      <w:r w:rsidRPr="00331EF7">
        <w:rPr>
          <w:sz w:val="28"/>
          <w:szCs w:val="28"/>
        </w:rPr>
        <w:t>zonă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situată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proofErr w:type="gramStart"/>
      <w:r w:rsidRPr="00331EF7">
        <w:rPr>
          <w:sz w:val="28"/>
          <w:szCs w:val="28"/>
        </w:rPr>
        <w:t>în</w:t>
      </w:r>
      <w:proofErr w:type="spellEnd"/>
      <w:r w:rsidRPr="00331EF7">
        <w:rPr>
          <w:sz w:val="28"/>
          <w:szCs w:val="28"/>
        </w:rPr>
        <w:t xml:space="preserve">  </w:t>
      </w:r>
      <w:proofErr w:type="spellStart"/>
      <w:r w:rsidRPr="00331EF7">
        <w:rPr>
          <w:sz w:val="28"/>
          <w:szCs w:val="28"/>
        </w:rPr>
        <w:t>extravilanul</w:t>
      </w:r>
      <w:proofErr w:type="spellEnd"/>
      <w:proofErr w:type="gram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localității</w:t>
      </w:r>
      <w:proofErr w:type="spellEnd"/>
      <w:r w:rsidRPr="00331EF7">
        <w:rPr>
          <w:sz w:val="28"/>
          <w:szCs w:val="28"/>
        </w:rPr>
        <w:t xml:space="preserve">, </w:t>
      </w:r>
      <w:proofErr w:type="spellStart"/>
      <w:r w:rsidRPr="00331EF7">
        <w:rPr>
          <w:sz w:val="28"/>
          <w:szCs w:val="28"/>
        </w:rPr>
        <w:t>în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prezent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zonă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agricolă</w:t>
      </w:r>
      <w:proofErr w:type="spellEnd"/>
      <w:r w:rsidRPr="00331EF7">
        <w:rPr>
          <w:sz w:val="28"/>
          <w:szCs w:val="28"/>
        </w:rPr>
        <w:t xml:space="preserve">, la </w:t>
      </w:r>
      <w:proofErr w:type="spellStart"/>
      <w:r w:rsidRPr="00331EF7">
        <w:rPr>
          <w:sz w:val="28"/>
          <w:szCs w:val="28"/>
        </w:rPr>
        <w:t>limita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intravilanului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comunei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Acățari</w:t>
      </w:r>
      <w:proofErr w:type="spellEnd"/>
      <w:r w:rsidRPr="00331EF7">
        <w:rPr>
          <w:sz w:val="28"/>
          <w:szCs w:val="28"/>
        </w:rPr>
        <w:t xml:space="preserve">, zona </w:t>
      </w:r>
      <w:proofErr w:type="spellStart"/>
      <w:r w:rsidRPr="00331EF7">
        <w:rPr>
          <w:sz w:val="28"/>
          <w:szCs w:val="28"/>
        </w:rPr>
        <w:t>propusă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pentru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construirea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casei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mortuare</w:t>
      </w:r>
      <w:proofErr w:type="spellEnd"/>
      <w:r w:rsidRPr="00331EF7">
        <w:rPr>
          <w:sz w:val="28"/>
          <w:szCs w:val="28"/>
        </w:rPr>
        <w:t xml:space="preserve">, </w:t>
      </w:r>
      <w:proofErr w:type="spellStart"/>
      <w:r w:rsidRPr="00331EF7">
        <w:rPr>
          <w:sz w:val="28"/>
          <w:szCs w:val="28"/>
        </w:rPr>
        <w:t>prin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izolarea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ei</w:t>
      </w:r>
      <w:proofErr w:type="spellEnd"/>
      <w:r w:rsidRPr="00331EF7">
        <w:rPr>
          <w:sz w:val="28"/>
          <w:szCs w:val="28"/>
        </w:rPr>
        <w:t xml:space="preserve">, </w:t>
      </w:r>
      <w:proofErr w:type="spellStart"/>
      <w:r w:rsidRPr="00331EF7">
        <w:rPr>
          <w:sz w:val="28"/>
          <w:szCs w:val="28"/>
        </w:rPr>
        <w:t>lângă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cimitirul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comunal</w:t>
      </w:r>
      <w:proofErr w:type="spellEnd"/>
      <w:r w:rsidRPr="00331EF7">
        <w:rPr>
          <w:sz w:val="28"/>
          <w:szCs w:val="28"/>
        </w:rPr>
        <w:t xml:space="preserve">, nu </w:t>
      </w:r>
      <w:proofErr w:type="spellStart"/>
      <w:r w:rsidRPr="00331EF7">
        <w:rPr>
          <w:sz w:val="28"/>
          <w:szCs w:val="28"/>
        </w:rPr>
        <w:t>deranjează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teritoriile</w:t>
      </w:r>
      <w:proofErr w:type="spellEnd"/>
      <w:r w:rsidRPr="00331EF7">
        <w:rPr>
          <w:sz w:val="28"/>
          <w:szCs w:val="28"/>
        </w:rPr>
        <w:t xml:space="preserve"> </w:t>
      </w:r>
      <w:proofErr w:type="spellStart"/>
      <w:r w:rsidRPr="00331EF7">
        <w:rPr>
          <w:sz w:val="28"/>
          <w:szCs w:val="28"/>
        </w:rPr>
        <w:t>locuite</w:t>
      </w:r>
      <w:proofErr w:type="spellEnd"/>
      <w:r w:rsidRPr="00331EF7">
        <w:rPr>
          <w:sz w:val="28"/>
          <w:szCs w:val="28"/>
        </w:rPr>
        <w:t xml:space="preserve">. </w:t>
      </w:r>
    </w:p>
    <w:p w:rsidR="00331EF7" w:rsidRPr="00331EF7" w:rsidRDefault="00331EF7" w:rsidP="00331EF7">
      <w:pPr>
        <w:pStyle w:val="NoSpacing"/>
        <w:ind w:firstLine="720"/>
        <w:jc w:val="both"/>
        <w:rPr>
          <w:sz w:val="28"/>
          <w:szCs w:val="28"/>
        </w:rPr>
      </w:pPr>
      <w:r w:rsidRPr="00331EF7">
        <w:rPr>
          <w:sz w:val="28"/>
          <w:szCs w:val="28"/>
        </w:rPr>
        <w:t>Pentru respectarea propunerilor UE fiecare localitate trebuie să dețină o capelă mortuară, pentru asigurarea condițiilor optime de pastrare și înmormântare a consătenilor trecuți în neființă.</w:t>
      </w:r>
    </w:p>
    <w:p w:rsidR="00331EF7" w:rsidRPr="00331EF7" w:rsidRDefault="00331EF7" w:rsidP="00331EF7">
      <w:pPr>
        <w:pStyle w:val="NoSpacing"/>
        <w:ind w:firstLine="720"/>
        <w:jc w:val="both"/>
        <w:rPr>
          <w:sz w:val="28"/>
          <w:szCs w:val="28"/>
        </w:rPr>
      </w:pPr>
      <w:r w:rsidRPr="00331EF7">
        <w:rPr>
          <w:sz w:val="28"/>
          <w:szCs w:val="28"/>
        </w:rPr>
        <w:t>Comuna Acățari nu deține nici un spațiu destinat scopului sus amintit,  astfel construirea unei capele este necesară</w:t>
      </w:r>
    </w:p>
    <w:p w:rsidR="00331EF7" w:rsidRPr="00331EF7" w:rsidRDefault="00331EF7" w:rsidP="00331E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EF7">
        <w:rPr>
          <w:rFonts w:ascii="Times New Roman" w:hAnsi="Times New Roman" w:cs="Times New Roman"/>
          <w:sz w:val="28"/>
          <w:szCs w:val="28"/>
        </w:rPr>
        <w:t xml:space="preserve"> Documentația s-a întocmit în scopul stabilirii condițiilor de construibilitate a terenului - în vederea realizarii obiectivului propus .</w:t>
      </w:r>
    </w:p>
    <w:p w:rsidR="00331EF7" w:rsidRPr="00331EF7" w:rsidRDefault="00331EF7" w:rsidP="00331E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EF7">
        <w:rPr>
          <w:rFonts w:ascii="Times New Roman" w:hAnsi="Times New Roman" w:cs="Times New Roman"/>
          <w:sz w:val="28"/>
          <w:szCs w:val="28"/>
        </w:rPr>
        <w:lastRenderedPageBreak/>
        <w:t>Planul urbanistic de zona are un caracter de reglementare specifică dezvoltării urbanistice a unei zone din localitate. PU.Z.-uI nu reprezintă o fază de investiţie, ci o fază premergătoare realizării investiţiei.</w:t>
      </w:r>
    </w:p>
    <w:p w:rsidR="00331EF7" w:rsidRPr="00331EF7" w:rsidRDefault="00331EF7" w:rsidP="00331EF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31EF7"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Studiul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de fata </w:t>
      </w:r>
      <w:proofErr w:type="gramStart"/>
      <w:r w:rsidRPr="00331EF7">
        <w:rPr>
          <w:rFonts w:ascii="Times New Roman" w:hAnsi="Times New Roman" w:cs="Times New Roman"/>
          <w:sz w:val="28"/>
          <w:szCs w:val="28"/>
          <w:u w:color="000000"/>
        </w:rPr>
        <w:t>a</w:t>
      </w:r>
      <w:proofErr w:type="gram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avut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scopul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analizarii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zonei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luata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in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considerare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pentru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gasirea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unor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solutii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optime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de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organizare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a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functiunilor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propuse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pentru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aceasta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investitie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nepoluanta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din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toate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punctele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de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vedere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, care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sa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corespunda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optiunilor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factorilor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de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decizie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reglementarilor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urbanistice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in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vigoare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si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cerintelor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proprietarilor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de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teren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</w:p>
    <w:p w:rsidR="00331EF7" w:rsidRPr="00331EF7" w:rsidRDefault="00331EF7" w:rsidP="00331EF7">
      <w:pPr>
        <w:pStyle w:val="Default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31EF7"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De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asemenea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, s-a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urmarit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organizarea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zonei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in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contextul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creerii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unui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cadru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arhitectural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– urbanistic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construit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unitar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și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armonios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, care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va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contribui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la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dezvoltarea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in </w:t>
      </w:r>
      <w:proofErr w:type="spellStart"/>
      <w:r w:rsidRPr="00331EF7">
        <w:rPr>
          <w:rFonts w:ascii="Times New Roman" w:hAnsi="Times New Roman" w:cs="Times New Roman"/>
          <w:sz w:val="28"/>
          <w:szCs w:val="28"/>
          <w:u w:color="000000"/>
        </w:rPr>
        <w:t>ansamblu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a </w:t>
      </w:r>
      <w:proofErr w:type="spellStart"/>
      <w:proofErr w:type="gramStart"/>
      <w:r w:rsidRPr="00331EF7">
        <w:rPr>
          <w:rFonts w:ascii="Times New Roman" w:hAnsi="Times New Roman" w:cs="Times New Roman"/>
          <w:sz w:val="28"/>
          <w:szCs w:val="28"/>
          <w:u w:color="000000"/>
        </w:rPr>
        <w:t>localitatii</w:t>
      </w:r>
      <w:proofErr w:type="spellEnd"/>
      <w:r w:rsidRPr="00331EF7">
        <w:rPr>
          <w:rFonts w:ascii="Times New Roman" w:hAnsi="Times New Roman" w:cs="Times New Roman"/>
          <w:sz w:val="28"/>
          <w:szCs w:val="28"/>
          <w:u w:color="000000"/>
        </w:rPr>
        <w:t xml:space="preserve"> .</w:t>
      </w:r>
      <w:proofErr w:type="gramEnd"/>
    </w:p>
    <w:p w:rsidR="00331EF7" w:rsidRPr="00331EF7" w:rsidRDefault="00331EF7" w:rsidP="00331E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EF7">
        <w:rPr>
          <w:rFonts w:ascii="Times New Roman" w:hAnsi="Times New Roman" w:cs="Times New Roman"/>
          <w:sz w:val="28"/>
          <w:szCs w:val="28"/>
        </w:rPr>
        <w:t xml:space="preserve">Planul urbanistic zonal – împreună cu regulamentul aferent devin, ca urmare a aprobării lor, acte de autoritate ale administrației publice locale, pe baza cărora se pot elibera autorizații de construire. </w:t>
      </w:r>
    </w:p>
    <w:p w:rsidR="00331EF7" w:rsidRPr="00331EF7" w:rsidRDefault="00331EF7" w:rsidP="00331EF7">
      <w:pPr>
        <w:pStyle w:val="BodyTextIndent2"/>
        <w:tabs>
          <w:tab w:val="left" w:pos="851"/>
          <w:tab w:val="left" w:pos="5103"/>
        </w:tabs>
        <w:ind w:left="0"/>
        <w:rPr>
          <w:sz w:val="28"/>
          <w:szCs w:val="28"/>
        </w:rPr>
      </w:pP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</w:p>
    <w:p w:rsidR="00331EF7" w:rsidRPr="00331EF7" w:rsidRDefault="00331EF7" w:rsidP="00331EF7">
      <w:pPr>
        <w:pStyle w:val="NoSpacing"/>
        <w:rPr>
          <w:sz w:val="28"/>
          <w:szCs w:val="28"/>
        </w:rPr>
      </w:pP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  <w:t>Primar,</w:t>
      </w:r>
    </w:p>
    <w:p w:rsidR="00331EF7" w:rsidRPr="00331EF7" w:rsidRDefault="00331EF7" w:rsidP="00331EF7">
      <w:pPr>
        <w:pStyle w:val="NoSpacing"/>
        <w:rPr>
          <w:sz w:val="28"/>
          <w:szCs w:val="28"/>
        </w:rPr>
      </w:pP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</w:r>
      <w:r w:rsidRPr="00331EF7">
        <w:rPr>
          <w:sz w:val="28"/>
          <w:szCs w:val="28"/>
        </w:rPr>
        <w:tab/>
        <w:t>Osvath Csaba</w:t>
      </w:r>
    </w:p>
    <w:p w:rsidR="00331EF7" w:rsidRPr="00331EF7" w:rsidRDefault="00331EF7" w:rsidP="006374EE">
      <w:pPr>
        <w:pStyle w:val="NoSpacing"/>
        <w:ind w:firstLine="1440"/>
        <w:jc w:val="both"/>
        <w:rPr>
          <w:sz w:val="28"/>
          <w:szCs w:val="28"/>
        </w:rPr>
      </w:pPr>
    </w:p>
    <w:p w:rsidR="00A664C4" w:rsidRPr="00331EF7" w:rsidRDefault="00A664C4" w:rsidP="00A66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4C4" w:rsidRPr="00331EF7" w:rsidRDefault="00A664C4" w:rsidP="000232E0">
      <w:pPr>
        <w:pStyle w:val="NoSpacing"/>
        <w:ind w:firstLine="720"/>
        <w:jc w:val="both"/>
        <w:rPr>
          <w:sz w:val="28"/>
          <w:szCs w:val="28"/>
        </w:rPr>
      </w:pPr>
    </w:p>
    <w:p w:rsidR="00043277" w:rsidRPr="00331EF7" w:rsidRDefault="00043277" w:rsidP="000232E0">
      <w:pPr>
        <w:pStyle w:val="NoSpacing"/>
        <w:jc w:val="both"/>
        <w:rPr>
          <w:sz w:val="28"/>
          <w:szCs w:val="28"/>
        </w:rPr>
      </w:pPr>
    </w:p>
    <w:sectPr w:rsidR="00043277" w:rsidRPr="00331EF7" w:rsidSect="000232E0">
      <w:pgSz w:w="12240" w:h="15840"/>
      <w:pgMar w:top="36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26D"/>
    <w:multiLevelType w:val="hybridMultilevel"/>
    <w:tmpl w:val="D88E6CD6"/>
    <w:numStyleLink w:val="ImportedStyle9"/>
  </w:abstractNum>
  <w:abstractNum w:abstractNumId="1" w15:restartNumberingAfterBreak="0">
    <w:nsid w:val="044E5AD8"/>
    <w:multiLevelType w:val="hybridMultilevel"/>
    <w:tmpl w:val="D88E6CD6"/>
    <w:styleLink w:val="ImportedStyle9"/>
    <w:lvl w:ilvl="0" w:tplc="EDDE161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40090C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46336E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81264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F89A2C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4EE52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EF94C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42E852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FA96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4925"/>
    <w:rsid w:val="000232E0"/>
    <w:rsid w:val="00043277"/>
    <w:rsid w:val="000D5A56"/>
    <w:rsid w:val="0015750C"/>
    <w:rsid w:val="00331EF7"/>
    <w:rsid w:val="006374EE"/>
    <w:rsid w:val="00684925"/>
    <w:rsid w:val="00A664C4"/>
    <w:rsid w:val="00AC23BC"/>
    <w:rsid w:val="00BB1A0D"/>
    <w:rsid w:val="00BD7793"/>
    <w:rsid w:val="00DE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3A988-1F91-4252-95AB-9101B31C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925"/>
    <w:pPr>
      <w:spacing w:after="200" w:line="276" w:lineRule="auto"/>
    </w:pPr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DE0E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4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E55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rmalWeb">
    <w:name w:val="Normal (Web)"/>
    <w:basedOn w:val="Normal"/>
    <w:semiHidden/>
    <w:unhideWhenUsed/>
    <w:rsid w:val="00DE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qFormat/>
    <w:rsid w:val="00DE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4C4"/>
    <w:rPr>
      <w:rFonts w:asciiTheme="majorHAnsi" w:eastAsiaTheme="majorEastAsia" w:hAnsiTheme="majorHAnsi" w:cstheme="majorBidi"/>
      <w:color w:val="2E74B5" w:themeColor="accent1" w:themeShade="BF"/>
      <w:lang w:val="ro-RO" w:eastAsia="ro-RO"/>
    </w:rPr>
  </w:style>
  <w:style w:type="character" w:styleId="Hyperlink">
    <w:name w:val="Hyperlink"/>
    <w:uiPriority w:val="99"/>
    <w:semiHidden/>
    <w:unhideWhenUsed/>
    <w:rsid w:val="006374EE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6374EE"/>
    <w:pPr>
      <w:widowControl w:val="0"/>
      <w:tabs>
        <w:tab w:val="center" w:pos="4320"/>
        <w:tab w:val="right" w:pos="850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semiHidden/>
    <w:rsid w:val="006374E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31E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1EF7"/>
    <w:rPr>
      <w:rFonts w:ascii="Times New Roman" w:eastAsia="Times New Roman" w:hAnsi="Times New Roman" w:cs="Times New Roman"/>
      <w:sz w:val="20"/>
      <w:szCs w:val="20"/>
    </w:rPr>
  </w:style>
  <w:style w:type="numbering" w:customStyle="1" w:styleId="ImportedStyle9">
    <w:name w:val="Imported Style 9"/>
    <w:rsid w:val="00331EF7"/>
    <w:pPr>
      <w:numPr>
        <w:numId w:val="1"/>
      </w:numPr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1EF7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1EF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31E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2020-03-24T08:09:00Z</dcterms:created>
  <dcterms:modified xsi:type="dcterms:W3CDTF">2020-03-25T10:09:00Z</dcterms:modified>
</cp:coreProperties>
</file>