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BDA05" w14:textId="77777777" w:rsidR="00275EC7" w:rsidRPr="00275EC7" w:rsidRDefault="00275EC7" w:rsidP="00275EC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75EC7">
        <w:rPr>
          <w:rFonts w:ascii="Arial" w:hAnsi="Arial" w:cs="Arial"/>
          <w:sz w:val="24"/>
          <w:szCs w:val="24"/>
        </w:rPr>
        <w:t>ROMANIA</w:t>
      </w:r>
    </w:p>
    <w:p w14:paraId="5F97CC1A" w14:textId="77777777" w:rsidR="00275EC7" w:rsidRPr="00275EC7" w:rsidRDefault="00275EC7" w:rsidP="00275EC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75EC7">
        <w:rPr>
          <w:rFonts w:ascii="Arial" w:hAnsi="Arial" w:cs="Arial"/>
          <w:sz w:val="24"/>
          <w:szCs w:val="24"/>
        </w:rPr>
        <w:t>JUDEŢUL MUREŞ</w:t>
      </w:r>
      <w:r w:rsidRPr="00275EC7">
        <w:rPr>
          <w:rFonts w:ascii="Arial" w:hAnsi="Arial" w:cs="Arial"/>
          <w:sz w:val="24"/>
          <w:szCs w:val="24"/>
        </w:rPr>
        <w:tab/>
      </w:r>
      <w:r w:rsidRPr="00275EC7">
        <w:rPr>
          <w:rFonts w:ascii="Arial" w:hAnsi="Arial" w:cs="Arial"/>
          <w:sz w:val="24"/>
          <w:szCs w:val="24"/>
        </w:rPr>
        <w:tab/>
      </w:r>
      <w:r w:rsidRPr="00275EC7">
        <w:rPr>
          <w:rFonts w:ascii="Arial" w:hAnsi="Arial" w:cs="Arial"/>
          <w:sz w:val="24"/>
          <w:szCs w:val="24"/>
        </w:rPr>
        <w:tab/>
      </w:r>
      <w:r w:rsidRPr="00275EC7">
        <w:rPr>
          <w:rFonts w:ascii="Arial" w:hAnsi="Arial" w:cs="Arial"/>
          <w:sz w:val="24"/>
          <w:szCs w:val="24"/>
        </w:rPr>
        <w:tab/>
      </w:r>
      <w:r w:rsidRPr="00275EC7">
        <w:rPr>
          <w:rFonts w:ascii="Arial" w:hAnsi="Arial" w:cs="Arial"/>
          <w:sz w:val="24"/>
          <w:szCs w:val="24"/>
        </w:rPr>
        <w:tab/>
      </w:r>
      <w:r w:rsidRPr="00275EC7">
        <w:rPr>
          <w:rFonts w:ascii="Arial" w:hAnsi="Arial" w:cs="Arial"/>
          <w:sz w:val="24"/>
          <w:szCs w:val="24"/>
        </w:rPr>
        <w:tab/>
        <w:t xml:space="preserve">                    Vizat,</w:t>
      </w:r>
    </w:p>
    <w:p w14:paraId="5D7DFCED" w14:textId="77777777" w:rsidR="00275EC7" w:rsidRPr="00275EC7" w:rsidRDefault="00275EC7" w:rsidP="00275EC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75EC7">
        <w:rPr>
          <w:rFonts w:ascii="Arial" w:hAnsi="Arial" w:cs="Arial"/>
          <w:sz w:val="24"/>
          <w:szCs w:val="24"/>
        </w:rPr>
        <w:t xml:space="preserve">PRIMĂRIA COMUNEI </w:t>
      </w:r>
      <w:r w:rsidRPr="00275EC7">
        <w:rPr>
          <w:rFonts w:ascii="Arial" w:hAnsi="Arial" w:cs="Arial"/>
          <w:sz w:val="24"/>
          <w:szCs w:val="24"/>
        </w:rPr>
        <w:tab/>
      </w:r>
      <w:r w:rsidRPr="00275EC7">
        <w:rPr>
          <w:rFonts w:ascii="Arial" w:hAnsi="Arial" w:cs="Arial"/>
          <w:sz w:val="24"/>
          <w:szCs w:val="24"/>
        </w:rPr>
        <w:tab/>
      </w:r>
      <w:r w:rsidRPr="00275EC7">
        <w:rPr>
          <w:rFonts w:ascii="Arial" w:hAnsi="Arial" w:cs="Arial"/>
          <w:sz w:val="24"/>
          <w:szCs w:val="24"/>
        </w:rPr>
        <w:tab/>
      </w:r>
      <w:r w:rsidRPr="00275EC7">
        <w:rPr>
          <w:rFonts w:ascii="Arial" w:hAnsi="Arial" w:cs="Arial"/>
          <w:sz w:val="24"/>
          <w:szCs w:val="24"/>
        </w:rPr>
        <w:tab/>
      </w:r>
      <w:r w:rsidRPr="00275EC7">
        <w:rPr>
          <w:rFonts w:ascii="Arial" w:hAnsi="Arial" w:cs="Arial"/>
          <w:sz w:val="24"/>
          <w:szCs w:val="24"/>
        </w:rPr>
        <w:tab/>
        <w:t xml:space="preserve">               Secretar general</w:t>
      </w:r>
    </w:p>
    <w:p w14:paraId="455CF720" w14:textId="77777777" w:rsidR="00275EC7" w:rsidRPr="00275EC7" w:rsidRDefault="00275EC7" w:rsidP="00275EC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75EC7">
        <w:rPr>
          <w:rFonts w:ascii="Arial" w:hAnsi="Arial" w:cs="Arial"/>
          <w:sz w:val="24"/>
          <w:szCs w:val="24"/>
        </w:rPr>
        <w:t>ACĂŢARI</w:t>
      </w:r>
      <w:r w:rsidRPr="00275EC7">
        <w:rPr>
          <w:rFonts w:ascii="Arial" w:hAnsi="Arial" w:cs="Arial"/>
          <w:sz w:val="24"/>
          <w:szCs w:val="24"/>
        </w:rPr>
        <w:tab/>
      </w:r>
      <w:r w:rsidRPr="00275EC7">
        <w:rPr>
          <w:rFonts w:ascii="Arial" w:hAnsi="Arial" w:cs="Arial"/>
          <w:sz w:val="24"/>
          <w:szCs w:val="24"/>
        </w:rPr>
        <w:tab/>
      </w:r>
      <w:r w:rsidRPr="00275EC7">
        <w:rPr>
          <w:rFonts w:ascii="Arial" w:hAnsi="Arial" w:cs="Arial"/>
          <w:sz w:val="24"/>
          <w:szCs w:val="24"/>
        </w:rPr>
        <w:tab/>
      </w:r>
      <w:r w:rsidRPr="00275EC7">
        <w:rPr>
          <w:rFonts w:ascii="Arial" w:hAnsi="Arial" w:cs="Arial"/>
          <w:sz w:val="24"/>
          <w:szCs w:val="24"/>
        </w:rPr>
        <w:tab/>
      </w:r>
      <w:r w:rsidRPr="00275EC7">
        <w:rPr>
          <w:rFonts w:ascii="Arial" w:hAnsi="Arial" w:cs="Arial"/>
          <w:sz w:val="24"/>
          <w:szCs w:val="24"/>
        </w:rPr>
        <w:tab/>
      </w:r>
      <w:r w:rsidRPr="00275EC7">
        <w:rPr>
          <w:rFonts w:ascii="Arial" w:hAnsi="Arial" w:cs="Arial"/>
          <w:sz w:val="24"/>
          <w:szCs w:val="24"/>
        </w:rPr>
        <w:tab/>
      </w:r>
      <w:r w:rsidRPr="00275EC7">
        <w:rPr>
          <w:rFonts w:ascii="Arial" w:hAnsi="Arial" w:cs="Arial"/>
          <w:sz w:val="24"/>
          <w:szCs w:val="24"/>
        </w:rPr>
        <w:tab/>
        <w:t xml:space="preserve">                Fogolyan Andras</w:t>
      </w:r>
    </w:p>
    <w:p w14:paraId="1A81571A" w14:textId="77777777" w:rsidR="00275EC7" w:rsidRPr="00275EC7" w:rsidRDefault="00275EC7" w:rsidP="00275EC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EF73711" w14:textId="77777777" w:rsidR="00275EC7" w:rsidRPr="00275EC7" w:rsidRDefault="00275EC7" w:rsidP="00275EC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D0870FA" w14:textId="77777777" w:rsidR="00275EC7" w:rsidRPr="00275EC7" w:rsidRDefault="00275EC7" w:rsidP="00275EC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75EC7">
        <w:rPr>
          <w:rFonts w:ascii="Arial" w:hAnsi="Arial" w:cs="Arial"/>
          <w:b/>
          <w:bCs/>
          <w:sz w:val="24"/>
          <w:szCs w:val="24"/>
          <w:u w:val="single"/>
        </w:rPr>
        <w:t>PROIECT DE HOTĂRÂRE</w:t>
      </w:r>
    </w:p>
    <w:p w14:paraId="3FF5D8ED" w14:textId="77777777" w:rsidR="00CD4FB7" w:rsidRPr="00C44A15" w:rsidRDefault="00CD4FB7" w:rsidP="00CD4FB7">
      <w:pPr>
        <w:jc w:val="both"/>
        <w:rPr>
          <w:rFonts w:ascii="Trebuchet MS" w:hAnsi="Trebuchet MS" w:cs="Times New Roman"/>
          <w:b/>
          <w:lang w:val="ro-RO"/>
        </w:rPr>
      </w:pPr>
      <w:bookmarkStart w:id="0" w:name="_Hlk161913273"/>
      <w:r w:rsidRPr="00C44A15">
        <w:rPr>
          <w:rFonts w:ascii="Trebuchet MS" w:hAnsi="Trebuchet MS" w:cs="Times New Roman"/>
          <w:b/>
          <w:lang w:val="ro-RO"/>
        </w:rPr>
        <w:t>privind a</w:t>
      </w:r>
      <w:r>
        <w:rPr>
          <w:rFonts w:ascii="Trebuchet MS" w:hAnsi="Trebuchet MS" w:cs="Times New Roman"/>
          <w:b/>
          <w:lang w:val="ro-RO"/>
        </w:rPr>
        <w:t>vizarea</w:t>
      </w:r>
      <w:r w:rsidRPr="00C44A15">
        <w:rPr>
          <w:rFonts w:ascii="Trebuchet MS" w:hAnsi="Trebuchet MS" w:cs="Times New Roman"/>
          <w:b/>
          <w:lang w:val="ro-RO"/>
        </w:rPr>
        <w:t xml:space="preserve"> încheierii unui act adiţional la contractul </w:t>
      </w:r>
      <w:bookmarkEnd w:id="0"/>
      <w:r w:rsidRPr="00C44A15">
        <w:rPr>
          <w:rFonts w:ascii="Trebuchet MS" w:eastAsia="Times New Roman" w:hAnsi="Trebuchet MS" w:cs="Times New Roman"/>
          <w:b/>
          <w:sz w:val="24"/>
          <w:szCs w:val="24"/>
          <w:lang w:val="ro-RO" w:eastAsia="ar-SA"/>
        </w:rPr>
        <w:t xml:space="preserve">de delegare a gestiunii activităților de sortare a deșeurilor reciclabile, compostare a biodeșeurilor și transfer a deșeurilor prin exploatarea </w:t>
      </w:r>
      <w:r w:rsidRPr="00927D5E">
        <w:rPr>
          <w:rFonts w:ascii="Trebuchet MS" w:eastAsia="Times New Roman" w:hAnsi="Trebuchet MS" w:cs="Times New Roman"/>
          <w:b/>
          <w:sz w:val="24"/>
          <w:szCs w:val="24"/>
          <w:lang w:val="ro-RO" w:eastAsia="ar-SA"/>
        </w:rPr>
        <w:t>SSCT Cristești, STZ 5 – Târnăveni, STZ 6 – Bălăușeri și STZ 7 - Râciu din județul Mureș</w:t>
      </w:r>
      <w:r>
        <w:rPr>
          <w:rFonts w:ascii="Trebuchet MS" w:eastAsia="Times New Roman" w:hAnsi="Trebuchet MS" w:cs="Times New Roman"/>
          <w:b/>
          <w:sz w:val="24"/>
          <w:szCs w:val="24"/>
          <w:lang w:val="ro-RO" w:eastAsia="ar-SA"/>
        </w:rPr>
        <w:t xml:space="preserve"> </w:t>
      </w:r>
      <w:r w:rsidRPr="00C44A15">
        <w:rPr>
          <w:rFonts w:ascii="Trebuchet MS" w:eastAsia="Times New Roman" w:hAnsi="Trebuchet MS" w:cs="Times New Roman"/>
          <w:b/>
          <w:sz w:val="24"/>
          <w:szCs w:val="24"/>
          <w:lang w:val="ro-RO" w:eastAsia="ar-SA"/>
        </w:rPr>
        <w:t>din județul Mureș</w:t>
      </w:r>
    </w:p>
    <w:p w14:paraId="68F2ECBF" w14:textId="77777777" w:rsidR="00CD4FB7" w:rsidRDefault="00CD4FB7" w:rsidP="00CD4FB7">
      <w:pPr>
        <w:jc w:val="both"/>
        <w:rPr>
          <w:rFonts w:ascii="Trebuchet MS" w:hAnsi="Trebuchet MS" w:cs="Times New Roman"/>
          <w:lang w:val="ro-RO"/>
        </w:rPr>
      </w:pPr>
    </w:p>
    <w:p w14:paraId="1156D9F0" w14:textId="169D11B2" w:rsidR="00CD4FB7" w:rsidRPr="009F0103" w:rsidRDefault="00CD4FB7" w:rsidP="00CD4FB7">
      <w:pPr>
        <w:ind w:firstLine="708"/>
        <w:jc w:val="both"/>
        <w:rPr>
          <w:rFonts w:ascii="Trebuchet MS" w:hAnsi="Trebuchet MS" w:cs="Times New Roman"/>
          <w:lang w:val="ro-RO"/>
        </w:rPr>
      </w:pPr>
      <w:r w:rsidRPr="009F0103">
        <w:rPr>
          <w:rFonts w:ascii="Trebuchet MS" w:hAnsi="Trebuchet MS" w:cs="Times New Roman"/>
          <w:lang w:val="ro-RO"/>
        </w:rPr>
        <w:t xml:space="preserve">Luând act de raportul </w:t>
      </w:r>
      <w:r>
        <w:rPr>
          <w:rFonts w:ascii="Trebuchet MS" w:hAnsi="Trebuchet MS" w:cs="Times New Roman"/>
          <w:lang w:val="ro-RO"/>
        </w:rPr>
        <w:t>nr. 980/2026</w:t>
      </w:r>
      <w:r w:rsidRPr="009F0103">
        <w:rPr>
          <w:rFonts w:ascii="Trebuchet MS" w:hAnsi="Trebuchet MS" w:cs="Times New Roman"/>
          <w:lang w:val="ro-RO"/>
        </w:rPr>
        <w:t xml:space="preserve"> , </w:t>
      </w:r>
      <w:r>
        <w:rPr>
          <w:rFonts w:ascii="Trebuchet MS" w:hAnsi="Trebuchet MS" w:cs="Times New Roman"/>
          <w:lang w:val="ro-RO"/>
        </w:rPr>
        <w:t>referatul de aprobare al Primarului</w:t>
      </w:r>
      <w:r w:rsidRPr="009F0103">
        <w:rPr>
          <w:rFonts w:ascii="Trebuchet MS" w:hAnsi="Trebuchet MS" w:cs="Times New Roman"/>
          <w:lang w:val="ro-RO"/>
        </w:rPr>
        <w:t xml:space="preserve">  </w:t>
      </w:r>
      <w:r>
        <w:rPr>
          <w:rFonts w:ascii="Trebuchet MS" w:hAnsi="Trebuchet MS" w:cs="Times New Roman"/>
          <w:lang w:val="ro-RO"/>
        </w:rPr>
        <w:t>979/2026</w:t>
      </w:r>
      <w:r w:rsidRPr="009F0103">
        <w:rPr>
          <w:rFonts w:ascii="Trebuchet MS" w:hAnsi="Trebuchet MS" w:cs="Times New Roman"/>
          <w:lang w:val="ro-RO"/>
        </w:rPr>
        <w:t xml:space="preserve"> în calitate de iniţiator, şi de raportul comisiei de specialitate a Consiliului local,</w:t>
      </w:r>
    </w:p>
    <w:p w14:paraId="4BF38F79" w14:textId="77777777" w:rsidR="00CD4FB7" w:rsidRPr="00C44A15" w:rsidRDefault="00CD4FB7" w:rsidP="00CD4FB7">
      <w:pPr>
        <w:widowControl w:val="0"/>
        <w:autoSpaceDE w:val="0"/>
        <w:autoSpaceDN w:val="0"/>
        <w:spacing w:before="240" w:after="0" w:line="276" w:lineRule="auto"/>
        <w:ind w:firstLine="708"/>
        <w:jc w:val="both"/>
        <w:rPr>
          <w:rFonts w:ascii="Trebuchet MS" w:eastAsiaTheme="minorEastAsia"/>
          <w:color w:val="000000"/>
          <w:spacing w:val="1"/>
          <w:kern w:val="2"/>
          <w:lang w:val="ro-RO"/>
          <w14:ligatures w14:val="standardContextual"/>
        </w:rPr>
      </w:pPr>
      <w:r w:rsidRPr="00C44A15">
        <w:rPr>
          <w:rFonts w:ascii="Trebuchet MS" w:eastAsiaTheme="minorEastAsia" w:hAnsi="Trebuchet MS" w:cs="Trebuchet MS"/>
          <w:color w:val="000000"/>
          <w:kern w:val="2"/>
          <w:lang w:val="ro-RO"/>
          <w14:ligatures w14:val="standardContextual"/>
        </w:rPr>
        <w:t>Ţinând</w:t>
      </w:r>
      <w:r w:rsidRPr="00C44A15">
        <w:rPr>
          <w:rFonts w:ascii="Trebuchet MS" w:eastAsiaTheme="minorEastAsia"/>
          <w:color w:val="000000"/>
          <w:spacing w:val="3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cont</w:t>
      </w:r>
      <w:r w:rsidRPr="00C44A15">
        <w:rPr>
          <w:rFonts w:ascii="Trebuchet MS" w:eastAsiaTheme="minorEastAsia"/>
          <w:color w:val="000000"/>
          <w:spacing w:val="4"/>
          <w:kern w:val="2"/>
          <w:lang w:val="ro-RO"/>
          <w14:ligatures w14:val="standardContextual"/>
        </w:rPr>
        <w:t xml:space="preserve"> </w:t>
      </w:r>
      <w:r w:rsidRPr="008413B1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de</w:t>
      </w:r>
      <w:r w:rsidRPr="008413B1">
        <w:rPr>
          <w:rFonts w:ascii="Trebuchet MS" w:eastAsiaTheme="minorEastAsia"/>
          <w:color w:val="000000"/>
          <w:spacing w:val="2"/>
          <w:kern w:val="2"/>
          <w:lang w:val="ro-RO"/>
          <w14:ligatures w14:val="standardContextual"/>
        </w:rPr>
        <w:t xml:space="preserve"> </w:t>
      </w:r>
      <w:r w:rsidRPr="008413B1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prevederile</w:t>
      </w:r>
      <w:r w:rsidRPr="008413B1">
        <w:rPr>
          <w:rFonts w:ascii="Trebuchet MS" w:eastAsiaTheme="minorEastAsia"/>
          <w:color w:val="000000"/>
          <w:spacing w:val="4"/>
          <w:kern w:val="2"/>
          <w:lang w:val="ro-RO"/>
          <w14:ligatures w14:val="standardContextual"/>
        </w:rPr>
        <w:t xml:space="preserve"> </w:t>
      </w:r>
      <w:r w:rsidRPr="008413B1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art.10</w:t>
      </w:r>
      <w:r w:rsidRPr="008413B1">
        <w:rPr>
          <w:rFonts w:ascii="Trebuchet MS" w:eastAsiaTheme="minorEastAsia"/>
          <w:color w:val="000000"/>
          <w:spacing w:val="2"/>
          <w:kern w:val="2"/>
          <w:lang w:val="ro-RO"/>
          <w14:ligatures w14:val="standardContextual"/>
        </w:rPr>
        <w:t xml:space="preserve"> </w:t>
      </w:r>
      <w:r w:rsidRPr="008413B1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sec</w:t>
      </w:r>
      <w:r w:rsidRPr="008413B1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ț</w:t>
      </w:r>
      <w:r w:rsidRPr="008413B1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iunea 2 alin. (1), (2), (3) </w:t>
      </w:r>
      <w:r w:rsidRPr="008413B1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ș</w:t>
      </w:r>
      <w:r w:rsidRPr="008413B1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i (4), coroborate</w:t>
      </w:r>
      <w:r w:rsidRPr="008413B1">
        <w:rPr>
          <w:rFonts w:ascii="Trebuchet MS" w:eastAsiaTheme="minorEastAsia"/>
          <w:color w:val="000000"/>
          <w:spacing w:val="3"/>
          <w:kern w:val="2"/>
          <w:lang w:val="ro-RO"/>
          <w14:ligatures w14:val="standardContextual"/>
        </w:rPr>
        <w:t xml:space="preserve"> </w:t>
      </w:r>
      <w:r w:rsidRPr="008413B1">
        <w:rPr>
          <w:rFonts w:ascii="Trebuchet MS" w:eastAsiaTheme="minorEastAsia"/>
          <w:color w:val="000000"/>
          <w:spacing w:val="1"/>
          <w:kern w:val="2"/>
          <w:lang w:val="ro-RO"/>
          <w14:ligatures w14:val="standardContextual"/>
        </w:rPr>
        <w:t>cu</w:t>
      </w:r>
      <w:r w:rsidRPr="008413B1">
        <w:rPr>
          <w:rFonts w:ascii="Trebuchet MS" w:eastAsiaTheme="minorEastAsia"/>
          <w:color w:val="000000"/>
          <w:spacing w:val="-1"/>
          <w:kern w:val="2"/>
          <w:lang w:val="ro-RO"/>
          <w14:ligatures w14:val="standardContextual"/>
        </w:rPr>
        <w:t xml:space="preserve"> </w:t>
      </w:r>
      <w:r w:rsidRPr="008413B1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cele</w:t>
      </w:r>
      <w:r w:rsidRPr="008413B1">
        <w:rPr>
          <w:rFonts w:ascii="Trebuchet MS" w:eastAsiaTheme="minorEastAsia"/>
          <w:color w:val="000000"/>
          <w:spacing w:val="3"/>
          <w:kern w:val="2"/>
          <w:lang w:val="ro-RO"/>
          <w14:ligatures w14:val="standardContextual"/>
        </w:rPr>
        <w:t xml:space="preserve"> </w:t>
      </w:r>
      <w:r w:rsidRPr="008413B1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ale art.30</w:t>
      </w:r>
      <w:r w:rsidRPr="008413B1">
        <w:rPr>
          <w:rFonts w:ascii="Trebuchet MS" w:eastAsiaTheme="minorEastAsia"/>
          <w:color w:val="000000"/>
          <w:spacing w:val="3"/>
          <w:kern w:val="2"/>
          <w:lang w:val="ro-RO"/>
          <w14:ligatures w14:val="standardContextual"/>
        </w:rPr>
        <w:t xml:space="preserve"> </w:t>
      </w:r>
      <w:r w:rsidRPr="008413B1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 din</w:t>
      </w:r>
      <w:r w:rsidRPr="008413B1">
        <w:rPr>
          <w:rFonts w:ascii="Trebuchet MS" w:eastAsiaTheme="minorEastAsia"/>
          <w:color w:val="000000"/>
          <w:spacing w:val="18"/>
          <w:kern w:val="2"/>
          <w:lang w:val="ro-RO"/>
          <w14:ligatures w14:val="standardContextual"/>
        </w:rPr>
        <w:t xml:space="preserve"> </w:t>
      </w:r>
      <w:r w:rsidRPr="008413B1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Contractul</w:t>
      </w:r>
      <w:r w:rsidRPr="008413B1">
        <w:rPr>
          <w:rFonts w:ascii="Trebuchet MS" w:eastAsiaTheme="minorEastAsia"/>
          <w:color w:val="000000"/>
          <w:spacing w:val="17"/>
          <w:kern w:val="2"/>
          <w:lang w:val="ro-RO"/>
          <w14:ligatures w14:val="standardContextual"/>
        </w:rPr>
        <w:t xml:space="preserve"> </w:t>
      </w:r>
      <w:r w:rsidRPr="008413B1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de</w:t>
      </w:r>
      <w:r w:rsidRPr="008413B1">
        <w:rPr>
          <w:rFonts w:ascii="Trebuchet MS" w:eastAsiaTheme="minorEastAsia"/>
          <w:color w:val="000000"/>
          <w:spacing w:val="16"/>
          <w:kern w:val="2"/>
          <w:lang w:val="ro-RO"/>
          <w14:ligatures w14:val="standardContextual"/>
        </w:rPr>
        <w:t xml:space="preserve"> </w:t>
      </w:r>
      <w:r w:rsidRPr="008413B1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delegare</w:t>
      </w:r>
      <w:r w:rsidRPr="008413B1">
        <w:rPr>
          <w:rFonts w:ascii="Trebuchet MS" w:eastAsiaTheme="minorEastAsia"/>
          <w:color w:val="000000"/>
          <w:spacing w:val="18"/>
          <w:kern w:val="2"/>
          <w:lang w:val="ro-RO"/>
          <w14:ligatures w14:val="standardContextual"/>
        </w:rPr>
        <w:t xml:space="preserve"> </w:t>
      </w:r>
      <w:r w:rsidRPr="008413B1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nr. 3331/23.06.2025</w:t>
      </w:r>
      <w:r w:rsidRPr="008413B1">
        <w:rPr>
          <w:rFonts w:ascii="Trebuchet MS" w:eastAsiaTheme="minorEastAsia"/>
          <w:color w:val="000000"/>
          <w:spacing w:val="17"/>
          <w:kern w:val="2"/>
          <w:lang w:val="ro-RO"/>
          <w14:ligatures w14:val="standardContextual"/>
        </w:rPr>
        <w:t xml:space="preserve"> </w:t>
      </w:r>
      <w:r w:rsidRPr="008413B1">
        <w:rPr>
          <w:rFonts w:ascii="Trebuchet MS" w:eastAsiaTheme="minorEastAsia" w:hAnsi="Trebuchet MS" w:cs="Trebuchet MS"/>
          <w:color w:val="000000"/>
          <w:kern w:val="2"/>
          <w:lang w:val="ro-RO"/>
          <w14:ligatures w14:val="standardContextual"/>
        </w:rPr>
        <w:t>încheiat</w:t>
      </w:r>
      <w:r w:rsidRPr="008413B1">
        <w:rPr>
          <w:rFonts w:ascii="Trebuchet MS" w:eastAsiaTheme="minorEastAsia"/>
          <w:color w:val="000000"/>
          <w:spacing w:val="19"/>
          <w:kern w:val="2"/>
          <w:lang w:val="ro-RO"/>
          <w14:ligatures w14:val="standardContextual"/>
        </w:rPr>
        <w:t xml:space="preserve"> </w:t>
      </w:r>
      <w:bookmarkStart w:id="1" w:name="_Hlk161913330"/>
      <w:r w:rsidRPr="008413B1">
        <w:rPr>
          <w:rFonts w:ascii="Trebuchet MS" w:eastAsiaTheme="minorEastAsia"/>
          <w:color w:val="000000"/>
          <w:spacing w:val="1"/>
          <w:kern w:val="2"/>
          <w:lang w:val="ro-RO"/>
          <w14:ligatures w14:val="standardContextual"/>
        </w:rPr>
        <w:t>cu</w:t>
      </w:r>
      <w:r w:rsidRPr="008413B1">
        <w:rPr>
          <w:rFonts w:ascii="Trebuchet MS" w:eastAsiaTheme="minorEastAsia"/>
          <w:color w:val="000000"/>
          <w:spacing w:val="17"/>
          <w:kern w:val="2"/>
          <w:lang w:val="ro-RO"/>
          <w14:ligatures w14:val="standardContextual"/>
        </w:rPr>
        <w:t xml:space="preserve"> </w:t>
      </w:r>
      <w:r w:rsidRPr="008413B1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Asocierea SC IRIDEX GROUP SR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L (lider de asociere) 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–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 SC </w:t>
      </w:r>
      <w:r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IRIDEX GROUP SALUBRIZARE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 SRL</w:t>
      </w:r>
      <w:bookmarkEnd w:id="1"/>
      <w:r w:rsidRPr="00C44A15">
        <w:rPr>
          <w:rFonts w:ascii="Trebuchet MS" w:eastAsiaTheme="minorEastAsia"/>
          <w:color w:val="000000"/>
          <w:spacing w:val="1"/>
          <w:kern w:val="2"/>
          <w:lang w:val="ro-RO"/>
          <w14:ligatures w14:val="standardContextual"/>
        </w:rPr>
        <w:t xml:space="preserve">, 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ale</w:t>
      </w:r>
      <w:r w:rsidRPr="00C44A15">
        <w:rPr>
          <w:rFonts w:ascii="Trebuchet MS" w:eastAsiaTheme="minorEastAsia"/>
          <w:color w:val="000000"/>
          <w:spacing w:val="17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art.33</w:t>
      </w:r>
      <w:r w:rsidRPr="00C44A15">
        <w:rPr>
          <w:rFonts w:ascii="Trebuchet MS" w:eastAsiaTheme="minorEastAsia"/>
          <w:color w:val="000000"/>
          <w:spacing w:val="17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din Ordinul</w:t>
      </w:r>
      <w:r w:rsidRPr="00C44A15">
        <w:rPr>
          <w:rFonts w:ascii="Trebuchet MS" w:eastAsiaTheme="minorEastAsia"/>
          <w:color w:val="000000"/>
          <w:spacing w:val="55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 w:hAnsi="Trebuchet MS" w:cs="Trebuchet MS"/>
          <w:color w:val="000000"/>
          <w:kern w:val="2"/>
          <w:lang w:val="ro-RO"/>
          <w14:ligatures w14:val="standardContextual"/>
        </w:rPr>
        <w:t>președintelui</w:t>
      </w:r>
      <w:r w:rsidRPr="00C44A15">
        <w:rPr>
          <w:rFonts w:ascii="Trebuchet MS" w:eastAsiaTheme="minorEastAsia"/>
          <w:color w:val="000000"/>
          <w:spacing w:val="52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ANRSC</w:t>
      </w:r>
      <w:r w:rsidRPr="00C44A15">
        <w:rPr>
          <w:rFonts w:ascii="Trebuchet MS" w:eastAsiaTheme="minorEastAsia"/>
          <w:color w:val="000000"/>
          <w:spacing w:val="53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nr.640/2022</w:t>
      </w:r>
      <w:r w:rsidRPr="00C44A15">
        <w:rPr>
          <w:rFonts w:ascii="Trebuchet MS" w:eastAsiaTheme="minorEastAsia"/>
          <w:color w:val="000000"/>
          <w:spacing w:val="59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privind</w:t>
      </w:r>
      <w:r w:rsidRPr="00C44A15">
        <w:rPr>
          <w:rFonts w:ascii="Trebuchet MS" w:eastAsiaTheme="minorEastAsia"/>
          <w:color w:val="000000"/>
          <w:spacing w:val="55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aprobarea</w:t>
      </w:r>
      <w:r w:rsidRPr="00C44A15">
        <w:rPr>
          <w:rFonts w:ascii="Trebuchet MS" w:eastAsiaTheme="minorEastAsia"/>
          <w:color w:val="000000"/>
          <w:spacing w:val="53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Normelor</w:t>
      </w:r>
      <w:r w:rsidRPr="00C44A15">
        <w:rPr>
          <w:rFonts w:ascii="Trebuchet MS" w:eastAsiaTheme="minorEastAsia"/>
          <w:color w:val="000000"/>
          <w:spacing w:val="54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metodologice</w:t>
      </w:r>
      <w:r w:rsidRPr="00C44A15">
        <w:rPr>
          <w:rFonts w:ascii="Trebuchet MS" w:eastAsiaTheme="minorEastAsia"/>
          <w:color w:val="000000"/>
          <w:spacing w:val="56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de stabilire,</w:t>
      </w:r>
      <w:r w:rsidRPr="00C44A15">
        <w:rPr>
          <w:rFonts w:ascii="Trebuchet MS" w:eastAsiaTheme="minorEastAsia"/>
          <w:color w:val="000000"/>
          <w:spacing w:val="20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ajustare</w:t>
      </w:r>
      <w:r w:rsidRPr="00C44A15">
        <w:rPr>
          <w:rFonts w:ascii="Trebuchet MS" w:eastAsiaTheme="minorEastAsia"/>
          <w:color w:val="000000"/>
          <w:spacing w:val="21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sau</w:t>
      </w:r>
      <w:r w:rsidRPr="00C44A15">
        <w:rPr>
          <w:rFonts w:ascii="Trebuchet MS" w:eastAsiaTheme="minorEastAsia"/>
          <w:color w:val="000000"/>
          <w:spacing w:val="18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modificare</w:t>
      </w:r>
      <w:r w:rsidRPr="00C44A15">
        <w:rPr>
          <w:rFonts w:ascii="Trebuchet MS" w:eastAsiaTheme="minorEastAsia"/>
          <w:color w:val="000000"/>
          <w:spacing w:val="20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a</w:t>
      </w:r>
      <w:r w:rsidRPr="00C44A15">
        <w:rPr>
          <w:rFonts w:ascii="Trebuchet MS" w:eastAsiaTheme="minorEastAsia"/>
          <w:color w:val="000000"/>
          <w:spacing w:val="20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tarifelor</w:t>
      </w:r>
      <w:r w:rsidRPr="00C44A15">
        <w:rPr>
          <w:rFonts w:ascii="Trebuchet MS" w:eastAsiaTheme="minorEastAsia"/>
          <w:color w:val="000000"/>
          <w:spacing w:val="21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pentru</w:t>
      </w:r>
      <w:r w:rsidRPr="00C44A15">
        <w:rPr>
          <w:rFonts w:ascii="Trebuchet MS" w:eastAsiaTheme="minorEastAsia"/>
          <w:color w:val="000000"/>
          <w:spacing w:val="20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 w:hAnsi="Trebuchet MS" w:cs="Trebuchet MS"/>
          <w:color w:val="000000"/>
          <w:kern w:val="2"/>
          <w:lang w:val="ro-RO"/>
          <w14:ligatures w14:val="standardContextual"/>
        </w:rPr>
        <w:t>activităţile</w:t>
      </w:r>
      <w:r w:rsidRPr="00C44A15">
        <w:rPr>
          <w:rFonts w:ascii="Trebuchet MS" w:eastAsiaTheme="minorEastAsia"/>
          <w:color w:val="000000"/>
          <w:spacing w:val="20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de</w:t>
      </w:r>
      <w:r w:rsidRPr="00C44A15">
        <w:rPr>
          <w:rFonts w:ascii="Trebuchet MS" w:eastAsiaTheme="minorEastAsia"/>
          <w:color w:val="000000"/>
          <w:spacing w:val="19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salubrizare,</w:t>
      </w:r>
      <w:r w:rsidRPr="00C44A15">
        <w:rPr>
          <w:rFonts w:ascii="Trebuchet MS" w:eastAsiaTheme="minorEastAsia"/>
          <w:color w:val="000000"/>
          <w:spacing w:val="21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precum</w:t>
      </w:r>
      <w:r w:rsidRPr="00C44A15">
        <w:rPr>
          <w:rFonts w:ascii="Trebuchet MS" w:eastAsiaTheme="minorEastAsia"/>
          <w:color w:val="000000"/>
          <w:spacing w:val="19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 w:hAnsi="Trebuchet MS" w:cs="Trebuchet MS"/>
          <w:color w:val="000000"/>
          <w:kern w:val="2"/>
          <w:lang w:val="ro-RO"/>
          <w14:ligatures w14:val="standardContextual"/>
        </w:rPr>
        <w:t>şi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 de</w:t>
      </w:r>
      <w:r w:rsidRPr="00C44A15">
        <w:rPr>
          <w:rFonts w:ascii="Trebuchet MS" w:eastAsiaTheme="minorEastAsia"/>
          <w:color w:val="000000"/>
          <w:spacing w:val="48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calculare</w:t>
      </w:r>
      <w:r w:rsidRPr="00C44A15">
        <w:rPr>
          <w:rFonts w:ascii="Trebuchet MS" w:eastAsiaTheme="minorEastAsia"/>
          <w:color w:val="000000"/>
          <w:spacing w:val="49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a</w:t>
      </w:r>
      <w:r w:rsidRPr="00C44A15">
        <w:rPr>
          <w:rFonts w:ascii="Trebuchet MS" w:eastAsiaTheme="minorEastAsia"/>
          <w:color w:val="000000"/>
          <w:spacing w:val="44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tarifelor/taxelor</w:t>
      </w:r>
      <w:r w:rsidRPr="00C44A15">
        <w:rPr>
          <w:rFonts w:ascii="Trebuchet MS" w:eastAsiaTheme="minorEastAsia"/>
          <w:color w:val="000000"/>
          <w:spacing w:val="50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distincte</w:t>
      </w:r>
      <w:r w:rsidRPr="00C44A15">
        <w:rPr>
          <w:rFonts w:ascii="Trebuchet MS" w:eastAsiaTheme="minorEastAsia"/>
          <w:color w:val="000000"/>
          <w:spacing w:val="49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spacing w:val="-1"/>
          <w:kern w:val="2"/>
          <w:lang w:val="ro-RO"/>
          <w14:ligatures w14:val="standardContextual"/>
        </w:rPr>
        <w:t>pentru</w:t>
      </w:r>
      <w:r w:rsidRPr="00C44A15">
        <w:rPr>
          <w:rFonts w:ascii="Trebuchet MS" w:eastAsiaTheme="minorEastAsia"/>
          <w:color w:val="000000"/>
          <w:spacing w:val="49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gestionarea</w:t>
      </w:r>
      <w:r w:rsidRPr="00C44A15">
        <w:rPr>
          <w:rFonts w:ascii="Trebuchet MS" w:eastAsiaTheme="minorEastAsia"/>
          <w:color w:val="000000"/>
          <w:spacing w:val="53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 w:hAnsi="Trebuchet MS" w:cs="Trebuchet MS"/>
          <w:color w:val="000000"/>
          <w:kern w:val="2"/>
          <w:lang w:val="ro-RO"/>
          <w14:ligatures w14:val="standardContextual"/>
        </w:rPr>
        <w:t>deşeurilor</w:t>
      </w:r>
      <w:r w:rsidRPr="00C44A15">
        <w:rPr>
          <w:rFonts w:ascii="Trebuchet MS" w:eastAsiaTheme="minorEastAsia"/>
          <w:color w:val="000000"/>
          <w:spacing w:val="50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 w:hAnsi="Trebuchet MS" w:cs="Trebuchet MS"/>
          <w:color w:val="000000"/>
          <w:kern w:val="2"/>
          <w:lang w:val="ro-RO"/>
          <w14:ligatures w14:val="standardContextual"/>
        </w:rPr>
        <w:t>şi</w:t>
      </w:r>
      <w:r w:rsidRPr="00C44A15">
        <w:rPr>
          <w:rFonts w:ascii="Trebuchet MS" w:eastAsiaTheme="minorEastAsia"/>
          <w:color w:val="000000"/>
          <w:spacing w:val="45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a</w:t>
      </w:r>
      <w:r w:rsidRPr="00C44A15">
        <w:rPr>
          <w:rFonts w:ascii="Trebuchet MS" w:eastAsiaTheme="minorEastAsia"/>
          <w:color w:val="000000"/>
          <w:spacing w:val="46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taxelor</w:t>
      </w:r>
      <w:r w:rsidRPr="00C44A15">
        <w:rPr>
          <w:rFonts w:ascii="Trebuchet MS" w:eastAsiaTheme="minorEastAsia"/>
          <w:color w:val="000000"/>
          <w:spacing w:val="47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de salubrizare,</w:t>
      </w:r>
      <w:r w:rsidRPr="00C44A15">
        <w:rPr>
          <w:rFonts w:ascii="Trebuchet MS" w:eastAsiaTheme="minorEastAsia"/>
          <w:color w:val="000000"/>
          <w:spacing w:val="9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spacing w:val="1"/>
          <w:kern w:val="2"/>
          <w:lang w:val="ro-RO"/>
          <w14:ligatures w14:val="standardContextual"/>
        </w:rPr>
        <w:t>cu</w:t>
      </w:r>
      <w:r w:rsidRPr="00C44A15">
        <w:rPr>
          <w:rFonts w:ascii="Trebuchet MS" w:eastAsiaTheme="minorEastAsia"/>
          <w:color w:val="000000"/>
          <w:spacing w:val="9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 w:hAnsi="Trebuchet MS" w:cs="Trebuchet MS"/>
          <w:color w:val="000000"/>
          <w:kern w:val="2"/>
          <w:lang w:val="ro-RO"/>
          <w14:ligatures w14:val="standardContextual"/>
        </w:rPr>
        <w:t>modificările</w:t>
      </w:r>
      <w:r w:rsidRPr="00C44A15">
        <w:rPr>
          <w:rFonts w:ascii="Trebuchet MS" w:eastAsiaTheme="minorEastAsia"/>
          <w:color w:val="000000"/>
          <w:spacing w:val="10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 w:hAnsi="Trebuchet MS" w:cs="Trebuchet MS"/>
          <w:color w:val="000000"/>
          <w:kern w:val="2"/>
          <w:lang w:val="ro-RO"/>
          <w14:ligatures w14:val="standardContextual"/>
        </w:rPr>
        <w:t>și</w:t>
      </w:r>
      <w:r w:rsidRPr="00C44A15">
        <w:rPr>
          <w:rFonts w:ascii="Trebuchet MS" w:eastAsiaTheme="minorEastAsia"/>
          <w:color w:val="000000"/>
          <w:spacing w:val="7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 w:hAnsi="Trebuchet MS" w:cs="Trebuchet MS"/>
          <w:color w:val="000000"/>
          <w:kern w:val="2"/>
          <w:lang w:val="ro-RO"/>
          <w14:ligatures w14:val="standardContextual"/>
        </w:rPr>
        <w:t>completările</w:t>
      </w:r>
      <w:r w:rsidRPr="00C44A15">
        <w:rPr>
          <w:rFonts w:ascii="Trebuchet MS" w:eastAsiaTheme="minorEastAsia"/>
          <w:color w:val="000000"/>
          <w:spacing w:val="10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ulterioare,</w:t>
      </w:r>
      <w:r w:rsidRPr="00C44A15">
        <w:rPr>
          <w:rFonts w:ascii="Trebuchet MS" w:eastAsiaTheme="minorEastAsia"/>
          <w:color w:val="000000"/>
          <w:spacing w:val="11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precum</w:t>
      </w:r>
      <w:r w:rsidRPr="00C44A15">
        <w:rPr>
          <w:rFonts w:ascii="Trebuchet MS" w:eastAsiaTheme="minorEastAsia"/>
          <w:color w:val="000000"/>
          <w:spacing w:val="10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 w:hAnsi="Trebuchet MS" w:cs="Trebuchet MS"/>
          <w:color w:val="000000"/>
          <w:kern w:val="2"/>
          <w:lang w:val="ro-RO"/>
          <w14:ligatures w14:val="standardContextual"/>
        </w:rPr>
        <w:t>şi</w:t>
      </w:r>
      <w:r w:rsidRPr="00C44A15">
        <w:rPr>
          <w:rFonts w:ascii="Trebuchet MS" w:eastAsiaTheme="minorEastAsia"/>
          <w:color w:val="000000"/>
          <w:spacing w:val="9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de</w:t>
      </w:r>
      <w:r w:rsidRPr="00C44A15">
        <w:rPr>
          <w:rFonts w:ascii="Trebuchet MS" w:eastAsiaTheme="minorEastAsia"/>
          <w:color w:val="000000"/>
          <w:spacing w:val="7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cele</w:t>
      </w:r>
      <w:r w:rsidRPr="00C44A15">
        <w:rPr>
          <w:rFonts w:ascii="Trebuchet MS" w:eastAsiaTheme="minorEastAsia"/>
          <w:color w:val="000000"/>
          <w:spacing w:val="8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ale</w:t>
      </w:r>
      <w:r w:rsidRPr="00C44A15">
        <w:rPr>
          <w:rFonts w:ascii="Trebuchet MS" w:eastAsiaTheme="minorEastAsia"/>
          <w:color w:val="000000"/>
          <w:spacing w:val="10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art.9</w:t>
      </w:r>
      <w:r w:rsidRPr="00C44A15">
        <w:rPr>
          <w:rFonts w:ascii="Trebuchet MS" w:eastAsiaTheme="minorEastAsia"/>
          <w:color w:val="000000"/>
          <w:spacing w:val="8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alin.(2) </w:t>
      </w:r>
      <w:r w:rsidRPr="00C44A15">
        <w:rPr>
          <w:rFonts w:ascii="Trebuchet MS" w:eastAsiaTheme="minorEastAsia" w:hAnsi="Trebuchet MS" w:cs="Trebuchet MS"/>
          <w:color w:val="000000"/>
          <w:kern w:val="2"/>
          <w:lang w:val="ro-RO"/>
          <w14:ligatures w14:val="standardContextual"/>
        </w:rPr>
        <w:t>lit.d</w:t>
      </w:r>
      <w:r w:rsidRPr="00C44A15">
        <w:rPr>
          <w:rFonts w:ascii="Trebuchet MS" w:eastAsiaTheme="minorEastAsia"/>
          <w:color w:val="000000"/>
          <w:spacing w:val="74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 w:hAnsi="Trebuchet MS" w:cs="Trebuchet MS"/>
          <w:color w:val="000000"/>
          <w:kern w:val="2"/>
          <w:lang w:val="ro-RO"/>
          <w14:ligatures w14:val="standardContextual"/>
        </w:rPr>
        <w:t>şi</w:t>
      </w:r>
      <w:r w:rsidRPr="00C44A15">
        <w:rPr>
          <w:rFonts w:ascii="Trebuchet MS" w:eastAsiaTheme="minorEastAsia"/>
          <w:color w:val="000000"/>
          <w:spacing w:val="74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art.23</w:t>
      </w:r>
      <w:r w:rsidRPr="00C44A15">
        <w:rPr>
          <w:rFonts w:ascii="Trebuchet MS" w:eastAsiaTheme="minorEastAsia"/>
          <w:color w:val="000000"/>
          <w:spacing w:val="75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alin.(1)</w:t>
      </w:r>
      <w:r w:rsidRPr="00C44A15">
        <w:rPr>
          <w:rFonts w:ascii="Trebuchet MS" w:eastAsiaTheme="minorEastAsia"/>
          <w:color w:val="000000"/>
          <w:spacing w:val="76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 w:hAnsi="Trebuchet MS" w:cs="Trebuchet MS"/>
          <w:color w:val="000000"/>
          <w:kern w:val="2"/>
          <w:lang w:val="ro-RO"/>
          <w14:ligatures w14:val="standardContextual"/>
        </w:rPr>
        <w:t>lit.b</w:t>
      </w:r>
      <w:r w:rsidRPr="00C44A15">
        <w:rPr>
          <w:rFonts w:ascii="Trebuchet MS" w:eastAsiaTheme="minorEastAsia"/>
          <w:color w:val="000000"/>
          <w:spacing w:val="74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din</w:t>
      </w:r>
      <w:r w:rsidRPr="00C44A15">
        <w:rPr>
          <w:rFonts w:ascii="Trebuchet MS" w:eastAsiaTheme="minorEastAsia"/>
          <w:color w:val="000000"/>
          <w:spacing w:val="73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Legea</w:t>
      </w:r>
      <w:r w:rsidRPr="00C44A15">
        <w:rPr>
          <w:rFonts w:ascii="Trebuchet MS" w:eastAsiaTheme="minorEastAsia"/>
          <w:color w:val="000000"/>
          <w:spacing w:val="74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serviciilor</w:t>
      </w:r>
      <w:r w:rsidRPr="00C44A15">
        <w:rPr>
          <w:rFonts w:ascii="Trebuchet MS" w:eastAsiaTheme="minorEastAsia"/>
          <w:color w:val="000000"/>
          <w:spacing w:val="74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comunitare</w:t>
      </w:r>
      <w:r w:rsidRPr="00C44A15">
        <w:rPr>
          <w:rFonts w:ascii="Trebuchet MS" w:eastAsiaTheme="minorEastAsia"/>
          <w:color w:val="000000"/>
          <w:spacing w:val="81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spacing w:val="-3"/>
          <w:kern w:val="2"/>
          <w:lang w:val="ro-RO"/>
          <w14:ligatures w14:val="standardContextual"/>
        </w:rPr>
        <w:t>de</w:t>
      </w:r>
      <w:r w:rsidRPr="00C44A15">
        <w:rPr>
          <w:rFonts w:ascii="Trebuchet MS" w:eastAsiaTheme="minorEastAsia"/>
          <w:color w:val="000000"/>
          <w:spacing w:val="78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 w:hAnsi="Trebuchet MS" w:cs="Trebuchet MS"/>
          <w:color w:val="000000"/>
          <w:kern w:val="2"/>
          <w:lang w:val="ro-RO"/>
          <w14:ligatures w14:val="standardContextual"/>
        </w:rPr>
        <w:t>utilităţi</w:t>
      </w:r>
      <w:r w:rsidRPr="00C44A15">
        <w:rPr>
          <w:rFonts w:ascii="Trebuchet MS" w:eastAsiaTheme="minorEastAsia"/>
          <w:color w:val="000000"/>
          <w:spacing w:val="75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publice nr.51/2006,</w:t>
      </w:r>
      <w:r w:rsidRPr="00C44A15">
        <w:rPr>
          <w:rFonts w:ascii="Trebuchet MS" w:eastAsiaTheme="minorEastAsia"/>
          <w:color w:val="000000"/>
          <w:spacing w:val="2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spacing w:val="1"/>
          <w:kern w:val="2"/>
          <w:lang w:val="ro-RO"/>
          <w14:ligatures w14:val="standardContextual"/>
        </w:rPr>
        <w:t>cu</w:t>
      </w:r>
      <w:r w:rsidRPr="00C44A15">
        <w:rPr>
          <w:rFonts w:ascii="Trebuchet MS" w:eastAsiaTheme="minorEastAsia"/>
          <w:color w:val="000000"/>
          <w:spacing w:val="-3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 w:hAnsi="Trebuchet MS" w:cs="Trebuchet MS"/>
          <w:color w:val="000000"/>
          <w:kern w:val="2"/>
          <w:lang w:val="ro-RO"/>
          <w14:ligatures w14:val="standardContextual"/>
        </w:rPr>
        <w:t>modificările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 w:hAnsi="Trebuchet MS" w:cs="Trebuchet MS"/>
          <w:color w:val="000000"/>
          <w:kern w:val="2"/>
          <w:lang w:val="ro-RO"/>
          <w14:ligatures w14:val="standardContextual"/>
        </w:rPr>
        <w:t>şi</w:t>
      </w:r>
      <w:r w:rsidRPr="00C44A15">
        <w:rPr>
          <w:rFonts w:ascii="Trebuchet MS" w:eastAsiaTheme="minorEastAsia"/>
          <w:color w:val="000000"/>
          <w:spacing w:val="-1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 w:hAnsi="Trebuchet MS" w:cs="Trebuchet MS"/>
          <w:color w:val="000000"/>
          <w:kern w:val="2"/>
          <w:lang w:val="ro-RO"/>
          <w14:ligatures w14:val="standardContextual"/>
        </w:rPr>
        <w:t>completările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 </w:t>
      </w:r>
      <w:r w:rsidRPr="00C44A15">
        <w:rPr>
          <w:rFonts w:ascii="Trebuchet MS" w:eastAsiaTheme="minorEastAsia"/>
          <w:color w:val="000000"/>
          <w:spacing w:val="2"/>
          <w:kern w:val="2"/>
          <w:lang w:val="ro-RO"/>
          <w14:ligatures w14:val="standardContextual"/>
        </w:rPr>
        <w:t>u</w:t>
      </w:r>
      <w:r w:rsidRPr="00C44A15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lterioare,</w:t>
      </w:r>
    </w:p>
    <w:p w14:paraId="59D3F324" w14:textId="77777777" w:rsidR="00CD4FB7" w:rsidRPr="00554731" w:rsidRDefault="00CD4FB7" w:rsidP="00CD4FB7">
      <w:pPr>
        <w:spacing w:before="240"/>
        <w:ind w:firstLine="708"/>
        <w:jc w:val="both"/>
        <w:rPr>
          <w:rStyle w:val="Strong"/>
          <w:rFonts w:ascii="Trebuchet MS" w:hAnsi="Trebuchet MS" w:cs="Times New Roman"/>
          <w:b w:val="0"/>
          <w:bCs w:val="0"/>
          <w:lang w:val="ro-RO"/>
        </w:rPr>
      </w:pPr>
      <w:r w:rsidRPr="00645D29">
        <w:rPr>
          <w:rFonts w:ascii="Trebuchet MS" w:hAnsi="Trebuchet MS" w:cs="Times New Roman"/>
          <w:lang w:val="ro-RO"/>
        </w:rPr>
        <w:t xml:space="preserve">În temeiul  art. </w:t>
      </w:r>
      <w:r>
        <w:rPr>
          <w:rFonts w:ascii="Trebuchet MS" w:hAnsi="Trebuchet MS" w:cs="Times New Roman"/>
          <w:lang w:val="ro-RO"/>
        </w:rPr>
        <w:t>129</w:t>
      </w:r>
      <w:r w:rsidRPr="00645D29">
        <w:rPr>
          <w:rFonts w:ascii="Trebuchet MS" w:hAnsi="Trebuchet MS" w:cs="Times New Roman"/>
          <w:lang w:val="ro-RO"/>
        </w:rPr>
        <w:t xml:space="preserve"> alin. (</w:t>
      </w:r>
      <w:r>
        <w:rPr>
          <w:rFonts w:ascii="Trebuchet MS" w:hAnsi="Trebuchet MS" w:cs="Times New Roman"/>
          <w:lang w:val="ro-RO"/>
        </w:rPr>
        <w:t>2</w:t>
      </w:r>
      <w:r w:rsidRPr="00645D29">
        <w:rPr>
          <w:rFonts w:ascii="Trebuchet MS" w:hAnsi="Trebuchet MS" w:cs="Times New Roman"/>
          <w:lang w:val="ro-RO"/>
        </w:rPr>
        <w:t xml:space="preserve">) lit. </w:t>
      </w:r>
      <w:r w:rsidRPr="00645D29">
        <w:rPr>
          <w:rFonts w:ascii="Trebuchet MS" w:hAnsi="Trebuchet MS" w:cs="Times New Roman"/>
          <w:lang w:val="hu-HU"/>
        </w:rPr>
        <w:t>„</w:t>
      </w:r>
      <w:r w:rsidRPr="00645D29">
        <w:rPr>
          <w:rFonts w:ascii="Trebuchet MS" w:hAnsi="Trebuchet MS" w:cs="Times New Roman"/>
          <w:lang w:val="ro-RO"/>
        </w:rPr>
        <w:t>d” coroborat cu  alin. (</w:t>
      </w:r>
      <w:r>
        <w:rPr>
          <w:rFonts w:ascii="Trebuchet MS" w:hAnsi="Trebuchet MS" w:cs="Times New Roman"/>
          <w:lang w:val="ro-RO"/>
        </w:rPr>
        <w:t>7</w:t>
      </w:r>
      <w:r w:rsidRPr="00645D29">
        <w:rPr>
          <w:rFonts w:ascii="Trebuchet MS" w:hAnsi="Trebuchet MS" w:cs="Times New Roman"/>
          <w:lang w:val="ro-RO"/>
        </w:rPr>
        <w:t>)  lit. „</w:t>
      </w:r>
      <w:r>
        <w:rPr>
          <w:rFonts w:ascii="Trebuchet MS" w:hAnsi="Trebuchet MS" w:cs="Times New Roman"/>
          <w:lang w:val="ro-RO"/>
        </w:rPr>
        <w:t>n</w:t>
      </w:r>
      <w:r w:rsidRPr="00645D29">
        <w:rPr>
          <w:rFonts w:ascii="Trebuchet MS" w:hAnsi="Trebuchet MS" w:cs="Times New Roman"/>
          <w:lang w:val="ro-RO"/>
        </w:rPr>
        <w:t>”, art. 1</w:t>
      </w:r>
      <w:r>
        <w:rPr>
          <w:rFonts w:ascii="Trebuchet MS" w:hAnsi="Trebuchet MS" w:cs="Times New Roman"/>
          <w:lang w:val="ro-RO"/>
        </w:rPr>
        <w:t>32 și art. 139 alin. (1)</w:t>
      </w:r>
      <w:r w:rsidRPr="00645D29">
        <w:rPr>
          <w:rFonts w:ascii="Trebuchet MS" w:hAnsi="Trebuchet MS" w:cs="Times New Roman"/>
          <w:lang w:val="ro-RO"/>
        </w:rPr>
        <w:t xml:space="preserve"> din OUG 57/2019 privind codul  administrativ,</w:t>
      </w:r>
    </w:p>
    <w:p w14:paraId="33239248" w14:textId="77777777" w:rsidR="00CD4FB7" w:rsidRPr="00752DA2" w:rsidRDefault="00CD4FB7" w:rsidP="00CD4FB7">
      <w:pPr>
        <w:pStyle w:val="NormalWeb"/>
        <w:jc w:val="center"/>
        <w:rPr>
          <w:rFonts w:ascii="Trebuchet MS" w:hAnsi="Trebuchet MS"/>
          <w:sz w:val="28"/>
          <w:szCs w:val="28"/>
          <w:lang w:val="ro-RO"/>
        </w:rPr>
      </w:pPr>
      <w:r w:rsidRPr="00752DA2">
        <w:rPr>
          <w:rStyle w:val="Strong"/>
          <w:rFonts w:ascii="Trebuchet MS" w:eastAsiaTheme="majorEastAsia" w:hAnsi="Trebuchet MS"/>
          <w:sz w:val="28"/>
          <w:szCs w:val="28"/>
          <w:lang w:val="ro-RO"/>
        </w:rPr>
        <w:t>HOTĂRĂȘTE:</w:t>
      </w:r>
    </w:p>
    <w:p w14:paraId="76AFA4B3" w14:textId="77777777" w:rsidR="00CD4FB7" w:rsidRPr="00752DA2" w:rsidRDefault="00CD4FB7" w:rsidP="00CD4FB7">
      <w:pPr>
        <w:widowControl w:val="0"/>
        <w:autoSpaceDE w:val="0"/>
        <w:autoSpaceDN w:val="0"/>
        <w:spacing w:after="0" w:line="276" w:lineRule="auto"/>
        <w:jc w:val="both"/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</w:pPr>
      <w:r w:rsidRPr="00752DA2">
        <w:rPr>
          <w:rFonts w:ascii="Trebuchet MS" w:eastAsiaTheme="minorEastAsia"/>
          <w:b/>
          <w:bCs/>
          <w:color w:val="000000"/>
          <w:kern w:val="2"/>
          <w:lang w:val="ro-RO"/>
          <w14:ligatures w14:val="standardContextual"/>
        </w:rPr>
        <w:t>Art.1.</w:t>
      </w:r>
      <w:r w:rsidRPr="00752DA2">
        <w:rPr>
          <w:rFonts w:ascii="Trebuchet MS" w:eastAsiaTheme="minorEastAsia"/>
          <w:color w:val="000000"/>
          <w:spacing w:val="57"/>
          <w:kern w:val="2"/>
          <w:lang w:val="ro-RO"/>
          <w14:ligatures w14:val="standardContextual"/>
        </w:rPr>
        <w:t xml:space="preserve"> </w:t>
      </w:r>
      <w:r w:rsidRPr="00752DA2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Se</w:t>
      </w:r>
      <w:r w:rsidRPr="00752DA2">
        <w:rPr>
          <w:rFonts w:ascii="Trebuchet MS" w:eastAsiaTheme="minorEastAsia"/>
          <w:color w:val="000000"/>
          <w:spacing w:val="52"/>
          <w:kern w:val="2"/>
          <w:lang w:val="ro-RO"/>
          <w14:ligatures w14:val="standardContextual"/>
        </w:rPr>
        <w:t xml:space="preserve"> </w:t>
      </w:r>
      <w:r w:rsidRPr="00752DA2">
        <w:rPr>
          <w:rFonts w:ascii="Trebuchet MS" w:eastAsiaTheme="minorEastAsia" w:hAnsi="Trebuchet MS" w:cs="Trebuchet MS"/>
          <w:color w:val="000000"/>
          <w:kern w:val="2"/>
          <w:lang w:val="ro-RO"/>
          <w14:ligatures w14:val="standardContextual"/>
        </w:rPr>
        <w:t>avizează</w:t>
      </w:r>
      <w:r w:rsidRPr="00752DA2">
        <w:rPr>
          <w:rFonts w:ascii="Trebuchet MS" w:eastAsiaTheme="minorEastAsia"/>
          <w:color w:val="000000"/>
          <w:spacing w:val="56"/>
          <w:kern w:val="2"/>
          <w:lang w:val="ro-RO"/>
          <w14:ligatures w14:val="standardContextual"/>
        </w:rPr>
        <w:t xml:space="preserve"> </w:t>
      </w:r>
      <w:r w:rsidRPr="00752DA2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ajustarea</w:t>
      </w:r>
      <w:r w:rsidRPr="00752DA2">
        <w:rPr>
          <w:rFonts w:ascii="Trebuchet MS" w:eastAsiaTheme="minorEastAsia" w:hAnsi="Trebuchet MS"/>
          <w:color w:val="000000"/>
          <w:spacing w:val="55"/>
          <w:kern w:val="2"/>
          <w:lang w:val="ro-RO"/>
          <w14:ligatures w14:val="standardContextual"/>
        </w:rPr>
        <w:t xml:space="preserve"> </w:t>
      </w:r>
      <w:r w:rsidRPr="00752DA2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tarifului</w:t>
      </w:r>
      <w:r w:rsidRPr="00752DA2">
        <w:rPr>
          <w:rFonts w:ascii="Trebuchet MS" w:eastAsiaTheme="minorEastAsia" w:hAnsi="Trebuchet MS"/>
          <w:color w:val="000000"/>
          <w:spacing w:val="55"/>
          <w:kern w:val="2"/>
          <w:lang w:val="ro-RO"/>
          <w14:ligatures w14:val="standardContextual"/>
        </w:rPr>
        <w:t xml:space="preserve"> </w:t>
      </w:r>
      <w:r w:rsidRPr="00752DA2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de</w:t>
      </w:r>
      <w:r w:rsidRPr="00752DA2">
        <w:rPr>
          <w:rFonts w:ascii="Trebuchet MS" w:eastAsiaTheme="minorEastAsia" w:hAnsi="Trebuchet MS"/>
          <w:color w:val="000000"/>
          <w:spacing w:val="52"/>
          <w:kern w:val="2"/>
          <w:lang w:val="ro-RO"/>
          <w14:ligatures w14:val="standardContextual"/>
        </w:rPr>
        <w:t xml:space="preserve"> </w:t>
      </w:r>
      <w:r w:rsidRPr="00891E2B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sortare</w:t>
      </w:r>
      <w:r w:rsidRPr="00752DA2">
        <w:rPr>
          <w:rFonts w:ascii="Trebuchet MS" w:eastAsiaTheme="minorEastAsia" w:hAnsi="Trebuchet MS"/>
          <w:color w:val="000000"/>
          <w:spacing w:val="56"/>
          <w:kern w:val="2"/>
          <w:lang w:val="ro-RO"/>
          <w14:ligatures w14:val="standardContextual"/>
        </w:rPr>
        <w:t xml:space="preserve"> </w:t>
      </w:r>
      <w:r w:rsidRPr="00752DA2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al</w:t>
      </w:r>
      <w:r w:rsidRPr="00752DA2">
        <w:rPr>
          <w:rFonts w:ascii="Trebuchet MS" w:eastAsiaTheme="minorEastAsia" w:hAnsi="Trebuchet MS"/>
          <w:color w:val="000000"/>
          <w:spacing w:val="56"/>
          <w:kern w:val="2"/>
          <w:lang w:val="ro-RO"/>
          <w14:ligatures w14:val="standardContextual"/>
        </w:rPr>
        <w:t xml:space="preserve"> </w:t>
      </w:r>
      <w:r w:rsidRPr="00752DA2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operatorului</w:t>
      </w:r>
      <w:r w:rsidRPr="00752DA2">
        <w:rPr>
          <w:rFonts w:ascii="Trebuchet MS" w:eastAsiaTheme="minorEastAsia" w:hAnsi="Trebuchet MS"/>
          <w:color w:val="000000"/>
          <w:spacing w:val="56"/>
          <w:kern w:val="2"/>
          <w:lang w:val="ro-RO"/>
          <w14:ligatures w14:val="standardContextual"/>
        </w:rPr>
        <w:t xml:space="preserve"> </w:t>
      </w:r>
      <w:r w:rsidRPr="00752DA2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serviciului</w:t>
      </w:r>
      <w:r w:rsidRPr="00752DA2">
        <w:rPr>
          <w:rFonts w:ascii="Trebuchet MS" w:eastAsiaTheme="minorEastAsia" w:hAnsi="Trebuchet MS"/>
          <w:color w:val="000000"/>
          <w:spacing w:val="56"/>
          <w:kern w:val="2"/>
          <w:lang w:val="ro-RO"/>
          <w14:ligatures w14:val="standardContextual"/>
        </w:rPr>
        <w:t xml:space="preserve"> </w:t>
      </w:r>
      <w:r w:rsidRPr="00752DA2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delegat,</w:t>
      </w:r>
      <w:r w:rsidRPr="00752DA2">
        <w:rPr>
          <w:rFonts w:ascii="Trebuchet MS" w:eastAsiaTheme="minorEastAsia" w:hAnsi="Trebuchet MS"/>
          <w:color w:val="000000"/>
          <w:spacing w:val="57"/>
          <w:kern w:val="2"/>
          <w:lang w:val="ro-RO"/>
          <w14:ligatures w14:val="standardContextual"/>
        </w:rPr>
        <w:t xml:space="preserve"> </w:t>
      </w:r>
      <w:r w:rsidRPr="00752DA2">
        <w:rPr>
          <w:rFonts w:ascii="Trebuchet MS" w:eastAsiaTheme="minorEastAsia" w:hAnsi="Trebuchet MS"/>
          <w:color w:val="000000"/>
          <w:spacing w:val="1"/>
          <w:kern w:val="2"/>
          <w:lang w:val="ro-RO"/>
          <w14:ligatures w14:val="standardContextual"/>
        </w:rPr>
        <w:t>cu</w:t>
      </w:r>
      <w:r w:rsidRPr="00752DA2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 indicele</w:t>
      </w:r>
      <w:r w:rsidRPr="00752DA2">
        <w:rPr>
          <w:rFonts w:ascii="Trebuchet MS" w:eastAsiaTheme="minorEastAsia" w:hAnsi="Trebuchet MS"/>
          <w:color w:val="000000"/>
          <w:spacing w:val="13"/>
          <w:kern w:val="2"/>
          <w:lang w:val="ro-RO"/>
          <w14:ligatures w14:val="standardContextual"/>
        </w:rPr>
        <w:t xml:space="preserve"> </w:t>
      </w:r>
      <w:r w:rsidRPr="00752DA2">
        <w:rPr>
          <w:rFonts w:ascii="Trebuchet MS" w:eastAsiaTheme="minorEastAsia" w:hAnsi="Trebuchet MS" w:cs="Trebuchet MS"/>
          <w:color w:val="000000"/>
          <w:kern w:val="2"/>
          <w:lang w:val="ro-RO"/>
          <w14:ligatures w14:val="standardContextual"/>
        </w:rPr>
        <w:t>preț</w:t>
      </w:r>
      <w:r w:rsidRPr="00752DA2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urilor</w:t>
      </w:r>
      <w:r w:rsidRPr="00752DA2">
        <w:rPr>
          <w:rFonts w:ascii="Trebuchet MS" w:eastAsiaTheme="minorEastAsia" w:hAnsi="Trebuchet MS"/>
          <w:color w:val="000000"/>
          <w:spacing w:val="11"/>
          <w:kern w:val="2"/>
          <w:lang w:val="ro-RO"/>
          <w14:ligatures w14:val="standardContextual"/>
        </w:rPr>
        <w:t xml:space="preserve"> </w:t>
      </w:r>
      <w:r w:rsidRPr="00752DA2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de</w:t>
      </w:r>
      <w:r w:rsidRPr="00752DA2">
        <w:rPr>
          <w:rFonts w:ascii="Trebuchet MS" w:eastAsiaTheme="minorEastAsia" w:hAnsi="Trebuchet MS"/>
          <w:color w:val="000000"/>
          <w:spacing w:val="9"/>
          <w:kern w:val="2"/>
          <w:lang w:val="ro-RO"/>
          <w14:ligatures w14:val="standardContextual"/>
        </w:rPr>
        <w:t xml:space="preserve"> </w:t>
      </w:r>
      <w:r w:rsidRPr="00752DA2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consum</w:t>
      </w:r>
      <w:r w:rsidRPr="00752DA2">
        <w:rPr>
          <w:rFonts w:ascii="Trebuchet MS" w:eastAsiaTheme="minorEastAsia" w:hAnsi="Trebuchet MS"/>
          <w:color w:val="000000"/>
          <w:spacing w:val="13"/>
          <w:kern w:val="2"/>
          <w:lang w:val="ro-RO"/>
          <w14:ligatures w14:val="standardContextual"/>
        </w:rPr>
        <w:t xml:space="preserve"> </w:t>
      </w:r>
      <w:r w:rsidRPr="00752DA2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total</w:t>
      </w:r>
      <w:r w:rsidRPr="00752DA2">
        <w:rPr>
          <w:rFonts w:ascii="Trebuchet MS" w:eastAsiaTheme="minorEastAsia" w:hAnsi="Trebuchet MS"/>
          <w:color w:val="000000"/>
          <w:spacing w:val="13"/>
          <w:kern w:val="2"/>
          <w:lang w:val="ro-RO"/>
          <w14:ligatures w14:val="standardContextual"/>
        </w:rPr>
        <w:t xml:space="preserve"> </w:t>
      </w:r>
      <w:r w:rsidRPr="00752DA2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aferent</w:t>
      </w:r>
      <w:r w:rsidRPr="00752DA2">
        <w:rPr>
          <w:rFonts w:ascii="Trebuchet MS" w:eastAsiaTheme="minorEastAsia" w:hAnsi="Trebuchet MS"/>
          <w:color w:val="000000"/>
          <w:spacing w:val="12"/>
          <w:kern w:val="2"/>
          <w:lang w:val="ro-RO"/>
          <w14:ligatures w14:val="standardContextual"/>
        </w:rPr>
        <w:t xml:space="preserve"> </w:t>
      </w:r>
      <w:r w:rsidRPr="00752DA2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perioadei</w:t>
      </w:r>
      <w:r w:rsidRPr="00752DA2">
        <w:rPr>
          <w:rFonts w:ascii="Trebuchet MS" w:eastAsiaTheme="minorEastAsia" w:hAnsi="Trebuchet MS"/>
          <w:color w:val="000000"/>
          <w:spacing w:val="13"/>
          <w:kern w:val="2"/>
          <w:lang w:val="ro-RO"/>
          <w14:ligatures w14:val="standardContextual"/>
        </w:rPr>
        <w:t xml:space="preserve"> </w:t>
      </w:r>
      <w:bookmarkStart w:id="2" w:name="_Hlk221022489"/>
      <w:r w:rsidRPr="00084C9C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august 2024 – decembrie 2025</w:t>
      </w:r>
      <w:bookmarkEnd w:id="2"/>
      <w:r w:rsidRPr="00752DA2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,</w:t>
      </w:r>
      <w:r w:rsidRPr="00752DA2">
        <w:rPr>
          <w:rFonts w:ascii="Trebuchet MS" w:eastAsiaTheme="minorEastAsia" w:hAnsi="Trebuchet MS"/>
          <w:color w:val="000000"/>
          <w:spacing w:val="14"/>
          <w:kern w:val="2"/>
          <w:lang w:val="ro-RO"/>
          <w14:ligatures w14:val="standardContextual"/>
        </w:rPr>
        <w:t xml:space="preserve"> </w:t>
      </w:r>
      <w:bookmarkStart w:id="3" w:name="_Hlk161915810"/>
      <w:r w:rsidRPr="00752DA2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de</w:t>
      </w:r>
      <w:r w:rsidRPr="00752DA2">
        <w:rPr>
          <w:rFonts w:ascii="Trebuchet MS" w:eastAsiaTheme="minorEastAsia" w:hAnsi="Trebuchet MS"/>
          <w:color w:val="000000"/>
          <w:spacing w:val="9"/>
          <w:kern w:val="2"/>
          <w:lang w:val="ro-RO"/>
          <w14:ligatures w14:val="standardContextual"/>
        </w:rPr>
        <w:t xml:space="preserve"> </w:t>
      </w:r>
      <w:r w:rsidRPr="00752DA2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la </w:t>
      </w:r>
      <w:r w:rsidRPr="00891E2B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706,46 lei/tonă</w:t>
      </w:r>
      <w:r w:rsidRPr="0055332C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, fără TVA la </w:t>
      </w:r>
      <w:r w:rsidRPr="00E842ED">
        <w:rPr>
          <w:rFonts w:ascii="Trebuchet MS" w:eastAsiaTheme="minorEastAsia" w:hAnsi="Trebuchet MS"/>
          <w:b/>
          <w:bCs/>
          <w:color w:val="000000"/>
          <w:kern w:val="2"/>
          <w:lang w:val="ro-RO"/>
          <w14:ligatures w14:val="standardContextual"/>
        </w:rPr>
        <w:t>787,08</w:t>
      </w:r>
      <w:r w:rsidRPr="0055332C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 lei/tonă, fără</w:t>
      </w:r>
      <w:r w:rsidRPr="00752DA2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 TVA, </w:t>
      </w:r>
      <w:bookmarkStart w:id="4" w:name="_Hlk161927595"/>
      <w:r w:rsidRPr="00752DA2">
        <w:rPr>
          <w:rFonts w:ascii="Trebuchet MS" w:hAnsi="Trebuchet MS"/>
          <w:lang w:val="ro-RO"/>
        </w:rPr>
        <w:t xml:space="preserve">pentru </w:t>
      </w:r>
      <w:bookmarkEnd w:id="3"/>
      <w:bookmarkEnd w:id="4"/>
      <w:r w:rsidRPr="00752DA2">
        <w:rPr>
          <w:rFonts w:ascii="Trebuchet MS" w:hAnsi="Trebuchet MS"/>
          <w:lang w:val="ro-RO"/>
        </w:rPr>
        <w:t xml:space="preserve">sortare deșeuri de hârtie, carton, metal, plastic colectate separat, </w:t>
      </w:r>
      <w:r w:rsidRPr="00752DA2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conform Fi</w:t>
      </w:r>
      <w:r w:rsidRPr="00752DA2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ș</w:t>
      </w:r>
      <w:r w:rsidRPr="00752DA2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ei de fundamentare cuprins</w:t>
      </w:r>
      <w:r w:rsidRPr="00752DA2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ă</w:t>
      </w:r>
      <w:r w:rsidRPr="00752DA2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 </w:t>
      </w:r>
      <w:r w:rsidRPr="00752DA2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î</w:t>
      </w:r>
      <w:r w:rsidRPr="00752DA2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n anexa nr. 1.</w:t>
      </w:r>
    </w:p>
    <w:p w14:paraId="4B4E7158" w14:textId="77777777" w:rsidR="00CD4FB7" w:rsidRPr="00752DA2" w:rsidRDefault="00CD4FB7" w:rsidP="00CD4FB7">
      <w:pPr>
        <w:widowControl w:val="0"/>
        <w:autoSpaceDE w:val="0"/>
        <w:autoSpaceDN w:val="0"/>
        <w:spacing w:after="0" w:line="256" w:lineRule="exact"/>
        <w:jc w:val="both"/>
        <w:rPr>
          <w:rFonts w:ascii="Trebuchet MS" w:eastAsiaTheme="minorEastAsia"/>
          <w:color w:val="000000"/>
          <w:kern w:val="2"/>
          <w:lang w:val="ro-RO"/>
          <w14:ligatures w14:val="standardContextual"/>
        </w:rPr>
      </w:pPr>
    </w:p>
    <w:p w14:paraId="1B5F22CD" w14:textId="77777777" w:rsidR="00CD4FB7" w:rsidRPr="00752DA2" w:rsidRDefault="00CD4FB7" w:rsidP="00CD4FB7">
      <w:pPr>
        <w:widowControl w:val="0"/>
        <w:autoSpaceDE w:val="0"/>
        <w:autoSpaceDN w:val="0"/>
        <w:spacing w:after="0" w:line="276" w:lineRule="auto"/>
        <w:jc w:val="both"/>
        <w:rPr>
          <w:rFonts w:ascii="Trebuchet MS" w:eastAsiaTheme="minorEastAsia"/>
          <w:color w:val="000000"/>
          <w:kern w:val="2"/>
          <w:lang w:val="ro-RO"/>
          <w14:ligatures w14:val="standardContextual"/>
        </w:rPr>
      </w:pPr>
      <w:r w:rsidRPr="00752DA2">
        <w:rPr>
          <w:rFonts w:ascii="Trebuchet MS" w:eastAsiaTheme="minorEastAsia"/>
          <w:b/>
          <w:bCs/>
          <w:color w:val="000000"/>
          <w:kern w:val="2"/>
          <w:lang w:val="ro-RO"/>
          <w14:ligatures w14:val="standardContextual"/>
        </w:rPr>
        <w:t>Art.2.</w:t>
      </w:r>
      <w:r w:rsidRPr="00752DA2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 Se</w:t>
      </w:r>
      <w:r w:rsidRPr="00752DA2">
        <w:rPr>
          <w:rFonts w:ascii="Trebuchet MS" w:eastAsiaTheme="minorEastAsia"/>
          <w:color w:val="000000"/>
          <w:spacing w:val="52"/>
          <w:kern w:val="2"/>
          <w:lang w:val="ro-RO"/>
          <w14:ligatures w14:val="standardContextual"/>
        </w:rPr>
        <w:t xml:space="preserve"> </w:t>
      </w:r>
      <w:r w:rsidRPr="00752DA2">
        <w:rPr>
          <w:rFonts w:ascii="Trebuchet MS" w:eastAsiaTheme="minorEastAsia" w:hAnsi="Trebuchet MS" w:cs="Trebuchet MS"/>
          <w:color w:val="000000"/>
          <w:kern w:val="2"/>
          <w:lang w:val="ro-RO"/>
          <w14:ligatures w14:val="standardContextual"/>
        </w:rPr>
        <w:t>avizează</w:t>
      </w:r>
      <w:r w:rsidRPr="00752DA2">
        <w:rPr>
          <w:rFonts w:ascii="Trebuchet MS" w:eastAsiaTheme="minorEastAsia"/>
          <w:color w:val="000000"/>
          <w:spacing w:val="56"/>
          <w:kern w:val="2"/>
          <w:lang w:val="ro-RO"/>
          <w14:ligatures w14:val="standardContextual"/>
        </w:rPr>
        <w:t xml:space="preserve"> </w:t>
      </w:r>
      <w:r w:rsidRPr="00752DA2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ajustarea</w:t>
      </w:r>
      <w:r w:rsidRPr="00752DA2">
        <w:rPr>
          <w:rFonts w:ascii="Trebuchet MS" w:eastAsiaTheme="minorEastAsia" w:hAnsi="Trebuchet MS"/>
          <w:color w:val="000000"/>
          <w:spacing w:val="55"/>
          <w:kern w:val="2"/>
          <w:lang w:val="ro-RO"/>
          <w14:ligatures w14:val="standardContextual"/>
        </w:rPr>
        <w:t xml:space="preserve"> </w:t>
      </w:r>
      <w:r w:rsidRPr="00752DA2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tarifului</w:t>
      </w:r>
      <w:r w:rsidRPr="00752DA2">
        <w:rPr>
          <w:rFonts w:ascii="Trebuchet MS" w:eastAsiaTheme="minorEastAsia" w:hAnsi="Trebuchet MS"/>
          <w:color w:val="000000"/>
          <w:spacing w:val="55"/>
          <w:kern w:val="2"/>
          <w:lang w:val="ro-RO"/>
          <w14:ligatures w14:val="standardContextual"/>
        </w:rPr>
        <w:t xml:space="preserve"> </w:t>
      </w:r>
      <w:r w:rsidRPr="00752DA2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de</w:t>
      </w:r>
      <w:r w:rsidRPr="00752DA2">
        <w:rPr>
          <w:rFonts w:ascii="Trebuchet MS" w:eastAsiaTheme="minorEastAsia" w:hAnsi="Trebuchet MS"/>
          <w:color w:val="000000"/>
          <w:spacing w:val="52"/>
          <w:kern w:val="2"/>
          <w:lang w:val="ro-RO"/>
          <w14:ligatures w14:val="standardContextual"/>
        </w:rPr>
        <w:t xml:space="preserve"> </w:t>
      </w:r>
      <w:r w:rsidRPr="00891E2B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compostare</w:t>
      </w:r>
      <w:r w:rsidRPr="00752DA2">
        <w:rPr>
          <w:rFonts w:ascii="Trebuchet MS" w:eastAsiaTheme="minorEastAsia" w:hAnsi="Trebuchet MS"/>
          <w:color w:val="000000"/>
          <w:spacing w:val="56"/>
          <w:kern w:val="2"/>
          <w:lang w:val="ro-RO"/>
          <w14:ligatures w14:val="standardContextual"/>
        </w:rPr>
        <w:t xml:space="preserve"> </w:t>
      </w:r>
      <w:r w:rsidRPr="00752DA2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al</w:t>
      </w:r>
      <w:r w:rsidRPr="00752DA2">
        <w:rPr>
          <w:rFonts w:ascii="Trebuchet MS" w:eastAsiaTheme="minorEastAsia" w:hAnsi="Trebuchet MS"/>
          <w:color w:val="000000"/>
          <w:spacing w:val="56"/>
          <w:kern w:val="2"/>
          <w:lang w:val="ro-RO"/>
          <w14:ligatures w14:val="standardContextual"/>
        </w:rPr>
        <w:t xml:space="preserve"> </w:t>
      </w:r>
      <w:r w:rsidRPr="00752DA2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operatorului</w:t>
      </w:r>
      <w:r w:rsidRPr="00752DA2">
        <w:rPr>
          <w:rFonts w:ascii="Trebuchet MS" w:eastAsiaTheme="minorEastAsia" w:hAnsi="Trebuchet MS"/>
          <w:color w:val="000000"/>
          <w:spacing w:val="56"/>
          <w:kern w:val="2"/>
          <w:lang w:val="ro-RO"/>
          <w14:ligatures w14:val="standardContextual"/>
        </w:rPr>
        <w:t xml:space="preserve"> </w:t>
      </w:r>
      <w:r w:rsidRPr="00752DA2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serviciului</w:t>
      </w:r>
      <w:r w:rsidRPr="00752DA2">
        <w:rPr>
          <w:rFonts w:ascii="Trebuchet MS" w:eastAsiaTheme="minorEastAsia" w:hAnsi="Trebuchet MS"/>
          <w:color w:val="000000"/>
          <w:spacing w:val="56"/>
          <w:kern w:val="2"/>
          <w:lang w:val="ro-RO"/>
          <w14:ligatures w14:val="standardContextual"/>
        </w:rPr>
        <w:t xml:space="preserve"> </w:t>
      </w:r>
      <w:r w:rsidRPr="00752DA2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delegat,</w:t>
      </w:r>
      <w:r w:rsidRPr="00752DA2">
        <w:rPr>
          <w:rFonts w:ascii="Trebuchet MS" w:eastAsiaTheme="minorEastAsia" w:hAnsi="Trebuchet MS"/>
          <w:color w:val="000000"/>
          <w:spacing w:val="57"/>
          <w:kern w:val="2"/>
          <w:lang w:val="ro-RO"/>
          <w14:ligatures w14:val="standardContextual"/>
        </w:rPr>
        <w:t xml:space="preserve"> </w:t>
      </w:r>
      <w:r w:rsidRPr="00752DA2">
        <w:rPr>
          <w:rFonts w:ascii="Trebuchet MS" w:eastAsiaTheme="minorEastAsia" w:hAnsi="Trebuchet MS"/>
          <w:color w:val="000000"/>
          <w:spacing w:val="1"/>
          <w:kern w:val="2"/>
          <w:lang w:val="ro-RO"/>
          <w14:ligatures w14:val="standardContextual"/>
        </w:rPr>
        <w:t>cu</w:t>
      </w:r>
      <w:r w:rsidRPr="00752DA2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 indicele</w:t>
      </w:r>
      <w:r w:rsidRPr="00752DA2">
        <w:rPr>
          <w:rFonts w:ascii="Trebuchet MS" w:eastAsiaTheme="minorEastAsia" w:hAnsi="Trebuchet MS"/>
          <w:color w:val="000000"/>
          <w:spacing w:val="13"/>
          <w:kern w:val="2"/>
          <w:lang w:val="ro-RO"/>
          <w14:ligatures w14:val="standardContextual"/>
        </w:rPr>
        <w:t xml:space="preserve"> </w:t>
      </w:r>
      <w:r w:rsidRPr="00752DA2">
        <w:rPr>
          <w:rFonts w:ascii="Trebuchet MS" w:eastAsiaTheme="minorEastAsia" w:hAnsi="Trebuchet MS" w:cs="Trebuchet MS"/>
          <w:color w:val="000000"/>
          <w:kern w:val="2"/>
          <w:lang w:val="ro-RO"/>
          <w14:ligatures w14:val="standardContextual"/>
        </w:rPr>
        <w:t>preț</w:t>
      </w:r>
      <w:r w:rsidRPr="00752DA2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urilor</w:t>
      </w:r>
      <w:r w:rsidRPr="00752DA2">
        <w:rPr>
          <w:rFonts w:ascii="Trebuchet MS" w:eastAsiaTheme="minorEastAsia" w:hAnsi="Trebuchet MS"/>
          <w:color w:val="000000"/>
          <w:spacing w:val="11"/>
          <w:kern w:val="2"/>
          <w:lang w:val="ro-RO"/>
          <w14:ligatures w14:val="standardContextual"/>
        </w:rPr>
        <w:t xml:space="preserve"> </w:t>
      </w:r>
      <w:r w:rsidRPr="00752DA2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de</w:t>
      </w:r>
      <w:r w:rsidRPr="00752DA2">
        <w:rPr>
          <w:rFonts w:ascii="Trebuchet MS" w:eastAsiaTheme="minorEastAsia" w:hAnsi="Trebuchet MS"/>
          <w:color w:val="000000"/>
          <w:spacing w:val="9"/>
          <w:kern w:val="2"/>
          <w:lang w:val="ro-RO"/>
          <w14:ligatures w14:val="standardContextual"/>
        </w:rPr>
        <w:t xml:space="preserve"> </w:t>
      </w:r>
      <w:r w:rsidRPr="00752DA2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consum</w:t>
      </w:r>
      <w:r w:rsidRPr="00752DA2">
        <w:rPr>
          <w:rFonts w:ascii="Trebuchet MS" w:eastAsiaTheme="minorEastAsia" w:hAnsi="Trebuchet MS"/>
          <w:color w:val="000000"/>
          <w:spacing w:val="13"/>
          <w:kern w:val="2"/>
          <w:lang w:val="ro-RO"/>
          <w14:ligatures w14:val="standardContextual"/>
        </w:rPr>
        <w:t xml:space="preserve"> </w:t>
      </w:r>
      <w:r w:rsidRPr="00752DA2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total</w:t>
      </w:r>
      <w:r w:rsidRPr="00752DA2">
        <w:rPr>
          <w:rFonts w:ascii="Trebuchet MS" w:eastAsiaTheme="minorEastAsia" w:hAnsi="Trebuchet MS"/>
          <w:color w:val="000000"/>
          <w:spacing w:val="13"/>
          <w:kern w:val="2"/>
          <w:lang w:val="ro-RO"/>
          <w14:ligatures w14:val="standardContextual"/>
        </w:rPr>
        <w:t xml:space="preserve"> </w:t>
      </w:r>
      <w:r w:rsidRPr="00752DA2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aferent</w:t>
      </w:r>
      <w:r w:rsidRPr="00752DA2">
        <w:rPr>
          <w:rFonts w:ascii="Trebuchet MS" w:eastAsiaTheme="minorEastAsia" w:hAnsi="Trebuchet MS"/>
          <w:color w:val="000000"/>
          <w:spacing w:val="12"/>
          <w:kern w:val="2"/>
          <w:lang w:val="ro-RO"/>
          <w14:ligatures w14:val="standardContextual"/>
        </w:rPr>
        <w:t xml:space="preserve"> </w:t>
      </w:r>
      <w:r w:rsidRPr="00752DA2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perioadei</w:t>
      </w:r>
      <w:r w:rsidRPr="00752DA2">
        <w:rPr>
          <w:rFonts w:ascii="Trebuchet MS" w:eastAsiaTheme="minorEastAsia" w:hAnsi="Trebuchet MS"/>
          <w:color w:val="000000"/>
          <w:spacing w:val="13"/>
          <w:kern w:val="2"/>
          <w:lang w:val="ro-RO"/>
          <w14:ligatures w14:val="standardContextual"/>
        </w:rPr>
        <w:t xml:space="preserve"> </w:t>
      </w:r>
      <w:r w:rsidRPr="00084C9C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august 2024 – decembrie 2025</w:t>
      </w:r>
      <w:r w:rsidRPr="00752DA2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, </w:t>
      </w:r>
      <w:bookmarkStart w:id="5" w:name="_Hlk161915843"/>
      <w:bookmarkStart w:id="6" w:name="_Hlk182391786"/>
      <w:r w:rsidRPr="00752DA2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de la</w:t>
      </w:r>
      <w:r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 </w:t>
      </w:r>
      <w:r w:rsidRPr="00E842ED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652,77 </w:t>
      </w:r>
      <w:r w:rsidRPr="00752DA2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lei/tonă, fără TVA la </w:t>
      </w:r>
      <w:r w:rsidRPr="00E842ED">
        <w:rPr>
          <w:rFonts w:ascii="Trebuchet MS" w:eastAsiaTheme="minorEastAsia" w:hAnsi="Trebuchet MS"/>
          <w:b/>
          <w:bCs/>
          <w:color w:val="000000"/>
          <w:kern w:val="2"/>
          <w:lang w:val="ro-RO"/>
          <w14:ligatures w14:val="standardContextual"/>
        </w:rPr>
        <w:t>727,31</w:t>
      </w:r>
      <w:r w:rsidRPr="00E842ED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 </w:t>
      </w:r>
      <w:r w:rsidRPr="00752DA2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lei/tonă</w:t>
      </w:r>
      <w:r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, </w:t>
      </w:r>
      <w:r w:rsidRPr="00752DA2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 fără TVA, </w:t>
      </w:r>
      <w:r w:rsidRPr="00752DA2">
        <w:rPr>
          <w:rFonts w:ascii="Trebuchet MS" w:hAnsi="Trebuchet MS"/>
          <w:lang w:val="ro-RO"/>
        </w:rPr>
        <w:t xml:space="preserve">pentru </w:t>
      </w:r>
      <w:bookmarkEnd w:id="5"/>
      <w:r w:rsidRPr="00752DA2">
        <w:rPr>
          <w:rFonts w:ascii="Trebuchet MS" w:hAnsi="Trebuchet MS"/>
          <w:lang w:val="ro-RO"/>
        </w:rPr>
        <w:t>compostare biodeșeuri colectate separat</w:t>
      </w:r>
      <w:bookmarkEnd w:id="6"/>
      <w:r w:rsidRPr="00752DA2">
        <w:rPr>
          <w:rFonts w:ascii="Trebuchet MS" w:hAnsi="Trebuchet MS"/>
          <w:lang w:val="ro-RO"/>
        </w:rPr>
        <w:t>,</w:t>
      </w:r>
      <w:r w:rsidRPr="00752DA2">
        <w:rPr>
          <w:rFonts w:ascii="Trebuchet MS" w:eastAsiaTheme="minorEastAsia" w:hAnsi="Trebuchet MS"/>
          <w:color w:val="000000"/>
          <w:spacing w:val="2"/>
          <w:kern w:val="2"/>
          <w:lang w:val="ro-RO"/>
          <w14:ligatures w14:val="standardContextual"/>
        </w:rPr>
        <w:t xml:space="preserve"> </w:t>
      </w:r>
      <w:r w:rsidRPr="00752DA2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conform</w:t>
      </w:r>
      <w:r w:rsidRPr="00752DA2">
        <w:rPr>
          <w:rFonts w:ascii="Trebuchet MS" w:eastAsiaTheme="minorEastAsia"/>
          <w:color w:val="000000"/>
          <w:spacing w:val="-2"/>
          <w:kern w:val="2"/>
          <w:lang w:val="ro-RO"/>
          <w14:ligatures w14:val="standardContextual"/>
        </w:rPr>
        <w:t xml:space="preserve"> </w:t>
      </w:r>
      <w:r w:rsidRPr="00752DA2">
        <w:rPr>
          <w:rFonts w:ascii="Trebuchet MS" w:eastAsiaTheme="minorEastAsia" w:hAnsi="Trebuchet MS" w:cs="Trebuchet MS"/>
          <w:color w:val="000000"/>
          <w:kern w:val="2"/>
          <w:lang w:val="ro-RO"/>
          <w14:ligatures w14:val="standardContextual"/>
        </w:rPr>
        <w:t>Fișei</w:t>
      </w:r>
      <w:r w:rsidRPr="00752DA2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 de fundamentare</w:t>
      </w:r>
      <w:r w:rsidRPr="00752DA2">
        <w:rPr>
          <w:rFonts w:ascii="Trebuchet MS" w:eastAsiaTheme="minorEastAsia"/>
          <w:color w:val="000000"/>
          <w:spacing w:val="-1"/>
          <w:kern w:val="2"/>
          <w:lang w:val="ro-RO"/>
          <w14:ligatures w14:val="standardContextual"/>
        </w:rPr>
        <w:t xml:space="preserve"> </w:t>
      </w:r>
      <w:r w:rsidRPr="00752DA2">
        <w:rPr>
          <w:rFonts w:ascii="Trebuchet MS" w:eastAsiaTheme="minorEastAsia" w:hAnsi="Trebuchet MS" w:cs="Trebuchet MS"/>
          <w:color w:val="000000"/>
          <w:kern w:val="2"/>
          <w:lang w:val="ro-RO"/>
          <w14:ligatures w14:val="standardContextual"/>
        </w:rPr>
        <w:t>cuprinsă</w:t>
      </w:r>
      <w:r w:rsidRPr="00752DA2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 </w:t>
      </w:r>
      <w:r w:rsidRPr="00752DA2">
        <w:rPr>
          <w:rFonts w:ascii="Trebuchet MS" w:eastAsiaTheme="minorEastAsia" w:hAnsi="Trebuchet MS" w:cs="Trebuchet MS"/>
          <w:color w:val="000000"/>
          <w:kern w:val="2"/>
          <w:lang w:val="ro-RO"/>
          <w14:ligatures w14:val="standardContextual"/>
        </w:rPr>
        <w:t>în</w:t>
      </w:r>
      <w:r w:rsidRPr="00752DA2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 </w:t>
      </w:r>
      <w:r w:rsidRPr="00752DA2">
        <w:rPr>
          <w:rFonts w:ascii="Trebuchet MS" w:eastAsiaTheme="minorEastAsia"/>
          <w:color w:val="000000"/>
          <w:spacing w:val="-1"/>
          <w:kern w:val="2"/>
          <w:lang w:val="ro-RO"/>
          <w14:ligatures w14:val="standardContextual"/>
        </w:rPr>
        <w:t>anexa</w:t>
      </w:r>
      <w:r w:rsidRPr="00752DA2">
        <w:rPr>
          <w:rFonts w:ascii="Trebuchet MS" w:eastAsiaTheme="minorEastAsia"/>
          <w:color w:val="000000"/>
          <w:spacing w:val="1"/>
          <w:kern w:val="2"/>
          <w:lang w:val="ro-RO"/>
          <w14:ligatures w14:val="standardContextual"/>
        </w:rPr>
        <w:t xml:space="preserve"> </w:t>
      </w:r>
      <w:r w:rsidRPr="00752DA2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nr.</w:t>
      </w:r>
      <w:r w:rsidRPr="00752DA2">
        <w:rPr>
          <w:rFonts w:ascii="Trebuchet MS" w:eastAsiaTheme="minorEastAsia"/>
          <w:color w:val="000000"/>
          <w:spacing w:val="1"/>
          <w:kern w:val="2"/>
          <w:lang w:val="ro-RO"/>
          <w14:ligatures w14:val="standardContextual"/>
        </w:rPr>
        <w:t xml:space="preserve"> </w:t>
      </w:r>
      <w:r>
        <w:rPr>
          <w:rFonts w:ascii="Trebuchet MS" w:eastAsiaTheme="minorEastAsia"/>
          <w:color w:val="000000"/>
          <w:spacing w:val="-3"/>
          <w:kern w:val="2"/>
          <w:lang w:val="ro-RO"/>
          <w14:ligatures w14:val="standardContextual"/>
        </w:rPr>
        <w:t>2</w:t>
      </w:r>
      <w:r w:rsidRPr="00752DA2">
        <w:rPr>
          <w:rFonts w:ascii="Trebuchet MS" w:eastAsiaTheme="minorEastAsia"/>
          <w:color w:val="000000"/>
          <w:spacing w:val="-3"/>
          <w:kern w:val="2"/>
          <w:lang w:val="ro-RO"/>
          <w14:ligatures w14:val="standardContextual"/>
        </w:rPr>
        <w:t>.</w:t>
      </w:r>
    </w:p>
    <w:p w14:paraId="2BC6C02E" w14:textId="77777777" w:rsidR="00CD4FB7" w:rsidRPr="00752DA2" w:rsidRDefault="00CD4FB7" w:rsidP="00CD4FB7">
      <w:pPr>
        <w:widowControl w:val="0"/>
        <w:autoSpaceDE w:val="0"/>
        <w:autoSpaceDN w:val="0"/>
        <w:spacing w:after="0" w:line="256" w:lineRule="exact"/>
        <w:jc w:val="both"/>
        <w:rPr>
          <w:rFonts w:ascii="Trebuchet MS" w:eastAsiaTheme="minorEastAsia"/>
          <w:color w:val="000000"/>
          <w:kern w:val="2"/>
          <w:lang w:val="ro-RO"/>
          <w14:ligatures w14:val="standardContextual"/>
        </w:rPr>
      </w:pPr>
    </w:p>
    <w:p w14:paraId="02C776E9" w14:textId="77777777" w:rsidR="00CD4FB7" w:rsidRPr="00093998" w:rsidRDefault="00CD4FB7" w:rsidP="00CD4FB7">
      <w:pPr>
        <w:widowControl w:val="0"/>
        <w:autoSpaceDE w:val="0"/>
        <w:autoSpaceDN w:val="0"/>
        <w:spacing w:after="0" w:line="276" w:lineRule="auto"/>
        <w:jc w:val="both"/>
        <w:rPr>
          <w:rFonts w:ascii="Trebuchet MS" w:eastAsiaTheme="minorEastAsia"/>
          <w:color w:val="000000"/>
          <w:kern w:val="2"/>
          <w:lang w:val="ro-RO"/>
          <w14:ligatures w14:val="standardContextual"/>
        </w:rPr>
      </w:pPr>
      <w:r w:rsidRPr="00093998">
        <w:rPr>
          <w:rFonts w:ascii="Trebuchet MS" w:eastAsiaTheme="minorEastAsia"/>
          <w:b/>
          <w:bCs/>
          <w:color w:val="000000"/>
          <w:kern w:val="2"/>
          <w:lang w:val="ro-RO"/>
          <w14:ligatures w14:val="standardContextual"/>
        </w:rPr>
        <w:t>Art.3.</w:t>
      </w:r>
      <w:r w:rsidRPr="00093998">
        <w:rPr>
          <w:rFonts w:ascii="Trebuchet MS" w:eastAsiaTheme="minorEastAsia"/>
          <w:color w:val="000000"/>
          <w:spacing w:val="57"/>
          <w:kern w:val="2"/>
          <w:lang w:val="ro-RO"/>
          <w14:ligatures w14:val="standardContextual"/>
        </w:rPr>
        <w:t xml:space="preserve"> </w:t>
      </w:r>
      <w:r w:rsidRPr="00093998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Se</w:t>
      </w:r>
      <w:r w:rsidRPr="00093998">
        <w:rPr>
          <w:rFonts w:ascii="Trebuchet MS" w:eastAsiaTheme="minorEastAsia"/>
          <w:color w:val="000000"/>
          <w:spacing w:val="52"/>
          <w:kern w:val="2"/>
          <w:lang w:val="ro-RO"/>
          <w14:ligatures w14:val="standardContextual"/>
        </w:rPr>
        <w:t xml:space="preserve"> </w:t>
      </w:r>
      <w:r w:rsidRPr="00093998">
        <w:rPr>
          <w:rFonts w:ascii="Trebuchet MS" w:eastAsiaTheme="minorEastAsia" w:hAnsi="Trebuchet MS" w:cs="Trebuchet MS"/>
          <w:color w:val="000000"/>
          <w:kern w:val="2"/>
          <w:lang w:val="ro-RO"/>
          <w14:ligatures w14:val="standardContextual"/>
        </w:rPr>
        <w:t>avizează</w:t>
      </w:r>
      <w:r w:rsidRPr="00093998">
        <w:rPr>
          <w:rFonts w:ascii="Trebuchet MS" w:eastAsiaTheme="minorEastAsia"/>
          <w:color w:val="000000"/>
          <w:spacing w:val="56"/>
          <w:kern w:val="2"/>
          <w:lang w:val="ro-RO"/>
          <w14:ligatures w14:val="standardContextual"/>
        </w:rPr>
        <w:t xml:space="preserve"> </w:t>
      </w:r>
      <w:r w:rsidRPr="00093998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ajustarea</w:t>
      </w:r>
      <w:r w:rsidRPr="00093998">
        <w:rPr>
          <w:rFonts w:ascii="Trebuchet MS" w:eastAsiaTheme="minorEastAsia"/>
          <w:color w:val="000000"/>
          <w:spacing w:val="55"/>
          <w:kern w:val="2"/>
          <w:lang w:val="ro-RO"/>
          <w14:ligatures w14:val="standardContextual"/>
        </w:rPr>
        <w:t xml:space="preserve"> </w:t>
      </w:r>
      <w:r w:rsidRPr="00093998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tarifului</w:t>
      </w:r>
      <w:r w:rsidRPr="00093998">
        <w:rPr>
          <w:rFonts w:ascii="Trebuchet MS" w:eastAsiaTheme="minorEastAsia"/>
          <w:color w:val="000000"/>
          <w:spacing w:val="55"/>
          <w:kern w:val="2"/>
          <w:lang w:val="ro-RO"/>
          <w14:ligatures w14:val="standardContextual"/>
        </w:rPr>
        <w:t xml:space="preserve"> </w:t>
      </w:r>
      <w:r w:rsidRPr="00093998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de</w:t>
      </w:r>
      <w:r w:rsidRPr="00093998">
        <w:rPr>
          <w:rFonts w:ascii="Trebuchet MS" w:eastAsiaTheme="minorEastAsia"/>
          <w:color w:val="000000"/>
          <w:spacing w:val="52"/>
          <w:kern w:val="2"/>
          <w:lang w:val="ro-RO"/>
          <w14:ligatures w14:val="standardContextual"/>
        </w:rPr>
        <w:t xml:space="preserve"> </w:t>
      </w:r>
      <w:r w:rsidRPr="00093998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transfer</w:t>
      </w:r>
      <w:r w:rsidRPr="00093998">
        <w:rPr>
          <w:rFonts w:ascii="Trebuchet MS" w:eastAsiaTheme="minorEastAsia"/>
          <w:color w:val="000000"/>
          <w:spacing w:val="56"/>
          <w:kern w:val="2"/>
          <w:lang w:val="ro-RO"/>
          <w14:ligatures w14:val="standardContextual"/>
        </w:rPr>
        <w:t xml:space="preserve"> </w:t>
      </w:r>
      <w:r w:rsidRPr="00093998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al</w:t>
      </w:r>
      <w:r w:rsidRPr="00093998">
        <w:rPr>
          <w:rFonts w:ascii="Trebuchet MS" w:eastAsiaTheme="minorEastAsia"/>
          <w:color w:val="000000"/>
          <w:spacing w:val="56"/>
          <w:kern w:val="2"/>
          <w:lang w:val="ro-RO"/>
          <w14:ligatures w14:val="standardContextual"/>
        </w:rPr>
        <w:t xml:space="preserve"> </w:t>
      </w:r>
      <w:r w:rsidRPr="00093998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operatorului</w:t>
      </w:r>
      <w:r w:rsidRPr="00093998">
        <w:rPr>
          <w:rFonts w:ascii="Trebuchet MS" w:eastAsiaTheme="minorEastAsia"/>
          <w:color w:val="000000"/>
          <w:spacing w:val="56"/>
          <w:kern w:val="2"/>
          <w:lang w:val="ro-RO"/>
          <w14:ligatures w14:val="standardContextual"/>
        </w:rPr>
        <w:t xml:space="preserve"> </w:t>
      </w:r>
      <w:r w:rsidRPr="00093998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serviciului</w:t>
      </w:r>
      <w:r w:rsidRPr="00093998">
        <w:rPr>
          <w:rFonts w:ascii="Trebuchet MS" w:eastAsiaTheme="minorEastAsia"/>
          <w:color w:val="000000"/>
          <w:spacing w:val="56"/>
          <w:kern w:val="2"/>
          <w:lang w:val="ro-RO"/>
          <w14:ligatures w14:val="standardContextual"/>
        </w:rPr>
        <w:t xml:space="preserve"> </w:t>
      </w:r>
      <w:r w:rsidRPr="00093998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delegat,</w:t>
      </w:r>
      <w:r w:rsidRPr="00093998">
        <w:rPr>
          <w:rFonts w:ascii="Trebuchet MS" w:eastAsiaTheme="minorEastAsia"/>
          <w:color w:val="000000"/>
          <w:spacing w:val="57"/>
          <w:kern w:val="2"/>
          <w:lang w:val="ro-RO"/>
          <w14:ligatures w14:val="standardContextual"/>
        </w:rPr>
        <w:t xml:space="preserve"> </w:t>
      </w:r>
      <w:r w:rsidRPr="00093998">
        <w:rPr>
          <w:rFonts w:ascii="Trebuchet MS" w:eastAsiaTheme="minorEastAsia"/>
          <w:color w:val="000000"/>
          <w:spacing w:val="1"/>
          <w:kern w:val="2"/>
          <w:lang w:val="ro-RO"/>
          <w14:ligatures w14:val="standardContextual"/>
        </w:rPr>
        <w:t>cu</w:t>
      </w:r>
      <w:r w:rsidRPr="00093998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 indicele</w:t>
      </w:r>
      <w:r w:rsidRPr="00093998">
        <w:rPr>
          <w:rFonts w:ascii="Trebuchet MS" w:eastAsiaTheme="minorEastAsia"/>
          <w:color w:val="000000"/>
          <w:spacing w:val="18"/>
          <w:kern w:val="2"/>
          <w:lang w:val="ro-RO"/>
          <w14:ligatures w14:val="standardContextual"/>
        </w:rPr>
        <w:t xml:space="preserve"> </w:t>
      </w:r>
      <w:r w:rsidRPr="00093998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preturilor</w:t>
      </w:r>
      <w:r w:rsidRPr="00093998">
        <w:rPr>
          <w:rFonts w:ascii="Trebuchet MS" w:eastAsiaTheme="minorEastAsia"/>
          <w:color w:val="000000"/>
          <w:spacing w:val="18"/>
          <w:kern w:val="2"/>
          <w:lang w:val="ro-RO"/>
          <w14:ligatures w14:val="standardContextual"/>
        </w:rPr>
        <w:t xml:space="preserve"> </w:t>
      </w:r>
      <w:r w:rsidRPr="00093998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de</w:t>
      </w:r>
      <w:r w:rsidRPr="00093998">
        <w:rPr>
          <w:rFonts w:ascii="Trebuchet MS" w:eastAsiaTheme="minorEastAsia"/>
          <w:color w:val="000000"/>
          <w:spacing w:val="16"/>
          <w:kern w:val="2"/>
          <w:lang w:val="ro-RO"/>
          <w14:ligatures w14:val="standardContextual"/>
        </w:rPr>
        <w:t xml:space="preserve"> </w:t>
      </w:r>
      <w:r w:rsidRPr="00093998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consum</w:t>
      </w:r>
      <w:r w:rsidRPr="00093998">
        <w:rPr>
          <w:rFonts w:ascii="Trebuchet MS" w:eastAsiaTheme="minorEastAsia"/>
          <w:color w:val="000000"/>
          <w:spacing w:val="17"/>
          <w:kern w:val="2"/>
          <w:lang w:val="ro-RO"/>
          <w14:ligatures w14:val="standardContextual"/>
        </w:rPr>
        <w:t xml:space="preserve"> </w:t>
      </w:r>
      <w:r w:rsidRPr="00093998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total</w:t>
      </w:r>
      <w:r w:rsidRPr="00093998">
        <w:rPr>
          <w:rFonts w:ascii="Trebuchet MS" w:eastAsiaTheme="minorEastAsia"/>
          <w:color w:val="000000"/>
          <w:spacing w:val="17"/>
          <w:kern w:val="2"/>
          <w:lang w:val="ro-RO"/>
          <w14:ligatures w14:val="standardContextual"/>
        </w:rPr>
        <w:t xml:space="preserve"> </w:t>
      </w:r>
      <w:r w:rsidRPr="00093998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aferent</w:t>
      </w:r>
      <w:r w:rsidRPr="00093998">
        <w:rPr>
          <w:rFonts w:ascii="Trebuchet MS" w:eastAsiaTheme="minorEastAsia"/>
          <w:color w:val="000000"/>
          <w:spacing w:val="19"/>
          <w:kern w:val="2"/>
          <w:lang w:val="ro-RO"/>
          <w14:ligatures w14:val="standardContextual"/>
        </w:rPr>
        <w:t xml:space="preserve"> </w:t>
      </w:r>
      <w:r w:rsidRPr="00093998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perioadei</w:t>
      </w:r>
      <w:r w:rsidRPr="00093998">
        <w:rPr>
          <w:rFonts w:ascii="Trebuchet MS" w:eastAsiaTheme="minorEastAsia"/>
          <w:color w:val="000000"/>
          <w:spacing w:val="18"/>
          <w:kern w:val="2"/>
          <w:lang w:val="ro-RO"/>
          <w14:ligatures w14:val="standardContextual"/>
        </w:rPr>
        <w:t xml:space="preserve"> </w:t>
      </w:r>
      <w:bookmarkStart w:id="7" w:name="_Hlk221024492"/>
      <w:bookmarkStart w:id="8" w:name="_Hlk161915873"/>
      <w:bookmarkStart w:id="9" w:name="_Hlk182391823"/>
      <w:r w:rsidRPr="00084C9C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august 2024 – decembrie 2025</w:t>
      </w:r>
      <w:r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 </w:t>
      </w:r>
      <w:bookmarkEnd w:id="7"/>
      <w:r w:rsidRPr="00093998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de</w:t>
      </w:r>
      <w:r w:rsidRPr="00093998">
        <w:rPr>
          <w:rFonts w:ascii="Trebuchet MS" w:eastAsiaTheme="minorEastAsia"/>
          <w:color w:val="000000"/>
          <w:spacing w:val="16"/>
          <w:kern w:val="2"/>
          <w:lang w:val="ro-RO"/>
          <w14:ligatures w14:val="standardContextual"/>
        </w:rPr>
        <w:t xml:space="preserve"> </w:t>
      </w:r>
      <w:r w:rsidRPr="00093998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la  76,20</w:t>
      </w:r>
      <w:r w:rsidRPr="00093998">
        <w:rPr>
          <w:rFonts w:ascii="Trebuchet MS" w:eastAsiaTheme="minorEastAsia"/>
          <w:color w:val="000000"/>
          <w:spacing w:val="175"/>
          <w:kern w:val="2"/>
          <w:lang w:val="ro-RO"/>
          <w14:ligatures w14:val="standardContextual"/>
        </w:rPr>
        <w:t xml:space="preserve"> </w:t>
      </w:r>
      <w:r w:rsidRPr="00093998">
        <w:rPr>
          <w:rFonts w:ascii="Trebuchet MS" w:eastAsiaTheme="minorEastAsia" w:hAnsi="Trebuchet MS" w:cs="Trebuchet MS"/>
          <w:color w:val="000000"/>
          <w:kern w:val="2"/>
          <w:lang w:val="ro-RO"/>
          <w14:ligatures w14:val="standardContextual"/>
        </w:rPr>
        <w:t>lei/tonă,</w:t>
      </w:r>
      <w:r w:rsidRPr="00093998">
        <w:rPr>
          <w:rFonts w:ascii="Trebuchet MS" w:eastAsiaTheme="minorEastAsia"/>
          <w:color w:val="000000"/>
          <w:spacing w:val="177"/>
          <w:kern w:val="2"/>
          <w:lang w:val="ro-RO"/>
          <w14:ligatures w14:val="standardContextual"/>
        </w:rPr>
        <w:t xml:space="preserve"> </w:t>
      </w:r>
      <w:r w:rsidRPr="00093998">
        <w:rPr>
          <w:rFonts w:ascii="Trebuchet MS" w:eastAsiaTheme="minorEastAsia" w:hAnsi="Trebuchet MS" w:cs="Trebuchet MS"/>
          <w:color w:val="000000"/>
          <w:kern w:val="2"/>
          <w:lang w:val="ro-RO"/>
          <w14:ligatures w14:val="standardContextual"/>
        </w:rPr>
        <w:t>fără</w:t>
      </w:r>
      <w:r w:rsidRPr="00093998">
        <w:rPr>
          <w:rFonts w:ascii="Trebuchet MS" w:eastAsiaTheme="minorEastAsia"/>
          <w:color w:val="000000"/>
          <w:spacing w:val="176"/>
          <w:kern w:val="2"/>
          <w:lang w:val="ro-RO"/>
          <w14:ligatures w14:val="standardContextual"/>
        </w:rPr>
        <w:t xml:space="preserve"> </w:t>
      </w:r>
      <w:r w:rsidRPr="00093998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TVA</w:t>
      </w:r>
      <w:r w:rsidRPr="00093998">
        <w:rPr>
          <w:rFonts w:ascii="Trebuchet MS" w:eastAsiaTheme="minorEastAsia"/>
          <w:color w:val="000000"/>
          <w:spacing w:val="176"/>
          <w:kern w:val="2"/>
          <w:lang w:val="ro-RO"/>
          <w14:ligatures w14:val="standardContextual"/>
        </w:rPr>
        <w:t xml:space="preserve"> </w:t>
      </w:r>
      <w:r w:rsidRPr="00093998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la  </w:t>
      </w:r>
      <w:r w:rsidRPr="00093998">
        <w:rPr>
          <w:rFonts w:ascii="Trebuchet MS" w:eastAsiaTheme="minorEastAsia"/>
          <w:b/>
          <w:bCs/>
          <w:color w:val="000000"/>
          <w:kern w:val="2"/>
          <w:lang w:val="ro-RO"/>
          <w14:ligatures w14:val="standardContextual"/>
        </w:rPr>
        <w:t>84,84</w:t>
      </w:r>
      <w:r w:rsidRPr="00093998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 </w:t>
      </w:r>
      <w:r w:rsidRPr="00093998">
        <w:rPr>
          <w:rFonts w:ascii="Trebuchet MS" w:eastAsiaTheme="minorEastAsia" w:hAnsi="Trebuchet MS" w:cs="Trebuchet MS"/>
          <w:color w:val="000000"/>
          <w:kern w:val="2"/>
          <w:lang w:val="ro-RO"/>
          <w14:ligatures w14:val="standardContextual"/>
        </w:rPr>
        <w:t>lei/tonă,</w:t>
      </w:r>
      <w:r w:rsidRPr="00093998">
        <w:rPr>
          <w:rFonts w:ascii="Trebuchet MS" w:eastAsiaTheme="minorEastAsia"/>
          <w:color w:val="000000"/>
          <w:spacing w:val="177"/>
          <w:kern w:val="2"/>
          <w:lang w:val="ro-RO"/>
          <w14:ligatures w14:val="standardContextual"/>
        </w:rPr>
        <w:t xml:space="preserve"> </w:t>
      </w:r>
      <w:r w:rsidRPr="00093998">
        <w:rPr>
          <w:rFonts w:ascii="Trebuchet MS" w:eastAsiaTheme="minorEastAsia" w:hAnsi="Trebuchet MS" w:cs="Trebuchet MS"/>
          <w:color w:val="000000"/>
          <w:kern w:val="2"/>
          <w:lang w:val="ro-RO"/>
          <w14:ligatures w14:val="standardContextual"/>
        </w:rPr>
        <w:t>fără</w:t>
      </w:r>
      <w:r w:rsidRPr="00093998">
        <w:rPr>
          <w:rFonts w:ascii="Trebuchet MS" w:eastAsiaTheme="minorEastAsia"/>
          <w:color w:val="000000"/>
          <w:spacing w:val="176"/>
          <w:kern w:val="2"/>
          <w:lang w:val="ro-RO"/>
          <w14:ligatures w14:val="standardContextual"/>
        </w:rPr>
        <w:t xml:space="preserve"> </w:t>
      </w:r>
      <w:r w:rsidRPr="00093998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TVA,</w:t>
      </w:r>
      <w:bookmarkStart w:id="10" w:name="_Hlk138758538"/>
      <w:r w:rsidRPr="00093998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  </w:t>
      </w:r>
      <w:r w:rsidRPr="00093998">
        <w:rPr>
          <w:rFonts w:ascii="Trebuchet MS" w:hAnsi="Trebuchet MS"/>
          <w:lang w:val="ro-RO"/>
        </w:rPr>
        <w:t xml:space="preserve">pentru </w:t>
      </w:r>
      <w:bookmarkStart w:id="11" w:name="_Hlk221024997"/>
      <w:bookmarkEnd w:id="10"/>
      <w:r w:rsidRPr="00093998">
        <w:rPr>
          <w:rFonts w:ascii="Trebuchet MS" w:hAnsi="Trebuchet MS"/>
          <w:lang w:val="ro-RO"/>
        </w:rPr>
        <w:t>transfer</w:t>
      </w:r>
      <w:bookmarkEnd w:id="8"/>
      <w:bookmarkEnd w:id="11"/>
      <w:r w:rsidRPr="00093998">
        <w:rPr>
          <w:rFonts w:ascii="Trebuchet MS" w:hAnsi="Trebuchet MS"/>
          <w:lang w:val="ro-RO"/>
        </w:rPr>
        <w:t xml:space="preserve"> al deșeurilor reziduale</w:t>
      </w:r>
      <w:bookmarkEnd w:id="9"/>
      <w:r w:rsidRPr="00093998">
        <w:rPr>
          <w:rFonts w:ascii="Trebuchet MS" w:hAnsi="Trebuchet MS"/>
          <w:lang w:val="ro-RO"/>
        </w:rPr>
        <w:t>,</w:t>
      </w:r>
      <w:r w:rsidRPr="00093998">
        <w:rPr>
          <w:rFonts w:ascii="Trebuchet MS" w:eastAsiaTheme="minorEastAsia"/>
          <w:color w:val="000000"/>
          <w:spacing w:val="-1"/>
          <w:kern w:val="2"/>
          <w:lang w:val="ro-RO"/>
          <w14:ligatures w14:val="standardContextual"/>
        </w:rPr>
        <w:t xml:space="preserve"> </w:t>
      </w:r>
      <w:r w:rsidRPr="00093998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conform</w:t>
      </w:r>
      <w:r w:rsidRPr="00093998">
        <w:rPr>
          <w:rFonts w:ascii="Trebuchet MS" w:eastAsiaTheme="minorEastAsia"/>
          <w:color w:val="000000"/>
          <w:spacing w:val="1"/>
          <w:kern w:val="2"/>
          <w:lang w:val="ro-RO"/>
          <w14:ligatures w14:val="standardContextual"/>
        </w:rPr>
        <w:t xml:space="preserve"> </w:t>
      </w:r>
      <w:r w:rsidRPr="00093998">
        <w:rPr>
          <w:rFonts w:ascii="Trebuchet MS" w:eastAsiaTheme="minorEastAsia" w:hAnsi="Trebuchet MS" w:cs="Trebuchet MS"/>
          <w:color w:val="000000"/>
          <w:kern w:val="2"/>
          <w:lang w:val="ro-RO"/>
          <w14:ligatures w14:val="standardContextual"/>
        </w:rPr>
        <w:t>Fișei</w:t>
      </w:r>
      <w:r w:rsidRPr="00093998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 de fundamentare</w:t>
      </w:r>
      <w:r w:rsidRPr="00093998">
        <w:rPr>
          <w:rFonts w:ascii="Trebuchet MS" w:eastAsiaTheme="minorEastAsia"/>
          <w:color w:val="000000"/>
          <w:spacing w:val="-1"/>
          <w:kern w:val="2"/>
          <w:lang w:val="ro-RO"/>
          <w14:ligatures w14:val="standardContextual"/>
        </w:rPr>
        <w:t xml:space="preserve"> </w:t>
      </w:r>
      <w:r w:rsidRPr="00093998">
        <w:rPr>
          <w:rFonts w:ascii="Trebuchet MS" w:eastAsiaTheme="minorEastAsia" w:hAnsi="Trebuchet MS" w:cs="Trebuchet MS"/>
          <w:color w:val="000000"/>
          <w:kern w:val="2"/>
          <w:lang w:val="ro-RO"/>
          <w14:ligatures w14:val="standardContextual"/>
        </w:rPr>
        <w:t>cuprinsă</w:t>
      </w:r>
      <w:r w:rsidRPr="00093998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 </w:t>
      </w:r>
      <w:r w:rsidRPr="00093998">
        <w:rPr>
          <w:rFonts w:ascii="Trebuchet MS" w:eastAsiaTheme="minorEastAsia" w:hAnsi="Trebuchet MS" w:cs="Trebuchet MS"/>
          <w:color w:val="000000"/>
          <w:kern w:val="2"/>
          <w:lang w:val="ro-RO"/>
          <w14:ligatures w14:val="standardContextual"/>
        </w:rPr>
        <w:t>în</w:t>
      </w:r>
      <w:r w:rsidRPr="00093998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 anexa</w:t>
      </w:r>
      <w:r w:rsidRPr="00093998">
        <w:rPr>
          <w:rFonts w:ascii="Trebuchet MS" w:eastAsiaTheme="minorEastAsia"/>
          <w:color w:val="000000"/>
          <w:spacing w:val="-2"/>
          <w:kern w:val="2"/>
          <w:lang w:val="ro-RO"/>
          <w14:ligatures w14:val="standardContextual"/>
        </w:rPr>
        <w:t xml:space="preserve"> </w:t>
      </w:r>
      <w:r w:rsidRPr="00093998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nr.</w:t>
      </w:r>
      <w:r w:rsidRPr="00093998">
        <w:rPr>
          <w:rFonts w:ascii="Trebuchet MS" w:eastAsiaTheme="minorEastAsia"/>
          <w:color w:val="000000"/>
          <w:spacing w:val="1"/>
          <w:kern w:val="2"/>
          <w:lang w:val="ro-RO"/>
          <w14:ligatures w14:val="standardContextual"/>
        </w:rPr>
        <w:t xml:space="preserve"> </w:t>
      </w:r>
      <w:r w:rsidRPr="00093998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3.</w:t>
      </w:r>
    </w:p>
    <w:p w14:paraId="39298616" w14:textId="77777777" w:rsidR="00CD4FB7" w:rsidRPr="00093998" w:rsidRDefault="00CD4FB7" w:rsidP="00CD4FB7">
      <w:pPr>
        <w:widowControl w:val="0"/>
        <w:autoSpaceDE w:val="0"/>
        <w:autoSpaceDN w:val="0"/>
        <w:spacing w:after="0" w:line="276" w:lineRule="auto"/>
        <w:jc w:val="both"/>
        <w:rPr>
          <w:rFonts w:ascii="Trebuchet MS" w:hAnsi="Trebuchet MS"/>
          <w:lang w:val="ro-RO"/>
        </w:rPr>
      </w:pPr>
    </w:p>
    <w:p w14:paraId="0909D1BD" w14:textId="77777777" w:rsidR="00CD4FB7" w:rsidRPr="00752DA2" w:rsidRDefault="00CD4FB7" w:rsidP="00CD4FB7">
      <w:pPr>
        <w:widowControl w:val="0"/>
        <w:autoSpaceDE w:val="0"/>
        <w:autoSpaceDN w:val="0"/>
        <w:spacing w:before="36" w:line="276" w:lineRule="auto"/>
        <w:jc w:val="both"/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</w:pPr>
      <w:r w:rsidRPr="00093998">
        <w:rPr>
          <w:rFonts w:ascii="Trebuchet MS" w:eastAsiaTheme="minorEastAsia"/>
          <w:b/>
          <w:bCs/>
          <w:color w:val="000000"/>
          <w:kern w:val="2"/>
          <w:lang w:val="pt-BR"/>
          <w14:ligatures w14:val="standardContextual"/>
        </w:rPr>
        <w:t>Art.4.</w:t>
      </w:r>
      <w:r w:rsidRPr="00093998">
        <w:rPr>
          <w:rFonts w:ascii="Trebuchet MS" w:eastAsiaTheme="minorEastAsia"/>
          <w:color w:val="000000"/>
          <w:kern w:val="2"/>
          <w:lang w:val="pt-BR"/>
          <w14:ligatures w14:val="standardContextual"/>
        </w:rPr>
        <w:t xml:space="preserve"> </w:t>
      </w:r>
      <w:r w:rsidRPr="00093998">
        <w:rPr>
          <w:rFonts w:ascii="Trebuchet MS" w:eastAsiaTheme="minorEastAsia" w:hAnsi="Trebuchet MS"/>
          <w:color w:val="000000"/>
          <w:kern w:val="2"/>
          <w:lang w:val="pt-BR"/>
          <w14:ligatures w14:val="standardContextual"/>
        </w:rPr>
        <w:t xml:space="preserve">Se avizează ajustarea tarifului de </w:t>
      </w:r>
      <w:bookmarkStart w:id="12" w:name="_Hlk221025265"/>
      <w:r w:rsidRPr="00093998">
        <w:rPr>
          <w:rFonts w:ascii="Trebuchet MS" w:eastAsiaTheme="minorEastAsia" w:hAnsi="Trebuchet MS"/>
          <w:color w:val="000000"/>
          <w:kern w:val="2"/>
          <w:lang w:val="pt-BR"/>
          <w14:ligatures w14:val="standardContextual"/>
        </w:rPr>
        <w:t>transfer</w:t>
      </w:r>
      <w:bookmarkEnd w:id="12"/>
      <w:r w:rsidRPr="00093998">
        <w:rPr>
          <w:rFonts w:ascii="Trebuchet MS" w:eastAsiaTheme="minorEastAsia" w:hAnsi="Trebuchet MS"/>
          <w:color w:val="000000"/>
          <w:kern w:val="2"/>
          <w:lang w:val="pt-BR"/>
          <w14:ligatures w14:val="standardContextual"/>
        </w:rPr>
        <w:t xml:space="preserve"> al operatorului serviciului delegat, cu </w:t>
      </w:r>
      <w:r w:rsidRPr="00093998">
        <w:rPr>
          <w:rFonts w:ascii="Trebuchet MS" w:eastAsiaTheme="minorEastAsia" w:hAnsi="Trebuchet MS"/>
          <w:color w:val="000000"/>
          <w:kern w:val="2"/>
          <w:lang w:val="pt-BR"/>
          <w14:ligatures w14:val="standardContextual"/>
        </w:rPr>
        <w:lastRenderedPageBreak/>
        <w:t xml:space="preserve">indicele preturilor de consum total aferent perioadei </w:t>
      </w:r>
      <w:r w:rsidRPr="00E842ED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august 2024 – decembrie 2025</w:t>
      </w:r>
      <w:r w:rsidRPr="00093998">
        <w:rPr>
          <w:rFonts w:ascii="Trebuchet MS" w:eastAsiaTheme="minorEastAsia" w:hAnsi="Trebuchet MS"/>
          <w:color w:val="000000"/>
          <w:kern w:val="2"/>
          <w:lang w:val="pt-BR"/>
          <w14:ligatures w14:val="standardContextual"/>
        </w:rPr>
        <w:t xml:space="preserve">, </w:t>
      </w:r>
      <w:bookmarkStart w:id="13" w:name="_Hlk161915900"/>
      <w:bookmarkStart w:id="14" w:name="_Hlk182391885"/>
      <w:r w:rsidRPr="00093998">
        <w:rPr>
          <w:rFonts w:ascii="Trebuchet MS" w:eastAsiaTheme="minorEastAsia" w:hAnsi="Trebuchet MS"/>
          <w:color w:val="000000"/>
          <w:kern w:val="2"/>
          <w:lang w:val="pt-BR"/>
          <w14:ligatures w14:val="standardContextual"/>
        </w:rPr>
        <w:t xml:space="preserve">de la 131,53  lei/tonă, </w:t>
      </w:r>
      <w:bookmarkStart w:id="15" w:name="_Hlk221025315"/>
      <w:r w:rsidRPr="00093998">
        <w:rPr>
          <w:rFonts w:ascii="Trebuchet MS" w:eastAsiaTheme="minorEastAsia" w:hAnsi="Trebuchet MS"/>
          <w:color w:val="000000"/>
          <w:kern w:val="2"/>
          <w:lang w:val="pt-BR"/>
          <w14:ligatures w14:val="standardContextual"/>
        </w:rPr>
        <w:t xml:space="preserve">fără TVA la </w:t>
      </w:r>
      <w:bookmarkStart w:id="16" w:name="_Hlk221025188"/>
      <w:bookmarkEnd w:id="15"/>
      <w:r w:rsidRPr="00093998">
        <w:rPr>
          <w:rFonts w:ascii="Trebuchet MS" w:eastAsiaTheme="minorEastAsia" w:hAnsi="Trebuchet MS"/>
          <w:b/>
          <w:bCs/>
          <w:color w:val="000000"/>
          <w:kern w:val="2"/>
          <w:lang w:val="pt-BR"/>
          <w14:ligatures w14:val="standardContextual"/>
        </w:rPr>
        <w:t>146,52</w:t>
      </w:r>
      <w:r w:rsidRPr="00093998">
        <w:rPr>
          <w:rFonts w:ascii="Trebuchet MS" w:eastAsiaTheme="minorEastAsia" w:hAnsi="Trebuchet MS"/>
          <w:color w:val="000000"/>
          <w:kern w:val="2"/>
          <w:lang w:val="pt-BR"/>
          <w14:ligatures w14:val="standardContextual"/>
        </w:rPr>
        <w:t xml:space="preserve"> </w:t>
      </w:r>
      <w:bookmarkEnd w:id="16"/>
      <w:r w:rsidRPr="00093998">
        <w:rPr>
          <w:rFonts w:ascii="Trebuchet MS" w:eastAsiaTheme="minorEastAsia" w:hAnsi="Trebuchet MS"/>
          <w:color w:val="000000"/>
          <w:kern w:val="2"/>
          <w:lang w:val="pt-BR"/>
          <w14:ligatures w14:val="standardContextual"/>
        </w:rPr>
        <w:t xml:space="preserve">lei/tonă, fără TVA, </w:t>
      </w:r>
      <w:r w:rsidRPr="00093998">
        <w:rPr>
          <w:rFonts w:ascii="Trebuchet MS" w:hAnsi="Trebuchet MS"/>
          <w:lang w:val="pt-BR"/>
        </w:rPr>
        <w:t xml:space="preserve">pentru </w:t>
      </w:r>
      <w:bookmarkEnd w:id="13"/>
      <w:r w:rsidRPr="00093998">
        <w:rPr>
          <w:rFonts w:ascii="Trebuchet MS" w:hAnsi="Trebuchet MS"/>
          <w:lang w:val="pt-BR"/>
        </w:rPr>
        <w:t>transferul deșeurilor de sticlă colectate separat</w:t>
      </w:r>
      <w:bookmarkEnd w:id="14"/>
      <w:r w:rsidRPr="00752DA2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 conform Fișei de fundamentare cuprinsă în anexa nr. 4.</w:t>
      </w:r>
    </w:p>
    <w:p w14:paraId="58BFFEAC" w14:textId="77777777" w:rsidR="00CD4FB7" w:rsidRDefault="00CD4FB7" w:rsidP="00CD4FB7">
      <w:pPr>
        <w:widowControl w:val="0"/>
        <w:autoSpaceDE w:val="0"/>
        <w:autoSpaceDN w:val="0"/>
        <w:spacing w:before="36" w:line="276" w:lineRule="auto"/>
        <w:jc w:val="both"/>
        <w:rPr>
          <w:rFonts w:ascii="Trebuchet MS" w:eastAsiaTheme="minorEastAsia"/>
          <w:color w:val="000000"/>
          <w:kern w:val="2"/>
          <w:lang w:val="ro-RO"/>
          <w14:ligatures w14:val="standardContextual"/>
        </w:rPr>
      </w:pPr>
      <w:bookmarkStart w:id="17" w:name="_Hlk221024273"/>
      <w:r w:rsidRPr="00752DA2">
        <w:rPr>
          <w:rFonts w:ascii="Trebuchet MS" w:eastAsiaTheme="minorEastAsia"/>
          <w:b/>
          <w:bCs/>
          <w:color w:val="000000"/>
          <w:kern w:val="2"/>
          <w:lang w:val="ro-RO"/>
          <w14:ligatures w14:val="standardContextual"/>
        </w:rPr>
        <w:t>Art.5.</w:t>
      </w:r>
      <w:r w:rsidRPr="00752DA2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 </w:t>
      </w:r>
      <w:bookmarkStart w:id="18" w:name="_Hlk221025529"/>
      <w:r w:rsidRPr="00891E2B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Se avizează </w:t>
      </w:r>
      <w:r w:rsidRPr="009955B4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ajustarea tarifului de transfer al operatorului serviciului delegat, cu indicele preturilor de consum total aferent perioadei august 2024 – decembrie 2025, de la 53,46 lei/tonă</w:t>
      </w:r>
      <w:r w:rsidRPr="00093998">
        <w:rPr>
          <w:rFonts w:ascii="Trebuchet MS" w:hAnsi="Trebuchet MS"/>
          <w:lang w:val="ro-RO"/>
        </w:rPr>
        <w:t xml:space="preserve"> </w:t>
      </w:r>
      <w:bookmarkStart w:id="19" w:name="_Hlk221025352"/>
      <w:r w:rsidRPr="009955B4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fără TVA </w:t>
      </w:r>
      <w:bookmarkEnd w:id="19"/>
      <w:r w:rsidRPr="009955B4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la </w:t>
      </w:r>
      <w:r w:rsidRPr="009955B4">
        <w:rPr>
          <w:rFonts w:ascii="Trebuchet MS" w:eastAsiaTheme="minorEastAsia" w:hAnsi="Trebuchet MS"/>
          <w:b/>
          <w:bCs/>
          <w:color w:val="000000"/>
          <w:kern w:val="2"/>
          <w:lang w:val="ro-RO"/>
          <w14:ligatures w14:val="standardContextual"/>
        </w:rPr>
        <w:t>59,61</w:t>
      </w:r>
      <w:r w:rsidRPr="009955B4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 lei/tonă, fără TV</w:t>
      </w:r>
      <w:r w:rsidRPr="00891E2B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A</w:t>
      </w:r>
      <w:r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, </w:t>
      </w:r>
      <w:r w:rsidRPr="009955B4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pentru transferul de</w:t>
      </w:r>
      <w:r w:rsidRPr="009955B4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ș</w:t>
      </w:r>
      <w:r w:rsidRPr="009955B4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eurilor reziduale din STZ 5</w:t>
      </w:r>
      <w:r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, </w:t>
      </w:r>
      <w:r w:rsidRPr="009955B4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conform Fi</w:t>
      </w:r>
      <w:r w:rsidRPr="009955B4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ș</w:t>
      </w:r>
      <w:r w:rsidRPr="009955B4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ei de fundamentare cuprins</w:t>
      </w:r>
      <w:r w:rsidRPr="009955B4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ă</w:t>
      </w:r>
      <w:r w:rsidRPr="009955B4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 </w:t>
      </w:r>
      <w:r w:rsidRPr="009955B4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î</w:t>
      </w:r>
      <w:r w:rsidRPr="009955B4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n anexa nr. </w:t>
      </w:r>
      <w:r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5</w:t>
      </w:r>
      <w:r w:rsidRPr="009955B4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.</w:t>
      </w:r>
    </w:p>
    <w:bookmarkEnd w:id="17"/>
    <w:bookmarkEnd w:id="18"/>
    <w:p w14:paraId="589A0378" w14:textId="77777777" w:rsidR="00CD4FB7" w:rsidRPr="009955B4" w:rsidRDefault="00CD4FB7" w:rsidP="00CD4FB7">
      <w:pPr>
        <w:widowControl w:val="0"/>
        <w:autoSpaceDE w:val="0"/>
        <w:autoSpaceDN w:val="0"/>
        <w:spacing w:before="36" w:line="276" w:lineRule="auto"/>
        <w:jc w:val="both"/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</w:pPr>
      <w:r w:rsidRPr="00E842ED">
        <w:rPr>
          <w:rFonts w:ascii="Trebuchet MS" w:eastAsiaTheme="minorEastAsia"/>
          <w:b/>
          <w:bCs/>
          <w:color w:val="000000"/>
          <w:kern w:val="2"/>
          <w:lang w:val="ro-RO"/>
          <w14:ligatures w14:val="standardContextual"/>
        </w:rPr>
        <w:t>Art.6.</w:t>
      </w:r>
      <w:r w:rsidRPr="00093998">
        <w:rPr>
          <w:lang w:val="ro-RO"/>
        </w:rPr>
        <w:t xml:space="preserve"> </w:t>
      </w:r>
      <w:r w:rsidRPr="009955B4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Se avizează ajustarea tarifului de transfer al operatorului serviciului delegat, cu indicele preturilor de consum total aferent perioadei august 2024 – decembrie 2025, de la </w:t>
      </w:r>
      <w:r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46,16</w:t>
      </w:r>
      <w:r w:rsidRPr="009955B4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 lei/tonă fără TVA la </w:t>
      </w:r>
      <w:r w:rsidRPr="00762175">
        <w:rPr>
          <w:rFonts w:ascii="Trebuchet MS" w:eastAsiaTheme="minorEastAsia" w:hAnsi="Trebuchet MS"/>
          <w:b/>
          <w:bCs/>
          <w:color w:val="000000"/>
          <w:kern w:val="2"/>
          <w:lang w:val="ro-RO"/>
          <w14:ligatures w14:val="standardContextual"/>
        </w:rPr>
        <w:t>51,47</w:t>
      </w:r>
      <w:r w:rsidRPr="009955B4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 lei/tonă, fără TVA, pentru transferul deșeurilor reziduale din STZ </w:t>
      </w:r>
      <w:r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6</w:t>
      </w:r>
      <w:r w:rsidRPr="009955B4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, conform Fișei de fundamentare cuprinsă în anexa nr. </w:t>
      </w:r>
      <w:r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6</w:t>
      </w:r>
      <w:r w:rsidRPr="009955B4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.</w:t>
      </w:r>
    </w:p>
    <w:p w14:paraId="2783FD85" w14:textId="77777777" w:rsidR="00CD4FB7" w:rsidRDefault="00CD4FB7" w:rsidP="00CD4FB7">
      <w:pPr>
        <w:widowControl w:val="0"/>
        <w:autoSpaceDE w:val="0"/>
        <w:autoSpaceDN w:val="0"/>
        <w:spacing w:before="36" w:line="276" w:lineRule="auto"/>
        <w:jc w:val="both"/>
        <w:rPr>
          <w:rFonts w:ascii="Trebuchet MS" w:eastAsiaTheme="minorEastAsia"/>
          <w:color w:val="000000"/>
          <w:kern w:val="2"/>
          <w:lang w:val="ro-RO"/>
          <w14:ligatures w14:val="standardContextual"/>
        </w:rPr>
      </w:pPr>
      <w:r w:rsidRPr="00752DA2">
        <w:rPr>
          <w:rFonts w:ascii="Trebuchet MS" w:eastAsiaTheme="minorEastAsia"/>
          <w:b/>
          <w:bCs/>
          <w:color w:val="000000"/>
          <w:kern w:val="2"/>
          <w:lang w:val="ro-RO"/>
          <w14:ligatures w14:val="standardContextual"/>
        </w:rPr>
        <w:t>Art.</w:t>
      </w:r>
      <w:r>
        <w:rPr>
          <w:rFonts w:ascii="Trebuchet MS" w:eastAsiaTheme="minorEastAsia"/>
          <w:b/>
          <w:bCs/>
          <w:color w:val="000000"/>
          <w:kern w:val="2"/>
          <w:lang w:val="ro-RO"/>
          <w14:ligatures w14:val="standardContextual"/>
        </w:rPr>
        <w:t>7</w:t>
      </w:r>
      <w:r w:rsidRPr="00752DA2">
        <w:rPr>
          <w:rFonts w:ascii="Trebuchet MS" w:eastAsiaTheme="minorEastAsia"/>
          <w:b/>
          <w:bCs/>
          <w:color w:val="000000"/>
          <w:kern w:val="2"/>
          <w:lang w:val="ro-RO"/>
          <w14:ligatures w14:val="standardContextual"/>
        </w:rPr>
        <w:t>.</w:t>
      </w:r>
      <w:r w:rsidRPr="00752DA2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 </w:t>
      </w:r>
      <w:r w:rsidRPr="009955B4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Se </w:t>
      </w:r>
      <w:r w:rsidRPr="003D6A29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avizează ajustarea tarifului de transfer al operatorului serviciului delegat, cu indicele preturilor de consum total aferent perioadei august 2024 – decembrie 2025, de la </w:t>
      </w:r>
      <w:r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97,55</w:t>
      </w:r>
      <w:r w:rsidRPr="003D6A29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 lei/tonă fără TVA la </w:t>
      </w:r>
      <w:r w:rsidRPr="003D6A29">
        <w:rPr>
          <w:rFonts w:ascii="Trebuchet MS" w:eastAsiaTheme="minorEastAsia" w:hAnsi="Trebuchet MS"/>
          <w:b/>
          <w:bCs/>
          <w:color w:val="000000"/>
          <w:kern w:val="2"/>
          <w:lang w:val="ro-RO"/>
          <w14:ligatures w14:val="standardContextual"/>
        </w:rPr>
        <w:t>108,77</w:t>
      </w:r>
      <w:r w:rsidRPr="003D6A29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 lei/tonă, fără TVA, pentru transferul deșeurilor reziduale din STZ </w:t>
      </w:r>
      <w:r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7</w:t>
      </w:r>
      <w:r w:rsidRPr="003D6A29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, conform Fișei de fundamentare cuprinsă în</w:t>
      </w:r>
      <w:r w:rsidRPr="009955B4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 anexa nr. </w:t>
      </w:r>
      <w:r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7</w:t>
      </w:r>
      <w:r w:rsidRPr="009955B4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.</w:t>
      </w:r>
    </w:p>
    <w:p w14:paraId="0DA19283" w14:textId="77777777" w:rsidR="00CD4FB7" w:rsidRPr="002D344E" w:rsidRDefault="00CD4FB7" w:rsidP="00CD4FB7">
      <w:pPr>
        <w:widowControl w:val="0"/>
        <w:autoSpaceDE w:val="0"/>
        <w:autoSpaceDN w:val="0"/>
        <w:spacing w:before="36" w:line="276" w:lineRule="auto"/>
        <w:jc w:val="both"/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</w:pPr>
      <w:r w:rsidRPr="00752DA2">
        <w:rPr>
          <w:rFonts w:ascii="Trebuchet MS" w:eastAsiaTheme="minorEastAsia"/>
          <w:b/>
          <w:bCs/>
          <w:color w:val="000000"/>
          <w:kern w:val="2"/>
          <w:lang w:val="ro-RO"/>
          <w14:ligatures w14:val="standardContextual"/>
        </w:rPr>
        <w:t>Art.</w:t>
      </w:r>
      <w:r>
        <w:rPr>
          <w:rFonts w:ascii="Trebuchet MS" w:eastAsiaTheme="minorEastAsia"/>
          <w:b/>
          <w:bCs/>
          <w:color w:val="000000"/>
          <w:kern w:val="2"/>
          <w:lang w:val="ro-RO"/>
          <w14:ligatures w14:val="standardContextual"/>
        </w:rPr>
        <w:t>8</w:t>
      </w:r>
      <w:r w:rsidRPr="00752DA2">
        <w:rPr>
          <w:rFonts w:ascii="Trebuchet MS" w:eastAsiaTheme="minorEastAsia"/>
          <w:b/>
          <w:bCs/>
          <w:color w:val="000000"/>
          <w:kern w:val="2"/>
          <w:lang w:val="ro-RO"/>
          <w14:ligatures w14:val="standardContextual"/>
        </w:rPr>
        <w:t>.</w:t>
      </w:r>
      <w:r w:rsidRPr="00752DA2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 </w:t>
      </w:r>
      <w:bookmarkStart w:id="20" w:name="_Hlk221025976"/>
      <w:r w:rsidRPr="002D344E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Se </w:t>
      </w:r>
      <w:r w:rsidRPr="002D344E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avizează ajustarea tarifului de transfer al operatorului serviciului delegat, cu indicele preturilor de consum total aferent perioadei august 2024 – decembrie 2025, de la </w:t>
      </w:r>
      <w:r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65,21</w:t>
      </w:r>
      <w:r w:rsidRPr="002D344E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 lei/tonă fără TVA la </w:t>
      </w:r>
      <w:r w:rsidRPr="009F4611">
        <w:rPr>
          <w:rFonts w:ascii="Trebuchet MS" w:eastAsiaTheme="minorEastAsia" w:hAnsi="Trebuchet MS"/>
          <w:b/>
          <w:bCs/>
          <w:color w:val="000000"/>
          <w:kern w:val="2"/>
          <w:lang w:val="ro-RO"/>
          <w14:ligatures w14:val="standardContextual"/>
        </w:rPr>
        <w:t>72,71</w:t>
      </w:r>
      <w:r w:rsidRPr="002D344E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 lei/tonă, fără TVA, pentru transferul deșeurilor </w:t>
      </w:r>
      <w:r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reciclabile</w:t>
      </w:r>
      <w:r w:rsidRPr="002D344E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 din STZ </w:t>
      </w:r>
      <w:r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5</w:t>
      </w:r>
      <w:r w:rsidRPr="002D344E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, conform Fișei de fundamentare cuprinsă în anexa nr. </w:t>
      </w:r>
      <w:r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8</w:t>
      </w:r>
      <w:r w:rsidRPr="002D344E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.</w:t>
      </w:r>
    </w:p>
    <w:bookmarkEnd w:id="20"/>
    <w:p w14:paraId="0A7E721A" w14:textId="77777777" w:rsidR="00CD4FB7" w:rsidRPr="009F4611" w:rsidRDefault="00CD4FB7" w:rsidP="00CD4FB7">
      <w:pPr>
        <w:widowControl w:val="0"/>
        <w:autoSpaceDE w:val="0"/>
        <w:autoSpaceDN w:val="0"/>
        <w:spacing w:before="36" w:line="276" w:lineRule="auto"/>
        <w:jc w:val="both"/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</w:pPr>
      <w:r w:rsidRPr="00752DA2">
        <w:rPr>
          <w:rFonts w:ascii="Trebuchet MS" w:eastAsiaTheme="minorEastAsia"/>
          <w:b/>
          <w:bCs/>
          <w:color w:val="000000"/>
          <w:kern w:val="2"/>
          <w:lang w:val="ro-RO"/>
          <w14:ligatures w14:val="standardContextual"/>
        </w:rPr>
        <w:t>Art.</w:t>
      </w:r>
      <w:r>
        <w:rPr>
          <w:rFonts w:ascii="Trebuchet MS" w:eastAsiaTheme="minorEastAsia"/>
          <w:b/>
          <w:bCs/>
          <w:color w:val="000000"/>
          <w:kern w:val="2"/>
          <w:lang w:val="ro-RO"/>
          <w14:ligatures w14:val="standardContextual"/>
        </w:rPr>
        <w:t>9</w:t>
      </w:r>
      <w:r w:rsidRPr="00752DA2">
        <w:rPr>
          <w:rFonts w:ascii="Trebuchet MS" w:eastAsiaTheme="minorEastAsia"/>
          <w:b/>
          <w:bCs/>
          <w:color w:val="000000"/>
          <w:kern w:val="2"/>
          <w:lang w:val="ro-RO"/>
          <w14:ligatures w14:val="standardContextual"/>
        </w:rPr>
        <w:t>.</w:t>
      </w:r>
      <w:r w:rsidRPr="00752DA2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 </w:t>
      </w:r>
      <w:r w:rsidRPr="009F4611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Se </w:t>
      </w:r>
      <w:r w:rsidRPr="009F4611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avizează ajustarea tarifului de transfer al operatorului serviciului delegat, cu indicele preturilor de consum total aferent perioadei august 2024 – decembrie 2025, de la </w:t>
      </w:r>
      <w:r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52,30</w:t>
      </w:r>
      <w:r w:rsidRPr="009F4611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 lei/tonă fără TVA </w:t>
      </w:r>
      <w:r w:rsidRPr="009F4611">
        <w:rPr>
          <w:rFonts w:ascii="Trebuchet MS" w:eastAsiaTheme="minorEastAsia" w:hAnsi="Trebuchet MS"/>
          <w:b/>
          <w:bCs/>
          <w:color w:val="000000"/>
          <w:kern w:val="2"/>
          <w:lang w:val="ro-RO"/>
          <w14:ligatures w14:val="standardContextual"/>
        </w:rPr>
        <w:t>la 56,66</w:t>
      </w:r>
      <w:r w:rsidRPr="009F4611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 lei/tonă, fără TVA, pentru transferul deșeurilor reciclabile din STZ </w:t>
      </w:r>
      <w:r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6</w:t>
      </w:r>
      <w:r w:rsidRPr="009F4611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, conform Fișei de fundamentare cuprinsă în anexa nr. </w:t>
      </w:r>
      <w:r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9</w:t>
      </w:r>
      <w:r w:rsidRPr="009F4611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.</w:t>
      </w:r>
    </w:p>
    <w:p w14:paraId="2FEC0000" w14:textId="77777777" w:rsidR="00CD4FB7" w:rsidRPr="009F4611" w:rsidRDefault="00CD4FB7" w:rsidP="00CD4FB7">
      <w:pPr>
        <w:widowControl w:val="0"/>
        <w:autoSpaceDE w:val="0"/>
        <w:autoSpaceDN w:val="0"/>
        <w:spacing w:before="36" w:line="276" w:lineRule="auto"/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</w:pPr>
      <w:r w:rsidRPr="00752DA2">
        <w:rPr>
          <w:rFonts w:ascii="Trebuchet MS" w:eastAsiaTheme="minorEastAsia"/>
          <w:b/>
          <w:bCs/>
          <w:color w:val="000000"/>
          <w:kern w:val="2"/>
          <w:lang w:val="ro-RO"/>
          <w14:ligatures w14:val="standardContextual"/>
        </w:rPr>
        <w:t>Art.</w:t>
      </w:r>
      <w:r>
        <w:rPr>
          <w:rFonts w:ascii="Trebuchet MS" w:eastAsiaTheme="minorEastAsia"/>
          <w:b/>
          <w:bCs/>
          <w:color w:val="000000"/>
          <w:kern w:val="2"/>
          <w:lang w:val="ro-RO"/>
          <w14:ligatures w14:val="standardContextual"/>
        </w:rPr>
        <w:t>10</w:t>
      </w:r>
      <w:r w:rsidRPr="00752DA2">
        <w:rPr>
          <w:rFonts w:ascii="Trebuchet MS" w:eastAsiaTheme="minorEastAsia"/>
          <w:b/>
          <w:bCs/>
          <w:color w:val="000000"/>
          <w:kern w:val="2"/>
          <w:lang w:val="ro-RO"/>
          <w14:ligatures w14:val="standardContextual"/>
        </w:rPr>
        <w:t>.</w:t>
      </w:r>
      <w:r w:rsidRPr="00752DA2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 </w:t>
      </w:r>
      <w:r w:rsidRPr="009F4611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Se avizeaz</w:t>
      </w:r>
      <w:r w:rsidRPr="009F4611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ă</w:t>
      </w:r>
      <w:r w:rsidRPr="009F4611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 </w:t>
      </w:r>
      <w:r w:rsidRPr="009F4611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ajustarea tarifului de transfer al operatorului serviciului delegat, cu indicele preturilor de consum total aferent perioadei august 2024 – decembrie 2025, de la </w:t>
      </w:r>
      <w:r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106,72</w:t>
      </w:r>
      <w:r w:rsidRPr="009F4611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 lei/tonă fără TVA la </w:t>
      </w:r>
      <w:r w:rsidRPr="009F4611">
        <w:rPr>
          <w:rFonts w:ascii="Trebuchet MS" w:eastAsiaTheme="minorEastAsia" w:hAnsi="Trebuchet MS"/>
          <w:b/>
          <w:bCs/>
          <w:color w:val="000000"/>
          <w:kern w:val="2"/>
          <w:lang w:val="ro-RO"/>
          <w14:ligatures w14:val="standardContextual"/>
        </w:rPr>
        <w:t>118,99</w:t>
      </w:r>
      <w:r w:rsidRPr="009F4611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 lei/tonă, fără TVA, pentru transferul deșeurilor reciclabile din STZ 7, conform Fișei de fundamentare cuprinsă în anexa nr. </w:t>
      </w:r>
      <w:r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10</w:t>
      </w:r>
      <w:r w:rsidRPr="009F4611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.</w:t>
      </w:r>
    </w:p>
    <w:p w14:paraId="0BC8CE74" w14:textId="77777777" w:rsidR="00CD4FB7" w:rsidRDefault="00CD4FB7" w:rsidP="00CD4FB7">
      <w:pPr>
        <w:widowControl w:val="0"/>
        <w:autoSpaceDE w:val="0"/>
        <w:autoSpaceDN w:val="0"/>
        <w:spacing w:before="36" w:line="276" w:lineRule="auto"/>
        <w:jc w:val="both"/>
        <w:rPr>
          <w:rFonts w:ascii="Trebuchet MS" w:eastAsiaTheme="minorEastAsia"/>
          <w:color w:val="000000"/>
          <w:kern w:val="2"/>
          <w:lang w:val="ro-RO"/>
          <w14:ligatures w14:val="standardContextual"/>
        </w:rPr>
      </w:pPr>
      <w:r w:rsidRPr="00752DA2">
        <w:rPr>
          <w:rFonts w:ascii="Trebuchet MS" w:eastAsiaTheme="minorEastAsia"/>
          <w:b/>
          <w:bCs/>
          <w:color w:val="000000"/>
          <w:kern w:val="2"/>
          <w:lang w:val="ro-RO"/>
          <w14:ligatures w14:val="standardContextual"/>
        </w:rPr>
        <w:t>Art.</w:t>
      </w:r>
      <w:r>
        <w:rPr>
          <w:rFonts w:ascii="Trebuchet MS" w:eastAsiaTheme="minorEastAsia"/>
          <w:b/>
          <w:bCs/>
          <w:color w:val="000000"/>
          <w:kern w:val="2"/>
          <w:lang w:val="ro-RO"/>
          <w14:ligatures w14:val="standardContextual"/>
        </w:rPr>
        <w:t>11</w:t>
      </w:r>
      <w:r w:rsidRPr="00752DA2">
        <w:rPr>
          <w:rFonts w:ascii="Trebuchet MS" w:eastAsiaTheme="minorEastAsia"/>
          <w:b/>
          <w:bCs/>
          <w:color w:val="000000"/>
          <w:kern w:val="2"/>
          <w:lang w:val="ro-RO"/>
          <w14:ligatures w14:val="standardContextual"/>
        </w:rPr>
        <w:t>.</w:t>
      </w:r>
      <w:r w:rsidRPr="00752DA2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 </w:t>
      </w:r>
      <w:bookmarkStart w:id="21" w:name="_Hlk221026306"/>
      <w:r w:rsidRPr="005637DE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Se avizeaz</w:t>
      </w:r>
      <w:r w:rsidRPr="005637DE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ă</w:t>
      </w:r>
      <w:r w:rsidRPr="005637DE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 ajustarea tarifului de transfer al operatorului serviciului delegat, cu indicele preturilor de </w:t>
      </w:r>
      <w:r w:rsidRPr="005637DE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consum total aferent perioadei august 2024 – decembrie 2025, de la </w:t>
      </w:r>
      <w:r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94,36</w:t>
      </w:r>
      <w:r w:rsidRPr="005637DE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 lei/tonă fără TVA la </w:t>
      </w:r>
      <w:r w:rsidRPr="00485530">
        <w:rPr>
          <w:rFonts w:ascii="Trebuchet MS" w:eastAsiaTheme="minorEastAsia" w:hAnsi="Trebuchet MS"/>
          <w:b/>
          <w:bCs/>
          <w:color w:val="000000"/>
          <w:kern w:val="2"/>
          <w:lang w:val="ro-RO"/>
          <w14:ligatures w14:val="standardContextual"/>
        </w:rPr>
        <w:t>105,21</w:t>
      </w:r>
      <w:r w:rsidRPr="005637DE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 lei/tonă, fără TVA, pentru transferul deșeurilor </w:t>
      </w:r>
      <w:r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de sticlă</w:t>
      </w:r>
      <w:r w:rsidRPr="005637DE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 din STZ </w:t>
      </w:r>
      <w:r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5</w:t>
      </w:r>
      <w:r w:rsidRPr="005637DE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, conform Fișei de fundamentare cuprinsă</w:t>
      </w:r>
      <w:r w:rsidRPr="005637DE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 </w:t>
      </w:r>
      <w:r w:rsidRPr="005637DE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î</w:t>
      </w:r>
      <w:r w:rsidRPr="005637DE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n anexa nr. 1</w:t>
      </w:r>
      <w:r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1</w:t>
      </w:r>
      <w:r w:rsidRPr="005637DE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.</w:t>
      </w:r>
    </w:p>
    <w:bookmarkEnd w:id="21"/>
    <w:p w14:paraId="31A4F270" w14:textId="77777777" w:rsidR="00CD4FB7" w:rsidRDefault="00CD4FB7" w:rsidP="00CD4FB7">
      <w:pPr>
        <w:widowControl w:val="0"/>
        <w:autoSpaceDE w:val="0"/>
        <w:autoSpaceDN w:val="0"/>
        <w:spacing w:before="36" w:line="276" w:lineRule="auto"/>
        <w:jc w:val="both"/>
        <w:rPr>
          <w:rFonts w:ascii="Trebuchet MS" w:eastAsiaTheme="minorEastAsia"/>
          <w:color w:val="000000"/>
          <w:kern w:val="2"/>
          <w:lang w:val="ro-RO"/>
          <w14:ligatures w14:val="standardContextual"/>
        </w:rPr>
      </w:pPr>
      <w:r w:rsidRPr="00752DA2">
        <w:rPr>
          <w:rFonts w:ascii="Trebuchet MS" w:eastAsiaTheme="minorEastAsia"/>
          <w:b/>
          <w:bCs/>
          <w:color w:val="000000"/>
          <w:kern w:val="2"/>
          <w:lang w:val="ro-RO"/>
          <w14:ligatures w14:val="standardContextual"/>
        </w:rPr>
        <w:t>Art.</w:t>
      </w:r>
      <w:r>
        <w:rPr>
          <w:rFonts w:ascii="Trebuchet MS" w:eastAsiaTheme="minorEastAsia"/>
          <w:b/>
          <w:bCs/>
          <w:color w:val="000000"/>
          <w:kern w:val="2"/>
          <w:lang w:val="ro-RO"/>
          <w14:ligatures w14:val="standardContextual"/>
        </w:rPr>
        <w:t>12</w:t>
      </w:r>
      <w:r w:rsidRPr="00752DA2">
        <w:rPr>
          <w:rFonts w:ascii="Trebuchet MS" w:eastAsiaTheme="minorEastAsia"/>
          <w:b/>
          <w:bCs/>
          <w:color w:val="000000"/>
          <w:kern w:val="2"/>
          <w:lang w:val="ro-RO"/>
          <w14:ligatures w14:val="standardContextual"/>
        </w:rPr>
        <w:t>.</w:t>
      </w:r>
      <w:r w:rsidRPr="00752DA2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 </w:t>
      </w:r>
      <w:r w:rsidRPr="005637DE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Se </w:t>
      </w:r>
      <w:r w:rsidRPr="005637DE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avizează ajustarea tarifului de transfer al operatorului serviciului delegat, cu indicele preturilor de consum total aferent perioadei august 2024 – decembrie 2025, de la </w:t>
      </w:r>
      <w:r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80,59</w:t>
      </w:r>
      <w:r w:rsidRPr="005637DE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 lei/tonă fără TVA la </w:t>
      </w:r>
      <w:r w:rsidRPr="00485530">
        <w:rPr>
          <w:rFonts w:ascii="Trebuchet MS" w:eastAsiaTheme="minorEastAsia" w:hAnsi="Trebuchet MS"/>
          <w:b/>
          <w:bCs/>
          <w:color w:val="000000"/>
          <w:kern w:val="2"/>
          <w:lang w:val="ro-RO"/>
          <w14:ligatures w14:val="standardContextual"/>
        </w:rPr>
        <w:t>89,86</w:t>
      </w:r>
      <w:r w:rsidRPr="005637DE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 lei/tonă, fără TVA, pentru transferul deșeurilor de sticlă din STZ 6, conform Fișei de fundamentare cuprinsă în anexa nr. 12.</w:t>
      </w:r>
    </w:p>
    <w:p w14:paraId="1FF5724E" w14:textId="77777777" w:rsidR="00CD4FB7" w:rsidRPr="00485530" w:rsidRDefault="00CD4FB7" w:rsidP="00CD4FB7">
      <w:pPr>
        <w:widowControl w:val="0"/>
        <w:autoSpaceDE w:val="0"/>
        <w:autoSpaceDN w:val="0"/>
        <w:spacing w:before="36" w:line="276" w:lineRule="auto"/>
        <w:jc w:val="both"/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</w:pPr>
      <w:r w:rsidRPr="00752DA2">
        <w:rPr>
          <w:rFonts w:ascii="Trebuchet MS" w:eastAsiaTheme="minorEastAsia"/>
          <w:b/>
          <w:bCs/>
          <w:color w:val="000000"/>
          <w:kern w:val="2"/>
          <w:lang w:val="ro-RO"/>
          <w14:ligatures w14:val="standardContextual"/>
        </w:rPr>
        <w:t>Art.</w:t>
      </w:r>
      <w:r>
        <w:rPr>
          <w:rFonts w:ascii="Trebuchet MS" w:eastAsiaTheme="minorEastAsia"/>
          <w:b/>
          <w:bCs/>
          <w:color w:val="000000"/>
          <w:kern w:val="2"/>
          <w:lang w:val="ro-RO"/>
          <w14:ligatures w14:val="standardContextual"/>
        </w:rPr>
        <w:t>13</w:t>
      </w:r>
      <w:r w:rsidRPr="00752DA2">
        <w:rPr>
          <w:rFonts w:ascii="Trebuchet MS" w:eastAsiaTheme="minorEastAsia"/>
          <w:b/>
          <w:bCs/>
          <w:color w:val="000000"/>
          <w:kern w:val="2"/>
          <w:lang w:val="ro-RO"/>
          <w14:ligatures w14:val="standardContextual"/>
        </w:rPr>
        <w:t>.</w:t>
      </w:r>
      <w:r w:rsidRPr="00752DA2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 </w:t>
      </w:r>
      <w:r w:rsidRPr="005637DE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Se </w:t>
      </w:r>
      <w:r w:rsidRPr="00485530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avizează ajustarea tarifului de transfer al operatorului serviciului delegat, cu indicele preturilor de consum total aferent perioadei august 2024 – decembrie 2025, de la </w:t>
      </w:r>
      <w:r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>122,43</w:t>
      </w:r>
      <w:r w:rsidRPr="00485530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 lei/tonă fără TVA la </w:t>
      </w:r>
      <w:r w:rsidRPr="00485530">
        <w:rPr>
          <w:rFonts w:ascii="Trebuchet MS" w:eastAsiaTheme="minorEastAsia" w:hAnsi="Trebuchet MS"/>
          <w:b/>
          <w:bCs/>
          <w:color w:val="000000"/>
          <w:kern w:val="2"/>
          <w:lang w:val="ro-RO"/>
          <w14:ligatures w14:val="standardContextual"/>
        </w:rPr>
        <w:t>136,51</w:t>
      </w:r>
      <w:r w:rsidRPr="00485530">
        <w:rPr>
          <w:rFonts w:ascii="Trebuchet MS" w:eastAsiaTheme="minorEastAsia" w:hAnsi="Trebuchet MS"/>
          <w:color w:val="000000"/>
          <w:kern w:val="2"/>
          <w:lang w:val="ro-RO"/>
          <w14:ligatures w14:val="standardContextual"/>
        </w:rPr>
        <w:t xml:space="preserve"> lei/tonă, fără TVA, pentru transferul deșeurilor de sticlă din STZ 7, conform Fișei de fundamentare cuprinsă în anexa nr. 13.</w:t>
      </w:r>
    </w:p>
    <w:p w14:paraId="262ED5FB" w14:textId="77777777" w:rsidR="00CD4FB7" w:rsidRPr="00752DA2" w:rsidRDefault="00CD4FB7" w:rsidP="00CD4FB7">
      <w:pPr>
        <w:widowControl w:val="0"/>
        <w:autoSpaceDE w:val="0"/>
        <w:autoSpaceDN w:val="0"/>
        <w:spacing w:before="36" w:line="256" w:lineRule="exact"/>
        <w:rPr>
          <w:rFonts w:ascii="Trebuchet MS" w:eastAsiaTheme="minorEastAsia"/>
          <w:color w:val="000000"/>
          <w:kern w:val="2"/>
          <w:lang w:val="ro-RO"/>
          <w14:ligatures w14:val="standardContextual"/>
        </w:rPr>
      </w:pPr>
      <w:r w:rsidRPr="00E842ED">
        <w:rPr>
          <w:rFonts w:ascii="Trebuchet MS" w:eastAsiaTheme="minorEastAsia"/>
          <w:b/>
          <w:bCs/>
          <w:color w:val="000000"/>
          <w:kern w:val="2"/>
          <w:lang w:val="ro-RO"/>
          <w14:ligatures w14:val="standardContextual"/>
        </w:rPr>
        <w:t>Art.14.</w:t>
      </w:r>
      <w:r w:rsidRPr="00E842ED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 </w:t>
      </w:r>
      <w:r w:rsidRPr="00752DA2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Se avizeaz</w:t>
      </w:r>
      <w:r w:rsidRPr="00752DA2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ă</w:t>
      </w:r>
      <w:r w:rsidRPr="00752DA2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 actul adi</w:t>
      </w:r>
      <w:r w:rsidRPr="00752DA2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ţ</w:t>
      </w:r>
      <w:r w:rsidRPr="00752DA2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ional la Contractul nr. </w:t>
      </w:r>
      <w:r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3331</w:t>
      </w:r>
      <w:r w:rsidRPr="00752DA2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 din </w:t>
      </w:r>
      <w:r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23.06.2025</w:t>
      </w:r>
      <w:r w:rsidRPr="00752DA2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, conform anexei nr. </w:t>
      </w:r>
      <w:r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14</w:t>
      </w:r>
      <w:r w:rsidRPr="00752DA2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.</w:t>
      </w:r>
    </w:p>
    <w:p w14:paraId="6DD3C823" w14:textId="77777777" w:rsidR="00CD4FB7" w:rsidRPr="00752DA2" w:rsidRDefault="00CD4FB7" w:rsidP="00CD4FB7">
      <w:pPr>
        <w:widowControl w:val="0"/>
        <w:autoSpaceDE w:val="0"/>
        <w:autoSpaceDN w:val="0"/>
        <w:spacing w:before="36" w:line="256" w:lineRule="exact"/>
        <w:rPr>
          <w:rFonts w:ascii="Trebuchet MS" w:eastAsiaTheme="minorEastAsia"/>
          <w:color w:val="000000"/>
          <w:kern w:val="2"/>
          <w:lang w:val="ro-RO"/>
          <w14:ligatures w14:val="standardContextual"/>
        </w:rPr>
      </w:pPr>
      <w:r w:rsidRPr="00752DA2">
        <w:rPr>
          <w:rFonts w:ascii="Trebuchet MS" w:eastAsiaTheme="minorEastAsia"/>
          <w:b/>
          <w:bCs/>
          <w:color w:val="000000"/>
          <w:kern w:val="2"/>
          <w:lang w:val="ro-RO"/>
          <w14:ligatures w14:val="standardContextual"/>
        </w:rPr>
        <w:t>Art.</w:t>
      </w:r>
      <w:r>
        <w:rPr>
          <w:rFonts w:ascii="Trebuchet MS" w:eastAsiaTheme="minorEastAsia"/>
          <w:b/>
          <w:bCs/>
          <w:color w:val="000000"/>
          <w:kern w:val="2"/>
          <w:lang w:val="ro-RO"/>
          <w14:ligatures w14:val="standardContextual"/>
        </w:rPr>
        <w:t>15</w:t>
      </w:r>
      <w:r w:rsidRPr="00752DA2">
        <w:rPr>
          <w:rFonts w:ascii="Trebuchet MS" w:eastAsiaTheme="minorEastAsia"/>
          <w:b/>
          <w:bCs/>
          <w:color w:val="000000"/>
          <w:kern w:val="2"/>
          <w:lang w:val="ro-RO"/>
          <w14:ligatures w14:val="standardContextual"/>
        </w:rPr>
        <w:t>.</w:t>
      </w:r>
      <w:r w:rsidRPr="00752DA2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 Anexele nr. </w:t>
      </w:r>
      <w:r w:rsidRPr="00E842ED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1 - 13 fac</w:t>
      </w:r>
      <w:r w:rsidRPr="00752DA2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 parte integrant</w:t>
      </w:r>
      <w:r w:rsidRPr="00752DA2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ă</w:t>
      </w:r>
      <w:r w:rsidRPr="00752DA2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 xml:space="preserve"> din prezenta hot</w:t>
      </w:r>
      <w:r w:rsidRPr="00752DA2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ă</w:t>
      </w:r>
      <w:r w:rsidRPr="00752DA2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r</w:t>
      </w:r>
      <w:r w:rsidRPr="00752DA2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â</w:t>
      </w:r>
      <w:r w:rsidRPr="00752DA2">
        <w:rPr>
          <w:rFonts w:ascii="Trebuchet MS" w:eastAsiaTheme="minorEastAsia"/>
          <w:color w:val="000000"/>
          <w:kern w:val="2"/>
          <w:lang w:val="ro-RO"/>
          <w14:ligatures w14:val="standardContextual"/>
        </w:rPr>
        <w:t>re.</w:t>
      </w:r>
    </w:p>
    <w:p w14:paraId="70B1CB44" w14:textId="77777777" w:rsidR="00CD4FB7" w:rsidRPr="00093998" w:rsidRDefault="00CD4FB7" w:rsidP="00CD4FB7">
      <w:pPr>
        <w:widowControl w:val="0"/>
        <w:autoSpaceDE w:val="0"/>
        <w:autoSpaceDN w:val="0"/>
        <w:spacing w:before="36" w:line="276" w:lineRule="auto"/>
        <w:jc w:val="both"/>
        <w:rPr>
          <w:rFonts w:ascii="Trebuchet MS" w:eastAsiaTheme="minorEastAsia"/>
          <w:color w:val="000000"/>
          <w:kern w:val="2"/>
          <w:lang w:val="pt-BR"/>
          <w14:ligatures w14:val="standardContextual"/>
        </w:rPr>
      </w:pPr>
      <w:r w:rsidRPr="00093998">
        <w:rPr>
          <w:rFonts w:ascii="Trebuchet MS" w:eastAsiaTheme="minorEastAsia"/>
          <w:b/>
          <w:bCs/>
          <w:color w:val="000000"/>
          <w:kern w:val="2"/>
          <w:lang w:val="pt-BR"/>
          <w14:ligatures w14:val="standardContextual"/>
        </w:rPr>
        <w:t>Art.16.</w:t>
      </w:r>
      <w:r w:rsidRPr="00093998">
        <w:rPr>
          <w:rFonts w:ascii="Trebuchet MS" w:eastAsiaTheme="minorEastAsia"/>
          <w:color w:val="000000"/>
          <w:kern w:val="2"/>
          <w:lang w:val="pt-BR"/>
          <w14:ligatures w14:val="standardContextual"/>
        </w:rPr>
        <w:t xml:space="preserve"> Se mandateaz</w:t>
      </w:r>
      <w:r w:rsidRPr="00093998">
        <w:rPr>
          <w:rFonts w:ascii="Trebuchet MS" w:eastAsiaTheme="minorEastAsia"/>
          <w:color w:val="000000"/>
          <w:kern w:val="2"/>
          <w:lang w:val="pt-BR"/>
          <w14:ligatures w14:val="standardContextual"/>
        </w:rPr>
        <w:t>ă</w:t>
      </w:r>
      <w:r w:rsidRPr="00093998">
        <w:rPr>
          <w:rFonts w:ascii="Trebuchet MS" w:eastAsiaTheme="minorEastAsia"/>
          <w:color w:val="000000"/>
          <w:kern w:val="2"/>
          <w:lang w:val="pt-BR"/>
          <w14:ligatures w14:val="standardContextual"/>
        </w:rPr>
        <w:t xml:space="preserve"> Asocia</w:t>
      </w:r>
      <w:r w:rsidRPr="00093998">
        <w:rPr>
          <w:rFonts w:ascii="Trebuchet MS" w:eastAsiaTheme="minorEastAsia"/>
          <w:color w:val="000000"/>
          <w:kern w:val="2"/>
          <w:lang w:val="pt-BR"/>
          <w14:ligatures w14:val="standardContextual"/>
        </w:rPr>
        <w:t>ț</w:t>
      </w:r>
      <w:r w:rsidRPr="00093998">
        <w:rPr>
          <w:rFonts w:ascii="Trebuchet MS" w:eastAsiaTheme="minorEastAsia"/>
          <w:color w:val="000000"/>
          <w:kern w:val="2"/>
          <w:lang w:val="pt-BR"/>
          <w14:ligatures w14:val="standardContextual"/>
        </w:rPr>
        <w:t>ia de Dezvoltare Intercomunitar</w:t>
      </w:r>
      <w:r w:rsidRPr="00093998">
        <w:rPr>
          <w:rFonts w:ascii="Trebuchet MS" w:eastAsiaTheme="minorEastAsia"/>
          <w:color w:val="000000"/>
          <w:kern w:val="2"/>
          <w:lang w:val="pt-BR"/>
          <w14:ligatures w14:val="standardContextual"/>
        </w:rPr>
        <w:t>ă</w:t>
      </w:r>
      <w:r w:rsidRPr="00093998">
        <w:rPr>
          <w:rFonts w:ascii="Trebuchet MS" w:eastAsiaTheme="minorEastAsia"/>
          <w:color w:val="000000"/>
          <w:kern w:val="2"/>
          <w:lang w:val="pt-BR"/>
          <w14:ligatures w14:val="standardContextual"/>
        </w:rPr>
        <w:t xml:space="preserve"> </w:t>
      </w:r>
      <w:r w:rsidRPr="00093998">
        <w:rPr>
          <w:rFonts w:ascii="Trebuchet MS" w:eastAsiaTheme="minorEastAsia"/>
          <w:color w:val="000000"/>
          <w:kern w:val="2"/>
          <w:lang w:val="pt-BR"/>
          <w14:ligatures w14:val="standardContextual"/>
        </w:rPr>
        <w:t>„</w:t>
      </w:r>
      <w:r w:rsidRPr="00093998">
        <w:rPr>
          <w:rFonts w:ascii="Trebuchet MS" w:eastAsiaTheme="minorEastAsia"/>
          <w:color w:val="000000"/>
          <w:kern w:val="2"/>
          <w:lang w:val="pt-BR"/>
          <w14:ligatures w14:val="standardContextual"/>
        </w:rPr>
        <w:t>Ecolect Mure</w:t>
      </w:r>
      <w:r w:rsidRPr="00093998">
        <w:rPr>
          <w:rFonts w:ascii="Trebuchet MS" w:eastAsiaTheme="minorEastAsia"/>
          <w:color w:val="000000"/>
          <w:kern w:val="2"/>
          <w:lang w:val="pt-BR"/>
          <w14:ligatures w14:val="standardContextual"/>
        </w:rPr>
        <w:t>ş”</w:t>
      </w:r>
      <w:r w:rsidRPr="00093998">
        <w:rPr>
          <w:rFonts w:ascii="Trebuchet MS" w:eastAsiaTheme="minorEastAsia"/>
          <w:color w:val="000000"/>
          <w:kern w:val="2"/>
          <w:lang w:val="pt-BR"/>
          <w14:ligatures w14:val="standardContextual"/>
        </w:rPr>
        <w:t xml:space="preserve"> prin Directorul executiv sau persoana desemnat</w:t>
      </w:r>
      <w:r w:rsidRPr="00093998">
        <w:rPr>
          <w:rFonts w:ascii="Trebuchet MS" w:eastAsiaTheme="minorEastAsia"/>
          <w:color w:val="000000"/>
          <w:kern w:val="2"/>
          <w:lang w:val="pt-BR"/>
          <w14:ligatures w14:val="standardContextual"/>
        </w:rPr>
        <w:t>ă</w:t>
      </w:r>
      <w:r w:rsidRPr="00093998">
        <w:rPr>
          <w:rFonts w:ascii="Trebuchet MS" w:eastAsiaTheme="minorEastAsia"/>
          <w:color w:val="000000"/>
          <w:kern w:val="2"/>
          <w:lang w:val="pt-BR"/>
          <w14:ligatures w14:val="standardContextual"/>
        </w:rPr>
        <w:t xml:space="preserve"> de acesta s</w:t>
      </w:r>
      <w:r w:rsidRPr="00093998">
        <w:rPr>
          <w:rFonts w:ascii="Trebuchet MS" w:eastAsiaTheme="minorEastAsia"/>
          <w:color w:val="000000"/>
          <w:kern w:val="2"/>
          <w:lang w:val="pt-BR"/>
          <w14:ligatures w14:val="standardContextual"/>
        </w:rPr>
        <w:t>ă</w:t>
      </w:r>
      <w:r w:rsidRPr="00093998">
        <w:rPr>
          <w:rFonts w:ascii="Trebuchet MS" w:eastAsiaTheme="minorEastAsia"/>
          <w:color w:val="000000"/>
          <w:kern w:val="2"/>
          <w:lang w:val="pt-BR"/>
          <w14:ligatures w14:val="standardContextual"/>
        </w:rPr>
        <w:t xml:space="preserve"> semneze actul adi</w:t>
      </w:r>
      <w:r w:rsidRPr="00093998">
        <w:rPr>
          <w:rFonts w:ascii="Trebuchet MS" w:eastAsiaTheme="minorEastAsia"/>
          <w:color w:val="000000"/>
          <w:kern w:val="2"/>
          <w:lang w:val="pt-BR"/>
          <w14:ligatures w14:val="standardContextual"/>
        </w:rPr>
        <w:t>ţ</w:t>
      </w:r>
      <w:r w:rsidRPr="00093998">
        <w:rPr>
          <w:rFonts w:ascii="Trebuchet MS" w:eastAsiaTheme="minorEastAsia"/>
          <w:color w:val="000000"/>
          <w:kern w:val="2"/>
          <w:lang w:val="pt-BR"/>
          <w14:ligatures w14:val="standardContextual"/>
        </w:rPr>
        <w:t>ional la contractul de delegare, aprobat la art.14.</w:t>
      </w:r>
    </w:p>
    <w:p w14:paraId="6FCFE6E9" w14:textId="77777777" w:rsidR="00CD4FB7" w:rsidRPr="00093998" w:rsidRDefault="00CD4FB7" w:rsidP="00CD4FB7">
      <w:pPr>
        <w:widowControl w:val="0"/>
        <w:autoSpaceDE w:val="0"/>
        <w:autoSpaceDN w:val="0"/>
        <w:spacing w:before="36" w:line="276" w:lineRule="auto"/>
        <w:jc w:val="both"/>
        <w:rPr>
          <w:rFonts w:ascii="Trebuchet MS" w:eastAsiaTheme="minorEastAsia" w:hAnsi="Trebuchet MS"/>
          <w:color w:val="000000"/>
          <w:kern w:val="2"/>
          <w:lang w:val="pt-BR"/>
          <w14:ligatures w14:val="standardContextual"/>
        </w:rPr>
      </w:pPr>
      <w:r w:rsidRPr="008D14DB">
        <w:rPr>
          <w:rFonts w:ascii="Trebuchet MS" w:hAnsi="Trebuchet MS"/>
          <w:b/>
          <w:bCs/>
          <w:lang w:val="ro-RO"/>
        </w:rPr>
        <w:t>Art.</w:t>
      </w:r>
      <w:r>
        <w:rPr>
          <w:rFonts w:ascii="Trebuchet MS" w:hAnsi="Trebuchet MS"/>
          <w:b/>
          <w:bCs/>
          <w:lang w:val="ro-RO"/>
        </w:rPr>
        <w:t>17</w:t>
      </w:r>
      <w:r w:rsidRPr="008D14DB">
        <w:rPr>
          <w:rFonts w:ascii="Trebuchet MS" w:hAnsi="Trebuchet MS"/>
          <w:b/>
          <w:bCs/>
          <w:lang w:val="ro-RO"/>
        </w:rPr>
        <w:t>.</w:t>
      </w:r>
      <w:r w:rsidRPr="008D14DB">
        <w:rPr>
          <w:rFonts w:ascii="Trebuchet MS" w:hAnsi="Trebuchet MS"/>
          <w:lang w:val="ro-RO"/>
        </w:rPr>
        <w:t xml:space="preserve"> Se mandatează Primarul municipiului/oraşului/comunei_________________, să voteze în AGA ADI „Ecolect Mureş” aprobarea actului adițional conform art.</w:t>
      </w:r>
      <w:r>
        <w:rPr>
          <w:rFonts w:ascii="Trebuchet MS" w:hAnsi="Trebuchet MS"/>
          <w:lang w:val="ro-RO"/>
        </w:rPr>
        <w:t>14.</w:t>
      </w:r>
      <w:r w:rsidRPr="008D14DB">
        <w:rPr>
          <w:rFonts w:ascii="Trebuchet MS" w:hAnsi="Trebuchet MS"/>
          <w:lang w:val="ro-RO"/>
        </w:rPr>
        <w:t xml:space="preserve"> </w:t>
      </w:r>
    </w:p>
    <w:p w14:paraId="15DA788D" w14:textId="77777777" w:rsidR="00CD4FB7" w:rsidRPr="00890356" w:rsidRDefault="00CD4FB7" w:rsidP="00CD4FB7">
      <w:pPr>
        <w:pStyle w:val="NormalWeb"/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890356">
        <w:rPr>
          <w:rFonts w:ascii="Trebuchet MS" w:hAnsi="Trebuchet MS"/>
          <w:b/>
          <w:bCs/>
          <w:sz w:val="22"/>
          <w:szCs w:val="22"/>
          <w:lang w:val="ro-RO"/>
        </w:rPr>
        <w:t>Art.</w:t>
      </w:r>
      <w:r>
        <w:rPr>
          <w:rFonts w:ascii="Trebuchet MS" w:hAnsi="Trebuchet MS"/>
          <w:b/>
          <w:bCs/>
          <w:sz w:val="22"/>
          <w:szCs w:val="22"/>
          <w:lang w:val="ro-RO"/>
        </w:rPr>
        <w:t>18</w:t>
      </w:r>
      <w:r w:rsidRPr="00890356">
        <w:rPr>
          <w:rFonts w:ascii="Trebuchet MS" w:hAnsi="Trebuchet MS"/>
          <w:b/>
          <w:bCs/>
          <w:sz w:val="22"/>
          <w:szCs w:val="22"/>
          <w:lang w:val="ro-RO"/>
        </w:rPr>
        <w:t>.</w:t>
      </w:r>
      <w:r>
        <w:rPr>
          <w:rFonts w:ascii="Trebuchet MS" w:hAnsi="Trebuchet MS"/>
          <w:sz w:val="22"/>
          <w:szCs w:val="22"/>
          <w:lang w:val="ro-RO"/>
        </w:rPr>
        <w:t xml:space="preserve"> </w:t>
      </w:r>
      <w:r w:rsidRPr="00890356">
        <w:rPr>
          <w:rFonts w:ascii="Trebuchet MS" w:hAnsi="Trebuchet MS"/>
          <w:sz w:val="22"/>
          <w:szCs w:val="22"/>
          <w:lang w:val="ro-RO"/>
        </w:rPr>
        <w:t>Prezenta hotărâre se comunică Instituţiei Prefectului Judeţul Mureş şi Asociaţiei de Dezvoltare Intercomunitară “Ecolect Mureş”, care va supune aprobării în Adunarea generală actul adițional aprobat la art.</w:t>
      </w:r>
      <w:r>
        <w:rPr>
          <w:rFonts w:ascii="Trebuchet MS" w:hAnsi="Trebuchet MS"/>
          <w:sz w:val="22"/>
          <w:szCs w:val="22"/>
          <w:lang w:val="ro-RO"/>
        </w:rPr>
        <w:t>14</w:t>
      </w:r>
      <w:r w:rsidRPr="00890356">
        <w:rPr>
          <w:rFonts w:ascii="Trebuchet MS" w:hAnsi="Trebuchet MS"/>
          <w:sz w:val="22"/>
          <w:szCs w:val="22"/>
          <w:lang w:val="ro-RO"/>
        </w:rPr>
        <w:t xml:space="preserve"> și răspunde de aducerea ei la îndeplinire.</w:t>
      </w:r>
    </w:p>
    <w:p w14:paraId="1F9AA3A6" w14:textId="77777777" w:rsidR="00275EC7" w:rsidRPr="00275EC7" w:rsidRDefault="00275EC7" w:rsidP="00275EC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75EC7">
        <w:rPr>
          <w:rFonts w:ascii="Arial" w:hAnsi="Arial" w:cs="Arial"/>
          <w:sz w:val="24"/>
          <w:szCs w:val="24"/>
        </w:rPr>
        <w:t xml:space="preserve">   </w:t>
      </w:r>
      <w:r w:rsidRPr="00275EC7">
        <w:rPr>
          <w:rFonts w:ascii="Arial" w:hAnsi="Arial" w:cs="Arial"/>
          <w:sz w:val="24"/>
          <w:szCs w:val="24"/>
        </w:rPr>
        <w:tab/>
      </w:r>
      <w:r w:rsidRPr="00275EC7">
        <w:rPr>
          <w:rFonts w:ascii="Arial" w:hAnsi="Arial" w:cs="Arial"/>
          <w:sz w:val="24"/>
          <w:szCs w:val="24"/>
        </w:rPr>
        <w:tab/>
      </w:r>
      <w:r w:rsidRPr="00275EC7">
        <w:rPr>
          <w:rFonts w:ascii="Arial" w:hAnsi="Arial" w:cs="Arial"/>
          <w:sz w:val="24"/>
          <w:szCs w:val="24"/>
        </w:rPr>
        <w:tab/>
      </w:r>
      <w:r w:rsidRPr="00275EC7">
        <w:rPr>
          <w:rFonts w:ascii="Arial" w:hAnsi="Arial" w:cs="Arial"/>
          <w:sz w:val="24"/>
          <w:szCs w:val="24"/>
        </w:rPr>
        <w:tab/>
      </w:r>
      <w:r w:rsidRPr="00275EC7">
        <w:rPr>
          <w:rFonts w:ascii="Arial" w:hAnsi="Arial" w:cs="Arial"/>
          <w:sz w:val="24"/>
          <w:szCs w:val="24"/>
        </w:rPr>
        <w:tab/>
        <w:t xml:space="preserve"> </w:t>
      </w:r>
      <w:r w:rsidRPr="00275EC7">
        <w:rPr>
          <w:rFonts w:ascii="Arial" w:hAnsi="Arial" w:cs="Arial"/>
          <w:sz w:val="24"/>
          <w:szCs w:val="24"/>
        </w:rPr>
        <w:tab/>
      </w:r>
      <w:r w:rsidRPr="00275EC7">
        <w:rPr>
          <w:rFonts w:ascii="Arial" w:hAnsi="Arial" w:cs="Arial"/>
          <w:sz w:val="24"/>
          <w:szCs w:val="24"/>
        </w:rPr>
        <w:tab/>
      </w:r>
      <w:r w:rsidRPr="00275EC7">
        <w:rPr>
          <w:rFonts w:ascii="Arial" w:hAnsi="Arial" w:cs="Arial"/>
          <w:sz w:val="24"/>
          <w:szCs w:val="24"/>
        </w:rPr>
        <w:tab/>
      </w:r>
    </w:p>
    <w:p w14:paraId="0A84E3F6" w14:textId="77777777" w:rsidR="00275EC7" w:rsidRPr="00275EC7" w:rsidRDefault="00275EC7" w:rsidP="00275EC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75EC7">
        <w:rPr>
          <w:rFonts w:ascii="Arial" w:hAnsi="Arial" w:cs="Arial"/>
          <w:sz w:val="24"/>
          <w:szCs w:val="24"/>
        </w:rPr>
        <w:t xml:space="preserve">     </w:t>
      </w:r>
      <w:r w:rsidRPr="00275EC7">
        <w:rPr>
          <w:rFonts w:ascii="Arial" w:hAnsi="Arial" w:cs="Arial"/>
          <w:sz w:val="24"/>
          <w:szCs w:val="24"/>
        </w:rPr>
        <w:tab/>
      </w:r>
      <w:r w:rsidRPr="00275EC7">
        <w:rPr>
          <w:rFonts w:ascii="Arial" w:hAnsi="Arial" w:cs="Arial"/>
          <w:sz w:val="24"/>
          <w:szCs w:val="24"/>
        </w:rPr>
        <w:tab/>
      </w:r>
      <w:r w:rsidRPr="00275EC7">
        <w:rPr>
          <w:rFonts w:ascii="Arial" w:hAnsi="Arial" w:cs="Arial"/>
          <w:sz w:val="24"/>
          <w:szCs w:val="24"/>
        </w:rPr>
        <w:tab/>
      </w:r>
      <w:r w:rsidRPr="00275EC7">
        <w:rPr>
          <w:rFonts w:ascii="Arial" w:hAnsi="Arial" w:cs="Arial"/>
          <w:sz w:val="24"/>
          <w:szCs w:val="24"/>
        </w:rPr>
        <w:tab/>
      </w:r>
      <w:r w:rsidRPr="00275EC7">
        <w:rPr>
          <w:rFonts w:ascii="Arial" w:hAnsi="Arial" w:cs="Arial"/>
          <w:sz w:val="24"/>
          <w:szCs w:val="24"/>
        </w:rPr>
        <w:tab/>
      </w:r>
      <w:r w:rsidRPr="00275EC7">
        <w:rPr>
          <w:rFonts w:ascii="Arial" w:hAnsi="Arial" w:cs="Arial"/>
          <w:sz w:val="24"/>
          <w:szCs w:val="24"/>
        </w:rPr>
        <w:tab/>
      </w:r>
      <w:r w:rsidRPr="00275EC7">
        <w:rPr>
          <w:rFonts w:ascii="Arial" w:hAnsi="Arial" w:cs="Arial"/>
          <w:sz w:val="24"/>
          <w:szCs w:val="24"/>
        </w:rPr>
        <w:tab/>
      </w:r>
      <w:r w:rsidRPr="00275EC7">
        <w:rPr>
          <w:rFonts w:ascii="Arial" w:hAnsi="Arial" w:cs="Arial"/>
          <w:sz w:val="24"/>
          <w:szCs w:val="24"/>
        </w:rPr>
        <w:tab/>
      </w:r>
      <w:r w:rsidRPr="00275EC7">
        <w:rPr>
          <w:rFonts w:ascii="Arial" w:hAnsi="Arial" w:cs="Arial"/>
          <w:sz w:val="24"/>
          <w:szCs w:val="24"/>
        </w:rPr>
        <w:tab/>
      </w:r>
      <w:r w:rsidRPr="00275EC7">
        <w:rPr>
          <w:rFonts w:ascii="Arial" w:hAnsi="Arial" w:cs="Arial"/>
          <w:sz w:val="24"/>
          <w:szCs w:val="24"/>
        </w:rPr>
        <w:tab/>
        <w:t>Primar,</w:t>
      </w:r>
    </w:p>
    <w:p w14:paraId="272A00E0" w14:textId="77777777" w:rsidR="00275EC7" w:rsidRPr="00275EC7" w:rsidRDefault="00275EC7" w:rsidP="00275EC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75EC7">
        <w:rPr>
          <w:rFonts w:ascii="Arial" w:hAnsi="Arial" w:cs="Arial"/>
          <w:sz w:val="24"/>
          <w:szCs w:val="24"/>
        </w:rPr>
        <w:tab/>
      </w:r>
      <w:r w:rsidRPr="00275EC7">
        <w:rPr>
          <w:rFonts w:ascii="Arial" w:hAnsi="Arial" w:cs="Arial"/>
          <w:sz w:val="24"/>
          <w:szCs w:val="24"/>
        </w:rPr>
        <w:tab/>
      </w:r>
      <w:r w:rsidRPr="00275EC7">
        <w:rPr>
          <w:rFonts w:ascii="Arial" w:hAnsi="Arial" w:cs="Arial"/>
          <w:sz w:val="24"/>
          <w:szCs w:val="24"/>
        </w:rPr>
        <w:tab/>
      </w:r>
      <w:r w:rsidRPr="00275EC7">
        <w:rPr>
          <w:rFonts w:ascii="Arial" w:hAnsi="Arial" w:cs="Arial"/>
          <w:sz w:val="24"/>
          <w:szCs w:val="24"/>
        </w:rPr>
        <w:tab/>
      </w:r>
      <w:r w:rsidRPr="00275EC7">
        <w:rPr>
          <w:rFonts w:ascii="Arial" w:hAnsi="Arial" w:cs="Arial"/>
          <w:sz w:val="24"/>
          <w:szCs w:val="24"/>
        </w:rPr>
        <w:tab/>
      </w:r>
      <w:r w:rsidRPr="00275EC7">
        <w:rPr>
          <w:rFonts w:ascii="Arial" w:hAnsi="Arial" w:cs="Arial"/>
          <w:sz w:val="24"/>
          <w:szCs w:val="24"/>
        </w:rPr>
        <w:tab/>
      </w:r>
      <w:r w:rsidRPr="00275EC7">
        <w:rPr>
          <w:rFonts w:ascii="Arial" w:hAnsi="Arial" w:cs="Arial"/>
          <w:sz w:val="24"/>
          <w:szCs w:val="24"/>
        </w:rPr>
        <w:tab/>
        <w:t xml:space="preserve">                            Osvath Csaba</w:t>
      </w:r>
    </w:p>
    <w:p w14:paraId="1170672C" w14:textId="77777777" w:rsidR="00275EC7" w:rsidRPr="00275EC7" w:rsidRDefault="00275EC7" w:rsidP="00275EC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032B5A3" w14:textId="77777777" w:rsidR="00275EC7" w:rsidRPr="00275EC7" w:rsidRDefault="00275EC7" w:rsidP="00275EC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46EFFF6" w14:textId="77777777" w:rsidR="00275EC7" w:rsidRPr="00275EC7" w:rsidRDefault="00275EC7" w:rsidP="00275EC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15E60BA" w14:textId="77777777" w:rsidR="00275EC7" w:rsidRPr="00275EC7" w:rsidRDefault="00275EC7" w:rsidP="00275EC7">
      <w:pPr>
        <w:pStyle w:val="NoSpacing"/>
        <w:jc w:val="both"/>
        <w:rPr>
          <w:rFonts w:ascii="Arial" w:hAnsi="Arial" w:cs="Arial"/>
          <w:sz w:val="24"/>
          <w:szCs w:val="24"/>
          <w:u w:val="single"/>
          <w:lang w:val="pt-BR"/>
        </w:rPr>
      </w:pPr>
    </w:p>
    <w:p w14:paraId="543CC40C" w14:textId="5AABA534" w:rsidR="00275EC7" w:rsidRPr="00275EC7" w:rsidRDefault="00275EC7" w:rsidP="00275EC7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sectPr w:rsidR="00275EC7" w:rsidRPr="00275E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2166"/>
    <w:multiLevelType w:val="hybridMultilevel"/>
    <w:tmpl w:val="C10C70F2"/>
    <w:lvl w:ilvl="0" w:tplc="1486C2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13E97"/>
    <w:multiLevelType w:val="hybridMultilevel"/>
    <w:tmpl w:val="CDC20D92"/>
    <w:lvl w:ilvl="0" w:tplc="C8502E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23A39"/>
    <w:multiLevelType w:val="hybridMultilevel"/>
    <w:tmpl w:val="8B3C01F6"/>
    <w:lvl w:ilvl="0" w:tplc="E82A2C1C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968366353">
    <w:abstractNumId w:val="0"/>
  </w:num>
  <w:num w:numId="2" w16cid:durableId="1471098828">
    <w:abstractNumId w:val="1"/>
  </w:num>
  <w:num w:numId="3" w16cid:durableId="1354958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C7"/>
    <w:rsid w:val="000F638F"/>
    <w:rsid w:val="00275EC7"/>
    <w:rsid w:val="003C423F"/>
    <w:rsid w:val="004F01DE"/>
    <w:rsid w:val="00860D33"/>
    <w:rsid w:val="00896B35"/>
    <w:rsid w:val="00956F66"/>
    <w:rsid w:val="00972CAF"/>
    <w:rsid w:val="00CD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539450"/>
  <w15:chartTrackingRefBased/>
  <w15:docId w15:val="{45B5F337-6801-498C-A300-86BE86AD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FB7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E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E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E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E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E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E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E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E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E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5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5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EC7"/>
    <w:pPr>
      <w:spacing w:before="160"/>
      <w:jc w:val="center"/>
    </w:pPr>
    <w:rPr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5E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EC7"/>
    <w:pPr>
      <w:ind w:left="720"/>
      <w:contextualSpacing/>
    </w:pPr>
    <w:rPr>
      <w:kern w:val="2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5E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E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EC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5E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EC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75EC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D4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4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1020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2</cp:revision>
  <dcterms:created xsi:type="dcterms:W3CDTF">2026-02-20T09:35:00Z</dcterms:created>
  <dcterms:modified xsi:type="dcterms:W3CDTF">2026-02-20T09:35:00Z</dcterms:modified>
</cp:coreProperties>
</file>