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41A5" w14:textId="77777777" w:rsidR="000F3887" w:rsidRDefault="000F3887" w:rsidP="00C30038">
      <w:pPr>
        <w:rPr>
          <w:lang w:val="ro-RO"/>
        </w:rPr>
      </w:pPr>
    </w:p>
    <w:p w14:paraId="6C45E674" w14:textId="7D3C2278" w:rsidR="00C30038" w:rsidRDefault="00C30038" w:rsidP="00C30038">
      <w:pPr>
        <w:rPr>
          <w:lang w:val="ro-RO"/>
        </w:rPr>
      </w:pPr>
      <w:r>
        <w:rPr>
          <w:lang w:val="ro-RO"/>
        </w:rPr>
        <w:t>ROMANIA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VIZAT</w:t>
      </w:r>
    </w:p>
    <w:p w14:paraId="50A6D392" w14:textId="0F6D7123" w:rsidR="00C30038" w:rsidRDefault="00C30038" w:rsidP="00C30038">
      <w:pPr>
        <w:rPr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</w:t>
      </w:r>
      <w:r w:rsidR="000F3887">
        <w:rPr>
          <w:lang w:val="ro-RO"/>
        </w:rPr>
        <w:t xml:space="preserve">     </w:t>
      </w:r>
      <w:r>
        <w:rPr>
          <w:lang w:val="ro-RO"/>
        </w:rPr>
        <w:t xml:space="preserve">  Secretar general,</w:t>
      </w:r>
    </w:p>
    <w:p w14:paraId="2B0F6361" w14:textId="40C5D5D2" w:rsidR="00C30038" w:rsidRDefault="00C30038" w:rsidP="00C30038">
      <w:pPr>
        <w:pStyle w:val="Heading1"/>
        <w:rPr>
          <w:szCs w:val="24"/>
        </w:rPr>
      </w:pPr>
      <w:r>
        <w:rPr>
          <w:szCs w:val="24"/>
        </w:rPr>
        <w:t xml:space="preserve">COMUNA  ACĂŢARI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ab/>
        <w:t xml:space="preserve">                         </w:t>
      </w:r>
      <w:r w:rsidR="000F3887">
        <w:rPr>
          <w:szCs w:val="24"/>
        </w:rPr>
        <w:t xml:space="preserve">       </w:t>
      </w:r>
      <w:r>
        <w:rPr>
          <w:szCs w:val="24"/>
        </w:rPr>
        <w:t xml:space="preserve"> Jozsa  Ferenc</w:t>
      </w:r>
    </w:p>
    <w:p w14:paraId="086443D4" w14:textId="77777777" w:rsidR="00C30038" w:rsidRDefault="00C30038" w:rsidP="00C30038">
      <w:pPr>
        <w:pStyle w:val="Heading1"/>
        <w:rPr>
          <w:szCs w:val="24"/>
        </w:rPr>
      </w:pPr>
      <w:r>
        <w:rPr>
          <w:szCs w:val="24"/>
        </w:rPr>
        <w:t xml:space="preserve">PRIMAR     </w:t>
      </w:r>
    </w:p>
    <w:p w14:paraId="098AC95A" w14:textId="77777777" w:rsidR="00C30038" w:rsidRDefault="00C30038" w:rsidP="00C30038">
      <w:pPr>
        <w:rPr>
          <w:lang w:val="ro-RO"/>
        </w:rPr>
      </w:pPr>
    </w:p>
    <w:p w14:paraId="2C5B310D" w14:textId="77777777" w:rsidR="00C30038" w:rsidRDefault="00C30038" w:rsidP="00C30038">
      <w:pPr>
        <w:rPr>
          <w:lang w:val="ro-RO"/>
        </w:rPr>
      </w:pPr>
    </w:p>
    <w:p w14:paraId="417591C5" w14:textId="77777777" w:rsidR="00C30038" w:rsidRDefault="00C30038" w:rsidP="00C30038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14:paraId="5666086F" w14:textId="77777777" w:rsidR="00C30038" w:rsidRDefault="00C30038" w:rsidP="00C30038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2023</w:t>
      </w:r>
    </w:p>
    <w:p w14:paraId="235E6A4F" w14:textId="77777777" w:rsidR="00C30038" w:rsidRDefault="00C30038" w:rsidP="00C30038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14:paraId="78212652" w14:textId="77777777" w:rsidR="00C30038" w:rsidRDefault="00C30038" w:rsidP="00C30038">
      <w:pPr>
        <w:pStyle w:val="Default"/>
        <w:ind w:left="567" w:right="501"/>
        <w:jc w:val="both"/>
        <w:rPr>
          <w:sz w:val="26"/>
          <w:szCs w:val="26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</w:t>
      </w:r>
      <w:r>
        <w:rPr>
          <w:sz w:val="28"/>
          <w:szCs w:val="28"/>
          <w:lang w:val="ro-RO"/>
        </w:rPr>
        <w:tab/>
      </w:r>
      <w:r>
        <w:rPr>
          <w:sz w:val="26"/>
          <w:szCs w:val="26"/>
          <w:lang w:val="ro-RO"/>
        </w:rPr>
        <w:t xml:space="preserve"> Primarul comunei Acăţari,</w:t>
      </w:r>
    </w:p>
    <w:p w14:paraId="2AC81EE3" w14:textId="07D13225" w:rsidR="00C30038" w:rsidRDefault="00C30038" w:rsidP="00C30038">
      <w:pPr>
        <w:pStyle w:val="NoSpacing"/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Văzând  referatul de aprobare  a Primarului comunei Acățari nr. </w:t>
      </w:r>
      <w:r w:rsidR="000F3887">
        <w:rPr>
          <w:sz w:val="26"/>
          <w:szCs w:val="26"/>
        </w:rPr>
        <w:t>6234/2023</w:t>
      </w:r>
      <w:r>
        <w:rPr>
          <w:sz w:val="26"/>
          <w:szCs w:val="26"/>
        </w:rPr>
        <w:t xml:space="preserve"> , și raportul  compartimentului de resort  nr. </w:t>
      </w:r>
      <w:r w:rsidR="000F3887">
        <w:rPr>
          <w:sz w:val="26"/>
          <w:szCs w:val="26"/>
        </w:rPr>
        <w:t>6243</w:t>
      </w:r>
      <w:r>
        <w:rPr>
          <w:sz w:val="26"/>
          <w:szCs w:val="26"/>
        </w:rPr>
        <w:t>/2023,</w:t>
      </w:r>
    </w:p>
    <w:p w14:paraId="5A55B11F" w14:textId="77777777" w:rsidR="00C30038" w:rsidRDefault="00C30038" w:rsidP="00C300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Având în vedere prevederile art. 155, alin.(4), lit "b"  precum și art.128, alin.(4) litera "a" din OUG nr.57/2019, privind codul administrativ, cu modificările și completările ulterioarte,</w:t>
      </w:r>
    </w:p>
    <w:p w14:paraId="2478D71E" w14:textId="77777777" w:rsidR="00C30038" w:rsidRDefault="00C30038" w:rsidP="00C300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În conformitate cu prevederile art.16 și art.19 din Legea nr.273/2006, privind finanțele publice locale,</w:t>
      </w:r>
    </w:p>
    <w:p w14:paraId="4AE1601B" w14:textId="77777777" w:rsidR="00C30038" w:rsidRDefault="00C30038" w:rsidP="00C30038">
      <w:pPr>
        <w:ind w:right="-2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Ţinând cont de prevederile Legii nr. 368/2022 privind bugetul de stat pe anul 2023,</w:t>
      </w:r>
    </w:p>
    <w:p w14:paraId="4330CD37" w14:textId="77777777" w:rsidR="00C30038" w:rsidRDefault="00C30038" w:rsidP="00C30038">
      <w:pPr>
        <w:pStyle w:val="BodyTextIndent"/>
        <w:ind w:right="-23" w:firstLine="2127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Ținând cont de prevederile Legii nr.52/2003 ,privind transparența decizionalã în administrația publicã, republicatã, cu modificările și  completările ulterioare,</w:t>
      </w:r>
    </w:p>
    <w:p w14:paraId="423D95EA" w14:textId="77777777" w:rsidR="00C30038" w:rsidRDefault="00C30038" w:rsidP="00C30038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În temeiul art. 129 alin. (2) lit. „b”, alin. (4) lit. „a”, art. 136 alin. (8) și art. 196 alin. (1) lit. „a” din O.U.G. nr. 57/2019 ,privind Codul Administrativ  cu modificările și completările ulterioarte,</w:t>
      </w:r>
    </w:p>
    <w:p w14:paraId="4FAD112B" w14:textId="77777777" w:rsidR="00C30038" w:rsidRDefault="00C30038" w:rsidP="00C30038">
      <w:pPr>
        <w:ind w:firstLine="212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3D786C52" w14:textId="77777777" w:rsidR="00C30038" w:rsidRDefault="00C30038" w:rsidP="00C30038">
      <w:pPr>
        <w:ind w:left="720"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P r o p u n e :</w:t>
      </w:r>
    </w:p>
    <w:p w14:paraId="4FE06D7D" w14:textId="77777777" w:rsidR="00C30038" w:rsidRDefault="00C30038" w:rsidP="00C30038">
      <w:pPr>
        <w:jc w:val="both"/>
        <w:rPr>
          <w:sz w:val="26"/>
          <w:szCs w:val="26"/>
          <w:lang w:val="ro-RO"/>
        </w:rPr>
      </w:pPr>
    </w:p>
    <w:p w14:paraId="6FD53D3B" w14:textId="77777777" w:rsidR="00C30038" w:rsidRDefault="00C30038" w:rsidP="00C30038">
      <w:pPr>
        <w:pStyle w:val="BodyText"/>
        <w:ind w:right="-23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Art.1.Se aprobă rectificare Bugetul de venituri şi cheltuieli pentru anul 2023, conform anexei, care face parte integrantă din prezenta  propunere  cu următorii indicatori principali:</w:t>
      </w:r>
    </w:p>
    <w:p w14:paraId="629B050E" w14:textId="77777777" w:rsidR="00C30038" w:rsidRDefault="00C30038" w:rsidP="00C30038">
      <w:pPr>
        <w:jc w:val="both"/>
        <w:rPr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 xml:space="preserve">        </w:t>
      </w:r>
      <w:r>
        <w:rPr>
          <w:sz w:val="26"/>
          <w:szCs w:val="26"/>
          <w:lang w:val="ro-RO"/>
        </w:rPr>
        <w:tab/>
      </w:r>
      <w:r>
        <w:rPr>
          <w:lang w:val="ro-RO"/>
        </w:rPr>
        <w:t xml:space="preserve">                                  Lei </w:t>
      </w:r>
      <w:r>
        <w:rPr>
          <w:lang w:val="ro-RO"/>
        </w:rPr>
        <w:tab/>
      </w:r>
      <w:r>
        <w:rPr>
          <w:lang w:val="ro-RO"/>
        </w:rPr>
        <w:tab/>
      </w:r>
    </w:p>
    <w:tbl>
      <w:tblPr>
        <w:tblW w:w="10841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4875"/>
        <w:gridCol w:w="1140"/>
        <w:gridCol w:w="1675"/>
        <w:gridCol w:w="1039"/>
        <w:gridCol w:w="1484"/>
      </w:tblGrid>
      <w:tr w:rsidR="00C30038" w14:paraId="12FDB818" w14:textId="77777777" w:rsidTr="00C30038">
        <w:trPr>
          <w:trHeight w:val="8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D767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Nr.</w:t>
            </w:r>
          </w:p>
          <w:p w14:paraId="43DD8B25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Crt.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FE6AE" w14:textId="77777777" w:rsidR="00C30038" w:rsidRDefault="00C30038">
            <w:pPr>
              <w:spacing w:line="276" w:lineRule="auto"/>
              <w:jc w:val="center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Denumirea Indicator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6BB1" w14:textId="77777777" w:rsidR="00C30038" w:rsidRDefault="00C30038">
            <w:pPr>
              <w:spacing w:line="276" w:lineRule="auto"/>
              <w:jc w:val="center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Cod Ind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2DE7" w14:textId="77777777" w:rsidR="00C30038" w:rsidRDefault="00C30038">
            <w:pPr>
              <w:spacing w:line="276" w:lineRule="auto"/>
              <w:jc w:val="center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Program 2023</w:t>
            </w:r>
          </w:p>
          <w:p w14:paraId="6B56F77E" w14:textId="77777777" w:rsidR="00C30038" w:rsidRDefault="00C30038">
            <w:pPr>
              <w:spacing w:line="276" w:lineRule="auto"/>
              <w:jc w:val="center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inițial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1914B" w14:textId="77777777" w:rsidR="00C30038" w:rsidRDefault="00C30038">
            <w:pPr>
              <w:spacing w:line="276" w:lineRule="auto"/>
              <w:jc w:val="center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Influențe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F88BD" w14:textId="77777777" w:rsidR="00C30038" w:rsidRDefault="00C30038">
            <w:pPr>
              <w:spacing w:line="276" w:lineRule="auto"/>
              <w:jc w:val="center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Program 2023 rectificat</w:t>
            </w:r>
          </w:p>
        </w:tc>
      </w:tr>
      <w:tr w:rsidR="00C30038" w14:paraId="48105E40" w14:textId="77777777" w:rsidTr="00C30038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3DD2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779B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Venituri proprii de la pers fizice şi pers juridice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58BE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25EC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3.296.000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B1B7" w14:textId="77777777" w:rsidR="00C30038" w:rsidRDefault="00C30038">
            <w:pPr>
              <w:spacing w:line="256" w:lineRule="auto"/>
              <w:jc w:val="center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A84D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3.296.000</w:t>
            </w:r>
          </w:p>
        </w:tc>
      </w:tr>
      <w:tr w:rsidR="00C30038" w14:paraId="7A78F262" w14:textId="77777777" w:rsidTr="00C30038">
        <w:trPr>
          <w:trHeight w:val="5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93A5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8E4FB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Cote def. Din Impozitul pe venit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21F6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040201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BDB9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2.989.000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3681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AB39A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2.989.000</w:t>
            </w:r>
          </w:p>
        </w:tc>
      </w:tr>
      <w:tr w:rsidR="00C30038" w14:paraId="6C039B0E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98D5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E758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Sume alocate din cote def. Imp. Venit ptr. Echilibrare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C4C6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040204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EDC5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541.000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28F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FC98A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541.000</w:t>
            </w:r>
          </w:p>
        </w:tc>
      </w:tr>
      <w:tr w:rsidR="00C30038" w14:paraId="7D800DB6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65E4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1B4C5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Sume repartizate din Fondul la dispoziția Consiliului Județean Mureș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0B458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040205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7874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330.000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9D95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A33BF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330.000</w:t>
            </w:r>
          </w:p>
        </w:tc>
      </w:tr>
      <w:tr w:rsidR="00C30038" w14:paraId="60A829CA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EB8A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E0AE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 xml:space="preserve">Sume defalcate din TVA, </w:t>
            </w:r>
          </w:p>
          <w:p w14:paraId="719A3AFD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FC90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110202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F581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2.673.000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43DC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91B47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2.673.000</w:t>
            </w:r>
          </w:p>
        </w:tc>
      </w:tr>
      <w:tr w:rsidR="00C30038" w14:paraId="7F782F3B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810A9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5.1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3FAEA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Sume def. Din TVA ptr. Asistenţi personali a persoanelor cu handicap și indemnizații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D9C7A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110202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8DA5F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1.391.000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57A3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DBFC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1.391.000</w:t>
            </w:r>
          </w:p>
        </w:tc>
      </w:tr>
      <w:tr w:rsidR="00C30038" w14:paraId="03987380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8DEB9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5.2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53574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Sume def. Din TVA ptr. Stimulente educationale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593D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110202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588C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11.000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AF2E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33A6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11.000</w:t>
            </w:r>
          </w:p>
        </w:tc>
      </w:tr>
      <w:tr w:rsidR="00C30038" w14:paraId="25429CEC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3A349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5.3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BDA52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Sume def. Din TVA ptr. Elevi cu cerinte educationale speciale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5B79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110202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0912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75.000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E8C2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1F8F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75.000</w:t>
            </w:r>
          </w:p>
        </w:tc>
      </w:tr>
      <w:tr w:rsidR="00C30038" w14:paraId="11B2D79E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D9D6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5.4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A0E2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Sume def. Din TVA pentru Învăţământ – cheltuieli cu bunuri si servicii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FC81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110202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CB30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379.000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C0AF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E806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379.000</w:t>
            </w:r>
          </w:p>
        </w:tc>
      </w:tr>
      <w:tr w:rsidR="00C30038" w14:paraId="730B047D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68D09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lastRenderedPageBreak/>
              <w:t>5.5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546F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Sume def. Din TVA pentru finanțarea burselor acordate elevilor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E8B7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110202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6568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66.000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3813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EFCF4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66.000</w:t>
            </w:r>
          </w:p>
        </w:tc>
      </w:tr>
      <w:tr w:rsidR="00C30038" w14:paraId="2F696E55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2653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5.6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FBD2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Sume def. Din TVA pentru finanțarea programului Pilot suport alimentar in scoli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6D92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110202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F626A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751.000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5753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5C452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751.000</w:t>
            </w:r>
          </w:p>
        </w:tc>
      </w:tr>
      <w:tr w:rsidR="00C30038" w14:paraId="30AF982F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85F9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8C27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Sume defalcate din TVA pentru drumuri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A72F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110205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588F1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23.000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81B5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D5D7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23.000</w:t>
            </w:r>
          </w:p>
        </w:tc>
      </w:tr>
      <w:tr w:rsidR="00C30038" w14:paraId="25DA6038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E1F4F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0A8B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Sume def. Din TVA ptr. Echilibrare Buget,</w:t>
            </w:r>
          </w:p>
          <w:p w14:paraId="58053F1A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2A2A8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110206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FB8B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324.000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EEA4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C0009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324.000</w:t>
            </w:r>
          </w:p>
        </w:tc>
      </w:tr>
      <w:tr w:rsidR="00C30038" w14:paraId="03EB0225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FD10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E3BE9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 xml:space="preserve">Subvenţii de la alte buget de stat </w:t>
            </w:r>
          </w:p>
          <w:p w14:paraId="2B2D1F1B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10E4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4202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02F9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2.557.000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5F2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0466F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2.557.000</w:t>
            </w:r>
          </w:p>
        </w:tc>
      </w:tr>
      <w:tr w:rsidR="00C30038" w14:paraId="4D10803E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DF58B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8.1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1C6DD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Subvenţii pentru încălzirea loc.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DF4F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420234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9710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60.000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37F3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837C5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60.000</w:t>
            </w:r>
          </w:p>
        </w:tc>
      </w:tr>
      <w:tr w:rsidR="00C30038" w14:paraId="29661E4F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4B826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8.2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93350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Subvenţii de la buget de stat ptr. Finanţarea sănătăţii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7608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420241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CF05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300.000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E2E8" w14:textId="77777777" w:rsidR="00C30038" w:rsidRDefault="00C30038">
            <w:pPr>
              <w:spacing w:line="276" w:lineRule="auto"/>
              <w:jc w:val="center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D44C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300.000</w:t>
            </w:r>
          </w:p>
        </w:tc>
      </w:tr>
      <w:tr w:rsidR="00C30038" w14:paraId="6E4E3BE7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5871A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8.3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CD872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6BBF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420286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A7287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30.000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D59" w14:textId="77777777" w:rsidR="00C30038" w:rsidRDefault="00C30038">
            <w:pPr>
              <w:spacing w:line="276" w:lineRule="auto"/>
              <w:jc w:val="center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7D408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30.000</w:t>
            </w:r>
          </w:p>
        </w:tc>
      </w:tr>
      <w:tr w:rsidR="00C30038" w14:paraId="215B3540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CF6A4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8.4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D6CE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Subventii de la bugetul de stat catre bugetele locale pentru Programul national de investitii Anghel Saligny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85E3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420287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226A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13.000.000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2B41" w14:textId="77777777" w:rsidR="00C30038" w:rsidRDefault="00C30038">
            <w:pPr>
              <w:spacing w:line="276" w:lineRule="auto"/>
              <w:jc w:val="center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D21EC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13.000.000</w:t>
            </w:r>
          </w:p>
        </w:tc>
      </w:tr>
      <w:tr w:rsidR="00C30038" w14:paraId="33B4CEA5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69BE9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8.5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144F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Alocări de sume din PNRR aferente asistenței financiare nerambursabile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FEC4D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420288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F207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6.091.000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EF40" w14:textId="77777777" w:rsidR="00C30038" w:rsidRDefault="00C30038">
            <w:pPr>
              <w:spacing w:line="276" w:lineRule="auto"/>
              <w:jc w:val="center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5C11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6.091.000</w:t>
            </w:r>
          </w:p>
        </w:tc>
      </w:tr>
      <w:tr w:rsidR="00C30038" w14:paraId="58D33E31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85AF2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8.6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5C8EF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Alocări de sume din PNRR aferentei componentei împrumuturi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5C8E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420289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845D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1.903.000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8FEC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D03AF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1.903.000</w:t>
            </w:r>
          </w:p>
        </w:tc>
      </w:tr>
      <w:tr w:rsidR="00C30038" w14:paraId="2B48DBB7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5D40A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4F3C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Subvenții de la alte administrații</w:t>
            </w:r>
          </w:p>
          <w:p w14:paraId="5F809533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pt-BR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din care: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AEA6" w14:textId="77777777" w:rsidR="00C30038" w:rsidRDefault="00C30038">
            <w:pPr>
              <w:spacing w:line="276" w:lineRule="auto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4302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1071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360.000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755F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3B1CC" w14:textId="77777777" w:rsidR="00C30038" w:rsidRDefault="00C30038">
            <w:pPr>
              <w:spacing w:line="276" w:lineRule="auto"/>
              <w:jc w:val="right"/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0"/>
                <w:szCs w:val="20"/>
                <w:lang w:val="ro-RO"/>
                <w14:ligatures w14:val="standardContextual"/>
              </w:rPr>
              <w:t>360.000</w:t>
            </w:r>
          </w:p>
        </w:tc>
      </w:tr>
      <w:tr w:rsidR="00C30038" w14:paraId="48E3C2BC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1D7F2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9.1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17F0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10E6E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430234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36D4D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360.000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E68E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DCFA5" w14:textId="77777777" w:rsidR="00C30038" w:rsidRDefault="00C30038">
            <w:pPr>
              <w:spacing w:line="276" w:lineRule="auto"/>
              <w:jc w:val="right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kern w:val="2"/>
                <w:sz w:val="20"/>
                <w:szCs w:val="20"/>
                <w:lang w:val="ro-RO"/>
                <w14:ligatures w14:val="standardContextual"/>
              </w:rPr>
              <w:t>360.000</w:t>
            </w:r>
          </w:p>
        </w:tc>
      </w:tr>
      <w:tr w:rsidR="00C30038" w14:paraId="35A8B9F7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7F4F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F1D0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TOTAL VENITURI conf. anexei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728F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6A20D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31.922.000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BF37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B6971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31.922.000</w:t>
            </w:r>
          </w:p>
        </w:tc>
      </w:tr>
      <w:tr w:rsidR="00C30038" w14:paraId="26C5F166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0F20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802AA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TOTAL CHELTUIELI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E48A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E3F21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36.005.000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2EC" w14:textId="77777777" w:rsidR="00C30038" w:rsidRDefault="00C30038">
            <w:pPr>
              <w:spacing w:line="276" w:lineRule="auto"/>
              <w:ind w:right="43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5879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36.005.000</w:t>
            </w:r>
          </w:p>
        </w:tc>
      </w:tr>
      <w:tr w:rsidR="00C30038" w14:paraId="4E73839A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AEEC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578C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TOTAL VENITURI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5818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C8071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10.928.000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1BDC" w14:textId="77777777" w:rsidR="00C30038" w:rsidRDefault="00C30038">
            <w:pPr>
              <w:spacing w:line="276" w:lineRule="auto"/>
              <w:ind w:right="43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1923A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10.928.000</w:t>
            </w:r>
          </w:p>
        </w:tc>
      </w:tr>
      <w:tr w:rsidR="00C30038" w14:paraId="7EBA426E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C7E31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1F012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TOTAL CHELTUIELI sectiunea de functionare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CD50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49AF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10.928.000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8D52" w14:textId="77777777" w:rsidR="00C30038" w:rsidRDefault="00C30038">
            <w:pPr>
              <w:spacing w:line="276" w:lineRule="auto"/>
              <w:ind w:right="43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7F52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10.928.000</w:t>
            </w:r>
          </w:p>
        </w:tc>
      </w:tr>
      <w:tr w:rsidR="00C30038" w14:paraId="79E259BB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36767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B48F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TOTAL VENITURI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9921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7642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20.994.000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1B4" w14:textId="77777777" w:rsidR="00C30038" w:rsidRDefault="00C30038">
            <w:pPr>
              <w:spacing w:line="276" w:lineRule="auto"/>
              <w:ind w:right="43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36410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20.994.000</w:t>
            </w:r>
          </w:p>
        </w:tc>
      </w:tr>
      <w:tr w:rsidR="00C30038" w14:paraId="0048C7D3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434E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80896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TOTAL CHELTUIELI sectiunea de dezvoltare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4912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60491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25.077.000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9FE07" w14:textId="77777777" w:rsidR="00C30038" w:rsidRDefault="00C30038">
            <w:pPr>
              <w:spacing w:line="276" w:lineRule="auto"/>
              <w:ind w:right="43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+267.000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313BB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25.344.000</w:t>
            </w:r>
          </w:p>
        </w:tc>
      </w:tr>
      <w:tr w:rsidR="00C30038" w14:paraId="2CBA6444" w14:textId="77777777" w:rsidTr="00C30038">
        <w:trPr>
          <w:trHeight w:val="5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A9CC" w14:textId="77777777" w:rsidR="00C30038" w:rsidRDefault="00C30038">
            <w:pPr>
              <w:spacing w:line="276" w:lineRule="auto"/>
              <w:rPr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96CD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Deficitul secţiunii de dezvoltare acoperit din excedentul anului 2022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3EAD" w14:textId="77777777" w:rsidR="00C30038" w:rsidRDefault="00C30038">
            <w:pPr>
              <w:spacing w:line="276" w:lineRule="auto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7BBE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4.083.000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6FC79" w14:textId="77777777" w:rsidR="00C30038" w:rsidRDefault="00C30038">
            <w:pPr>
              <w:spacing w:line="276" w:lineRule="auto"/>
              <w:ind w:right="43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+267.000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5645" w14:textId="77777777" w:rsidR="00C30038" w:rsidRDefault="00C30038">
            <w:pPr>
              <w:spacing w:line="276" w:lineRule="auto"/>
              <w:jc w:val="right"/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</w:pPr>
            <w:r>
              <w:rPr>
                <w:b/>
                <w:kern w:val="2"/>
                <w:sz w:val="20"/>
                <w:szCs w:val="20"/>
                <w:lang w:val="ro-RO"/>
                <w14:ligatures w14:val="standardContextual"/>
              </w:rPr>
              <w:t>4.360.000</w:t>
            </w:r>
          </w:p>
        </w:tc>
      </w:tr>
    </w:tbl>
    <w:p w14:paraId="05A55E52" w14:textId="77777777" w:rsidR="00C30038" w:rsidRDefault="00C30038" w:rsidP="00C30038">
      <w:pPr>
        <w:tabs>
          <w:tab w:val="left" w:pos="426"/>
        </w:tabs>
        <w:jc w:val="both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</w:p>
    <w:p w14:paraId="34202C8F" w14:textId="77777777" w:rsidR="00C30038" w:rsidRDefault="00C30038" w:rsidP="00C30038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Se aprobă - Cheltuieli Secţiunii de Funcţionare   10.928.000 lei</w:t>
      </w:r>
    </w:p>
    <w:p w14:paraId="515A2956" w14:textId="77777777" w:rsidR="00C30038" w:rsidRDefault="00C30038" w:rsidP="00C30038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25.344.000 lei</w:t>
      </w:r>
    </w:p>
    <w:p w14:paraId="0AF0BBB6" w14:textId="77777777" w:rsidR="00C30038" w:rsidRDefault="00C30038" w:rsidP="00C30038">
      <w:pPr>
        <w:jc w:val="both"/>
        <w:rPr>
          <w:lang w:val="ro-RO"/>
        </w:rPr>
      </w:pPr>
    </w:p>
    <w:p w14:paraId="505DE512" w14:textId="77777777" w:rsidR="00C30038" w:rsidRDefault="00C30038" w:rsidP="00C30038">
      <w:pPr>
        <w:ind w:firstLine="720"/>
        <w:jc w:val="both"/>
        <w:rPr>
          <w:sz w:val="28"/>
          <w:lang w:val="ro-RO"/>
        </w:rPr>
      </w:pPr>
    </w:p>
    <w:p w14:paraId="3D29C6F8" w14:textId="77777777" w:rsidR="00C30038" w:rsidRDefault="00C30038" w:rsidP="00C30038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Art.2.Ordonatorul principal  şi biroul financiar contabil și resurse umane  vor duce la îndeplinire prevederile prezentului  proiect.</w:t>
      </w:r>
    </w:p>
    <w:p w14:paraId="06C2F35C" w14:textId="77777777" w:rsidR="00C30038" w:rsidRDefault="00C30038" w:rsidP="00C30038">
      <w:pPr>
        <w:jc w:val="both"/>
        <w:rPr>
          <w:lang w:val="ro-RO"/>
        </w:rPr>
      </w:pPr>
    </w:p>
    <w:p w14:paraId="7FFECD09" w14:textId="77777777" w:rsidR="00C30038" w:rsidRDefault="00C30038" w:rsidP="00C30038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sz w:val="28"/>
          <w:szCs w:val="28"/>
          <w:lang w:val="ro-RO"/>
        </w:rPr>
        <w:t>Primar,</w:t>
      </w:r>
    </w:p>
    <w:p w14:paraId="6D0CD072" w14:textId="77777777" w:rsidR="00C30038" w:rsidRDefault="00C30038" w:rsidP="00C30038">
      <w:pPr>
        <w:ind w:left="720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Osvath Csaba</w:t>
      </w:r>
    </w:p>
    <w:p w14:paraId="1FA5A11F" w14:textId="77777777" w:rsidR="00C30038" w:rsidRDefault="00C30038" w:rsidP="00C30038">
      <w:pPr>
        <w:spacing w:after="160" w:line="256" w:lineRule="auto"/>
        <w:rPr>
          <w:sz w:val="28"/>
          <w:szCs w:val="28"/>
          <w:u w:val="single"/>
          <w:lang w:val="pt-BR"/>
        </w:rPr>
      </w:pPr>
    </w:p>
    <w:p w14:paraId="571DFE78" w14:textId="0817FD97" w:rsidR="004F01DE" w:rsidRPr="000F3887" w:rsidRDefault="004F01DE" w:rsidP="000F3887">
      <w:pPr>
        <w:spacing w:after="160" w:line="256" w:lineRule="auto"/>
        <w:rPr>
          <w:sz w:val="28"/>
          <w:szCs w:val="28"/>
          <w:u w:val="single"/>
          <w:lang w:val="pt-BR"/>
        </w:rPr>
      </w:pPr>
    </w:p>
    <w:sectPr w:rsidR="004F01DE" w:rsidRPr="000F3887" w:rsidSect="008C0D63">
      <w:pgSz w:w="11906" w:h="16838"/>
      <w:pgMar w:top="142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38"/>
    <w:rsid w:val="000F3887"/>
    <w:rsid w:val="004F01DE"/>
    <w:rsid w:val="008C0D63"/>
    <w:rsid w:val="00C3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0EBFB"/>
  <w15:chartTrackingRefBased/>
  <w15:docId w15:val="{F8B54E8B-0399-44F6-8619-8E8CEC5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30038"/>
    <w:pPr>
      <w:keepNext/>
      <w:outlineLvl w:val="0"/>
    </w:pPr>
    <w:rPr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003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C30038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C30038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C30038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C30038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C3003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C300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C300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2023-09-22T09:54:00Z</dcterms:created>
  <dcterms:modified xsi:type="dcterms:W3CDTF">2023-09-22T10:36:00Z</dcterms:modified>
</cp:coreProperties>
</file>