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5F9F" w:rsidRDefault="00035F9F" w:rsidP="00035F9F">
      <w:pPr>
        <w:rPr>
          <w:sz w:val="28"/>
          <w:lang w:val="ro-RO"/>
        </w:rPr>
      </w:pPr>
      <w:r>
        <w:rPr>
          <w:sz w:val="28"/>
          <w:lang w:val="ro-RO"/>
        </w:rPr>
        <w:t>ROMANIA</w:t>
      </w:r>
      <w:r>
        <w:rPr>
          <w:sz w:val="28"/>
          <w:lang w:val="ro-RO"/>
        </w:rPr>
        <w:tab/>
      </w:r>
      <w:r>
        <w:rPr>
          <w:sz w:val="28"/>
          <w:lang w:val="ro-RO"/>
        </w:rPr>
        <w:tab/>
      </w:r>
      <w:r>
        <w:rPr>
          <w:sz w:val="28"/>
          <w:lang w:val="ro-RO"/>
        </w:rPr>
        <w:tab/>
      </w:r>
      <w:r>
        <w:rPr>
          <w:sz w:val="28"/>
          <w:lang w:val="ro-RO"/>
        </w:rPr>
        <w:tab/>
      </w:r>
      <w:r>
        <w:rPr>
          <w:sz w:val="28"/>
          <w:lang w:val="ro-RO"/>
        </w:rPr>
        <w:tab/>
      </w:r>
      <w:r>
        <w:rPr>
          <w:sz w:val="28"/>
          <w:lang w:val="ro-RO"/>
        </w:rPr>
        <w:tab/>
      </w:r>
      <w:r>
        <w:rPr>
          <w:sz w:val="28"/>
          <w:lang w:val="ro-RO"/>
        </w:rPr>
        <w:tab/>
      </w:r>
      <w:r>
        <w:rPr>
          <w:sz w:val="28"/>
          <w:lang w:val="ro-RO"/>
        </w:rPr>
        <w:tab/>
      </w:r>
      <w:r>
        <w:rPr>
          <w:sz w:val="28"/>
          <w:lang w:val="ro-RO"/>
        </w:rPr>
        <w:tab/>
        <w:t xml:space="preserve">                         VIZAT</w:t>
      </w:r>
    </w:p>
    <w:p w:rsidR="00035F9F" w:rsidRDefault="00035F9F" w:rsidP="00035F9F">
      <w:pPr>
        <w:rPr>
          <w:sz w:val="28"/>
          <w:lang w:val="ro-RO"/>
        </w:rPr>
      </w:pPr>
      <w:r>
        <w:rPr>
          <w:sz w:val="28"/>
          <w:lang w:val="ro-RO"/>
        </w:rPr>
        <w:t>JUDEŢUL MUREŞ</w:t>
      </w:r>
      <w:r>
        <w:rPr>
          <w:sz w:val="28"/>
          <w:lang w:val="ro-RO"/>
        </w:rPr>
        <w:tab/>
      </w:r>
      <w:r>
        <w:rPr>
          <w:sz w:val="28"/>
          <w:lang w:val="ro-RO"/>
        </w:rPr>
        <w:tab/>
      </w:r>
      <w:r>
        <w:rPr>
          <w:sz w:val="28"/>
          <w:lang w:val="ro-RO"/>
        </w:rPr>
        <w:tab/>
      </w:r>
      <w:r>
        <w:rPr>
          <w:sz w:val="28"/>
          <w:lang w:val="ro-RO"/>
        </w:rPr>
        <w:tab/>
      </w:r>
      <w:r>
        <w:rPr>
          <w:sz w:val="28"/>
          <w:lang w:val="ro-RO"/>
        </w:rPr>
        <w:tab/>
      </w:r>
      <w:r>
        <w:rPr>
          <w:sz w:val="28"/>
          <w:lang w:val="ro-RO"/>
        </w:rPr>
        <w:tab/>
      </w:r>
      <w:r>
        <w:rPr>
          <w:sz w:val="28"/>
          <w:lang w:val="ro-RO"/>
        </w:rPr>
        <w:tab/>
        <w:t xml:space="preserve">                         Secretar,</w:t>
      </w:r>
    </w:p>
    <w:p w:rsidR="00035F9F" w:rsidRDefault="00035F9F" w:rsidP="00035F9F">
      <w:pPr>
        <w:pStyle w:val="Heading1"/>
      </w:pPr>
      <w:r>
        <w:t xml:space="preserve">COMUNA  ACĂŢARI </w:t>
      </w:r>
      <w:r>
        <w:tab/>
      </w:r>
      <w:r>
        <w:tab/>
      </w:r>
      <w:r>
        <w:tab/>
      </w:r>
      <w:r>
        <w:tab/>
      </w:r>
      <w:r>
        <w:tab/>
        <w:t xml:space="preserve">         </w:t>
      </w:r>
      <w:r>
        <w:tab/>
        <w:t xml:space="preserve">                                      Jozsa  Ferenc</w:t>
      </w:r>
    </w:p>
    <w:p w:rsidR="00035F9F" w:rsidRDefault="00035F9F" w:rsidP="00035F9F">
      <w:pPr>
        <w:pStyle w:val="Heading1"/>
        <w:rPr>
          <w:sz w:val="28"/>
          <w:u w:val="single"/>
        </w:rPr>
      </w:pPr>
      <w:r>
        <w:t>PRIMAR</w:t>
      </w:r>
      <w:r>
        <w:rPr>
          <w:sz w:val="28"/>
        </w:rPr>
        <w:t xml:space="preserve">     </w:t>
      </w:r>
    </w:p>
    <w:p w:rsidR="00035F9F" w:rsidRDefault="00035F9F" w:rsidP="00035F9F">
      <w:pPr>
        <w:jc w:val="center"/>
        <w:rPr>
          <w:b/>
          <w:bCs/>
          <w:sz w:val="28"/>
          <w:u w:val="single"/>
          <w:lang w:val="ro-RO"/>
        </w:rPr>
      </w:pPr>
      <w:r>
        <w:rPr>
          <w:b/>
          <w:bCs/>
          <w:sz w:val="28"/>
          <w:u w:val="single"/>
          <w:lang w:val="ro-RO"/>
        </w:rPr>
        <w:t>PROIECT DE HOTĂRÂRE</w:t>
      </w:r>
    </w:p>
    <w:p w:rsidR="00035F9F" w:rsidRDefault="00035F9F" w:rsidP="00035F9F">
      <w:pPr>
        <w:jc w:val="center"/>
        <w:rPr>
          <w:b/>
          <w:bCs/>
          <w:color w:val="000000"/>
          <w:sz w:val="28"/>
          <w:u w:val="single"/>
          <w:lang w:val="ro-RO"/>
        </w:rPr>
      </w:pPr>
      <w:r>
        <w:rPr>
          <w:b/>
          <w:bCs/>
          <w:sz w:val="28"/>
          <w:u w:val="single"/>
          <w:lang w:val="ro-RO"/>
        </w:rPr>
        <w:t xml:space="preserve">privind </w:t>
      </w:r>
      <w:r>
        <w:rPr>
          <w:b/>
          <w:bCs/>
          <w:color w:val="000000"/>
          <w:sz w:val="28"/>
          <w:u w:val="single"/>
          <w:lang w:val="ro-RO"/>
        </w:rPr>
        <w:t xml:space="preserve"> aprobarea rectificării bugetului de venituri şi cheltuieli pentru anul 2020</w:t>
      </w:r>
    </w:p>
    <w:p w:rsidR="00035F9F" w:rsidRDefault="00035F9F" w:rsidP="00035F9F">
      <w:pPr>
        <w:jc w:val="center"/>
        <w:rPr>
          <w:b/>
          <w:bCs/>
          <w:color w:val="000000"/>
          <w:sz w:val="28"/>
          <w:u w:val="single"/>
          <w:lang w:val="ro-RO"/>
        </w:rPr>
      </w:pPr>
    </w:p>
    <w:p w:rsidR="00035F9F" w:rsidRDefault="00035F9F" w:rsidP="00035F9F">
      <w:pPr>
        <w:pStyle w:val="Default"/>
        <w:rPr>
          <w:sz w:val="28"/>
          <w:u w:val="single"/>
          <w:lang w:val="ro-RO"/>
        </w:rPr>
      </w:pPr>
    </w:p>
    <w:p w:rsidR="00035F9F" w:rsidRDefault="00035F9F" w:rsidP="00035F9F">
      <w:pPr>
        <w:pStyle w:val="Default"/>
        <w:ind w:left="567" w:right="501"/>
        <w:rPr>
          <w:sz w:val="26"/>
          <w:szCs w:val="26"/>
          <w:lang w:val="ro-RO"/>
        </w:rPr>
      </w:pPr>
      <w:r>
        <w:rPr>
          <w:lang w:val="ro-RO"/>
        </w:rPr>
        <w:tab/>
      </w:r>
      <w:r>
        <w:rPr>
          <w:lang w:val="ro-RO"/>
        </w:rPr>
        <w:tab/>
        <w:t xml:space="preserve">  </w:t>
      </w:r>
      <w:r>
        <w:rPr>
          <w:lang w:val="ro-RO"/>
        </w:rPr>
        <w:tab/>
      </w:r>
      <w:r>
        <w:rPr>
          <w:sz w:val="26"/>
          <w:szCs w:val="26"/>
          <w:lang w:val="ro-RO"/>
        </w:rPr>
        <w:t>Primarul comunei Acăţari,</w:t>
      </w:r>
    </w:p>
    <w:p w:rsidR="00035F9F" w:rsidRDefault="00035F9F" w:rsidP="00035F9F">
      <w:pPr>
        <w:pStyle w:val="NoSpacing"/>
        <w:ind w:firstLine="2160"/>
        <w:jc w:val="both"/>
        <w:rPr>
          <w:sz w:val="26"/>
          <w:szCs w:val="26"/>
        </w:rPr>
      </w:pPr>
      <w:r>
        <w:rPr>
          <w:sz w:val="26"/>
          <w:szCs w:val="26"/>
        </w:rPr>
        <w:t>Văzând  referatul de aprobare  a Primarului comunei Acățari nr.2443/2020 , și raportul  compartimentului de resort  nr.21452/2020,</w:t>
      </w:r>
    </w:p>
    <w:p w:rsidR="00035F9F" w:rsidRDefault="00035F9F" w:rsidP="00035F9F">
      <w:pPr>
        <w:ind w:right="501" w:firstLine="567"/>
        <w:jc w:val="both"/>
        <w:rPr>
          <w:sz w:val="26"/>
          <w:szCs w:val="26"/>
          <w:lang w:val="ro-RO"/>
        </w:rPr>
      </w:pPr>
      <w:r>
        <w:rPr>
          <w:sz w:val="26"/>
          <w:szCs w:val="26"/>
          <w:lang w:val="ro-RO"/>
        </w:rPr>
        <w:tab/>
      </w:r>
      <w:r>
        <w:rPr>
          <w:sz w:val="26"/>
          <w:szCs w:val="26"/>
          <w:lang w:val="ro-RO"/>
        </w:rPr>
        <w:tab/>
      </w:r>
      <w:r>
        <w:rPr>
          <w:sz w:val="26"/>
          <w:szCs w:val="26"/>
          <w:lang w:val="ro-RO"/>
        </w:rPr>
        <w:tab/>
        <w:t>În conformitate cu prevederile art.16 din Legea nr.500/2002,privind finanţele publice locale;</w:t>
      </w:r>
    </w:p>
    <w:p w:rsidR="00035F9F" w:rsidRDefault="00035F9F" w:rsidP="00035F9F">
      <w:pPr>
        <w:ind w:left="567" w:right="501"/>
        <w:jc w:val="both"/>
        <w:rPr>
          <w:sz w:val="26"/>
          <w:szCs w:val="26"/>
          <w:lang w:val="ro-RO"/>
        </w:rPr>
      </w:pPr>
      <w:r>
        <w:rPr>
          <w:sz w:val="26"/>
          <w:szCs w:val="26"/>
          <w:lang w:val="ro-RO"/>
        </w:rPr>
        <w:tab/>
      </w:r>
      <w:r>
        <w:rPr>
          <w:sz w:val="26"/>
          <w:szCs w:val="26"/>
          <w:lang w:val="ro-RO"/>
        </w:rPr>
        <w:tab/>
      </w:r>
      <w:r>
        <w:rPr>
          <w:sz w:val="26"/>
          <w:szCs w:val="26"/>
          <w:lang w:val="ro-RO"/>
        </w:rPr>
        <w:tab/>
        <w:t>Ţinând cont de prevederile:</w:t>
      </w:r>
    </w:p>
    <w:p w:rsidR="00035F9F" w:rsidRDefault="00035F9F" w:rsidP="00035F9F">
      <w:pPr>
        <w:ind w:left="2007" w:right="501" w:firstLine="153"/>
        <w:jc w:val="both"/>
        <w:rPr>
          <w:sz w:val="26"/>
          <w:szCs w:val="26"/>
          <w:lang w:val="ro-RO"/>
        </w:rPr>
      </w:pPr>
      <w:r>
        <w:rPr>
          <w:sz w:val="26"/>
          <w:szCs w:val="26"/>
          <w:lang w:val="ro-RO"/>
        </w:rPr>
        <w:t>-Legii 5/2020 privind bugetul de stat pe anul 2020</w:t>
      </w:r>
    </w:p>
    <w:p w:rsidR="00035F9F" w:rsidRDefault="00035F9F" w:rsidP="00035F9F">
      <w:pPr>
        <w:ind w:right="501" w:firstLine="2160"/>
        <w:jc w:val="both"/>
        <w:rPr>
          <w:sz w:val="26"/>
          <w:szCs w:val="26"/>
          <w:lang w:val="ro-RO"/>
        </w:rPr>
      </w:pPr>
      <w:r>
        <w:rPr>
          <w:sz w:val="26"/>
          <w:szCs w:val="26"/>
          <w:lang w:val="ro-RO"/>
        </w:rPr>
        <w:t>-Decretului 195/2020 privind instituirea stării de urgenţă pe teritoriul României</w:t>
      </w:r>
    </w:p>
    <w:p w:rsidR="00035F9F" w:rsidRDefault="00035F9F" w:rsidP="00035F9F">
      <w:pPr>
        <w:ind w:left="567" w:right="501"/>
        <w:jc w:val="both"/>
        <w:rPr>
          <w:sz w:val="26"/>
          <w:szCs w:val="26"/>
          <w:lang w:val="ro-RO"/>
        </w:rPr>
      </w:pPr>
      <w:r>
        <w:rPr>
          <w:sz w:val="26"/>
          <w:szCs w:val="26"/>
          <w:lang w:val="ro-RO"/>
        </w:rPr>
        <w:tab/>
      </w:r>
      <w:r>
        <w:rPr>
          <w:sz w:val="26"/>
          <w:szCs w:val="26"/>
          <w:lang w:val="ro-RO"/>
        </w:rPr>
        <w:tab/>
      </w:r>
      <w:r>
        <w:rPr>
          <w:sz w:val="26"/>
          <w:szCs w:val="26"/>
          <w:lang w:val="ro-RO"/>
        </w:rPr>
        <w:tab/>
        <w:t>Având în vedere:</w:t>
      </w:r>
    </w:p>
    <w:p w:rsidR="00035F9F" w:rsidRDefault="00035F9F" w:rsidP="00035F9F">
      <w:pPr>
        <w:numPr>
          <w:ilvl w:val="0"/>
          <w:numId w:val="1"/>
        </w:numPr>
        <w:ind w:left="0" w:right="501" w:firstLine="3600"/>
        <w:jc w:val="both"/>
        <w:rPr>
          <w:sz w:val="26"/>
          <w:szCs w:val="26"/>
          <w:lang w:val="ro-RO"/>
        </w:rPr>
      </w:pPr>
      <w:r>
        <w:rPr>
          <w:sz w:val="26"/>
          <w:szCs w:val="26"/>
          <w:lang w:val="ro-RO"/>
        </w:rPr>
        <w:t>Hotărârea Guvernului României nr. 201/2020 privind aprobarea normelor metodologice pentru stabilirea cheltuielilor pentru carantină şi luarea unor măsuri în domeniul sănătăţii, precum şi pentru alocarea unei sume din Fondul de rezervă bugetară la dispoziţia Guvernului, prevăzut în bugetul de stat pe anul 2020, pentru suplimentarea bugetului Ministerului Sănătăţii.</w:t>
      </w:r>
    </w:p>
    <w:p w:rsidR="00035F9F" w:rsidRDefault="00035F9F" w:rsidP="00B74F78">
      <w:pPr>
        <w:pStyle w:val="BodyTextIndent"/>
        <w:ind w:right="501" w:firstLine="2127"/>
        <w:rPr>
          <w:sz w:val="26"/>
          <w:szCs w:val="26"/>
          <w:lang w:val="ro-RO"/>
        </w:rPr>
      </w:pPr>
      <w:r>
        <w:rPr>
          <w:sz w:val="26"/>
          <w:szCs w:val="26"/>
          <w:lang w:val="ro-RO"/>
        </w:rPr>
        <w:t xml:space="preserve">Se propune aprobare rectificării bugetului pe 2020 conform Legii 273/2006 </w:t>
      </w:r>
      <w:r w:rsidR="00B74F78">
        <w:rPr>
          <w:sz w:val="26"/>
          <w:szCs w:val="26"/>
          <w:lang w:val="ro-RO"/>
        </w:rPr>
        <w:t>,</w:t>
      </w:r>
    </w:p>
    <w:p w:rsidR="00035F9F" w:rsidRDefault="00035F9F" w:rsidP="00035F9F">
      <w:pPr>
        <w:pStyle w:val="BodyTextIndent"/>
        <w:ind w:right="501" w:firstLine="2127"/>
        <w:rPr>
          <w:sz w:val="26"/>
          <w:szCs w:val="26"/>
          <w:lang w:val="ro-RO"/>
        </w:rPr>
      </w:pPr>
      <w:r>
        <w:rPr>
          <w:sz w:val="26"/>
          <w:szCs w:val="26"/>
          <w:lang w:val="ro-RO"/>
        </w:rPr>
        <w:t>Ținând cont de prevederile Legii nr.52/2003 ,privind transparența decizionalã în administrația publicã, republicatã, cu modificările și  completările ulterioare;</w:t>
      </w:r>
    </w:p>
    <w:p w:rsidR="00035F9F" w:rsidRDefault="00035F9F" w:rsidP="00035F9F">
      <w:pPr>
        <w:ind w:firstLine="2127"/>
        <w:jc w:val="both"/>
        <w:rPr>
          <w:sz w:val="28"/>
          <w:lang w:val="ro-RO"/>
        </w:rPr>
      </w:pPr>
      <w:r>
        <w:rPr>
          <w:sz w:val="28"/>
          <w:szCs w:val="28"/>
        </w:rPr>
        <w:tab/>
      </w:r>
      <w:r>
        <w:rPr>
          <w:sz w:val="26"/>
          <w:szCs w:val="26"/>
          <w:lang w:val="ro-RO"/>
        </w:rPr>
        <w:t>În temeiul art. 129 alin. (2) lit. „b”, alin. (4) lit. „a”, art. 136 alin. (8) și art. 196 alin. (1) lit. „a” din O.U.G. nr. 57/2019 ,privind Codul Administrativ</w:t>
      </w:r>
      <w:r>
        <w:rPr>
          <w:sz w:val="26"/>
          <w:szCs w:val="26"/>
          <w:lang w:val="ro-RO"/>
        </w:rPr>
        <w:tab/>
      </w:r>
      <w:r>
        <w:rPr>
          <w:sz w:val="28"/>
          <w:lang w:val="ro-RO"/>
        </w:rPr>
        <w:tab/>
      </w:r>
    </w:p>
    <w:p w:rsidR="00035F9F" w:rsidRDefault="00035F9F" w:rsidP="00035F9F">
      <w:pPr>
        <w:ind w:left="567" w:firstLine="1560"/>
        <w:jc w:val="both"/>
        <w:rPr>
          <w:sz w:val="28"/>
          <w:lang w:val="ro-RO"/>
        </w:rPr>
      </w:pPr>
      <w:r>
        <w:rPr>
          <w:sz w:val="28"/>
          <w:lang w:val="ro-RO"/>
        </w:rPr>
        <w:tab/>
      </w:r>
    </w:p>
    <w:p w:rsidR="00035F9F" w:rsidRDefault="00035F9F" w:rsidP="00035F9F">
      <w:pPr>
        <w:ind w:left="720" w:firstLine="720"/>
        <w:rPr>
          <w:lang w:val="ro-RO"/>
        </w:rPr>
      </w:pPr>
      <w:r>
        <w:rPr>
          <w:lang w:val="ro-RO"/>
        </w:rPr>
        <w:t xml:space="preserve"> P r o p u n e :</w:t>
      </w:r>
    </w:p>
    <w:p w:rsidR="00035F9F" w:rsidRDefault="00035F9F" w:rsidP="00035F9F">
      <w:pPr>
        <w:jc w:val="both"/>
        <w:rPr>
          <w:lang w:val="ro-RO"/>
        </w:rPr>
      </w:pPr>
    </w:p>
    <w:p w:rsidR="00035F9F" w:rsidRDefault="00035F9F" w:rsidP="00035F9F">
      <w:pPr>
        <w:pStyle w:val="BodyText"/>
        <w:ind w:right="501"/>
      </w:pPr>
      <w:r>
        <w:tab/>
      </w:r>
      <w:r>
        <w:tab/>
        <w:t>Art.1.Se aprobă rectificarea bugetului de venituri şi cheltuieli pentru anul 2020, conform anexei, care face parte integrantă din prezenta  propunere  cu următorii indicatori principali:</w:t>
      </w:r>
    </w:p>
    <w:p w:rsidR="00035F9F" w:rsidRDefault="00035F9F" w:rsidP="00035F9F">
      <w:pPr>
        <w:jc w:val="both"/>
        <w:rPr>
          <w:lang w:val="ro-RO"/>
        </w:rPr>
      </w:pPr>
      <w:r>
        <w:rPr>
          <w:lang w:val="ro-RO"/>
        </w:rPr>
        <w:tab/>
      </w:r>
      <w:r>
        <w:rPr>
          <w:lang w:val="ro-RO"/>
        </w:rPr>
        <w:tab/>
      </w:r>
      <w:r>
        <w:rPr>
          <w:lang w:val="ro-RO"/>
        </w:rPr>
        <w:tab/>
      </w:r>
      <w:r>
        <w:rPr>
          <w:lang w:val="ro-RO"/>
        </w:rPr>
        <w:tab/>
      </w:r>
      <w:r>
        <w:rPr>
          <w:lang w:val="ro-RO"/>
        </w:rPr>
        <w:tab/>
      </w:r>
      <w:r>
        <w:rPr>
          <w:lang w:val="ro-RO"/>
        </w:rPr>
        <w:tab/>
      </w:r>
      <w:r>
        <w:rPr>
          <w:lang w:val="ro-RO"/>
        </w:rPr>
        <w:tab/>
      </w:r>
      <w:r>
        <w:rPr>
          <w:lang w:val="ro-RO"/>
        </w:rPr>
        <w:tab/>
      </w:r>
      <w:r>
        <w:rPr>
          <w:lang w:val="ro-RO"/>
        </w:rPr>
        <w:tab/>
        <w:t xml:space="preserve">        </w:t>
      </w:r>
      <w:r>
        <w:rPr>
          <w:lang w:val="ro-RO"/>
        </w:rPr>
        <w:tab/>
        <w:t xml:space="preserve">     Lei </w:t>
      </w:r>
      <w:r>
        <w:rPr>
          <w:lang w:val="ro-RO"/>
        </w:rPr>
        <w:tab/>
      </w:r>
      <w:r>
        <w:rPr>
          <w:lang w:val="ro-RO"/>
        </w:rPr>
        <w:tab/>
      </w:r>
    </w:p>
    <w:tbl>
      <w:tblPr>
        <w:tblW w:w="1095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3"/>
        <w:gridCol w:w="5081"/>
        <w:gridCol w:w="1163"/>
        <w:gridCol w:w="1542"/>
        <w:gridCol w:w="1221"/>
        <w:gridCol w:w="1316"/>
      </w:tblGrid>
      <w:tr w:rsidR="00035F9F" w:rsidTr="00035F9F">
        <w:trPr>
          <w:trHeight w:val="820"/>
        </w:trPr>
        <w:tc>
          <w:tcPr>
            <w:tcW w:w="633" w:type="dxa"/>
            <w:tcBorders>
              <w:top w:val="single" w:sz="4" w:space="0" w:color="auto"/>
              <w:left w:val="single" w:sz="4" w:space="0" w:color="auto"/>
              <w:bottom w:val="single" w:sz="4" w:space="0" w:color="auto"/>
              <w:right w:val="single" w:sz="4" w:space="0" w:color="auto"/>
            </w:tcBorders>
            <w:hideMark/>
          </w:tcPr>
          <w:p w:rsidR="00035F9F" w:rsidRDefault="00035F9F">
            <w:pPr>
              <w:rPr>
                <w:lang w:val="ro-RO"/>
              </w:rPr>
            </w:pPr>
            <w:r>
              <w:rPr>
                <w:lang w:val="ro-RO"/>
              </w:rPr>
              <w:t>Nr.</w:t>
            </w:r>
          </w:p>
          <w:p w:rsidR="00035F9F" w:rsidRDefault="00035F9F">
            <w:pPr>
              <w:rPr>
                <w:lang w:val="ro-RO"/>
              </w:rPr>
            </w:pPr>
            <w:r>
              <w:rPr>
                <w:lang w:val="ro-RO"/>
              </w:rPr>
              <w:t>Crt.</w:t>
            </w:r>
          </w:p>
        </w:tc>
        <w:tc>
          <w:tcPr>
            <w:tcW w:w="5081" w:type="dxa"/>
            <w:tcBorders>
              <w:top w:val="single" w:sz="4" w:space="0" w:color="auto"/>
              <w:left w:val="single" w:sz="4" w:space="0" w:color="auto"/>
              <w:bottom w:val="single" w:sz="4" w:space="0" w:color="auto"/>
              <w:right w:val="single" w:sz="4" w:space="0" w:color="auto"/>
            </w:tcBorders>
            <w:vAlign w:val="center"/>
            <w:hideMark/>
          </w:tcPr>
          <w:p w:rsidR="00035F9F" w:rsidRDefault="00035F9F">
            <w:pPr>
              <w:jc w:val="center"/>
              <w:rPr>
                <w:lang w:val="ro-RO"/>
              </w:rPr>
            </w:pPr>
            <w:r>
              <w:rPr>
                <w:lang w:val="ro-RO"/>
              </w:rPr>
              <w:t>Denumirea Indicator</w:t>
            </w:r>
          </w:p>
        </w:tc>
        <w:tc>
          <w:tcPr>
            <w:tcW w:w="1163" w:type="dxa"/>
            <w:tcBorders>
              <w:top w:val="single" w:sz="4" w:space="0" w:color="auto"/>
              <w:left w:val="single" w:sz="4" w:space="0" w:color="auto"/>
              <w:bottom w:val="single" w:sz="4" w:space="0" w:color="auto"/>
              <w:right w:val="single" w:sz="4" w:space="0" w:color="auto"/>
            </w:tcBorders>
            <w:hideMark/>
          </w:tcPr>
          <w:p w:rsidR="00035F9F" w:rsidRDefault="00035F9F">
            <w:pPr>
              <w:jc w:val="center"/>
              <w:rPr>
                <w:lang w:val="ro-RO"/>
              </w:rPr>
            </w:pPr>
            <w:r>
              <w:rPr>
                <w:lang w:val="ro-RO"/>
              </w:rPr>
              <w:t>Cod Ind</w:t>
            </w:r>
          </w:p>
        </w:tc>
        <w:tc>
          <w:tcPr>
            <w:tcW w:w="1542" w:type="dxa"/>
            <w:tcBorders>
              <w:top w:val="single" w:sz="4" w:space="0" w:color="auto"/>
              <w:left w:val="single" w:sz="4" w:space="0" w:color="auto"/>
              <w:bottom w:val="single" w:sz="4" w:space="0" w:color="auto"/>
              <w:right w:val="single" w:sz="4" w:space="0" w:color="auto"/>
            </w:tcBorders>
            <w:vAlign w:val="center"/>
            <w:hideMark/>
          </w:tcPr>
          <w:p w:rsidR="00035F9F" w:rsidRDefault="00035F9F">
            <w:pPr>
              <w:jc w:val="center"/>
              <w:rPr>
                <w:lang w:val="ro-RO"/>
              </w:rPr>
            </w:pPr>
            <w:r>
              <w:rPr>
                <w:lang w:val="ro-RO"/>
              </w:rPr>
              <w:t>Program 2020</w:t>
            </w:r>
          </w:p>
        </w:tc>
        <w:tc>
          <w:tcPr>
            <w:tcW w:w="1221" w:type="dxa"/>
            <w:tcBorders>
              <w:top w:val="single" w:sz="4" w:space="0" w:color="auto"/>
              <w:left w:val="single" w:sz="4" w:space="0" w:color="auto"/>
              <w:bottom w:val="single" w:sz="4" w:space="0" w:color="auto"/>
              <w:right w:val="single" w:sz="4" w:space="0" w:color="auto"/>
            </w:tcBorders>
            <w:hideMark/>
          </w:tcPr>
          <w:p w:rsidR="00035F9F" w:rsidRDefault="00035F9F">
            <w:pPr>
              <w:jc w:val="center"/>
              <w:rPr>
                <w:lang w:val="ro-RO"/>
              </w:rPr>
            </w:pPr>
            <w:r>
              <w:rPr>
                <w:lang w:val="ro-RO"/>
              </w:rPr>
              <w:t>Influente</w:t>
            </w:r>
          </w:p>
        </w:tc>
        <w:tc>
          <w:tcPr>
            <w:tcW w:w="1316" w:type="dxa"/>
            <w:tcBorders>
              <w:top w:val="single" w:sz="4" w:space="0" w:color="auto"/>
              <w:left w:val="single" w:sz="4" w:space="0" w:color="auto"/>
              <w:bottom w:val="single" w:sz="4" w:space="0" w:color="auto"/>
              <w:right w:val="single" w:sz="4" w:space="0" w:color="auto"/>
            </w:tcBorders>
            <w:hideMark/>
          </w:tcPr>
          <w:p w:rsidR="00035F9F" w:rsidRDefault="00035F9F">
            <w:pPr>
              <w:jc w:val="center"/>
              <w:rPr>
                <w:lang w:val="ro-RO"/>
              </w:rPr>
            </w:pPr>
            <w:r>
              <w:rPr>
                <w:lang w:val="ro-RO"/>
              </w:rPr>
              <w:t>Rectificat</w:t>
            </w:r>
          </w:p>
        </w:tc>
      </w:tr>
      <w:tr w:rsidR="00035F9F" w:rsidTr="00035F9F">
        <w:trPr>
          <w:trHeight w:val="503"/>
        </w:trPr>
        <w:tc>
          <w:tcPr>
            <w:tcW w:w="633" w:type="dxa"/>
            <w:tcBorders>
              <w:top w:val="single" w:sz="4" w:space="0" w:color="auto"/>
              <w:left w:val="single" w:sz="4" w:space="0" w:color="auto"/>
              <w:bottom w:val="single" w:sz="4" w:space="0" w:color="auto"/>
              <w:right w:val="single" w:sz="4" w:space="0" w:color="auto"/>
            </w:tcBorders>
            <w:hideMark/>
          </w:tcPr>
          <w:p w:rsidR="00035F9F" w:rsidRDefault="00035F9F">
            <w:pPr>
              <w:rPr>
                <w:b/>
                <w:lang w:val="ro-RO"/>
              </w:rPr>
            </w:pPr>
            <w:r>
              <w:rPr>
                <w:b/>
                <w:lang w:val="ro-RO"/>
              </w:rPr>
              <w:t>1</w:t>
            </w:r>
          </w:p>
        </w:tc>
        <w:tc>
          <w:tcPr>
            <w:tcW w:w="5081" w:type="dxa"/>
            <w:tcBorders>
              <w:top w:val="single" w:sz="4" w:space="0" w:color="auto"/>
              <w:left w:val="single" w:sz="4" w:space="0" w:color="auto"/>
              <w:bottom w:val="single" w:sz="4" w:space="0" w:color="auto"/>
              <w:right w:val="single" w:sz="4" w:space="0" w:color="auto"/>
            </w:tcBorders>
            <w:hideMark/>
          </w:tcPr>
          <w:p w:rsidR="00035F9F" w:rsidRDefault="00035F9F">
            <w:pPr>
              <w:rPr>
                <w:b/>
                <w:lang w:val="ro-RO"/>
              </w:rPr>
            </w:pPr>
            <w:r>
              <w:rPr>
                <w:b/>
                <w:lang w:val="ro-RO"/>
              </w:rPr>
              <w:t>Venituri proprii de la pers fizice şi pers juridice</w:t>
            </w:r>
          </w:p>
        </w:tc>
        <w:tc>
          <w:tcPr>
            <w:tcW w:w="1163" w:type="dxa"/>
            <w:tcBorders>
              <w:top w:val="single" w:sz="4" w:space="0" w:color="auto"/>
              <w:left w:val="single" w:sz="4" w:space="0" w:color="auto"/>
              <w:bottom w:val="single" w:sz="4" w:space="0" w:color="auto"/>
              <w:right w:val="single" w:sz="4" w:space="0" w:color="auto"/>
            </w:tcBorders>
          </w:tcPr>
          <w:p w:rsidR="00035F9F" w:rsidRDefault="00035F9F">
            <w:pPr>
              <w:rPr>
                <w:b/>
                <w:lang w:val="ro-RO"/>
              </w:rPr>
            </w:pPr>
          </w:p>
        </w:tc>
        <w:tc>
          <w:tcPr>
            <w:tcW w:w="1542" w:type="dxa"/>
            <w:tcBorders>
              <w:top w:val="single" w:sz="4" w:space="0" w:color="auto"/>
              <w:left w:val="single" w:sz="4" w:space="0" w:color="auto"/>
              <w:bottom w:val="single" w:sz="4" w:space="0" w:color="auto"/>
              <w:right w:val="single" w:sz="4" w:space="0" w:color="auto"/>
            </w:tcBorders>
            <w:hideMark/>
          </w:tcPr>
          <w:p w:rsidR="00035F9F" w:rsidRDefault="00035F9F">
            <w:pPr>
              <w:jc w:val="right"/>
              <w:rPr>
                <w:b/>
                <w:lang w:val="ro-RO"/>
              </w:rPr>
            </w:pPr>
            <w:r>
              <w:rPr>
                <w:b/>
                <w:lang w:val="ro-RO"/>
              </w:rPr>
              <w:t>2.559.000</w:t>
            </w:r>
          </w:p>
        </w:tc>
        <w:tc>
          <w:tcPr>
            <w:tcW w:w="1221" w:type="dxa"/>
            <w:tcBorders>
              <w:top w:val="single" w:sz="4" w:space="0" w:color="auto"/>
              <w:left w:val="single" w:sz="4" w:space="0" w:color="auto"/>
              <w:bottom w:val="single" w:sz="4" w:space="0" w:color="auto"/>
              <w:right w:val="single" w:sz="4" w:space="0" w:color="auto"/>
            </w:tcBorders>
            <w:hideMark/>
          </w:tcPr>
          <w:p w:rsidR="00035F9F" w:rsidRDefault="00035F9F">
            <w:pPr>
              <w:jc w:val="right"/>
              <w:rPr>
                <w:b/>
                <w:lang w:val="ro-RO"/>
              </w:rPr>
            </w:pPr>
            <w:r>
              <w:rPr>
                <w:b/>
                <w:lang w:val="ro-RO"/>
              </w:rPr>
              <w:t>+100.000</w:t>
            </w:r>
          </w:p>
        </w:tc>
        <w:tc>
          <w:tcPr>
            <w:tcW w:w="1316" w:type="dxa"/>
            <w:tcBorders>
              <w:top w:val="single" w:sz="4" w:space="0" w:color="auto"/>
              <w:left w:val="single" w:sz="4" w:space="0" w:color="auto"/>
              <w:bottom w:val="single" w:sz="4" w:space="0" w:color="auto"/>
              <w:right w:val="single" w:sz="4" w:space="0" w:color="auto"/>
            </w:tcBorders>
            <w:hideMark/>
          </w:tcPr>
          <w:p w:rsidR="00035F9F" w:rsidRDefault="00035F9F">
            <w:pPr>
              <w:jc w:val="right"/>
              <w:rPr>
                <w:b/>
                <w:lang w:val="ro-RO"/>
              </w:rPr>
            </w:pPr>
            <w:r>
              <w:rPr>
                <w:b/>
                <w:lang w:val="ro-RO"/>
              </w:rPr>
              <w:t>2659.000</w:t>
            </w:r>
          </w:p>
        </w:tc>
      </w:tr>
      <w:tr w:rsidR="00035F9F" w:rsidTr="00035F9F">
        <w:trPr>
          <w:trHeight w:val="503"/>
        </w:trPr>
        <w:tc>
          <w:tcPr>
            <w:tcW w:w="633" w:type="dxa"/>
            <w:tcBorders>
              <w:top w:val="single" w:sz="4" w:space="0" w:color="auto"/>
              <w:left w:val="single" w:sz="4" w:space="0" w:color="auto"/>
              <w:bottom w:val="single" w:sz="4" w:space="0" w:color="auto"/>
              <w:right w:val="single" w:sz="4" w:space="0" w:color="auto"/>
            </w:tcBorders>
            <w:hideMark/>
          </w:tcPr>
          <w:p w:rsidR="00035F9F" w:rsidRDefault="00035F9F">
            <w:pPr>
              <w:rPr>
                <w:lang w:val="ro-RO"/>
              </w:rPr>
            </w:pPr>
            <w:r>
              <w:rPr>
                <w:lang w:val="ro-RO"/>
              </w:rPr>
              <w:t>2</w:t>
            </w:r>
          </w:p>
        </w:tc>
        <w:tc>
          <w:tcPr>
            <w:tcW w:w="5081" w:type="dxa"/>
            <w:tcBorders>
              <w:top w:val="single" w:sz="4" w:space="0" w:color="auto"/>
              <w:left w:val="single" w:sz="4" w:space="0" w:color="auto"/>
              <w:bottom w:val="single" w:sz="4" w:space="0" w:color="auto"/>
              <w:right w:val="single" w:sz="4" w:space="0" w:color="auto"/>
            </w:tcBorders>
            <w:hideMark/>
          </w:tcPr>
          <w:p w:rsidR="00035F9F" w:rsidRDefault="00035F9F">
            <w:pPr>
              <w:rPr>
                <w:b/>
                <w:lang w:val="ro-RO"/>
              </w:rPr>
            </w:pPr>
            <w:r>
              <w:rPr>
                <w:b/>
                <w:lang w:val="ro-RO"/>
              </w:rPr>
              <w:t>Cote def. Din Impozitul pe venit</w:t>
            </w:r>
          </w:p>
        </w:tc>
        <w:tc>
          <w:tcPr>
            <w:tcW w:w="1163" w:type="dxa"/>
            <w:tcBorders>
              <w:top w:val="single" w:sz="4" w:space="0" w:color="auto"/>
              <w:left w:val="single" w:sz="4" w:space="0" w:color="auto"/>
              <w:bottom w:val="single" w:sz="4" w:space="0" w:color="auto"/>
              <w:right w:val="single" w:sz="4" w:space="0" w:color="auto"/>
            </w:tcBorders>
            <w:hideMark/>
          </w:tcPr>
          <w:p w:rsidR="00035F9F" w:rsidRDefault="00035F9F">
            <w:pPr>
              <w:rPr>
                <w:b/>
                <w:lang w:val="ro-RO"/>
              </w:rPr>
            </w:pPr>
            <w:r>
              <w:rPr>
                <w:b/>
                <w:lang w:val="ro-RO"/>
              </w:rPr>
              <w:t>040201</w:t>
            </w:r>
          </w:p>
        </w:tc>
        <w:tc>
          <w:tcPr>
            <w:tcW w:w="1542" w:type="dxa"/>
            <w:tcBorders>
              <w:top w:val="single" w:sz="4" w:space="0" w:color="auto"/>
              <w:left w:val="single" w:sz="4" w:space="0" w:color="auto"/>
              <w:bottom w:val="single" w:sz="4" w:space="0" w:color="auto"/>
              <w:right w:val="single" w:sz="4" w:space="0" w:color="auto"/>
            </w:tcBorders>
            <w:hideMark/>
          </w:tcPr>
          <w:p w:rsidR="00035F9F" w:rsidRDefault="00035F9F">
            <w:pPr>
              <w:jc w:val="right"/>
              <w:rPr>
                <w:b/>
                <w:lang w:val="ro-RO"/>
              </w:rPr>
            </w:pPr>
            <w:r>
              <w:rPr>
                <w:b/>
                <w:lang w:val="ro-RO"/>
              </w:rPr>
              <w:t>1.236.000</w:t>
            </w:r>
          </w:p>
        </w:tc>
        <w:tc>
          <w:tcPr>
            <w:tcW w:w="1221" w:type="dxa"/>
            <w:tcBorders>
              <w:top w:val="single" w:sz="4" w:space="0" w:color="auto"/>
              <w:left w:val="single" w:sz="4" w:space="0" w:color="auto"/>
              <w:bottom w:val="single" w:sz="4" w:space="0" w:color="auto"/>
              <w:right w:val="single" w:sz="4" w:space="0" w:color="auto"/>
            </w:tcBorders>
          </w:tcPr>
          <w:p w:rsidR="00035F9F" w:rsidRDefault="00035F9F">
            <w:pPr>
              <w:jc w:val="right"/>
              <w:rPr>
                <w:b/>
                <w:lang w:val="ro-RO"/>
              </w:rPr>
            </w:pPr>
          </w:p>
        </w:tc>
        <w:tc>
          <w:tcPr>
            <w:tcW w:w="1316" w:type="dxa"/>
            <w:tcBorders>
              <w:top w:val="single" w:sz="4" w:space="0" w:color="auto"/>
              <w:left w:val="single" w:sz="4" w:space="0" w:color="auto"/>
              <w:bottom w:val="single" w:sz="4" w:space="0" w:color="auto"/>
              <w:right w:val="single" w:sz="4" w:space="0" w:color="auto"/>
            </w:tcBorders>
            <w:hideMark/>
          </w:tcPr>
          <w:p w:rsidR="00035F9F" w:rsidRDefault="00035F9F">
            <w:pPr>
              <w:jc w:val="right"/>
              <w:rPr>
                <w:b/>
                <w:lang w:val="ro-RO"/>
              </w:rPr>
            </w:pPr>
            <w:r>
              <w:rPr>
                <w:b/>
                <w:lang w:val="ro-RO"/>
              </w:rPr>
              <w:t>1.236.000</w:t>
            </w:r>
          </w:p>
        </w:tc>
      </w:tr>
      <w:tr w:rsidR="00035F9F" w:rsidTr="00035F9F">
        <w:trPr>
          <w:trHeight w:val="530"/>
        </w:trPr>
        <w:tc>
          <w:tcPr>
            <w:tcW w:w="633" w:type="dxa"/>
            <w:tcBorders>
              <w:top w:val="single" w:sz="4" w:space="0" w:color="auto"/>
              <w:left w:val="single" w:sz="4" w:space="0" w:color="auto"/>
              <w:bottom w:val="single" w:sz="4" w:space="0" w:color="auto"/>
              <w:right w:val="single" w:sz="4" w:space="0" w:color="auto"/>
            </w:tcBorders>
            <w:hideMark/>
          </w:tcPr>
          <w:p w:rsidR="00035F9F" w:rsidRDefault="00035F9F">
            <w:pPr>
              <w:rPr>
                <w:lang w:val="ro-RO"/>
              </w:rPr>
            </w:pPr>
            <w:r>
              <w:rPr>
                <w:lang w:val="ro-RO"/>
              </w:rPr>
              <w:t>3</w:t>
            </w:r>
          </w:p>
        </w:tc>
        <w:tc>
          <w:tcPr>
            <w:tcW w:w="5081" w:type="dxa"/>
            <w:tcBorders>
              <w:top w:val="single" w:sz="4" w:space="0" w:color="auto"/>
              <w:left w:val="single" w:sz="4" w:space="0" w:color="auto"/>
              <w:bottom w:val="single" w:sz="4" w:space="0" w:color="auto"/>
              <w:right w:val="single" w:sz="4" w:space="0" w:color="auto"/>
            </w:tcBorders>
            <w:hideMark/>
          </w:tcPr>
          <w:p w:rsidR="00035F9F" w:rsidRDefault="00035F9F">
            <w:pPr>
              <w:rPr>
                <w:b/>
                <w:lang w:val="ro-RO"/>
              </w:rPr>
            </w:pPr>
            <w:r>
              <w:rPr>
                <w:b/>
                <w:lang w:val="ro-RO"/>
              </w:rPr>
              <w:t>Sume alocate din cote def. Imp. Venit ptr. Echilibrare</w:t>
            </w:r>
          </w:p>
        </w:tc>
        <w:tc>
          <w:tcPr>
            <w:tcW w:w="1163" w:type="dxa"/>
            <w:tcBorders>
              <w:top w:val="single" w:sz="4" w:space="0" w:color="auto"/>
              <w:left w:val="single" w:sz="4" w:space="0" w:color="auto"/>
              <w:bottom w:val="single" w:sz="4" w:space="0" w:color="auto"/>
              <w:right w:val="single" w:sz="4" w:space="0" w:color="auto"/>
            </w:tcBorders>
            <w:hideMark/>
          </w:tcPr>
          <w:p w:rsidR="00035F9F" w:rsidRDefault="00035F9F">
            <w:pPr>
              <w:rPr>
                <w:b/>
                <w:lang w:val="ro-RO"/>
              </w:rPr>
            </w:pPr>
            <w:r>
              <w:rPr>
                <w:b/>
                <w:lang w:val="ro-RO"/>
              </w:rPr>
              <w:t>040204</w:t>
            </w:r>
          </w:p>
        </w:tc>
        <w:tc>
          <w:tcPr>
            <w:tcW w:w="1542" w:type="dxa"/>
            <w:tcBorders>
              <w:top w:val="single" w:sz="4" w:space="0" w:color="auto"/>
              <w:left w:val="single" w:sz="4" w:space="0" w:color="auto"/>
              <w:bottom w:val="single" w:sz="4" w:space="0" w:color="auto"/>
              <w:right w:val="single" w:sz="4" w:space="0" w:color="auto"/>
            </w:tcBorders>
            <w:hideMark/>
          </w:tcPr>
          <w:p w:rsidR="00035F9F" w:rsidRDefault="00035F9F">
            <w:pPr>
              <w:jc w:val="right"/>
              <w:rPr>
                <w:b/>
                <w:lang w:val="ro-RO"/>
              </w:rPr>
            </w:pPr>
            <w:r>
              <w:rPr>
                <w:b/>
                <w:lang w:val="ro-RO"/>
              </w:rPr>
              <w:t>890.000</w:t>
            </w:r>
          </w:p>
        </w:tc>
        <w:tc>
          <w:tcPr>
            <w:tcW w:w="1221" w:type="dxa"/>
            <w:tcBorders>
              <w:top w:val="single" w:sz="4" w:space="0" w:color="auto"/>
              <w:left w:val="single" w:sz="4" w:space="0" w:color="auto"/>
              <w:bottom w:val="single" w:sz="4" w:space="0" w:color="auto"/>
              <w:right w:val="single" w:sz="4" w:space="0" w:color="auto"/>
            </w:tcBorders>
          </w:tcPr>
          <w:p w:rsidR="00035F9F" w:rsidRDefault="00035F9F">
            <w:pPr>
              <w:jc w:val="right"/>
              <w:rPr>
                <w:b/>
                <w:lang w:val="ro-RO"/>
              </w:rPr>
            </w:pPr>
          </w:p>
        </w:tc>
        <w:tc>
          <w:tcPr>
            <w:tcW w:w="1316" w:type="dxa"/>
            <w:tcBorders>
              <w:top w:val="single" w:sz="4" w:space="0" w:color="auto"/>
              <w:left w:val="single" w:sz="4" w:space="0" w:color="auto"/>
              <w:bottom w:val="single" w:sz="4" w:space="0" w:color="auto"/>
              <w:right w:val="single" w:sz="4" w:space="0" w:color="auto"/>
            </w:tcBorders>
            <w:hideMark/>
          </w:tcPr>
          <w:p w:rsidR="00035F9F" w:rsidRDefault="00035F9F">
            <w:pPr>
              <w:jc w:val="right"/>
              <w:rPr>
                <w:b/>
                <w:lang w:val="ro-RO"/>
              </w:rPr>
            </w:pPr>
            <w:r>
              <w:rPr>
                <w:b/>
                <w:lang w:val="ro-RO"/>
              </w:rPr>
              <w:t>890.000</w:t>
            </w:r>
          </w:p>
        </w:tc>
      </w:tr>
      <w:tr w:rsidR="00035F9F" w:rsidTr="00035F9F">
        <w:trPr>
          <w:trHeight w:val="530"/>
        </w:trPr>
        <w:tc>
          <w:tcPr>
            <w:tcW w:w="633" w:type="dxa"/>
            <w:tcBorders>
              <w:top w:val="single" w:sz="4" w:space="0" w:color="auto"/>
              <w:left w:val="single" w:sz="4" w:space="0" w:color="auto"/>
              <w:bottom w:val="single" w:sz="4" w:space="0" w:color="auto"/>
              <w:right w:val="single" w:sz="4" w:space="0" w:color="auto"/>
            </w:tcBorders>
            <w:hideMark/>
          </w:tcPr>
          <w:p w:rsidR="00035F9F" w:rsidRDefault="00035F9F">
            <w:pPr>
              <w:rPr>
                <w:lang w:val="ro-RO"/>
              </w:rPr>
            </w:pPr>
            <w:r>
              <w:rPr>
                <w:lang w:val="ro-RO"/>
              </w:rPr>
              <w:t>4</w:t>
            </w:r>
          </w:p>
        </w:tc>
        <w:tc>
          <w:tcPr>
            <w:tcW w:w="5081" w:type="dxa"/>
            <w:tcBorders>
              <w:top w:val="single" w:sz="4" w:space="0" w:color="auto"/>
              <w:left w:val="single" w:sz="4" w:space="0" w:color="auto"/>
              <w:bottom w:val="single" w:sz="4" w:space="0" w:color="auto"/>
              <w:right w:val="single" w:sz="4" w:space="0" w:color="auto"/>
            </w:tcBorders>
            <w:hideMark/>
          </w:tcPr>
          <w:p w:rsidR="00035F9F" w:rsidRDefault="00035F9F">
            <w:pPr>
              <w:rPr>
                <w:b/>
                <w:lang w:val="ro-RO"/>
              </w:rPr>
            </w:pPr>
            <w:r>
              <w:rPr>
                <w:b/>
                <w:lang w:val="ro-RO"/>
              </w:rPr>
              <w:t>Sume repartizate din Fondul la dispoziția Consiliului Județean Mureș</w:t>
            </w:r>
          </w:p>
        </w:tc>
        <w:tc>
          <w:tcPr>
            <w:tcW w:w="1163" w:type="dxa"/>
            <w:tcBorders>
              <w:top w:val="single" w:sz="4" w:space="0" w:color="auto"/>
              <w:left w:val="single" w:sz="4" w:space="0" w:color="auto"/>
              <w:bottom w:val="single" w:sz="4" w:space="0" w:color="auto"/>
              <w:right w:val="single" w:sz="4" w:space="0" w:color="auto"/>
            </w:tcBorders>
            <w:hideMark/>
          </w:tcPr>
          <w:p w:rsidR="00035F9F" w:rsidRDefault="00035F9F">
            <w:pPr>
              <w:rPr>
                <w:b/>
                <w:lang w:val="ro-RO"/>
              </w:rPr>
            </w:pPr>
            <w:r>
              <w:rPr>
                <w:b/>
                <w:lang w:val="ro-RO"/>
              </w:rPr>
              <w:t>040205</w:t>
            </w:r>
          </w:p>
        </w:tc>
        <w:tc>
          <w:tcPr>
            <w:tcW w:w="1542" w:type="dxa"/>
            <w:tcBorders>
              <w:top w:val="single" w:sz="4" w:space="0" w:color="auto"/>
              <w:left w:val="single" w:sz="4" w:space="0" w:color="auto"/>
              <w:bottom w:val="single" w:sz="4" w:space="0" w:color="auto"/>
              <w:right w:val="single" w:sz="4" w:space="0" w:color="auto"/>
            </w:tcBorders>
            <w:hideMark/>
          </w:tcPr>
          <w:p w:rsidR="00035F9F" w:rsidRDefault="00035F9F">
            <w:pPr>
              <w:jc w:val="right"/>
              <w:rPr>
                <w:b/>
                <w:lang w:val="ro-RO"/>
              </w:rPr>
            </w:pPr>
            <w:r>
              <w:rPr>
                <w:b/>
                <w:lang w:val="ro-RO"/>
              </w:rPr>
              <w:t>1.222.000</w:t>
            </w:r>
          </w:p>
        </w:tc>
        <w:tc>
          <w:tcPr>
            <w:tcW w:w="1221" w:type="dxa"/>
            <w:tcBorders>
              <w:top w:val="single" w:sz="4" w:space="0" w:color="auto"/>
              <w:left w:val="single" w:sz="4" w:space="0" w:color="auto"/>
              <w:bottom w:val="single" w:sz="4" w:space="0" w:color="auto"/>
              <w:right w:val="single" w:sz="4" w:space="0" w:color="auto"/>
            </w:tcBorders>
          </w:tcPr>
          <w:p w:rsidR="00035F9F" w:rsidRDefault="00035F9F">
            <w:pPr>
              <w:jc w:val="right"/>
              <w:rPr>
                <w:b/>
                <w:lang w:val="ro-RO"/>
              </w:rPr>
            </w:pPr>
          </w:p>
        </w:tc>
        <w:tc>
          <w:tcPr>
            <w:tcW w:w="1316" w:type="dxa"/>
            <w:tcBorders>
              <w:top w:val="single" w:sz="4" w:space="0" w:color="auto"/>
              <w:left w:val="single" w:sz="4" w:space="0" w:color="auto"/>
              <w:bottom w:val="single" w:sz="4" w:space="0" w:color="auto"/>
              <w:right w:val="single" w:sz="4" w:space="0" w:color="auto"/>
            </w:tcBorders>
            <w:hideMark/>
          </w:tcPr>
          <w:p w:rsidR="00035F9F" w:rsidRDefault="00035F9F">
            <w:pPr>
              <w:jc w:val="right"/>
              <w:rPr>
                <w:b/>
                <w:lang w:val="ro-RO"/>
              </w:rPr>
            </w:pPr>
            <w:r>
              <w:rPr>
                <w:b/>
                <w:lang w:val="ro-RO"/>
              </w:rPr>
              <w:t>1.222.000</w:t>
            </w:r>
          </w:p>
        </w:tc>
      </w:tr>
      <w:tr w:rsidR="00035F9F" w:rsidTr="00035F9F">
        <w:trPr>
          <w:trHeight w:val="530"/>
        </w:trPr>
        <w:tc>
          <w:tcPr>
            <w:tcW w:w="633" w:type="dxa"/>
            <w:tcBorders>
              <w:top w:val="single" w:sz="4" w:space="0" w:color="auto"/>
              <w:left w:val="single" w:sz="4" w:space="0" w:color="auto"/>
              <w:bottom w:val="single" w:sz="4" w:space="0" w:color="auto"/>
              <w:right w:val="single" w:sz="4" w:space="0" w:color="auto"/>
            </w:tcBorders>
            <w:hideMark/>
          </w:tcPr>
          <w:p w:rsidR="00035F9F" w:rsidRDefault="00035F9F">
            <w:pPr>
              <w:rPr>
                <w:lang w:val="ro-RO"/>
              </w:rPr>
            </w:pPr>
            <w:r>
              <w:rPr>
                <w:lang w:val="ro-RO"/>
              </w:rPr>
              <w:t>5</w:t>
            </w:r>
          </w:p>
        </w:tc>
        <w:tc>
          <w:tcPr>
            <w:tcW w:w="5081" w:type="dxa"/>
            <w:tcBorders>
              <w:top w:val="single" w:sz="4" w:space="0" w:color="auto"/>
              <w:left w:val="single" w:sz="4" w:space="0" w:color="auto"/>
              <w:bottom w:val="single" w:sz="4" w:space="0" w:color="auto"/>
              <w:right w:val="single" w:sz="4" w:space="0" w:color="auto"/>
            </w:tcBorders>
            <w:hideMark/>
          </w:tcPr>
          <w:p w:rsidR="00035F9F" w:rsidRDefault="00035F9F">
            <w:pPr>
              <w:rPr>
                <w:b/>
                <w:lang w:val="ro-RO"/>
              </w:rPr>
            </w:pPr>
            <w:r>
              <w:rPr>
                <w:b/>
                <w:lang w:val="ro-RO"/>
              </w:rPr>
              <w:t xml:space="preserve">Sume defalcate din TVA, </w:t>
            </w:r>
          </w:p>
          <w:p w:rsidR="00035F9F" w:rsidRDefault="00035F9F">
            <w:pPr>
              <w:rPr>
                <w:b/>
                <w:lang w:val="ro-RO"/>
              </w:rPr>
            </w:pPr>
            <w:r>
              <w:rPr>
                <w:b/>
                <w:lang w:val="ro-RO"/>
              </w:rPr>
              <w:t>din care:</w:t>
            </w:r>
          </w:p>
        </w:tc>
        <w:tc>
          <w:tcPr>
            <w:tcW w:w="1163" w:type="dxa"/>
            <w:tcBorders>
              <w:top w:val="single" w:sz="4" w:space="0" w:color="auto"/>
              <w:left w:val="single" w:sz="4" w:space="0" w:color="auto"/>
              <w:bottom w:val="single" w:sz="4" w:space="0" w:color="auto"/>
              <w:right w:val="single" w:sz="4" w:space="0" w:color="auto"/>
            </w:tcBorders>
            <w:hideMark/>
          </w:tcPr>
          <w:p w:rsidR="00035F9F" w:rsidRDefault="00035F9F">
            <w:pPr>
              <w:rPr>
                <w:b/>
                <w:lang w:val="ro-RO"/>
              </w:rPr>
            </w:pPr>
            <w:r>
              <w:rPr>
                <w:b/>
                <w:lang w:val="ro-RO"/>
              </w:rPr>
              <w:t>110202</w:t>
            </w:r>
          </w:p>
        </w:tc>
        <w:tc>
          <w:tcPr>
            <w:tcW w:w="1542" w:type="dxa"/>
            <w:tcBorders>
              <w:top w:val="single" w:sz="4" w:space="0" w:color="auto"/>
              <w:left w:val="single" w:sz="4" w:space="0" w:color="auto"/>
              <w:bottom w:val="single" w:sz="4" w:space="0" w:color="auto"/>
              <w:right w:val="single" w:sz="4" w:space="0" w:color="auto"/>
            </w:tcBorders>
            <w:hideMark/>
          </w:tcPr>
          <w:p w:rsidR="00035F9F" w:rsidRDefault="00035F9F">
            <w:pPr>
              <w:jc w:val="right"/>
              <w:rPr>
                <w:b/>
                <w:bCs/>
                <w:lang w:val="ro-RO"/>
              </w:rPr>
            </w:pPr>
            <w:r>
              <w:rPr>
                <w:b/>
                <w:bCs/>
                <w:lang w:val="ro-RO"/>
              </w:rPr>
              <w:t>705.000</w:t>
            </w:r>
          </w:p>
        </w:tc>
        <w:tc>
          <w:tcPr>
            <w:tcW w:w="1221" w:type="dxa"/>
            <w:tcBorders>
              <w:top w:val="single" w:sz="4" w:space="0" w:color="auto"/>
              <w:left w:val="single" w:sz="4" w:space="0" w:color="auto"/>
              <w:bottom w:val="single" w:sz="4" w:space="0" w:color="auto"/>
              <w:right w:val="single" w:sz="4" w:space="0" w:color="auto"/>
            </w:tcBorders>
          </w:tcPr>
          <w:p w:rsidR="00035F9F" w:rsidRDefault="00035F9F">
            <w:pPr>
              <w:jc w:val="right"/>
              <w:rPr>
                <w:b/>
                <w:bCs/>
                <w:lang w:val="ro-RO"/>
              </w:rPr>
            </w:pPr>
          </w:p>
        </w:tc>
        <w:tc>
          <w:tcPr>
            <w:tcW w:w="1316" w:type="dxa"/>
            <w:tcBorders>
              <w:top w:val="single" w:sz="4" w:space="0" w:color="auto"/>
              <w:left w:val="single" w:sz="4" w:space="0" w:color="auto"/>
              <w:bottom w:val="single" w:sz="4" w:space="0" w:color="auto"/>
              <w:right w:val="single" w:sz="4" w:space="0" w:color="auto"/>
            </w:tcBorders>
            <w:hideMark/>
          </w:tcPr>
          <w:p w:rsidR="00035F9F" w:rsidRDefault="00035F9F">
            <w:pPr>
              <w:jc w:val="right"/>
              <w:rPr>
                <w:b/>
                <w:bCs/>
                <w:lang w:val="ro-RO"/>
              </w:rPr>
            </w:pPr>
            <w:r>
              <w:rPr>
                <w:b/>
                <w:bCs/>
                <w:lang w:val="ro-RO"/>
              </w:rPr>
              <w:t>705.000</w:t>
            </w:r>
          </w:p>
        </w:tc>
      </w:tr>
      <w:tr w:rsidR="00035F9F" w:rsidTr="00035F9F">
        <w:trPr>
          <w:trHeight w:val="530"/>
        </w:trPr>
        <w:tc>
          <w:tcPr>
            <w:tcW w:w="633" w:type="dxa"/>
            <w:tcBorders>
              <w:top w:val="single" w:sz="4" w:space="0" w:color="auto"/>
              <w:left w:val="single" w:sz="4" w:space="0" w:color="auto"/>
              <w:bottom w:val="single" w:sz="4" w:space="0" w:color="auto"/>
              <w:right w:val="single" w:sz="4" w:space="0" w:color="auto"/>
            </w:tcBorders>
            <w:hideMark/>
          </w:tcPr>
          <w:p w:rsidR="00035F9F" w:rsidRDefault="00035F9F">
            <w:pPr>
              <w:rPr>
                <w:lang w:val="ro-RO"/>
              </w:rPr>
            </w:pPr>
            <w:r>
              <w:rPr>
                <w:lang w:val="ro-RO"/>
              </w:rPr>
              <w:t>5.1</w:t>
            </w:r>
          </w:p>
        </w:tc>
        <w:tc>
          <w:tcPr>
            <w:tcW w:w="5081" w:type="dxa"/>
            <w:tcBorders>
              <w:top w:val="single" w:sz="4" w:space="0" w:color="auto"/>
              <w:left w:val="single" w:sz="4" w:space="0" w:color="auto"/>
              <w:bottom w:val="single" w:sz="4" w:space="0" w:color="auto"/>
              <w:right w:val="single" w:sz="4" w:space="0" w:color="auto"/>
            </w:tcBorders>
            <w:hideMark/>
          </w:tcPr>
          <w:p w:rsidR="00035F9F" w:rsidRDefault="00035F9F">
            <w:pPr>
              <w:rPr>
                <w:lang w:val="ro-RO"/>
              </w:rPr>
            </w:pPr>
            <w:r>
              <w:rPr>
                <w:lang w:val="ro-RO"/>
              </w:rPr>
              <w:t>Sume def. Din TVA ptr. Asistenţi personali a persoanelor cu handicap și indemnizații</w:t>
            </w:r>
          </w:p>
        </w:tc>
        <w:tc>
          <w:tcPr>
            <w:tcW w:w="1163" w:type="dxa"/>
            <w:tcBorders>
              <w:top w:val="single" w:sz="4" w:space="0" w:color="auto"/>
              <w:left w:val="single" w:sz="4" w:space="0" w:color="auto"/>
              <w:bottom w:val="single" w:sz="4" w:space="0" w:color="auto"/>
              <w:right w:val="single" w:sz="4" w:space="0" w:color="auto"/>
            </w:tcBorders>
            <w:hideMark/>
          </w:tcPr>
          <w:p w:rsidR="00035F9F" w:rsidRDefault="00035F9F">
            <w:pPr>
              <w:rPr>
                <w:lang w:val="ro-RO"/>
              </w:rPr>
            </w:pPr>
            <w:r>
              <w:rPr>
                <w:lang w:val="ro-RO"/>
              </w:rPr>
              <w:t>110202</w:t>
            </w:r>
          </w:p>
        </w:tc>
        <w:tc>
          <w:tcPr>
            <w:tcW w:w="1542" w:type="dxa"/>
            <w:tcBorders>
              <w:top w:val="single" w:sz="4" w:space="0" w:color="auto"/>
              <w:left w:val="single" w:sz="4" w:space="0" w:color="auto"/>
              <w:bottom w:val="single" w:sz="4" w:space="0" w:color="auto"/>
              <w:right w:val="single" w:sz="4" w:space="0" w:color="auto"/>
            </w:tcBorders>
            <w:hideMark/>
          </w:tcPr>
          <w:p w:rsidR="00035F9F" w:rsidRDefault="00035F9F">
            <w:pPr>
              <w:jc w:val="right"/>
              <w:rPr>
                <w:lang w:val="ro-RO"/>
              </w:rPr>
            </w:pPr>
            <w:r>
              <w:rPr>
                <w:lang w:val="ro-RO"/>
              </w:rPr>
              <w:t>430.000</w:t>
            </w:r>
          </w:p>
        </w:tc>
        <w:tc>
          <w:tcPr>
            <w:tcW w:w="1221" w:type="dxa"/>
            <w:tcBorders>
              <w:top w:val="single" w:sz="4" w:space="0" w:color="auto"/>
              <w:left w:val="single" w:sz="4" w:space="0" w:color="auto"/>
              <w:bottom w:val="single" w:sz="4" w:space="0" w:color="auto"/>
              <w:right w:val="single" w:sz="4" w:space="0" w:color="auto"/>
            </w:tcBorders>
          </w:tcPr>
          <w:p w:rsidR="00035F9F" w:rsidRDefault="00035F9F">
            <w:pPr>
              <w:jc w:val="right"/>
              <w:rPr>
                <w:lang w:val="ro-RO"/>
              </w:rPr>
            </w:pPr>
          </w:p>
        </w:tc>
        <w:tc>
          <w:tcPr>
            <w:tcW w:w="1316" w:type="dxa"/>
            <w:tcBorders>
              <w:top w:val="single" w:sz="4" w:space="0" w:color="auto"/>
              <w:left w:val="single" w:sz="4" w:space="0" w:color="auto"/>
              <w:bottom w:val="single" w:sz="4" w:space="0" w:color="auto"/>
              <w:right w:val="single" w:sz="4" w:space="0" w:color="auto"/>
            </w:tcBorders>
            <w:hideMark/>
          </w:tcPr>
          <w:p w:rsidR="00035F9F" w:rsidRDefault="00035F9F">
            <w:pPr>
              <w:jc w:val="right"/>
              <w:rPr>
                <w:lang w:val="ro-RO"/>
              </w:rPr>
            </w:pPr>
            <w:r>
              <w:rPr>
                <w:lang w:val="ro-RO"/>
              </w:rPr>
              <w:t>430.000</w:t>
            </w:r>
          </w:p>
        </w:tc>
      </w:tr>
      <w:tr w:rsidR="00035F9F" w:rsidTr="00035F9F">
        <w:trPr>
          <w:trHeight w:val="530"/>
        </w:trPr>
        <w:tc>
          <w:tcPr>
            <w:tcW w:w="633" w:type="dxa"/>
            <w:tcBorders>
              <w:top w:val="single" w:sz="4" w:space="0" w:color="auto"/>
              <w:left w:val="single" w:sz="4" w:space="0" w:color="auto"/>
              <w:bottom w:val="single" w:sz="4" w:space="0" w:color="auto"/>
              <w:right w:val="single" w:sz="4" w:space="0" w:color="auto"/>
            </w:tcBorders>
            <w:hideMark/>
          </w:tcPr>
          <w:p w:rsidR="00035F9F" w:rsidRDefault="00035F9F">
            <w:pPr>
              <w:rPr>
                <w:lang w:val="ro-RO"/>
              </w:rPr>
            </w:pPr>
            <w:r>
              <w:rPr>
                <w:lang w:val="ro-RO"/>
              </w:rPr>
              <w:lastRenderedPageBreak/>
              <w:t>5.2</w:t>
            </w:r>
          </w:p>
        </w:tc>
        <w:tc>
          <w:tcPr>
            <w:tcW w:w="5081" w:type="dxa"/>
            <w:tcBorders>
              <w:top w:val="single" w:sz="4" w:space="0" w:color="auto"/>
              <w:left w:val="single" w:sz="4" w:space="0" w:color="auto"/>
              <w:bottom w:val="single" w:sz="4" w:space="0" w:color="auto"/>
              <w:right w:val="single" w:sz="4" w:space="0" w:color="auto"/>
            </w:tcBorders>
            <w:hideMark/>
          </w:tcPr>
          <w:p w:rsidR="00035F9F" w:rsidRDefault="00035F9F">
            <w:pPr>
              <w:rPr>
                <w:lang w:val="ro-RO"/>
              </w:rPr>
            </w:pPr>
            <w:r>
              <w:rPr>
                <w:lang w:val="ro-RO"/>
              </w:rPr>
              <w:t xml:space="preserve">Sume def. Din TVA ptr. Evidenţa Populaţiei </w:t>
            </w:r>
          </w:p>
        </w:tc>
        <w:tc>
          <w:tcPr>
            <w:tcW w:w="1163" w:type="dxa"/>
            <w:tcBorders>
              <w:top w:val="single" w:sz="4" w:space="0" w:color="auto"/>
              <w:left w:val="single" w:sz="4" w:space="0" w:color="auto"/>
              <w:bottom w:val="single" w:sz="4" w:space="0" w:color="auto"/>
              <w:right w:val="single" w:sz="4" w:space="0" w:color="auto"/>
            </w:tcBorders>
            <w:hideMark/>
          </w:tcPr>
          <w:p w:rsidR="00035F9F" w:rsidRDefault="00035F9F">
            <w:pPr>
              <w:rPr>
                <w:lang w:val="ro-RO"/>
              </w:rPr>
            </w:pPr>
            <w:r>
              <w:rPr>
                <w:lang w:val="ro-RO"/>
              </w:rPr>
              <w:t>110202</w:t>
            </w:r>
          </w:p>
        </w:tc>
        <w:tc>
          <w:tcPr>
            <w:tcW w:w="1542" w:type="dxa"/>
            <w:tcBorders>
              <w:top w:val="single" w:sz="4" w:space="0" w:color="auto"/>
              <w:left w:val="single" w:sz="4" w:space="0" w:color="auto"/>
              <w:bottom w:val="single" w:sz="4" w:space="0" w:color="auto"/>
              <w:right w:val="single" w:sz="4" w:space="0" w:color="auto"/>
            </w:tcBorders>
            <w:hideMark/>
          </w:tcPr>
          <w:p w:rsidR="00035F9F" w:rsidRDefault="00035F9F">
            <w:pPr>
              <w:jc w:val="right"/>
              <w:rPr>
                <w:lang w:val="ro-RO"/>
              </w:rPr>
            </w:pPr>
            <w:r>
              <w:rPr>
                <w:lang w:val="ro-RO"/>
              </w:rPr>
              <w:t>22.000</w:t>
            </w:r>
          </w:p>
        </w:tc>
        <w:tc>
          <w:tcPr>
            <w:tcW w:w="1221" w:type="dxa"/>
            <w:tcBorders>
              <w:top w:val="single" w:sz="4" w:space="0" w:color="auto"/>
              <w:left w:val="single" w:sz="4" w:space="0" w:color="auto"/>
              <w:bottom w:val="single" w:sz="4" w:space="0" w:color="auto"/>
              <w:right w:val="single" w:sz="4" w:space="0" w:color="auto"/>
            </w:tcBorders>
          </w:tcPr>
          <w:p w:rsidR="00035F9F" w:rsidRDefault="00035F9F">
            <w:pPr>
              <w:jc w:val="right"/>
              <w:rPr>
                <w:lang w:val="ro-RO"/>
              </w:rPr>
            </w:pPr>
          </w:p>
        </w:tc>
        <w:tc>
          <w:tcPr>
            <w:tcW w:w="1316" w:type="dxa"/>
            <w:tcBorders>
              <w:top w:val="single" w:sz="4" w:space="0" w:color="auto"/>
              <w:left w:val="single" w:sz="4" w:space="0" w:color="auto"/>
              <w:bottom w:val="single" w:sz="4" w:space="0" w:color="auto"/>
              <w:right w:val="single" w:sz="4" w:space="0" w:color="auto"/>
            </w:tcBorders>
            <w:hideMark/>
          </w:tcPr>
          <w:p w:rsidR="00035F9F" w:rsidRDefault="00035F9F">
            <w:pPr>
              <w:jc w:val="right"/>
              <w:rPr>
                <w:lang w:val="ro-RO"/>
              </w:rPr>
            </w:pPr>
            <w:r>
              <w:rPr>
                <w:lang w:val="ro-RO"/>
              </w:rPr>
              <w:t>22.000</w:t>
            </w:r>
          </w:p>
        </w:tc>
      </w:tr>
      <w:tr w:rsidR="00035F9F" w:rsidTr="00035F9F">
        <w:trPr>
          <w:trHeight w:val="530"/>
        </w:trPr>
        <w:tc>
          <w:tcPr>
            <w:tcW w:w="633" w:type="dxa"/>
            <w:tcBorders>
              <w:top w:val="single" w:sz="4" w:space="0" w:color="auto"/>
              <w:left w:val="single" w:sz="4" w:space="0" w:color="auto"/>
              <w:bottom w:val="single" w:sz="4" w:space="0" w:color="auto"/>
              <w:right w:val="single" w:sz="4" w:space="0" w:color="auto"/>
            </w:tcBorders>
            <w:hideMark/>
          </w:tcPr>
          <w:p w:rsidR="00035F9F" w:rsidRDefault="00035F9F">
            <w:pPr>
              <w:rPr>
                <w:lang w:val="ro-RO"/>
              </w:rPr>
            </w:pPr>
            <w:r>
              <w:rPr>
                <w:lang w:val="ro-RO"/>
              </w:rPr>
              <w:t>5.3</w:t>
            </w:r>
          </w:p>
        </w:tc>
        <w:tc>
          <w:tcPr>
            <w:tcW w:w="5081" w:type="dxa"/>
            <w:tcBorders>
              <w:top w:val="single" w:sz="4" w:space="0" w:color="auto"/>
              <w:left w:val="single" w:sz="4" w:space="0" w:color="auto"/>
              <w:bottom w:val="single" w:sz="4" w:space="0" w:color="auto"/>
              <w:right w:val="single" w:sz="4" w:space="0" w:color="auto"/>
            </w:tcBorders>
            <w:hideMark/>
          </w:tcPr>
          <w:p w:rsidR="00035F9F" w:rsidRDefault="00035F9F">
            <w:pPr>
              <w:rPr>
                <w:lang w:val="ro-RO"/>
              </w:rPr>
            </w:pPr>
            <w:r>
              <w:rPr>
                <w:lang w:val="ro-RO"/>
              </w:rPr>
              <w:t>Sume def. Din TVA ptr. ajutor de incalzire</w:t>
            </w:r>
          </w:p>
        </w:tc>
        <w:tc>
          <w:tcPr>
            <w:tcW w:w="1163" w:type="dxa"/>
            <w:tcBorders>
              <w:top w:val="single" w:sz="4" w:space="0" w:color="auto"/>
              <w:left w:val="single" w:sz="4" w:space="0" w:color="auto"/>
              <w:bottom w:val="single" w:sz="4" w:space="0" w:color="auto"/>
              <w:right w:val="single" w:sz="4" w:space="0" w:color="auto"/>
            </w:tcBorders>
            <w:hideMark/>
          </w:tcPr>
          <w:p w:rsidR="00035F9F" w:rsidRDefault="00035F9F">
            <w:pPr>
              <w:rPr>
                <w:lang w:val="ro-RO"/>
              </w:rPr>
            </w:pPr>
            <w:r>
              <w:rPr>
                <w:lang w:val="ro-RO"/>
              </w:rPr>
              <w:t>110202</w:t>
            </w:r>
          </w:p>
        </w:tc>
        <w:tc>
          <w:tcPr>
            <w:tcW w:w="1542" w:type="dxa"/>
            <w:tcBorders>
              <w:top w:val="single" w:sz="4" w:space="0" w:color="auto"/>
              <w:left w:val="single" w:sz="4" w:space="0" w:color="auto"/>
              <w:bottom w:val="single" w:sz="4" w:space="0" w:color="auto"/>
              <w:right w:val="single" w:sz="4" w:space="0" w:color="auto"/>
            </w:tcBorders>
            <w:hideMark/>
          </w:tcPr>
          <w:p w:rsidR="00035F9F" w:rsidRDefault="00035F9F">
            <w:pPr>
              <w:jc w:val="right"/>
              <w:rPr>
                <w:lang w:val="ro-RO"/>
              </w:rPr>
            </w:pPr>
            <w:r>
              <w:rPr>
                <w:lang w:val="ro-RO"/>
              </w:rPr>
              <w:t>14.000</w:t>
            </w:r>
          </w:p>
        </w:tc>
        <w:tc>
          <w:tcPr>
            <w:tcW w:w="1221" w:type="dxa"/>
            <w:tcBorders>
              <w:top w:val="single" w:sz="4" w:space="0" w:color="auto"/>
              <w:left w:val="single" w:sz="4" w:space="0" w:color="auto"/>
              <w:bottom w:val="single" w:sz="4" w:space="0" w:color="auto"/>
              <w:right w:val="single" w:sz="4" w:space="0" w:color="auto"/>
            </w:tcBorders>
          </w:tcPr>
          <w:p w:rsidR="00035F9F" w:rsidRDefault="00035F9F">
            <w:pPr>
              <w:jc w:val="right"/>
              <w:rPr>
                <w:lang w:val="ro-RO"/>
              </w:rPr>
            </w:pPr>
          </w:p>
        </w:tc>
        <w:tc>
          <w:tcPr>
            <w:tcW w:w="1316" w:type="dxa"/>
            <w:tcBorders>
              <w:top w:val="single" w:sz="4" w:space="0" w:color="auto"/>
              <w:left w:val="single" w:sz="4" w:space="0" w:color="auto"/>
              <w:bottom w:val="single" w:sz="4" w:space="0" w:color="auto"/>
              <w:right w:val="single" w:sz="4" w:space="0" w:color="auto"/>
            </w:tcBorders>
            <w:hideMark/>
          </w:tcPr>
          <w:p w:rsidR="00035F9F" w:rsidRDefault="00035F9F">
            <w:pPr>
              <w:jc w:val="right"/>
              <w:rPr>
                <w:lang w:val="ro-RO"/>
              </w:rPr>
            </w:pPr>
            <w:r>
              <w:rPr>
                <w:lang w:val="ro-RO"/>
              </w:rPr>
              <w:t>14.000</w:t>
            </w:r>
          </w:p>
        </w:tc>
      </w:tr>
      <w:tr w:rsidR="00035F9F" w:rsidTr="00035F9F">
        <w:trPr>
          <w:trHeight w:val="530"/>
        </w:trPr>
        <w:tc>
          <w:tcPr>
            <w:tcW w:w="633" w:type="dxa"/>
            <w:tcBorders>
              <w:top w:val="single" w:sz="4" w:space="0" w:color="auto"/>
              <w:left w:val="single" w:sz="4" w:space="0" w:color="auto"/>
              <w:bottom w:val="single" w:sz="4" w:space="0" w:color="auto"/>
              <w:right w:val="single" w:sz="4" w:space="0" w:color="auto"/>
            </w:tcBorders>
            <w:hideMark/>
          </w:tcPr>
          <w:p w:rsidR="00035F9F" w:rsidRDefault="00035F9F">
            <w:pPr>
              <w:rPr>
                <w:lang w:val="ro-RO"/>
              </w:rPr>
            </w:pPr>
            <w:r>
              <w:rPr>
                <w:lang w:val="ro-RO"/>
              </w:rPr>
              <w:t>5.4</w:t>
            </w:r>
          </w:p>
        </w:tc>
        <w:tc>
          <w:tcPr>
            <w:tcW w:w="5081" w:type="dxa"/>
            <w:tcBorders>
              <w:top w:val="single" w:sz="4" w:space="0" w:color="auto"/>
              <w:left w:val="single" w:sz="4" w:space="0" w:color="auto"/>
              <w:bottom w:val="single" w:sz="4" w:space="0" w:color="auto"/>
              <w:right w:val="single" w:sz="4" w:space="0" w:color="auto"/>
            </w:tcBorders>
            <w:hideMark/>
          </w:tcPr>
          <w:p w:rsidR="00035F9F" w:rsidRDefault="00035F9F">
            <w:pPr>
              <w:rPr>
                <w:lang w:val="ro-RO"/>
              </w:rPr>
            </w:pPr>
            <w:r>
              <w:rPr>
                <w:lang w:val="ro-RO"/>
              </w:rPr>
              <w:t>Sume def. Din TVA ptr. Stimulente educationale</w:t>
            </w:r>
          </w:p>
        </w:tc>
        <w:tc>
          <w:tcPr>
            <w:tcW w:w="1163" w:type="dxa"/>
            <w:tcBorders>
              <w:top w:val="single" w:sz="4" w:space="0" w:color="auto"/>
              <w:left w:val="single" w:sz="4" w:space="0" w:color="auto"/>
              <w:bottom w:val="single" w:sz="4" w:space="0" w:color="auto"/>
              <w:right w:val="single" w:sz="4" w:space="0" w:color="auto"/>
            </w:tcBorders>
            <w:hideMark/>
          </w:tcPr>
          <w:p w:rsidR="00035F9F" w:rsidRDefault="00035F9F">
            <w:pPr>
              <w:rPr>
                <w:lang w:val="ro-RO"/>
              </w:rPr>
            </w:pPr>
            <w:r>
              <w:rPr>
                <w:lang w:val="ro-RO"/>
              </w:rPr>
              <w:t>110202</w:t>
            </w:r>
          </w:p>
        </w:tc>
        <w:tc>
          <w:tcPr>
            <w:tcW w:w="1542" w:type="dxa"/>
            <w:tcBorders>
              <w:top w:val="single" w:sz="4" w:space="0" w:color="auto"/>
              <w:left w:val="single" w:sz="4" w:space="0" w:color="auto"/>
              <w:bottom w:val="single" w:sz="4" w:space="0" w:color="auto"/>
              <w:right w:val="single" w:sz="4" w:space="0" w:color="auto"/>
            </w:tcBorders>
            <w:hideMark/>
          </w:tcPr>
          <w:p w:rsidR="00035F9F" w:rsidRDefault="00035F9F">
            <w:pPr>
              <w:jc w:val="right"/>
              <w:rPr>
                <w:lang w:val="ro-RO"/>
              </w:rPr>
            </w:pPr>
            <w:r>
              <w:rPr>
                <w:lang w:val="ro-RO"/>
              </w:rPr>
              <w:t>10.000</w:t>
            </w:r>
          </w:p>
        </w:tc>
        <w:tc>
          <w:tcPr>
            <w:tcW w:w="1221" w:type="dxa"/>
            <w:tcBorders>
              <w:top w:val="single" w:sz="4" w:space="0" w:color="auto"/>
              <w:left w:val="single" w:sz="4" w:space="0" w:color="auto"/>
              <w:bottom w:val="single" w:sz="4" w:space="0" w:color="auto"/>
              <w:right w:val="single" w:sz="4" w:space="0" w:color="auto"/>
            </w:tcBorders>
          </w:tcPr>
          <w:p w:rsidR="00035F9F" w:rsidRDefault="00035F9F">
            <w:pPr>
              <w:jc w:val="right"/>
              <w:rPr>
                <w:lang w:val="ro-RO"/>
              </w:rPr>
            </w:pPr>
          </w:p>
        </w:tc>
        <w:tc>
          <w:tcPr>
            <w:tcW w:w="1316" w:type="dxa"/>
            <w:tcBorders>
              <w:top w:val="single" w:sz="4" w:space="0" w:color="auto"/>
              <w:left w:val="single" w:sz="4" w:space="0" w:color="auto"/>
              <w:bottom w:val="single" w:sz="4" w:space="0" w:color="auto"/>
              <w:right w:val="single" w:sz="4" w:space="0" w:color="auto"/>
            </w:tcBorders>
            <w:hideMark/>
          </w:tcPr>
          <w:p w:rsidR="00035F9F" w:rsidRDefault="00035F9F">
            <w:pPr>
              <w:jc w:val="right"/>
              <w:rPr>
                <w:lang w:val="ro-RO"/>
              </w:rPr>
            </w:pPr>
            <w:r>
              <w:rPr>
                <w:lang w:val="ro-RO"/>
              </w:rPr>
              <w:t>10.000</w:t>
            </w:r>
          </w:p>
        </w:tc>
      </w:tr>
      <w:tr w:rsidR="00035F9F" w:rsidTr="00035F9F">
        <w:trPr>
          <w:trHeight w:val="530"/>
        </w:trPr>
        <w:tc>
          <w:tcPr>
            <w:tcW w:w="633" w:type="dxa"/>
            <w:tcBorders>
              <w:top w:val="single" w:sz="4" w:space="0" w:color="auto"/>
              <w:left w:val="single" w:sz="4" w:space="0" w:color="auto"/>
              <w:bottom w:val="single" w:sz="4" w:space="0" w:color="auto"/>
              <w:right w:val="single" w:sz="4" w:space="0" w:color="auto"/>
            </w:tcBorders>
            <w:hideMark/>
          </w:tcPr>
          <w:p w:rsidR="00035F9F" w:rsidRDefault="00035F9F">
            <w:pPr>
              <w:rPr>
                <w:lang w:val="ro-RO"/>
              </w:rPr>
            </w:pPr>
            <w:r>
              <w:rPr>
                <w:lang w:val="ro-RO"/>
              </w:rPr>
              <w:t>5.5</w:t>
            </w:r>
          </w:p>
        </w:tc>
        <w:tc>
          <w:tcPr>
            <w:tcW w:w="5081" w:type="dxa"/>
            <w:tcBorders>
              <w:top w:val="single" w:sz="4" w:space="0" w:color="auto"/>
              <w:left w:val="single" w:sz="4" w:space="0" w:color="auto"/>
              <w:bottom w:val="single" w:sz="4" w:space="0" w:color="auto"/>
              <w:right w:val="single" w:sz="4" w:space="0" w:color="auto"/>
            </w:tcBorders>
            <w:hideMark/>
          </w:tcPr>
          <w:p w:rsidR="00035F9F" w:rsidRDefault="00035F9F">
            <w:pPr>
              <w:rPr>
                <w:lang w:val="ro-RO"/>
              </w:rPr>
            </w:pPr>
            <w:r>
              <w:rPr>
                <w:lang w:val="ro-RO"/>
              </w:rPr>
              <w:t>Sume def. Din TVA ptr. Elevi cu cerinte educationale speciale</w:t>
            </w:r>
          </w:p>
        </w:tc>
        <w:tc>
          <w:tcPr>
            <w:tcW w:w="1163" w:type="dxa"/>
            <w:tcBorders>
              <w:top w:val="single" w:sz="4" w:space="0" w:color="auto"/>
              <w:left w:val="single" w:sz="4" w:space="0" w:color="auto"/>
              <w:bottom w:val="single" w:sz="4" w:space="0" w:color="auto"/>
              <w:right w:val="single" w:sz="4" w:space="0" w:color="auto"/>
            </w:tcBorders>
            <w:hideMark/>
          </w:tcPr>
          <w:p w:rsidR="00035F9F" w:rsidRDefault="00035F9F">
            <w:pPr>
              <w:rPr>
                <w:lang w:val="ro-RO"/>
              </w:rPr>
            </w:pPr>
            <w:r>
              <w:rPr>
                <w:lang w:val="ro-RO"/>
              </w:rPr>
              <w:t>110202</w:t>
            </w:r>
          </w:p>
        </w:tc>
        <w:tc>
          <w:tcPr>
            <w:tcW w:w="1542" w:type="dxa"/>
            <w:tcBorders>
              <w:top w:val="single" w:sz="4" w:space="0" w:color="auto"/>
              <w:left w:val="single" w:sz="4" w:space="0" w:color="auto"/>
              <w:bottom w:val="single" w:sz="4" w:space="0" w:color="auto"/>
              <w:right w:val="single" w:sz="4" w:space="0" w:color="auto"/>
            </w:tcBorders>
            <w:hideMark/>
          </w:tcPr>
          <w:p w:rsidR="00035F9F" w:rsidRDefault="00035F9F">
            <w:pPr>
              <w:jc w:val="right"/>
              <w:rPr>
                <w:lang w:val="ro-RO"/>
              </w:rPr>
            </w:pPr>
            <w:r>
              <w:rPr>
                <w:lang w:val="ro-RO"/>
              </w:rPr>
              <w:t>34.000</w:t>
            </w:r>
          </w:p>
        </w:tc>
        <w:tc>
          <w:tcPr>
            <w:tcW w:w="1221" w:type="dxa"/>
            <w:tcBorders>
              <w:top w:val="single" w:sz="4" w:space="0" w:color="auto"/>
              <w:left w:val="single" w:sz="4" w:space="0" w:color="auto"/>
              <w:bottom w:val="single" w:sz="4" w:space="0" w:color="auto"/>
              <w:right w:val="single" w:sz="4" w:space="0" w:color="auto"/>
            </w:tcBorders>
          </w:tcPr>
          <w:p w:rsidR="00035F9F" w:rsidRDefault="00035F9F">
            <w:pPr>
              <w:jc w:val="right"/>
              <w:rPr>
                <w:lang w:val="ro-RO"/>
              </w:rPr>
            </w:pPr>
          </w:p>
        </w:tc>
        <w:tc>
          <w:tcPr>
            <w:tcW w:w="1316" w:type="dxa"/>
            <w:tcBorders>
              <w:top w:val="single" w:sz="4" w:space="0" w:color="auto"/>
              <w:left w:val="single" w:sz="4" w:space="0" w:color="auto"/>
              <w:bottom w:val="single" w:sz="4" w:space="0" w:color="auto"/>
              <w:right w:val="single" w:sz="4" w:space="0" w:color="auto"/>
            </w:tcBorders>
            <w:hideMark/>
          </w:tcPr>
          <w:p w:rsidR="00035F9F" w:rsidRDefault="00035F9F">
            <w:pPr>
              <w:jc w:val="right"/>
              <w:rPr>
                <w:lang w:val="ro-RO"/>
              </w:rPr>
            </w:pPr>
            <w:r>
              <w:rPr>
                <w:lang w:val="ro-RO"/>
              </w:rPr>
              <w:t>34.000</w:t>
            </w:r>
          </w:p>
        </w:tc>
      </w:tr>
      <w:tr w:rsidR="00035F9F" w:rsidTr="00035F9F">
        <w:trPr>
          <w:trHeight w:val="530"/>
        </w:trPr>
        <w:tc>
          <w:tcPr>
            <w:tcW w:w="633" w:type="dxa"/>
            <w:tcBorders>
              <w:top w:val="single" w:sz="4" w:space="0" w:color="auto"/>
              <w:left w:val="single" w:sz="4" w:space="0" w:color="auto"/>
              <w:bottom w:val="single" w:sz="4" w:space="0" w:color="auto"/>
              <w:right w:val="single" w:sz="4" w:space="0" w:color="auto"/>
            </w:tcBorders>
            <w:hideMark/>
          </w:tcPr>
          <w:p w:rsidR="00035F9F" w:rsidRDefault="00035F9F">
            <w:pPr>
              <w:rPr>
                <w:lang w:val="ro-RO"/>
              </w:rPr>
            </w:pPr>
            <w:r>
              <w:rPr>
                <w:lang w:val="ro-RO"/>
              </w:rPr>
              <w:t>5.6</w:t>
            </w:r>
          </w:p>
        </w:tc>
        <w:tc>
          <w:tcPr>
            <w:tcW w:w="5081" w:type="dxa"/>
            <w:tcBorders>
              <w:top w:val="single" w:sz="4" w:space="0" w:color="auto"/>
              <w:left w:val="single" w:sz="4" w:space="0" w:color="auto"/>
              <w:bottom w:val="single" w:sz="4" w:space="0" w:color="auto"/>
              <w:right w:val="single" w:sz="4" w:space="0" w:color="auto"/>
            </w:tcBorders>
            <w:hideMark/>
          </w:tcPr>
          <w:p w:rsidR="00035F9F" w:rsidRDefault="00035F9F">
            <w:pPr>
              <w:rPr>
                <w:lang w:val="ro-RO"/>
              </w:rPr>
            </w:pPr>
            <w:r>
              <w:rPr>
                <w:lang w:val="ro-RO"/>
              </w:rPr>
              <w:t>Sume def. Din TVA pentru Învăţământ – cheltuieli cu bunuri si servicii</w:t>
            </w:r>
          </w:p>
        </w:tc>
        <w:tc>
          <w:tcPr>
            <w:tcW w:w="1163" w:type="dxa"/>
            <w:tcBorders>
              <w:top w:val="single" w:sz="4" w:space="0" w:color="auto"/>
              <w:left w:val="single" w:sz="4" w:space="0" w:color="auto"/>
              <w:bottom w:val="single" w:sz="4" w:space="0" w:color="auto"/>
              <w:right w:val="single" w:sz="4" w:space="0" w:color="auto"/>
            </w:tcBorders>
            <w:hideMark/>
          </w:tcPr>
          <w:p w:rsidR="00035F9F" w:rsidRDefault="00035F9F">
            <w:pPr>
              <w:rPr>
                <w:lang w:val="ro-RO"/>
              </w:rPr>
            </w:pPr>
            <w:r>
              <w:rPr>
                <w:lang w:val="ro-RO"/>
              </w:rPr>
              <w:t>110202</w:t>
            </w:r>
          </w:p>
        </w:tc>
        <w:tc>
          <w:tcPr>
            <w:tcW w:w="1542" w:type="dxa"/>
            <w:tcBorders>
              <w:top w:val="single" w:sz="4" w:space="0" w:color="auto"/>
              <w:left w:val="single" w:sz="4" w:space="0" w:color="auto"/>
              <w:bottom w:val="single" w:sz="4" w:space="0" w:color="auto"/>
              <w:right w:val="single" w:sz="4" w:space="0" w:color="auto"/>
            </w:tcBorders>
            <w:hideMark/>
          </w:tcPr>
          <w:p w:rsidR="00035F9F" w:rsidRDefault="00035F9F">
            <w:pPr>
              <w:jc w:val="right"/>
              <w:rPr>
                <w:lang w:val="ro-RO"/>
              </w:rPr>
            </w:pPr>
            <w:r>
              <w:rPr>
                <w:lang w:val="ro-RO"/>
              </w:rPr>
              <w:t>195.000</w:t>
            </w:r>
          </w:p>
        </w:tc>
        <w:tc>
          <w:tcPr>
            <w:tcW w:w="1221" w:type="dxa"/>
            <w:tcBorders>
              <w:top w:val="single" w:sz="4" w:space="0" w:color="auto"/>
              <w:left w:val="single" w:sz="4" w:space="0" w:color="auto"/>
              <w:bottom w:val="single" w:sz="4" w:space="0" w:color="auto"/>
              <w:right w:val="single" w:sz="4" w:space="0" w:color="auto"/>
            </w:tcBorders>
          </w:tcPr>
          <w:p w:rsidR="00035F9F" w:rsidRDefault="00035F9F">
            <w:pPr>
              <w:jc w:val="right"/>
              <w:rPr>
                <w:lang w:val="ro-RO"/>
              </w:rPr>
            </w:pPr>
          </w:p>
        </w:tc>
        <w:tc>
          <w:tcPr>
            <w:tcW w:w="1316" w:type="dxa"/>
            <w:tcBorders>
              <w:top w:val="single" w:sz="4" w:space="0" w:color="auto"/>
              <w:left w:val="single" w:sz="4" w:space="0" w:color="auto"/>
              <w:bottom w:val="single" w:sz="4" w:space="0" w:color="auto"/>
              <w:right w:val="single" w:sz="4" w:space="0" w:color="auto"/>
            </w:tcBorders>
            <w:hideMark/>
          </w:tcPr>
          <w:p w:rsidR="00035F9F" w:rsidRDefault="00035F9F">
            <w:pPr>
              <w:jc w:val="right"/>
              <w:rPr>
                <w:lang w:val="ro-RO"/>
              </w:rPr>
            </w:pPr>
            <w:r>
              <w:rPr>
                <w:lang w:val="ro-RO"/>
              </w:rPr>
              <w:t>195.000</w:t>
            </w:r>
          </w:p>
        </w:tc>
      </w:tr>
      <w:tr w:rsidR="00035F9F" w:rsidTr="00035F9F">
        <w:trPr>
          <w:trHeight w:val="530"/>
        </w:trPr>
        <w:tc>
          <w:tcPr>
            <w:tcW w:w="633" w:type="dxa"/>
            <w:tcBorders>
              <w:top w:val="single" w:sz="4" w:space="0" w:color="auto"/>
              <w:left w:val="single" w:sz="4" w:space="0" w:color="auto"/>
              <w:bottom w:val="single" w:sz="4" w:space="0" w:color="auto"/>
              <w:right w:val="single" w:sz="4" w:space="0" w:color="auto"/>
            </w:tcBorders>
            <w:hideMark/>
          </w:tcPr>
          <w:p w:rsidR="00035F9F" w:rsidRDefault="00035F9F">
            <w:pPr>
              <w:rPr>
                <w:lang w:val="ro-RO"/>
              </w:rPr>
            </w:pPr>
            <w:r>
              <w:rPr>
                <w:lang w:val="ro-RO"/>
              </w:rPr>
              <w:t>6</w:t>
            </w:r>
          </w:p>
        </w:tc>
        <w:tc>
          <w:tcPr>
            <w:tcW w:w="5081" w:type="dxa"/>
            <w:tcBorders>
              <w:top w:val="single" w:sz="4" w:space="0" w:color="auto"/>
              <w:left w:val="single" w:sz="4" w:space="0" w:color="auto"/>
              <w:bottom w:val="single" w:sz="4" w:space="0" w:color="auto"/>
              <w:right w:val="single" w:sz="4" w:space="0" w:color="auto"/>
            </w:tcBorders>
            <w:hideMark/>
          </w:tcPr>
          <w:p w:rsidR="00035F9F" w:rsidRDefault="00035F9F">
            <w:pPr>
              <w:rPr>
                <w:b/>
                <w:lang w:val="ro-RO"/>
              </w:rPr>
            </w:pPr>
            <w:r>
              <w:rPr>
                <w:b/>
                <w:lang w:val="ro-RO"/>
              </w:rPr>
              <w:t>Sume defalcate din TVA pentru drumuri</w:t>
            </w:r>
          </w:p>
        </w:tc>
        <w:tc>
          <w:tcPr>
            <w:tcW w:w="1163" w:type="dxa"/>
            <w:tcBorders>
              <w:top w:val="single" w:sz="4" w:space="0" w:color="auto"/>
              <w:left w:val="single" w:sz="4" w:space="0" w:color="auto"/>
              <w:bottom w:val="single" w:sz="4" w:space="0" w:color="auto"/>
              <w:right w:val="single" w:sz="4" w:space="0" w:color="auto"/>
            </w:tcBorders>
            <w:hideMark/>
          </w:tcPr>
          <w:p w:rsidR="00035F9F" w:rsidRDefault="00035F9F">
            <w:pPr>
              <w:rPr>
                <w:b/>
                <w:lang w:val="ro-RO"/>
              </w:rPr>
            </w:pPr>
            <w:r>
              <w:rPr>
                <w:b/>
                <w:lang w:val="ro-RO"/>
              </w:rPr>
              <w:t>110205</w:t>
            </w:r>
          </w:p>
        </w:tc>
        <w:tc>
          <w:tcPr>
            <w:tcW w:w="1542" w:type="dxa"/>
            <w:tcBorders>
              <w:top w:val="single" w:sz="4" w:space="0" w:color="auto"/>
              <w:left w:val="single" w:sz="4" w:space="0" w:color="auto"/>
              <w:bottom w:val="single" w:sz="4" w:space="0" w:color="auto"/>
              <w:right w:val="single" w:sz="4" w:space="0" w:color="auto"/>
            </w:tcBorders>
            <w:hideMark/>
          </w:tcPr>
          <w:p w:rsidR="00035F9F" w:rsidRDefault="00035F9F">
            <w:pPr>
              <w:jc w:val="right"/>
              <w:rPr>
                <w:b/>
                <w:lang w:val="ro-RO"/>
              </w:rPr>
            </w:pPr>
            <w:r>
              <w:rPr>
                <w:b/>
                <w:lang w:val="ro-RO"/>
              </w:rPr>
              <w:t>14.000</w:t>
            </w:r>
          </w:p>
        </w:tc>
        <w:tc>
          <w:tcPr>
            <w:tcW w:w="1221" w:type="dxa"/>
            <w:tcBorders>
              <w:top w:val="single" w:sz="4" w:space="0" w:color="auto"/>
              <w:left w:val="single" w:sz="4" w:space="0" w:color="auto"/>
              <w:bottom w:val="single" w:sz="4" w:space="0" w:color="auto"/>
              <w:right w:val="single" w:sz="4" w:space="0" w:color="auto"/>
            </w:tcBorders>
          </w:tcPr>
          <w:p w:rsidR="00035F9F" w:rsidRDefault="00035F9F">
            <w:pPr>
              <w:jc w:val="right"/>
              <w:rPr>
                <w:b/>
                <w:lang w:val="ro-RO"/>
              </w:rPr>
            </w:pPr>
          </w:p>
        </w:tc>
        <w:tc>
          <w:tcPr>
            <w:tcW w:w="1316" w:type="dxa"/>
            <w:tcBorders>
              <w:top w:val="single" w:sz="4" w:space="0" w:color="auto"/>
              <w:left w:val="single" w:sz="4" w:space="0" w:color="auto"/>
              <w:bottom w:val="single" w:sz="4" w:space="0" w:color="auto"/>
              <w:right w:val="single" w:sz="4" w:space="0" w:color="auto"/>
            </w:tcBorders>
            <w:hideMark/>
          </w:tcPr>
          <w:p w:rsidR="00035F9F" w:rsidRDefault="00035F9F">
            <w:pPr>
              <w:jc w:val="right"/>
              <w:rPr>
                <w:b/>
                <w:lang w:val="ro-RO"/>
              </w:rPr>
            </w:pPr>
            <w:r>
              <w:rPr>
                <w:b/>
                <w:lang w:val="ro-RO"/>
              </w:rPr>
              <w:t>14.000</w:t>
            </w:r>
          </w:p>
        </w:tc>
      </w:tr>
      <w:tr w:rsidR="00035F9F" w:rsidTr="00035F9F">
        <w:trPr>
          <w:trHeight w:val="530"/>
        </w:trPr>
        <w:tc>
          <w:tcPr>
            <w:tcW w:w="633" w:type="dxa"/>
            <w:tcBorders>
              <w:top w:val="single" w:sz="4" w:space="0" w:color="auto"/>
              <w:left w:val="single" w:sz="4" w:space="0" w:color="auto"/>
              <w:bottom w:val="single" w:sz="4" w:space="0" w:color="auto"/>
              <w:right w:val="single" w:sz="4" w:space="0" w:color="auto"/>
            </w:tcBorders>
            <w:hideMark/>
          </w:tcPr>
          <w:p w:rsidR="00035F9F" w:rsidRDefault="00035F9F">
            <w:pPr>
              <w:rPr>
                <w:lang w:val="ro-RO"/>
              </w:rPr>
            </w:pPr>
            <w:r>
              <w:rPr>
                <w:lang w:val="ro-RO"/>
              </w:rPr>
              <w:t>7</w:t>
            </w:r>
          </w:p>
        </w:tc>
        <w:tc>
          <w:tcPr>
            <w:tcW w:w="5081" w:type="dxa"/>
            <w:tcBorders>
              <w:top w:val="single" w:sz="4" w:space="0" w:color="auto"/>
              <w:left w:val="single" w:sz="4" w:space="0" w:color="auto"/>
              <w:bottom w:val="single" w:sz="4" w:space="0" w:color="auto"/>
              <w:right w:val="single" w:sz="4" w:space="0" w:color="auto"/>
            </w:tcBorders>
          </w:tcPr>
          <w:p w:rsidR="00035F9F" w:rsidRDefault="00035F9F">
            <w:pPr>
              <w:rPr>
                <w:b/>
                <w:lang w:val="ro-RO"/>
              </w:rPr>
            </w:pPr>
            <w:r>
              <w:rPr>
                <w:b/>
                <w:lang w:val="ro-RO"/>
              </w:rPr>
              <w:t>Sume def. Din TVA ptr. Echilibrare Buget,</w:t>
            </w:r>
          </w:p>
          <w:p w:rsidR="00035F9F" w:rsidRDefault="00035F9F">
            <w:pPr>
              <w:rPr>
                <w:b/>
                <w:lang w:val="ro-RO"/>
              </w:rPr>
            </w:pPr>
          </w:p>
        </w:tc>
        <w:tc>
          <w:tcPr>
            <w:tcW w:w="1163" w:type="dxa"/>
            <w:tcBorders>
              <w:top w:val="single" w:sz="4" w:space="0" w:color="auto"/>
              <w:left w:val="single" w:sz="4" w:space="0" w:color="auto"/>
              <w:bottom w:val="single" w:sz="4" w:space="0" w:color="auto"/>
              <w:right w:val="single" w:sz="4" w:space="0" w:color="auto"/>
            </w:tcBorders>
            <w:hideMark/>
          </w:tcPr>
          <w:p w:rsidR="00035F9F" w:rsidRDefault="00035F9F">
            <w:pPr>
              <w:rPr>
                <w:b/>
                <w:lang w:val="ro-RO"/>
              </w:rPr>
            </w:pPr>
            <w:r>
              <w:rPr>
                <w:b/>
                <w:lang w:val="ro-RO"/>
              </w:rPr>
              <w:t>110206</w:t>
            </w:r>
          </w:p>
        </w:tc>
        <w:tc>
          <w:tcPr>
            <w:tcW w:w="1542" w:type="dxa"/>
            <w:tcBorders>
              <w:top w:val="single" w:sz="4" w:space="0" w:color="auto"/>
              <w:left w:val="single" w:sz="4" w:space="0" w:color="auto"/>
              <w:bottom w:val="single" w:sz="4" w:space="0" w:color="auto"/>
              <w:right w:val="single" w:sz="4" w:space="0" w:color="auto"/>
            </w:tcBorders>
            <w:hideMark/>
          </w:tcPr>
          <w:p w:rsidR="00035F9F" w:rsidRDefault="00035F9F">
            <w:pPr>
              <w:jc w:val="right"/>
              <w:rPr>
                <w:b/>
                <w:lang w:val="ro-RO"/>
              </w:rPr>
            </w:pPr>
            <w:r>
              <w:rPr>
                <w:b/>
                <w:lang w:val="ro-RO"/>
              </w:rPr>
              <w:t>1.857.000</w:t>
            </w:r>
          </w:p>
        </w:tc>
        <w:tc>
          <w:tcPr>
            <w:tcW w:w="1221" w:type="dxa"/>
            <w:tcBorders>
              <w:top w:val="single" w:sz="4" w:space="0" w:color="auto"/>
              <w:left w:val="single" w:sz="4" w:space="0" w:color="auto"/>
              <w:bottom w:val="single" w:sz="4" w:space="0" w:color="auto"/>
              <w:right w:val="single" w:sz="4" w:space="0" w:color="auto"/>
            </w:tcBorders>
          </w:tcPr>
          <w:p w:rsidR="00035F9F" w:rsidRDefault="00035F9F">
            <w:pPr>
              <w:jc w:val="right"/>
              <w:rPr>
                <w:b/>
                <w:lang w:val="ro-RO"/>
              </w:rPr>
            </w:pPr>
          </w:p>
        </w:tc>
        <w:tc>
          <w:tcPr>
            <w:tcW w:w="1316" w:type="dxa"/>
            <w:tcBorders>
              <w:top w:val="single" w:sz="4" w:space="0" w:color="auto"/>
              <w:left w:val="single" w:sz="4" w:space="0" w:color="auto"/>
              <w:bottom w:val="single" w:sz="4" w:space="0" w:color="auto"/>
              <w:right w:val="single" w:sz="4" w:space="0" w:color="auto"/>
            </w:tcBorders>
            <w:hideMark/>
          </w:tcPr>
          <w:p w:rsidR="00035F9F" w:rsidRDefault="00035F9F">
            <w:pPr>
              <w:jc w:val="right"/>
              <w:rPr>
                <w:b/>
                <w:lang w:val="ro-RO"/>
              </w:rPr>
            </w:pPr>
            <w:r>
              <w:rPr>
                <w:b/>
                <w:lang w:val="ro-RO"/>
              </w:rPr>
              <w:t>1.857.000</w:t>
            </w:r>
          </w:p>
        </w:tc>
      </w:tr>
      <w:tr w:rsidR="00035F9F" w:rsidTr="00035F9F">
        <w:trPr>
          <w:trHeight w:val="530"/>
        </w:trPr>
        <w:tc>
          <w:tcPr>
            <w:tcW w:w="633" w:type="dxa"/>
            <w:tcBorders>
              <w:top w:val="single" w:sz="4" w:space="0" w:color="auto"/>
              <w:left w:val="single" w:sz="4" w:space="0" w:color="auto"/>
              <w:bottom w:val="single" w:sz="4" w:space="0" w:color="auto"/>
              <w:right w:val="single" w:sz="4" w:space="0" w:color="auto"/>
            </w:tcBorders>
            <w:hideMark/>
          </w:tcPr>
          <w:p w:rsidR="00035F9F" w:rsidRDefault="00035F9F">
            <w:pPr>
              <w:rPr>
                <w:lang w:val="ro-RO"/>
              </w:rPr>
            </w:pPr>
            <w:r>
              <w:rPr>
                <w:lang w:val="ro-RO"/>
              </w:rPr>
              <w:t>8</w:t>
            </w:r>
          </w:p>
        </w:tc>
        <w:tc>
          <w:tcPr>
            <w:tcW w:w="5081" w:type="dxa"/>
            <w:tcBorders>
              <w:top w:val="single" w:sz="4" w:space="0" w:color="auto"/>
              <w:left w:val="single" w:sz="4" w:space="0" w:color="auto"/>
              <w:bottom w:val="single" w:sz="4" w:space="0" w:color="auto"/>
              <w:right w:val="single" w:sz="4" w:space="0" w:color="auto"/>
            </w:tcBorders>
            <w:hideMark/>
          </w:tcPr>
          <w:p w:rsidR="00035F9F" w:rsidRDefault="00035F9F">
            <w:pPr>
              <w:rPr>
                <w:b/>
                <w:lang w:val="ro-RO"/>
              </w:rPr>
            </w:pPr>
            <w:r>
              <w:rPr>
                <w:b/>
                <w:lang w:val="ro-RO"/>
              </w:rPr>
              <w:t xml:space="preserve">Subvenţii de la alte bugete, </w:t>
            </w:r>
          </w:p>
          <w:p w:rsidR="00035F9F" w:rsidRDefault="00035F9F">
            <w:pPr>
              <w:rPr>
                <w:b/>
                <w:lang w:val="ro-RO"/>
              </w:rPr>
            </w:pPr>
            <w:r>
              <w:rPr>
                <w:b/>
                <w:lang w:val="ro-RO"/>
              </w:rPr>
              <w:t>din care:</w:t>
            </w:r>
          </w:p>
        </w:tc>
        <w:tc>
          <w:tcPr>
            <w:tcW w:w="1163" w:type="dxa"/>
            <w:tcBorders>
              <w:top w:val="single" w:sz="4" w:space="0" w:color="auto"/>
              <w:left w:val="single" w:sz="4" w:space="0" w:color="auto"/>
              <w:bottom w:val="single" w:sz="4" w:space="0" w:color="auto"/>
              <w:right w:val="single" w:sz="4" w:space="0" w:color="auto"/>
            </w:tcBorders>
            <w:hideMark/>
          </w:tcPr>
          <w:p w:rsidR="00035F9F" w:rsidRDefault="00035F9F">
            <w:pPr>
              <w:rPr>
                <w:b/>
                <w:lang w:val="ro-RO"/>
              </w:rPr>
            </w:pPr>
            <w:r>
              <w:rPr>
                <w:b/>
                <w:lang w:val="ro-RO"/>
              </w:rPr>
              <w:t>4202</w:t>
            </w:r>
          </w:p>
        </w:tc>
        <w:tc>
          <w:tcPr>
            <w:tcW w:w="1542" w:type="dxa"/>
            <w:tcBorders>
              <w:top w:val="single" w:sz="4" w:space="0" w:color="auto"/>
              <w:left w:val="single" w:sz="4" w:space="0" w:color="auto"/>
              <w:bottom w:val="single" w:sz="4" w:space="0" w:color="auto"/>
              <w:right w:val="single" w:sz="4" w:space="0" w:color="auto"/>
            </w:tcBorders>
            <w:hideMark/>
          </w:tcPr>
          <w:p w:rsidR="00035F9F" w:rsidRDefault="00035F9F">
            <w:pPr>
              <w:jc w:val="right"/>
              <w:rPr>
                <w:b/>
                <w:bCs/>
                <w:lang w:val="ro-RO"/>
              </w:rPr>
            </w:pPr>
            <w:r>
              <w:rPr>
                <w:b/>
                <w:bCs/>
                <w:lang w:val="ro-RO"/>
              </w:rPr>
              <w:t>1.995.000</w:t>
            </w:r>
          </w:p>
        </w:tc>
        <w:tc>
          <w:tcPr>
            <w:tcW w:w="1221" w:type="dxa"/>
            <w:tcBorders>
              <w:top w:val="single" w:sz="4" w:space="0" w:color="auto"/>
              <w:left w:val="single" w:sz="4" w:space="0" w:color="auto"/>
              <w:bottom w:val="single" w:sz="4" w:space="0" w:color="auto"/>
              <w:right w:val="single" w:sz="4" w:space="0" w:color="auto"/>
            </w:tcBorders>
          </w:tcPr>
          <w:p w:rsidR="00035F9F" w:rsidRDefault="00035F9F">
            <w:pPr>
              <w:jc w:val="right"/>
              <w:rPr>
                <w:b/>
                <w:bCs/>
                <w:lang w:val="ro-RO"/>
              </w:rPr>
            </w:pPr>
          </w:p>
        </w:tc>
        <w:tc>
          <w:tcPr>
            <w:tcW w:w="1316" w:type="dxa"/>
            <w:tcBorders>
              <w:top w:val="single" w:sz="4" w:space="0" w:color="auto"/>
              <w:left w:val="single" w:sz="4" w:space="0" w:color="auto"/>
              <w:bottom w:val="single" w:sz="4" w:space="0" w:color="auto"/>
              <w:right w:val="single" w:sz="4" w:space="0" w:color="auto"/>
            </w:tcBorders>
            <w:hideMark/>
          </w:tcPr>
          <w:p w:rsidR="00035F9F" w:rsidRDefault="00035F9F">
            <w:pPr>
              <w:jc w:val="right"/>
              <w:rPr>
                <w:b/>
                <w:bCs/>
                <w:lang w:val="ro-RO"/>
              </w:rPr>
            </w:pPr>
            <w:r>
              <w:rPr>
                <w:b/>
                <w:bCs/>
                <w:lang w:val="ro-RO"/>
              </w:rPr>
              <w:t>1.995.000</w:t>
            </w:r>
          </w:p>
        </w:tc>
      </w:tr>
      <w:tr w:rsidR="00035F9F" w:rsidTr="00035F9F">
        <w:trPr>
          <w:trHeight w:val="530"/>
        </w:trPr>
        <w:tc>
          <w:tcPr>
            <w:tcW w:w="633" w:type="dxa"/>
            <w:tcBorders>
              <w:top w:val="single" w:sz="4" w:space="0" w:color="auto"/>
              <w:left w:val="single" w:sz="4" w:space="0" w:color="auto"/>
              <w:bottom w:val="single" w:sz="4" w:space="0" w:color="auto"/>
              <w:right w:val="single" w:sz="4" w:space="0" w:color="auto"/>
            </w:tcBorders>
            <w:hideMark/>
          </w:tcPr>
          <w:p w:rsidR="00035F9F" w:rsidRDefault="00035F9F">
            <w:pPr>
              <w:rPr>
                <w:lang w:val="ro-RO"/>
              </w:rPr>
            </w:pPr>
            <w:r>
              <w:rPr>
                <w:lang w:val="ro-RO"/>
              </w:rPr>
              <w:t>8.1</w:t>
            </w:r>
          </w:p>
        </w:tc>
        <w:tc>
          <w:tcPr>
            <w:tcW w:w="5081" w:type="dxa"/>
            <w:tcBorders>
              <w:top w:val="single" w:sz="4" w:space="0" w:color="auto"/>
              <w:left w:val="single" w:sz="4" w:space="0" w:color="auto"/>
              <w:bottom w:val="single" w:sz="4" w:space="0" w:color="auto"/>
              <w:right w:val="single" w:sz="4" w:space="0" w:color="auto"/>
            </w:tcBorders>
            <w:hideMark/>
          </w:tcPr>
          <w:p w:rsidR="00035F9F" w:rsidRDefault="00035F9F">
            <w:pPr>
              <w:rPr>
                <w:lang w:val="ro-RO"/>
              </w:rPr>
            </w:pPr>
            <w:r>
              <w:rPr>
                <w:lang w:val="ro-RO"/>
              </w:rPr>
              <w:t>Subvenţii pentru încălzirea loc.</w:t>
            </w:r>
          </w:p>
        </w:tc>
        <w:tc>
          <w:tcPr>
            <w:tcW w:w="1163" w:type="dxa"/>
            <w:tcBorders>
              <w:top w:val="single" w:sz="4" w:space="0" w:color="auto"/>
              <w:left w:val="single" w:sz="4" w:space="0" w:color="auto"/>
              <w:bottom w:val="single" w:sz="4" w:space="0" w:color="auto"/>
              <w:right w:val="single" w:sz="4" w:space="0" w:color="auto"/>
            </w:tcBorders>
            <w:hideMark/>
          </w:tcPr>
          <w:p w:rsidR="00035F9F" w:rsidRDefault="00035F9F">
            <w:pPr>
              <w:rPr>
                <w:lang w:val="ro-RO"/>
              </w:rPr>
            </w:pPr>
            <w:r>
              <w:rPr>
                <w:lang w:val="ro-RO"/>
              </w:rPr>
              <w:t>420234</w:t>
            </w:r>
          </w:p>
        </w:tc>
        <w:tc>
          <w:tcPr>
            <w:tcW w:w="1542" w:type="dxa"/>
            <w:tcBorders>
              <w:top w:val="single" w:sz="4" w:space="0" w:color="auto"/>
              <w:left w:val="single" w:sz="4" w:space="0" w:color="auto"/>
              <w:bottom w:val="single" w:sz="4" w:space="0" w:color="auto"/>
              <w:right w:val="single" w:sz="4" w:space="0" w:color="auto"/>
            </w:tcBorders>
            <w:hideMark/>
          </w:tcPr>
          <w:p w:rsidR="00035F9F" w:rsidRDefault="00035F9F">
            <w:pPr>
              <w:jc w:val="right"/>
              <w:rPr>
                <w:lang w:val="ro-RO"/>
              </w:rPr>
            </w:pPr>
            <w:r>
              <w:rPr>
                <w:lang w:val="ro-RO"/>
              </w:rPr>
              <w:t>10.000</w:t>
            </w:r>
          </w:p>
        </w:tc>
        <w:tc>
          <w:tcPr>
            <w:tcW w:w="1221" w:type="dxa"/>
            <w:tcBorders>
              <w:top w:val="single" w:sz="4" w:space="0" w:color="auto"/>
              <w:left w:val="single" w:sz="4" w:space="0" w:color="auto"/>
              <w:bottom w:val="single" w:sz="4" w:space="0" w:color="auto"/>
              <w:right w:val="single" w:sz="4" w:space="0" w:color="auto"/>
            </w:tcBorders>
          </w:tcPr>
          <w:p w:rsidR="00035F9F" w:rsidRDefault="00035F9F">
            <w:pPr>
              <w:jc w:val="right"/>
              <w:rPr>
                <w:lang w:val="ro-RO"/>
              </w:rPr>
            </w:pPr>
          </w:p>
        </w:tc>
        <w:tc>
          <w:tcPr>
            <w:tcW w:w="1316" w:type="dxa"/>
            <w:tcBorders>
              <w:top w:val="single" w:sz="4" w:space="0" w:color="auto"/>
              <w:left w:val="single" w:sz="4" w:space="0" w:color="auto"/>
              <w:bottom w:val="single" w:sz="4" w:space="0" w:color="auto"/>
              <w:right w:val="single" w:sz="4" w:space="0" w:color="auto"/>
            </w:tcBorders>
            <w:hideMark/>
          </w:tcPr>
          <w:p w:rsidR="00035F9F" w:rsidRDefault="00035F9F">
            <w:pPr>
              <w:jc w:val="right"/>
              <w:rPr>
                <w:lang w:val="ro-RO"/>
              </w:rPr>
            </w:pPr>
            <w:r>
              <w:rPr>
                <w:lang w:val="ro-RO"/>
              </w:rPr>
              <w:t>10.000</w:t>
            </w:r>
          </w:p>
        </w:tc>
      </w:tr>
      <w:tr w:rsidR="00035F9F" w:rsidTr="00035F9F">
        <w:trPr>
          <w:trHeight w:val="530"/>
        </w:trPr>
        <w:tc>
          <w:tcPr>
            <w:tcW w:w="633" w:type="dxa"/>
            <w:tcBorders>
              <w:top w:val="single" w:sz="4" w:space="0" w:color="auto"/>
              <w:left w:val="single" w:sz="4" w:space="0" w:color="auto"/>
              <w:bottom w:val="single" w:sz="4" w:space="0" w:color="auto"/>
              <w:right w:val="single" w:sz="4" w:space="0" w:color="auto"/>
            </w:tcBorders>
            <w:hideMark/>
          </w:tcPr>
          <w:p w:rsidR="00035F9F" w:rsidRDefault="00035F9F">
            <w:pPr>
              <w:rPr>
                <w:lang w:val="ro-RO"/>
              </w:rPr>
            </w:pPr>
            <w:r>
              <w:rPr>
                <w:lang w:val="ro-RO"/>
              </w:rPr>
              <w:t>8.2</w:t>
            </w:r>
          </w:p>
        </w:tc>
        <w:tc>
          <w:tcPr>
            <w:tcW w:w="5081" w:type="dxa"/>
            <w:tcBorders>
              <w:top w:val="single" w:sz="4" w:space="0" w:color="auto"/>
              <w:left w:val="single" w:sz="4" w:space="0" w:color="auto"/>
              <w:bottom w:val="single" w:sz="4" w:space="0" w:color="auto"/>
              <w:right w:val="single" w:sz="4" w:space="0" w:color="auto"/>
            </w:tcBorders>
            <w:hideMark/>
          </w:tcPr>
          <w:p w:rsidR="00035F9F" w:rsidRDefault="00035F9F">
            <w:pPr>
              <w:rPr>
                <w:lang w:val="ro-RO"/>
              </w:rPr>
            </w:pPr>
            <w:r>
              <w:rPr>
                <w:lang w:val="ro-RO"/>
              </w:rPr>
              <w:t>Subvenţii de la buget de stat ptr. Finanţarea sănătăţii</w:t>
            </w:r>
          </w:p>
        </w:tc>
        <w:tc>
          <w:tcPr>
            <w:tcW w:w="1163" w:type="dxa"/>
            <w:tcBorders>
              <w:top w:val="single" w:sz="4" w:space="0" w:color="auto"/>
              <w:left w:val="single" w:sz="4" w:space="0" w:color="auto"/>
              <w:bottom w:val="single" w:sz="4" w:space="0" w:color="auto"/>
              <w:right w:val="single" w:sz="4" w:space="0" w:color="auto"/>
            </w:tcBorders>
            <w:hideMark/>
          </w:tcPr>
          <w:p w:rsidR="00035F9F" w:rsidRDefault="00035F9F">
            <w:pPr>
              <w:rPr>
                <w:lang w:val="ro-RO"/>
              </w:rPr>
            </w:pPr>
            <w:r>
              <w:rPr>
                <w:lang w:val="ro-RO"/>
              </w:rPr>
              <w:t>420241</w:t>
            </w:r>
          </w:p>
        </w:tc>
        <w:tc>
          <w:tcPr>
            <w:tcW w:w="1542" w:type="dxa"/>
            <w:tcBorders>
              <w:top w:val="single" w:sz="4" w:space="0" w:color="auto"/>
              <w:left w:val="single" w:sz="4" w:space="0" w:color="auto"/>
              <w:bottom w:val="single" w:sz="4" w:space="0" w:color="auto"/>
              <w:right w:val="single" w:sz="4" w:space="0" w:color="auto"/>
            </w:tcBorders>
            <w:hideMark/>
          </w:tcPr>
          <w:p w:rsidR="00035F9F" w:rsidRDefault="00035F9F">
            <w:pPr>
              <w:jc w:val="right"/>
              <w:rPr>
                <w:lang w:val="ro-RO"/>
              </w:rPr>
            </w:pPr>
            <w:r>
              <w:rPr>
                <w:lang w:val="ro-RO"/>
              </w:rPr>
              <w:t>265.000</w:t>
            </w:r>
          </w:p>
        </w:tc>
        <w:tc>
          <w:tcPr>
            <w:tcW w:w="1221" w:type="dxa"/>
            <w:tcBorders>
              <w:top w:val="single" w:sz="4" w:space="0" w:color="auto"/>
              <w:left w:val="single" w:sz="4" w:space="0" w:color="auto"/>
              <w:bottom w:val="single" w:sz="4" w:space="0" w:color="auto"/>
              <w:right w:val="single" w:sz="4" w:space="0" w:color="auto"/>
            </w:tcBorders>
          </w:tcPr>
          <w:p w:rsidR="00035F9F" w:rsidRDefault="00035F9F">
            <w:pPr>
              <w:jc w:val="right"/>
              <w:rPr>
                <w:lang w:val="ro-RO"/>
              </w:rPr>
            </w:pPr>
          </w:p>
        </w:tc>
        <w:tc>
          <w:tcPr>
            <w:tcW w:w="1316" w:type="dxa"/>
            <w:tcBorders>
              <w:top w:val="single" w:sz="4" w:space="0" w:color="auto"/>
              <w:left w:val="single" w:sz="4" w:space="0" w:color="auto"/>
              <w:bottom w:val="single" w:sz="4" w:space="0" w:color="auto"/>
              <w:right w:val="single" w:sz="4" w:space="0" w:color="auto"/>
            </w:tcBorders>
            <w:hideMark/>
          </w:tcPr>
          <w:p w:rsidR="00035F9F" w:rsidRDefault="00035F9F">
            <w:pPr>
              <w:jc w:val="right"/>
              <w:rPr>
                <w:lang w:val="ro-RO"/>
              </w:rPr>
            </w:pPr>
            <w:r>
              <w:rPr>
                <w:lang w:val="ro-RO"/>
              </w:rPr>
              <w:t>265.000</w:t>
            </w:r>
          </w:p>
        </w:tc>
      </w:tr>
      <w:tr w:rsidR="00035F9F" w:rsidTr="00035F9F">
        <w:trPr>
          <w:trHeight w:val="530"/>
        </w:trPr>
        <w:tc>
          <w:tcPr>
            <w:tcW w:w="633" w:type="dxa"/>
            <w:tcBorders>
              <w:top w:val="single" w:sz="4" w:space="0" w:color="auto"/>
              <w:left w:val="single" w:sz="4" w:space="0" w:color="auto"/>
              <w:bottom w:val="single" w:sz="4" w:space="0" w:color="auto"/>
              <w:right w:val="single" w:sz="4" w:space="0" w:color="auto"/>
            </w:tcBorders>
            <w:hideMark/>
          </w:tcPr>
          <w:p w:rsidR="00035F9F" w:rsidRDefault="00035F9F">
            <w:pPr>
              <w:rPr>
                <w:lang w:val="ro-RO"/>
              </w:rPr>
            </w:pPr>
            <w:r>
              <w:rPr>
                <w:lang w:val="ro-RO"/>
              </w:rPr>
              <w:t>8.3</w:t>
            </w:r>
          </w:p>
        </w:tc>
        <w:tc>
          <w:tcPr>
            <w:tcW w:w="5081" w:type="dxa"/>
            <w:tcBorders>
              <w:top w:val="single" w:sz="4" w:space="0" w:color="auto"/>
              <w:left w:val="single" w:sz="4" w:space="0" w:color="auto"/>
              <w:bottom w:val="single" w:sz="4" w:space="0" w:color="auto"/>
              <w:right w:val="single" w:sz="4" w:space="0" w:color="auto"/>
            </w:tcBorders>
            <w:hideMark/>
          </w:tcPr>
          <w:p w:rsidR="00035F9F" w:rsidRDefault="00035F9F">
            <w:pPr>
              <w:rPr>
                <w:lang w:val="ro-RO"/>
              </w:rPr>
            </w:pPr>
            <w:r>
              <w:rPr>
                <w:lang w:val="ro-RO"/>
              </w:rPr>
              <w:t>Finantarea Programului National de Dezvoltare Locala</w:t>
            </w:r>
          </w:p>
        </w:tc>
        <w:tc>
          <w:tcPr>
            <w:tcW w:w="1163" w:type="dxa"/>
            <w:tcBorders>
              <w:top w:val="single" w:sz="4" w:space="0" w:color="auto"/>
              <w:left w:val="single" w:sz="4" w:space="0" w:color="auto"/>
              <w:bottom w:val="single" w:sz="4" w:space="0" w:color="auto"/>
              <w:right w:val="single" w:sz="4" w:space="0" w:color="auto"/>
            </w:tcBorders>
            <w:hideMark/>
          </w:tcPr>
          <w:p w:rsidR="00035F9F" w:rsidRDefault="00035F9F">
            <w:pPr>
              <w:rPr>
                <w:lang w:val="ro-RO"/>
              </w:rPr>
            </w:pPr>
            <w:r>
              <w:rPr>
                <w:lang w:val="ro-RO"/>
              </w:rPr>
              <w:t>420265</w:t>
            </w:r>
          </w:p>
        </w:tc>
        <w:tc>
          <w:tcPr>
            <w:tcW w:w="1542" w:type="dxa"/>
            <w:tcBorders>
              <w:top w:val="single" w:sz="4" w:space="0" w:color="auto"/>
              <w:left w:val="single" w:sz="4" w:space="0" w:color="auto"/>
              <w:bottom w:val="single" w:sz="4" w:space="0" w:color="auto"/>
              <w:right w:val="single" w:sz="4" w:space="0" w:color="auto"/>
            </w:tcBorders>
            <w:hideMark/>
          </w:tcPr>
          <w:p w:rsidR="00035F9F" w:rsidRDefault="00035F9F">
            <w:pPr>
              <w:jc w:val="right"/>
              <w:rPr>
                <w:lang w:val="ro-RO"/>
              </w:rPr>
            </w:pPr>
            <w:r>
              <w:rPr>
                <w:lang w:val="ro-RO"/>
              </w:rPr>
              <w:t>1.333.000</w:t>
            </w:r>
          </w:p>
        </w:tc>
        <w:tc>
          <w:tcPr>
            <w:tcW w:w="1221" w:type="dxa"/>
            <w:tcBorders>
              <w:top w:val="single" w:sz="4" w:space="0" w:color="auto"/>
              <w:left w:val="single" w:sz="4" w:space="0" w:color="auto"/>
              <w:bottom w:val="single" w:sz="4" w:space="0" w:color="auto"/>
              <w:right w:val="single" w:sz="4" w:space="0" w:color="auto"/>
            </w:tcBorders>
          </w:tcPr>
          <w:p w:rsidR="00035F9F" w:rsidRDefault="00035F9F">
            <w:pPr>
              <w:jc w:val="right"/>
              <w:rPr>
                <w:lang w:val="ro-RO"/>
              </w:rPr>
            </w:pPr>
          </w:p>
        </w:tc>
        <w:tc>
          <w:tcPr>
            <w:tcW w:w="1316" w:type="dxa"/>
            <w:tcBorders>
              <w:top w:val="single" w:sz="4" w:space="0" w:color="auto"/>
              <w:left w:val="single" w:sz="4" w:space="0" w:color="auto"/>
              <w:bottom w:val="single" w:sz="4" w:space="0" w:color="auto"/>
              <w:right w:val="single" w:sz="4" w:space="0" w:color="auto"/>
            </w:tcBorders>
            <w:hideMark/>
          </w:tcPr>
          <w:p w:rsidR="00035F9F" w:rsidRDefault="00035F9F">
            <w:pPr>
              <w:jc w:val="right"/>
              <w:rPr>
                <w:lang w:val="ro-RO"/>
              </w:rPr>
            </w:pPr>
            <w:r>
              <w:rPr>
                <w:lang w:val="ro-RO"/>
              </w:rPr>
              <w:t>1.333.000</w:t>
            </w:r>
          </w:p>
        </w:tc>
      </w:tr>
      <w:tr w:rsidR="00035F9F" w:rsidTr="00035F9F">
        <w:trPr>
          <w:trHeight w:val="530"/>
        </w:trPr>
        <w:tc>
          <w:tcPr>
            <w:tcW w:w="633" w:type="dxa"/>
            <w:tcBorders>
              <w:top w:val="single" w:sz="4" w:space="0" w:color="auto"/>
              <w:left w:val="single" w:sz="4" w:space="0" w:color="auto"/>
              <w:bottom w:val="single" w:sz="4" w:space="0" w:color="auto"/>
              <w:right w:val="single" w:sz="4" w:space="0" w:color="auto"/>
            </w:tcBorders>
            <w:hideMark/>
          </w:tcPr>
          <w:p w:rsidR="00035F9F" w:rsidRDefault="00035F9F">
            <w:pPr>
              <w:rPr>
                <w:lang w:val="ro-RO"/>
              </w:rPr>
            </w:pPr>
            <w:r>
              <w:rPr>
                <w:lang w:val="ro-RO"/>
              </w:rPr>
              <w:t>8.4</w:t>
            </w:r>
          </w:p>
        </w:tc>
        <w:tc>
          <w:tcPr>
            <w:tcW w:w="5081" w:type="dxa"/>
            <w:tcBorders>
              <w:top w:val="single" w:sz="4" w:space="0" w:color="auto"/>
              <w:left w:val="single" w:sz="4" w:space="0" w:color="auto"/>
              <w:bottom w:val="single" w:sz="4" w:space="0" w:color="auto"/>
              <w:right w:val="single" w:sz="4" w:space="0" w:color="auto"/>
            </w:tcBorders>
            <w:hideMark/>
          </w:tcPr>
          <w:p w:rsidR="00035F9F" w:rsidRDefault="00035F9F">
            <w:pPr>
              <w:rPr>
                <w:lang w:val="ro-RO"/>
              </w:rPr>
            </w:pPr>
            <w:r>
              <w:rPr>
                <w:lang w:val="ro-RO"/>
              </w:rPr>
              <w:t>Sume alocate din bugetul ANCPI pt. fin. Lucrarilor de inregistrare sistematica în cadrul Programului National de cadastru și carte fuinciară</w:t>
            </w:r>
          </w:p>
        </w:tc>
        <w:tc>
          <w:tcPr>
            <w:tcW w:w="1163" w:type="dxa"/>
            <w:tcBorders>
              <w:top w:val="single" w:sz="4" w:space="0" w:color="auto"/>
              <w:left w:val="single" w:sz="4" w:space="0" w:color="auto"/>
              <w:bottom w:val="single" w:sz="4" w:space="0" w:color="auto"/>
              <w:right w:val="single" w:sz="4" w:space="0" w:color="auto"/>
            </w:tcBorders>
            <w:hideMark/>
          </w:tcPr>
          <w:p w:rsidR="00035F9F" w:rsidRDefault="00035F9F">
            <w:pPr>
              <w:rPr>
                <w:lang w:val="ro-RO"/>
              </w:rPr>
            </w:pPr>
            <w:r>
              <w:rPr>
                <w:lang w:val="ro-RO"/>
              </w:rPr>
              <w:t>430234</w:t>
            </w:r>
          </w:p>
        </w:tc>
        <w:tc>
          <w:tcPr>
            <w:tcW w:w="1542" w:type="dxa"/>
            <w:tcBorders>
              <w:top w:val="single" w:sz="4" w:space="0" w:color="auto"/>
              <w:left w:val="single" w:sz="4" w:space="0" w:color="auto"/>
              <w:bottom w:val="single" w:sz="4" w:space="0" w:color="auto"/>
              <w:right w:val="single" w:sz="4" w:space="0" w:color="auto"/>
            </w:tcBorders>
            <w:hideMark/>
          </w:tcPr>
          <w:p w:rsidR="00035F9F" w:rsidRDefault="00035F9F">
            <w:pPr>
              <w:jc w:val="right"/>
              <w:rPr>
                <w:lang w:val="ro-RO"/>
              </w:rPr>
            </w:pPr>
            <w:r>
              <w:rPr>
                <w:lang w:val="ro-RO"/>
              </w:rPr>
              <w:t>387.000</w:t>
            </w:r>
          </w:p>
        </w:tc>
        <w:tc>
          <w:tcPr>
            <w:tcW w:w="1221" w:type="dxa"/>
            <w:tcBorders>
              <w:top w:val="single" w:sz="4" w:space="0" w:color="auto"/>
              <w:left w:val="single" w:sz="4" w:space="0" w:color="auto"/>
              <w:bottom w:val="single" w:sz="4" w:space="0" w:color="auto"/>
              <w:right w:val="single" w:sz="4" w:space="0" w:color="auto"/>
            </w:tcBorders>
          </w:tcPr>
          <w:p w:rsidR="00035F9F" w:rsidRDefault="00035F9F">
            <w:pPr>
              <w:jc w:val="right"/>
              <w:rPr>
                <w:lang w:val="ro-RO"/>
              </w:rPr>
            </w:pPr>
          </w:p>
        </w:tc>
        <w:tc>
          <w:tcPr>
            <w:tcW w:w="1316" w:type="dxa"/>
            <w:tcBorders>
              <w:top w:val="single" w:sz="4" w:space="0" w:color="auto"/>
              <w:left w:val="single" w:sz="4" w:space="0" w:color="auto"/>
              <w:bottom w:val="single" w:sz="4" w:space="0" w:color="auto"/>
              <w:right w:val="single" w:sz="4" w:space="0" w:color="auto"/>
            </w:tcBorders>
            <w:hideMark/>
          </w:tcPr>
          <w:p w:rsidR="00035F9F" w:rsidRDefault="00035F9F">
            <w:pPr>
              <w:jc w:val="right"/>
              <w:rPr>
                <w:lang w:val="ro-RO"/>
              </w:rPr>
            </w:pPr>
            <w:r>
              <w:rPr>
                <w:lang w:val="ro-RO"/>
              </w:rPr>
              <w:t>387.000</w:t>
            </w:r>
          </w:p>
        </w:tc>
      </w:tr>
      <w:tr w:rsidR="00035F9F" w:rsidTr="00035F9F">
        <w:trPr>
          <w:trHeight w:val="530"/>
        </w:trPr>
        <w:tc>
          <w:tcPr>
            <w:tcW w:w="633" w:type="dxa"/>
            <w:tcBorders>
              <w:top w:val="single" w:sz="4" w:space="0" w:color="auto"/>
              <w:left w:val="single" w:sz="4" w:space="0" w:color="auto"/>
              <w:bottom w:val="single" w:sz="4" w:space="0" w:color="auto"/>
              <w:right w:val="single" w:sz="4" w:space="0" w:color="auto"/>
            </w:tcBorders>
          </w:tcPr>
          <w:p w:rsidR="00035F9F" w:rsidRDefault="00035F9F">
            <w:pPr>
              <w:rPr>
                <w:lang w:val="ro-RO"/>
              </w:rPr>
            </w:pPr>
          </w:p>
        </w:tc>
        <w:tc>
          <w:tcPr>
            <w:tcW w:w="5081" w:type="dxa"/>
            <w:tcBorders>
              <w:top w:val="single" w:sz="4" w:space="0" w:color="auto"/>
              <w:left w:val="single" w:sz="4" w:space="0" w:color="auto"/>
              <w:bottom w:val="single" w:sz="4" w:space="0" w:color="auto"/>
              <w:right w:val="single" w:sz="4" w:space="0" w:color="auto"/>
            </w:tcBorders>
            <w:hideMark/>
          </w:tcPr>
          <w:p w:rsidR="00035F9F" w:rsidRDefault="00035F9F">
            <w:pPr>
              <w:rPr>
                <w:b/>
                <w:lang w:val="ro-RO"/>
              </w:rPr>
            </w:pPr>
            <w:r>
              <w:rPr>
                <w:b/>
                <w:lang w:val="ro-RO"/>
              </w:rPr>
              <w:t>TOTAL VENITURI conf. anexei</w:t>
            </w:r>
          </w:p>
        </w:tc>
        <w:tc>
          <w:tcPr>
            <w:tcW w:w="1163" w:type="dxa"/>
            <w:tcBorders>
              <w:top w:val="single" w:sz="4" w:space="0" w:color="auto"/>
              <w:left w:val="single" w:sz="4" w:space="0" w:color="auto"/>
              <w:bottom w:val="single" w:sz="4" w:space="0" w:color="auto"/>
              <w:right w:val="single" w:sz="4" w:space="0" w:color="auto"/>
            </w:tcBorders>
          </w:tcPr>
          <w:p w:rsidR="00035F9F" w:rsidRDefault="00035F9F">
            <w:pPr>
              <w:rPr>
                <w:b/>
                <w:lang w:val="ro-RO"/>
              </w:rPr>
            </w:pPr>
          </w:p>
        </w:tc>
        <w:tc>
          <w:tcPr>
            <w:tcW w:w="1542" w:type="dxa"/>
            <w:tcBorders>
              <w:top w:val="single" w:sz="4" w:space="0" w:color="auto"/>
              <w:left w:val="single" w:sz="4" w:space="0" w:color="auto"/>
              <w:bottom w:val="single" w:sz="4" w:space="0" w:color="auto"/>
              <w:right w:val="single" w:sz="4" w:space="0" w:color="auto"/>
            </w:tcBorders>
            <w:hideMark/>
          </w:tcPr>
          <w:p w:rsidR="00035F9F" w:rsidRDefault="00035F9F">
            <w:pPr>
              <w:jc w:val="right"/>
              <w:rPr>
                <w:b/>
                <w:lang w:val="ro-RO"/>
              </w:rPr>
            </w:pPr>
            <w:r>
              <w:rPr>
                <w:b/>
                <w:lang w:val="ro-RO"/>
              </w:rPr>
              <w:t>10.478.000</w:t>
            </w:r>
          </w:p>
        </w:tc>
        <w:tc>
          <w:tcPr>
            <w:tcW w:w="1221" w:type="dxa"/>
            <w:tcBorders>
              <w:top w:val="single" w:sz="4" w:space="0" w:color="auto"/>
              <w:left w:val="single" w:sz="4" w:space="0" w:color="auto"/>
              <w:bottom w:val="single" w:sz="4" w:space="0" w:color="auto"/>
              <w:right w:val="single" w:sz="4" w:space="0" w:color="auto"/>
            </w:tcBorders>
            <w:hideMark/>
          </w:tcPr>
          <w:p w:rsidR="00035F9F" w:rsidRDefault="00035F9F">
            <w:pPr>
              <w:jc w:val="right"/>
              <w:rPr>
                <w:b/>
                <w:lang w:val="ro-RO"/>
              </w:rPr>
            </w:pPr>
            <w:r>
              <w:rPr>
                <w:b/>
                <w:lang w:val="ro-RO"/>
              </w:rPr>
              <w:t>+100.000</w:t>
            </w:r>
          </w:p>
        </w:tc>
        <w:tc>
          <w:tcPr>
            <w:tcW w:w="1316" w:type="dxa"/>
            <w:tcBorders>
              <w:top w:val="single" w:sz="4" w:space="0" w:color="auto"/>
              <w:left w:val="single" w:sz="4" w:space="0" w:color="auto"/>
              <w:bottom w:val="single" w:sz="4" w:space="0" w:color="auto"/>
              <w:right w:val="single" w:sz="4" w:space="0" w:color="auto"/>
            </w:tcBorders>
            <w:hideMark/>
          </w:tcPr>
          <w:p w:rsidR="00035F9F" w:rsidRDefault="00035F9F">
            <w:pPr>
              <w:jc w:val="right"/>
              <w:rPr>
                <w:b/>
                <w:lang w:val="ro-RO"/>
              </w:rPr>
            </w:pPr>
            <w:r>
              <w:rPr>
                <w:b/>
                <w:lang w:val="ro-RO"/>
              </w:rPr>
              <w:t>10.578.000</w:t>
            </w:r>
          </w:p>
        </w:tc>
      </w:tr>
      <w:tr w:rsidR="00035F9F" w:rsidTr="00035F9F">
        <w:trPr>
          <w:trHeight w:val="530"/>
        </w:trPr>
        <w:tc>
          <w:tcPr>
            <w:tcW w:w="633" w:type="dxa"/>
            <w:tcBorders>
              <w:top w:val="single" w:sz="4" w:space="0" w:color="auto"/>
              <w:left w:val="single" w:sz="4" w:space="0" w:color="auto"/>
              <w:bottom w:val="single" w:sz="4" w:space="0" w:color="auto"/>
              <w:right w:val="single" w:sz="4" w:space="0" w:color="auto"/>
            </w:tcBorders>
          </w:tcPr>
          <w:p w:rsidR="00035F9F" w:rsidRDefault="00035F9F">
            <w:pPr>
              <w:rPr>
                <w:lang w:val="ro-RO"/>
              </w:rPr>
            </w:pPr>
          </w:p>
        </w:tc>
        <w:tc>
          <w:tcPr>
            <w:tcW w:w="5081" w:type="dxa"/>
            <w:tcBorders>
              <w:top w:val="single" w:sz="4" w:space="0" w:color="auto"/>
              <w:left w:val="single" w:sz="4" w:space="0" w:color="auto"/>
              <w:bottom w:val="single" w:sz="4" w:space="0" w:color="auto"/>
              <w:right w:val="single" w:sz="4" w:space="0" w:color="auto"/>
            </w:tcBorders>
            <w:hideMark/>
          </w:tcPr>
          <w:p w:rsidR="00035F9F" w:rsidRDefault="00035F9F">
            <w:pPr>
              <w:rPr>
                <w:b/>
                <w:lang w:val="ro-RO"/>
              </w:rPr>
            </w:pPr>
            <w:r>
              <w:rPr>
                <w:b/>
                <w:lang w:val="ro-RO"/>
              </w:rPr>
              <w:t>TOTAL CHELTUIELI</w:t>
            </w:r>
          </w:p>
        </w:tc>
        <w:tc>
          <w:tcPr>
            <w:tcW w:w="1163" w:type="dxa"/>
            <w:tcBorders>
              <w:top w:val="single" w:sz="4" w:space="0" w:color="auto"/>
              <w:left w:val="single" w:sz="4" w:space="0" w:color="auto"/>
              <w:bottom w:val="single" w:sz="4" w:space="0" w:color="auto"/>
              <w:right w:val="single" w:sz="4" w:space="0" w:color="auto"/>
            </w:tcBorders>
          </w:tcPr>
          <w:p w:rsidR="00035F9F" w:rsidRDefault="00035F9F">
            <w:pPr>
              <w:rPr>
                <w:b/>
                <w:lang w:val="ro-RO"/>
              </w:rPr>
            </w:pPr>
          </w:p>
        </w:tc>
        <w:tc>
          <w:tcPr>
            <w:tcW w:w="1542" w:type="dxa"/>
            <w:tcBorders>
              <w:top w:val="single" w:sz="4" w:space="0" w:color="auto"/>
              <w:left w:val="single" w:sz="4" w:space="0" w:color="auto"/>
              <w:bottom w:val="single" w:sz="4" w:space="0" w:color="auto"/>
              <w:right w:val="single" w:sz="4" w:space="0" w:color="auto"/>
            </w:tcBorders>
            <w:hideMark/>
          </w:tcPr>
          <w:p w:rsidR="00035F9F" w:rsidRDefault="00035F9F">
            <w:pPr>
              <w:jc w:val="right"/>
              <w:rPr>
                <w:b/>
                <w:lang w:val="ro-RO"/>
              </w:rPr>
            </w:pPr>
            <w:r>
              <w:rPr>
                <w:b/>
                <w:lang w:val="ro-RO"/>
              </w:rPr>
              <w:t>11.259.000</w:t>
            </w:r>
          </w:p>
        </w:tc>
        <w:tc>
          <w:tcPr>
            <w:tcW w:w="1221" w:type="dxa"/>
            <w:tcBorders>
              <w:top w:val="single" w:sz="4" w:space="0" w:color="auto"/>
              <w:left w:val="single" w:sz="4" w:space="0" w:color="auto"/>
              <w:bottom w:val="single" w:sz="4" w:space="0" w:color="auto"/>
              <w:right w:val="single" w:sz="4" w:space="0" w:color="auto"/>
            </w:tcBorders>
            <w:hideMark/>
          </w:tcPr>
          <w:p w:rsidR="00035F9F" w:rsidRDefault="00035F9F">
            <w:pPr>
              <w:jc w:val="right"/>
              <w:rPr>
                <w:b/>
                <w:lang w:val="ro-RO"/>
              </w:rPr>
            </w:pPr>
            <w:r>
              <w:rPr>
                <w:b/>
                <w:lang w:val="ro-RO"/>
              </w:rPr>
              <w:t>+100.000</w:t>
            </w:r>
          </w:p>
        </w:tc>
        <w:tc>
          <w:tcPr>
            <w:tcW w:w="1316" w:type="dxa"/>
            <w:tcBorders>
              <w:top w:val="single" w:sz="4" w:space="0" w:color="auto"/>
              <w:left w:val="single" w:sz="4" w:space="0" w:color="auto"/>
              <w:bottom w:val="single" w:sz="4" w:space="0" w:color="auto"/>
              <w:right w:val="single" w:sz="4" w:space="0" w:color="auto"/>
            </w:tcBorders>
            <w:hideMark/>
          </w:tcPr>
          <w:p w:rsidR="00035F9F" w:rsidRDefault="00035F9F">
            <w:pPr>
              <w:jc w:val="right"/>
              <w:rPr>
                <w:b/>
                <w:lang w:val="ro-RO"/>
              </w:rPr>
            </w:pPr>
            <w:r>
              <w:rPr>
                <w:b/>
                <w:lang w:val="ro-RO"/>
              </w:rPr>
              <w:t>11.359.000</w:t>
            </w:r>
          </w:p>
        </w:tc>
      </w:tr>
      <w:tr w:rsidR="00035F9F" w:rsidTr="00035F9F">
        <w:trPr>
          <w:trHeight w:val="530"/>
        </w:trPr>
        <w:tc>
          <w:tcPr>
            <w:tcW w:w="633" w:type="dxa"/>
            <w:tcBorders>
              <w:top w:val="single" w:sz="4" w:space="0" w:color="auto"/>
              <w:left w:val="single" w:sz="4" w:space="0" w:color="auto"/>
              <w:bottom w:val="single" w:sz="4" w:space="0" w:color="auto"/>
              <w:right w:val="single" w:sz="4" w:space="0" w:color="auto"/>
            </w:tcBorders>
          </w:tcPr>
          <w:p w:rsidR="00035F9F" w:rsidRDefault="00035F9F">
            <w:pPr>
              <w:rPr>
                <w:lang w:val="ro-RO"/>
              </w:rPr>
            </w:pPr>
          </w:p>
        </w:tc>
        <w:tc>
          <w:tcPr>
            <w:tcW w:w="5081" w:type="dxa"/>
            <w:tcBorders>
              <w:top w:val="single" w:sz="4" w:space="0" w:color="auto"/>
              <w:left w:val="single" w:sz="4" w:space="0" w:color="auto"/>
              <w:bottom w:val="single" w:sz="4" w:space="0" w:color="auto"/>
              <w:right w:val="single" w:sz="4" w:space="0" w:color="auto"/>
            </w:tcBorders>
            <w:hideMark/>
          </w:tcPr>
          <w:p w:rsidR="00035F9F" w:rsidRDefault="00035F9F">
            <w:pPr>
              <w:rPr>
                <w:b/>
                <w:lang w:val="ro-RO"/>
              </w:rPr>
            </w:pPr>
            <w:r>
              <w:rPr>
                <w:b/>
                <w:lang w:val="ro-RO"/>
              </w:rPr>
              <w:t>TOTAL VENITURI sectiunea de functionare</w:t>
            </w:r>
          </w:p>
        </w:tc>
        <w:tc>
          <w:tcPr>
            <w:tcW w:w="1163" w:type="dxa"/>
            <w:tcBorders>
              <w:top w:val="single" w:sz="4" w:space="0" w:color="auto"/>
              <w:left w:val="single" w:sz="4" w:space="0" w:color="auto"/>
              <w:bottom w:val="single" w:sz="4" w:space="0" w:color="auto"/>
              <w:right w:val="single" w:sz="4" w:space="0" w:color="auto"/>
            </w:tcBorders>
          </w:tcPr>
          <w:p w:rsidR="00035F9F" w:rsidRDefault="00035F9F">
            <w:pPr>
              <w:rPr>
                <w:b/>
                <w:lang w:val="ro-RO"/>
              </w:rPr>
            </w:pPr>
          </w:p>
        </w:tc>
        <w:tc>
          <w:tcPr>
            <w:tcW w:w="1542" w:type="dxa"/>
            <w:tcBorders>
              <w:top w:val="single" w:sz="4" w:space="0" w:color="auto"/>
              <w:left w:val="single" w:sz="4" w:space="0" w:color="auto"/>
              <w:bottom w:val="single" w:sz="4" w:space="0" w:color="auto"/>
              <w:right w:val="single" w:sz="4" w:space="0" w:color="auto"/>
            </w:tcBorders>
            <w:hideMark/>
          </w:tcPr>
          <w:p w:rsidR="00035F9F" w:rsidRDefault="00035F9F">
            <w:pPr>
              <w:jc w:val="right"/>
              <w:rPr>
                <w:b/>
                <w:lang w:val="ro-RO"/>
              </w:rPr>
            </w:pPr>
            <w:r>
              <w:rPr>
                <w:b/>
                <w:lang w:val="ro-RO"/>
              </w:rPr>
              <w:t>8.610.000</w:t>
            </w:r>
          </w:p>
        </w:tc>
        <w:tc>
          <w:tcPr>
            <w:tcW w:w="1221" w:type="dxa"/>
            <w:tcBorders>
              <w:top w:val="single" w:sz="4" w:space="0" w:color="auto"/>
              <w:left w:val="single" w:sz="4" w:space="0" w:color="auto"/>
              <w:bottom w:val="single" w:sz="4" w:space="0" w:color="auto"/>
              <w:right w:val="single" w:sz="4" w:space="0" w:color="auto"/>
            </w:tcBorders>
            <w:hideMark/>
          </w:tcPr>
          <w:p w:rsidR="00035F9F" w:rsidRDefault="00035F9F">
            <w:pPr>
              <w:jc w:val="right"/>
              <w:rPr>
                <w:b/>
                <w:lang w:val="ro-RO"/>
              </w:rPr>
            </w:pPr>
            <w:r>
              <w:rPr>
                <w:b/>
                <w:lang w:val="ro-RO"/>
              </w:rPr>
              <w:t>+100.000</w:t>
            </w:r>
          </w:p>
        </w:tc>
        <w:tc>
          <w:tcPr>
            <w:tcW w:w="1316" w:type="dxa"/>
            <w:tcBorders>
              <w:top w:val="single" w:sz="4" w:space="0" w:color="auto"/>
              <w:left w:val="single" w:sz="4" w:space="0" w:color="auto"/>
              <w:bottom w:val="single" w:sz="4" w:space="0" w:color="auto"/>
              <w:right w:val="single" w:sz="4" w:space="0" w:color="auto"/>
            </w:tcBorders>
            <w:hideMark/>
          </w:tcPr>
          <w:p w:rsidR="00035F9F" w:rsidRDefault="00035F9F">
            <w:pPr>
              <w:jc w:val="right"/>
              <w:rPr>
                <w:b/>
                <w:lang w:val="ro-RO"/>
              </w:rPr>
            </w:pPr>
            <w:r>
              <w:rPr>
                <w:b/>
                <w:lang w:val="ro-RO"/>
              </w:rPr>
              <w:t>8.710.000</w:t>
            </w:r>
          </w:p>
        </w:tc>
      </w:tr>
      <w:tr w:rsidR="00035F9F" w:rsidTr="00035F9F">
        <w:trPr>
          <w:trHeight w:val="530"/>
        </w:trPr>
        <w:tc>
          <w:tcPr>
            <w:tcW w:w="633" w:type="dxa"/>
            <w:tcBorders>
              <w:top w:val="single" w:sz="4" w:space="0" w:color="auto"/>
              <w:left w:val="single" w:sz="4" w:space="0" w:color="auto"/>
              <w:bottom w:val="single" w:sz="4" w:space="0" w:color="auto"/>
              <w:right w:val="single" w:sz="4" w:space="0" w:color="auto"/>
            </w:tcBorders>
          </w:tcPr>
          <w:p w:rsidR="00035F9F" w:rsidRDefault="00035F9F">
            <w:pPr>
              <w:rPr>
                <w:lang w:val="ro-RO"/>
              </w:rPr>
            </w:pPr>
          </w:p>
        </w:tc>
        <w:tc>
          <w:tcPr>
            <w:tcW w:w="5081" w:type="dxa"/>
            <w:tcBorders>
              <w:top w:val="single" w:sz="4" w:space="0" w:color="auto"/>
              <w:left w:val="single" w:sz="4" w:space="0" w:color="auto"/>
              <w:bottom w:val="single" w:sz="4" w:space="0" w:color="auto"/>
              <w:right w:val="single" w:sz="4" w:space="0" w:color="auto"/>
            </w:tcBorders>
            <w:hideMark/>
          </w:tcPr>
          <w:p w:rsidR="00035F9F" w:rsidRDefault="00035F9F">
            <w:pPr>
              <w:rPr>
                <w:b/>
                <w:lang w:val="ro-RO"/>
              </w:rPr>
            </w:pPr>
            <w:r>
              <w:rPr>
                <w:b/>
                <w:lang w:val="ro-RO"/>
              </w:rPr>
              <w:t>TOTAL CHELTUIELI sectiunea de functionare</w:t>
            </w:r>
          </w:p>
        </w:tc>
        <w:tc>
          <w:tcPr>
            <w:tcW w:w="1163" w:type="dxa"/>
            <w:tcBorders>
              <w:top w:val="single" w:sz="4" w:space="0" w:color="auto"/>
              <w:left w:val="single" w:sz="4" w:space="0" w:color="auto"/>
              <w:bottom w:val="single" w:sz="4" w:space="0" w:color="auto"/>
              <w:right w:val="single" w:sz="4" w:space="0" w:color="auto"/>
            </w:tcBorders>
          </w:tcPr>
          <w:p w:rsidR="00035F9F" w:rsidRDefault="00035F9F">
            <w:pPr>
              <w:rPr>
                <w:b/>
                <w:lang w:val="ro-RO"/>
              </w:rPr>
            </w:pPr>
          </w:p>
        </w:tc>
        <w:tc>
          <w:tcPr>
            <w:tcW w:w="1542" w:type="dxa"/>
            <w:tcBorders>
              <w:top w:val="single" w:sz="4" w:space="0" w:color="auto"/>
              <w:left w:val="single" w:sz="4" w:space="0" w:color="auto"/>
              <w:bottom w:val="single" w:sz="4" w:space="0" w:color="auto"/>
              <w:right w:val="single" w:sz="4" w:space="0" w:color="auto"/>
            </w:tcBorders>
            <w:hideMark/>
          </w:tcPr>
          <w:p w:rsidR="00035F9F" w:rsidRDefault="00035F9F">
            <w:pPr>
              <w:jc w:val="right"/>
              <w:rPr>
                <w:b/>
                <w:lang w:val="ro-RO"/>
              </w:rPr>
            </w:pPr>
            <w:r>
              <w:rPr>
                <w:b/>
                <w:lang w:val="ro-RO"/>
              </w:rPr>
              <w:t>8.610.000</w:t>
            </w:r>
          </w:p>
        </w:tc>
        <w:tc>
          <w:tcPr>
            <w:tcW w:w="1221" w:type="dxa"/>
            <w:tcBorders>
              <w:top w:val="single" w:sz="4" w:space="0" w:color="auto"/>
              <w:left w:val="single" w:sz="4" w:space="0" w:color="auto"/>
              <w:bottom w:val="single" w:sz="4" w:space="0" w:color="auto"/>
              <w:right w:val="single" w:sz="4" w:space="0" w:color="auto"/>
            </w:tcBorders>
            <w:hideMark/>
          </w:tcPr>
          <w:p w:rsidR="00035F9F" w:rsidRDefault="00035F9F">
            <w:pPr>
              <w:jc w:val="right"/>
              <w:rPr>
                <w:b/>
                <w:lang w:val="ro-RO"/>
              </w:rPr>
            </w:pPr>
            <w:r>
              <w:rPr>
                <w:b/>
                <w:lang w:val="ro-RO"/>
              </w:rPr>
              <w:t>+100.000</w:t>
            </w:r>
          </w:p>
        </w:tc>
        <w:tc>
          <w:tcPr>
            <w:tcW w:w="1316" w:type="dxa"/>
            <w:tcBorders>
              <w:top w:val="single" w:sz="4" w:space="0" w:color="auto"/>
              <w:left w:val="single" w:sz="4" w:space="0" w:color="auto"/>
              <w:bottom w:val="single" w:sz="4" w:space="0" w:color="auto"/>
              <w:right w:val="single" w:sz="4" w:space="0" w:color="auto"/>
            </w:tcBorders>
            <w:hideMark/>
          </w:tcPr>
          <w:p w:rsidR="00035F9F" w:rsidRDefault="00035F9F">
            <w:pPr>
              <w:jc w:val="right"/>
              <w:rPr>
                <w:b/>
                <w:lang w:val="ro-RO"/>
              </w:rPr>
            </w:pPr>
            <w:r>
              <w:rPr>
                <w:b/>
                <w:lang w:val="ro-RO"/>
              </w:rPr>
              <w:t>8.710.000</w:t>
            </w:r>
          </w:p>
        </w:tc>
      </w:tr>
      <w:tr w:rsidR="00035F9F" w:rsidTr="00035F9F">
        <w:trPr>
          <w:trHeight w:val="530"/>
        </w:trPr>
        <w:tc>
          <w:tcPr>
            <w:tcW w:w="633" w:type="dxa"/>
            <w:tcBorders>
              <w:top w:val="single" w:sz="4" w:space="0" w:color="auto"/>
              <w:left w:val="single" w:sz="4" w:space="0" w:color="auto"/>
              <w:bottom w:val="single" w:sz="4" w:space="0" w:color="auto"/>
              <w:right w:val="single" w:sz="4" w:space="0" w:color="auto"/>
            </w:tcBorders>
          </w:tcPr>
          <w:p w:rsidR="00035F9F" w:rsidRDefault="00035F9F">
            <w:pPr>
              <w:rPr>
                <w:lang w:val="ro-RO"/>
              </w:rPr>
            </w:pPr>
          </w:p>
        </w:tc>
        <w:tc>
          <w:tcPr>
            <w:tcW w:w="5081" w:type="dxa"/>
            <w:tcBorders>
              <w:top w:val="single" w:sz="4" w:space="0" w:color="auto"/>
              <w:left w:val="single" w:sz="4" w:space="0" w:color="auto"/>
              <w:bottom w:val="single" w:sz="4" w:space="0" w:color="auto"/>
              <w:right w:val="single" w:sz="4" w:space="0" w:color="auto"/>
            </w:tcBorders>
            <w:hideMark/>
          </w:tcPr>
          <w:p w:rsidR="00035F9F" w:rsidRDefault="00035F9F">
            <w:pPr>
              <w:rPr>
                <w:b/>
                <w:lang w:val="ro-RO"/>
              </w:rPr>
            </w:pPr>
            <w:r>
              <w:rPr>
                <w:b/>
                <w:lang w:val="ro-RO"/>
              </w:rPr>
              <w:t>TOTAL VENITURI sectiunea de dezvoltare</w:t>
            </w:r>
          </w:p>
        </w:tc>
        <w:tc>
          <w:tcPr>
            <w:tcW w:w="1163" w:type="dxa"/>
            <w:tcBorders>
              <w:top w:val="single" w:sz="4" w:space="0" w:color="auto"/>
              <w:left w:val="single" w:sz="4" w:space="0" w:color="auto"/>
              <w:bottom w:val="single" w:sz="4" w:space="0" w:color="auto"/>
              <w:right w:val="single" w:sz="4" w:space="0" w:color="auto"/>
            </w:tcBorders>
          </w:tcPr>
          <w:p w:rsidR="00035F9F" w:rsidRDefault="00035F9F">
            <w:pPr>
              <w:rPr>
                <w:b/>
                <w:lang w:val="ro-RO"/>
              </w:rPr>
            </w:pPr>
          </w:p>
        </w:tc>
        <w:tc>
          <w:tcPr>
            <w:tcW w:w="1542" w:type="dxa"/>
            <w:tcBorders>
              <w:top w:val="single" w:sz="4" w:space="0" w:color="auto"/>
              <w:left w:val="single" w:sz="4" w:space="0" w:color="auto"/>
              <w:bottom w:val="single" w:sz="4" w:space="0" w:color="auto"/>
              <w:right w:val="single" w:sz="4" w:space="0" w:color="auto"/>
            </w:tcBorders>
            <w:hideMark/>
          </w:tcPr>
          <w:p w:rsidR="00035F9F" w:rsidRDefault="00035F9F">
            <w:pPr>
              <w:jc w:val="right"/>
              <w:rPr>
                <w:b/>
                <w:lang w:val="ro-RO"/>
              </w:rPr>
            </w:pPr>
            <w:r>
              <w:rPr>
                <w:b/>
                <w:lang w:val="ro-RO"/>
              </w:rPr>
              <w:t>1.868.000</w:t>
            </w:r>
          </w:p>
        </w:tc>
        <w:tc>
          <w:tcPr>
            <w:tcW w:w="1221" w:type="dxa"/>
            <w:tcBorders>
              <w:top w:val="single" w:sz="4" w:space="0" w:color="auto"/>
              <w:left w:val="single" w:sz="4" w:space="0" w:color="auto"/>
              <w:bottom w:val="single" w:sz="4" w:space="0" w:color="auto"/>
              <w:right w:val="single" w:sz="4" w:space="0" w:color="auto"/>
            </w:tcBorders>
          </w:tcPr>
          <w:p w:rsidR="00035F9F" w:rsidRDefault="00035F9F">
            <w:pPr>
              <w:jc w:val="right"/>
              <w:rPr>
                <w:b/>
                <w:lang w:val="ro-RO"/>
              </w:rPr>
            </w:pPr>
          </w:p>
        </w:tc>
        <w:tc>
          <w:tcPr>
            <w:tcW w:w="1316" w:type="dxa"/>
            <w:tcBorders>
              <w:top w:val="single" w:sz="4" w:space="0" w:color="auto"/>
              <w:left w:val="single" w:sz="4" w:space="0" w:color="auto"/>
              <w:bottom w:val="single" w:sz="4" w:space="0" w:color="auto"/>
              <w:right w:val="single" w:sz="4" w:space="0" w:color="auto"/>
            </w:tcBorders>
            <w:hideMark/>
          </w:tcPr>
          <w:p w:rsidR="00035F9F" w:rsidRDefault="00035F9F">
            <w:pPr>
              <w:jc w:val="right"/>
              <w:rPr>
                <w:b/>
                <w:lang w:val="ro-RO"/>
              </w:rPr>
            </w:pPr>
            <w:r>
              <w:rPr>
                <w:b/>
                <w:lang w:val="ro-RO"/>
              </w:rPr>
              <w:t>1.868.000</w:t>
            </w:r>
          </w:p>
        </w:tc>
      </w:tr>
      <w:tr w:rsidR="00035F9F" w:rsidTr="00035F9F">
        <w:trPr>
          <w:trHeight w:val="530"/>
        </w:trPr>
        <w:tc>
          <w:tcPr>
            <w:tcW w:w="633" w:type="dxa"/>
            <w:tcBorders>
              <w:top w:val="single" w:sz="4" w:space="0" w:color="auto"/>
              <w:left w:val="single" w:sz="4" w:space="0" w:color="auto"/>
              <w:bottom w:val="single" w:sz="4" w:space="0" w:color="auto"/>
              <w:right w:val="single" w:sz="4" w:space="0" w:color="auto"/>
            </w:tcBorders>
          </w:tcPr>
          <w:p w:rsidR="00035F9F" w:rsidRDefault="00035F9F">
            <w:pPr>
              <w:rPr>
                <w:lang w:val="ro-RO"/>
              </w:rPr>
            </w:pPr>
          </w:p>
        </w:tc>
        <w:tc>
          <w:tcPr>
            <w:tcW w:w="5081" w:type="dxa"/>
            <w:tcBorders>
              <w:top w:val="single" w:sz="4" w:space="0" w:color="auto"/>
              <w:left w:val="single" w:sz="4" w:space="0" w:color="auto"/>
              <w:bottom w:val="single" w:sz="4" w:space="0" w:color="auto"/>
              <w:right w:val="single" w:sz="4" w:space="0" w:color="auto"/>
            </w:tcBorders>
            <w:hideMark/>
          </w:tcPr>
          <w:p w:rsidR="00035F9F" w:rsidRDefault="00035F9F">
            <w:pPr>
              <w:rPr>
                <w:b/>
                <w:lang w:val="ro-RO"/>
              </w:rPr>
            </w:pPr>
            <w:r>
              <w:rPr>
                <w:b/>
                <w:lang w:val="ro-RO"/>
              </w:rPr>
              <w:t>TOTAL CHELTUIELI sectiunea de dezvoltare</w:t>
            </w:r>
          </w:p>
        </w:tc>
        <w:tc>
          <w:tcPr>
            <w:tcW w:w="1163" w:type="dxa"/>
            <w:tcBorders>
              <w:top w:val="single" w:sz="4" w:space="0" w:color="auto"/>
              <w:left w:val="single" w:sz="4" w:space="0" w:color="auto"/>
              <w:bottom w:val="single" w:sz="4" w:space="0" w:color="auto"/>
              <w:right w:val="single" w:sz="4" w:space="0" w:color="auto"/>
            </w:tcBorders>
          </w:tcPr>
          <w:p w:rsidR="00035F9F" w:rsidRDefault="00035F9F">
            <w:pPr>
              <w:rPr>
                <w:b/>
                <w:lang w:val="ro-RO"/>
              </w:rPr>
            </w:pPr>
          </w:p>
        </w:tc>
        <w:tc>
          <w:tcPr>
            <w:tcW w:w="1542" w:type="dxa"/>
            <w:tcBorders>
              <w:top w:val="single" w:sz="4" w:space="0" w:color="auto"/>
              <w:left w:val="single" w:sz="4" w:space="0" w:color="auto"/>
              <w:bottom w:val="single" w:sz="4" w:space="0" w:color="auto"/>
              <w:right w:val="single" w:sz="4" w:space="0" w:color="auto"/>
            </w:tcBorders>
            <w:hideMark/>
          </w:tcPr>
          <w:p w:rsidR="00035F9F" w:rsidRDefault="00035F9F">
            <w:pPr>
              <w:jc w:val="right"/>
              <w:rPr>
                <w:b/>
                <w:lang w:val="ro-RO"/>
              </w:rPr>
            </w:pPr>
            <w:r>
              <w:rPr>
                <w:b/>
                <w:lang w:val="ro-RO"/>
              </w:rPr>
              <w:t>2.649.000</w:t>
            </w:r>
          </w:p>
        </w:tc>
        <w:tc>
          <w:tcPr>
            <w:tcW w:w="1221" w:type="dxa"/>
            <w:tcBorders>
              <w:top w:val="single" w:sz="4" w:space="0" w:color="auto"/>
              <w:left w:val="single" w:sz="4" w:space="0" w:color="auto"/>
              <w:bottom w:val="single" w:sz="4" w:space="0" w:color="auto"/>
              <w:right w:val="single" w:sz="4" w:space="0" w:color="auto"/>
            </w:tcBorders>
          </w:tcPr>
          <w:p w:rsidR="00035F9F" w:rsidRDefault="00035F9F">
            <w:pPr>
              <w:jc w:val="right"/>
              <w:rPr>
                <w:b/>
                <w:lang w:val="ro-RO"/>
              </w:rPr>
            </w:pPr>
          </w:p>
        </w:tc>
        <w:tc>
          <w:tcPr>
            <w:tcW w:w="1316" w:type="dxa"/>
            <w:tcBorders>
              <w:top w:val="single" w:sz="4" w:space="0" w:color="auto"/>
              <w:left w:val="single" w:sz="4" w:space="0" w:color="auto"/>
              <w:bottom w:val="single" w:sz="4" w:space="0" w:color="auto"/>
              <w:right w:val="single" w:sz="4" w:space="0" w:color="auto"/>
            </w:tcBorders>
            <w:hideMark/>
          </w:tcPr>
          <w:p w:rsidR="00035F9F" w:rsidRDefault="00035F9F">
            <w:pPr>
              <w:jc w:val="right"/>
              <w:rPr>
                <w:b/>
                <w:lang w:val="ro-RO"/>
              </w:rPr>
            </w:pPr>
            <w:r>
              <w:rPr>
                <w:b/>
                <w:lang w:val="ro-RO"/>
              </w:rPr>
              <w:t>2.649.000</w:t>
            </w:r>
          </w:p>
        </w:tc>
      </w:tr>
      <w:tr w:rsidR="00035F9F" w:rsidTr="00035F9F">
        <w:trPr>
          <w:trHeight w:val="530"/>
        </w:trPr>
        <w:tc>
          <w:tcPr>
            <w:tcW w:w="633" w:type="dxa"/>
            <w:tcBorders>
              <w:top w:val="single" w:sz="4" w:space="0" w:color="auto"/>
              <w:left w:val="single" w:sz="4" w:space="0" w:color="auto"/>
              <w:bottom w:val="single" w:sz="4" w:space="0" w:color="auto"/>
              <w:right w:val="single" w:sz="4" w:space="0" w:color="auto"/>
            </w:tcBorders>
          </w:tcPr>
          <w:p w:rsidR="00035F9F" w:rsidRDefault="00035F9F">
            <w:pPr>
              <w:rPr>
                <w:lang w:val="ro-RO"/>
              </w:rPr>
            </w:pPr>
          </w:p>
        </w:tc>
        <w:tc>
          <w:tcPr>
            <w:tcW w:w="5081" w:type="dxa"/>
            <w:tcBorders>
              <w:top w:val="single" w:sz="4" w:space="0" w:color="auto"/>
              <w:left w:val="single" w:sz="4" w:space="0" w:color="auto"/>
              <w:bottom w:val="single" w:sz="4" w:space="0" w:color="auto"/>
              <w:right w:val="single" w:sz="4" w:space="0" w:color="auto"/>
            </w:tcBorders>
            <w:hideMark/>
          </w:tcPr>
          <w:p w:rsidR="00035F9F" w:rsidRDefault="00035F9F">
            <w:pPr>
              <w:rPr>
                <w:b/>
                <w:lang w:val="ro-RO"/>
              </w:rPr>
            </w:pPr>
            <w:r>
              <w:rPr>
                <w:b/>
                <w:lang w:val="ro-RO"/>
              </w:rPr>
              <w:t>Deficitul secţiunii de dezvoltare acoperit din excedentul anului 2019</w:t>
            </w:r>
          </w:p>
        </w:tc>
        <w:tc>
          <w:tcPr>
            <w:tcW w:w="1163" w:type="dxa"/>
            <w:tcBorders>
              <w:top w:val="single" w:sz="4" w:space="0" w:color="auto"/>
              <w:left w:val="single" w:sz="4" w:space="0" w:color="auto"/>
              <w:bottom w:val="single" w:sz="4" w:space="0" w:color="auto"/>
              <w:right w:val="single" w:sz="4" w:space="0" w:color="auto"/>
            </w:tcBorders>
          </w:tcPr>
          <w:p w:rsidR="00035F9F" w:rsidRDefault="00035F9F">
            <w:pPr>
              <w:rPr>
                <w:b/>
                <w:lang w:val="ro-RO"/>
              </w:rPr>
            </w:pPr>
          </w:p>
        </w:tc>
        <w:tc>
          <w:tcPr>
            <w:tcW w:w="1542" w:type="dxa"/>
            <w:tcBorders>
              <w:top w:val="single" w:sz="4" w:space="0" w:color="auto"/>
              <w:left w:val="single" w:sz="4" w:space="0" w:color="auto"/>
              <w:bottom w:val="single" w:sz="4" w:space="0" w:color="auto"/>
              <w:right w:val="single" w:sz="4" w:space="0" w:color="auto"/>
            </w:tcBorders>
            <w:hideMark/>
          </w:tcPr>
          <w:p w:rsidR="00035F9F" w:rsidRDefault="00035F9F">
            <w:pPr>
              <w:jc w:val="right"/>
              <w:rPr>
                <w:b/>
                <w:lang w:val="ro-RO"/>
              </w:rPr>
            </w:pPr>
            <w:r>
              <w:rPr>
                <w:b/>
                <w:lang w:val="ro-RO"/>
              </w:rPr>
              <w:t>781.000</w:t>
            </w:r>
          </w:p>
        </w:tc>
        <w:tc>
          <w:tcPr>
            <w:tcW w:w="1221" w:type="dxa"/>
            <w:tcBorders>
              <w:top w:val="single" w:sz="4" w:space="0" w:color="auto"/>
              <w:left w:val="single" w:sz="4" w:space="0" w:color="auto"/>
              <w:bottom w:val="single" w:sz="4" w:space="0" w:color="auto"/>
              <w:right w:val="single" w:sz="4" w:space="0" w:color="auto"/>
            </w:tcBorders>
          </w:tcPr>
          <w:p w:rsidR="00035F9F" w:rsidRDefault="00035F9F">
            <w:pPr>
              <w:jc w:val="right"/>
              <w:rPr>
                <w:b/>
                <w:lang w:val="ro-RO"/>
              </w:rPr>
            </w:pPr>
          </w:p>
        </w:tc>
        <w:tc>
          <w:tcPr>
            <w:tcW w:w="1316" w:type="dxa"/>
            <w:tcBorders>
              <w:top w:val="single" w:sz="4" w:space="0" w:color="auto"/>
              <w:left w:val="single" w:sz="4" w:space="0" w:color="auto"/>
              <w:bottom w:val="single" w:sz="4" w:space="0" w:color="auto"/>
              <w:right w:val="single" w:sz="4" w:space="0" w:color="auto"/>
            </w:tcBorders>
            <w:hideMark/>
          </w:tcPr>
          <w:p w:rsidR="00035F9F" w:rsidRDefault="00035F9F">
            <w:pPr>
              <w:jc w:val="right"/>
              <w:rPr>
                <w:b/>
                <w:lang w:val="ro-RO"/>
              </w:rPr>
            </w:pPr>
            <w:r>
              <w:rPr>
                <w:b/>
                <w:lang w:val="ro-RO"/>
              </w:rPr>
              <w:t>781.000</w:t>
            </w:r>
          </w:p>
        </w:tc>
      </w:tr>
    </w:tbl>
    <w:p w:rsidR="00035F9F" w:rsidRDefault="00035F9F" w:rsidP="00035F9F">
      <w:pPr>
        <w:tabs>
          <w:tab w:val="left" w:pos="426"/>
        </w:tabs>
        <w:jc w:val="both"/>
        <w:rPr>
          <w:lang w:val="ro-RO"/>
        </w:rPr>
      </w:pPr>
      <w:r>
        <w:rPr>
          <w:lang w:val="ro-RO"/>
        </w:rPr>
        <w:tab/>
      </w:r>
      <w:r>
        <w:rPr>
          <w:lang w:val="ro-RO"/>
        </w:rPr>
        <w:tab/>
      </w:r>
      <w:r>
        <w:rPr>
          <w:lang w:val="ro-RO"/>
        </w:rPr>
        <w:tab/>
      </w:r>
    </w:p>
    <w:p w:rsidR="00035F9F" w:rsidRDefault="00035F9F" w:rsidP="00035F9F">
      <w:pPr>
        <w:ind w:firstLine="720"/>
        <w:jc w:val="both"/>
        <w:rPr>
          <w:sz w:val="28"/>
          <w:szCs w:val="20"/>
          <w:lang w:val="ro-RO"/>
        </w:rPr>
      </w:pPr>
      <w:r>
        <w:rPr>
          <w:sz w:val="28"/>
          <w:szCs w:val="20"/>
          <w:lang w:val="ro-RO"/>
        </w:rPr>
        <w:t>Se aprobă - Cheltuieli Secţiunii de Funcţionare   8.710.000 lei</w:t>
      </w:r>
    </w:p>
    <w:p w:rsidR="00035F9F" w:rsidRDefault="00035F9F" w:rsidP="00035F9F">
      <w:pPr>
        <w:ind w:firstLine="720"/>
        <w:jc w:val="both"/>
        <w:rPr>
          <w:sz w:val="28"/>
          <w:szCs w:val="20"/>
          <w:lang w:val="ro-RO"/>
        </w:rPr>
      </w:pPr>
      <w:r>
        <w:rPr>
          <w:sz w:val="28"/>
          <w:szCs w:val="20"/>
          <w:lang w:val="ro-RO"/>
        </w:rPr>
        <w:tab/>
        <w:t xml:space="preserve">       - Cheltuieli Secţiunii de Dezvoltare     2.649.000 lei</w:t>
      </w:r>
    </w:p>
    <w:p w:rsidR="00035F9F" w:rsidRDefault="00035F9F" w:rsidP="00035F9F">
      <w:pPr>
        <w:jc w:val="both"/>
        <w:rPr>
          <w:sz w:val="28"/>
          <w:lang w:val="ro-RO"/>
        </w:rPr>
      </w:pPr>
    </w:p>
    <w:p w:rsidR="00035F9F" w:rsidRDefault="00035F9F" w:rsidP="00035F9F">
      <w:pPr>
        <w:ind w:firstLine="720"/>
        <w:jc w:val="both"/>
        <w:rPr>
          <w:sz w:val="28"/>
          <w:lang w:val="ro-RO"/>
        </w:rPr>
      </w:pPr>
      <w:r>
        <w:rPr>
          <w:sz w:val="28"/>
          <w:lang w:val="ro-RO"/>
        </w:rPr>
        <w:t>Art.2.Ordonatorul principal  şi biroul financiar contabil și resurse umane  vor duce la îndeplinire prevederile prezentului  proiect.</w:t>
      </w:r>
    </w:p>
    <w:p w:rsidR="00035F9F" w:rsidRDefault="00035F9F" w:rsidP="00035F9F">
      <w:pPr>
        <w:jc w:val="both"/>
        <w:rPr>
          <w:sz w:val="28"/>
          <w:lang w:val="ro-RO"/>
        </w:rPr>
      </w:pPr>
    </w:p>
    <w:p w:rsidR="00035F9F" w:rsidRDefault="00035F9F" w:rsidP="00035F9F">
      <w:pPr>
        <w:ind w:left="720" w:firstLine="720"/>
        <w:jc w:val="both"/>
        <w:rPr>
          <w:sz w:val="28"/>
          <w:lang w:val="ro-RO"/>
        </w:rPr>
      </w:pPr>
      <w:r>
        <w:rPr>
          <w:sz w:val="28"/>
          <w:lang w:val="ro-RO"/>
        </w:rPr>
        <w:t>Vizat favorabil</w:t>
      </w:r>
    </w:p>
    <w:p w:rsidR="00035F9F" w:rsidRDefault="00035F9F" w:rsidP="00035F9F">
      <w:pPr>
        <w:ind w:left="-540" w:right="-1054" w:firstLine="540"/>
        <w:jc w:val="both"/>
        <w:rPr>
          <w:sz w:val="28"/>
          <w:lang w:val="ro-RO"/>
        </w:rPr>
      </w:pPr>
      <w:r>
        <w:rPr>
          <w:sz w:val="28"/>
          <w:lang w:val="ro-RO"/>
        </w:rPr>
        <w:t>Comisia pentru activități economico financiare,</w:t>
      </w:r>
    </w:p>
    <w:p w:rsidR="00035F9F" w:rsidRDefault="00035F9F" w:rsidP="00035F9F">
      <w:pPr>
        <w:ind w:left="-540" w:right="-1054" w:firstLine="540"/>
        <w:jc w:val="both"/>
        <w:rPr>
          <w:sz w:val="28"/>
          <w:lang w:val="ro-RO"/>
        </w:rPr>
      </w:pPr>
      <w:r>
        <w:rPr>
          <w:sz w:val="28"/>
          <w:lang w:val="ro-RO"/>
        </w:rPr>
        <w:t>Agricultură, amenajarea teritoriului și urbanism</w:t>
      </w:r>
    </w:p>
    <w:p w:rsidR="00035F9F" w:rsidRDefault="00035F9F" w:rsidP="00035F9F">
      <w:pPr>
        <w:ind w:left="-540" w:right="-1054" w:firstLine="540"/>
        <w:jc w:val="both"/>
        <w:rPr>
          <w:sz w:val="28"/>
          <w:lang w:val="ro-RO"/>
        </w:rPr>
      </w:pPr>
    </w:p>
    <w:p w:rsidR="00035F9F" w:rsidRDefault="00035F9F" w:rsidP="00035F9F">
      <w:pPr>
        <w:ind w:left="-540" w:right="-1054" w:firstLine="540"/>
        <w:jc w:val="both"/>
        <w:rPr>
          <w:sz w:val="28"/>
          <w:lang w:val="ro-RO"/>
        </w:rPr>
      </w:pPr>
      <w:r>
        <w:rPr>
          <w:sz w:val="28"/>
          <w:lang w:val="ro-RO"/>
        </w:rPr>
        <w:t xml:space="preserve">                       More Tibor </w:t>
      </w:r>
      <w:r>
        <w:rPr>
          <w:sz w:val="28"/>
          <w:lang w:val="ro-RO"/>
        </w:rPr>
        <w:tab/>
      </w:r>
      <w:r>
        <w:rPr>
          <w:sz w:val="28"/>
          <w:lang w:val="ro-RO"/>
        </w:rPr>
        <w:tab/>
      </w:r>
      <w:r>
        <w:rPr>
          <w:sz w:val="28"/>
          <w:lang w:val="ro-RO"/>
        </w:rPr>
        <w:tab/>
        <w:t xml:space="preserve">                                            Primar,</w:t>
      </w:r>
    </w:p>
    <w:p w:rsidR="00035F9F" w:rsidRDefault="00035F9F" w:rsidP="00035F9F">
      <w:pPr>
        <w:ind w:left="-540" w:right="-1054" w:firstLine="540"/>
        <w:jc w:val="both"/>
        <w:rPr>
          <w:sz w:val="28"/>
          <w:lang w:val="ro-RO"/>
        </w:rPr>
      </w:pPr>
      <w:r>
        <w:rPr>
          <w:sz w:val="28"/>
          <w:lang w:val="ro-RO"/>
        </w:rPr>
        <w:tab/>
      </w:r>
      <w:r>
        <w:rPr>
          <w:sz w:val="28"/>
          <w:lang w:val="ro-RO"/>
        </w:rPr>
        <w:tab/>
      </w:r>
      <w:r>
        <w:rPr>
          <w:sz w:val="28"/>
          <w:lang w:val="ro-RO"/>
        </w:rPr>
        <w:tab/>
      </w:r>
      <w:r>
        <w:rPr>
          <w:sz w:val="28"/>
          <w:lang w:val="ro-RO"/>
        </w:rPr>
        <w:tab/>
      </w:r>
      <w:r>
        <w:rPr>
          <w:sz w:val="28"/>
          <w:lang w:val="ro-RO"/>
        </w:rPr>
        <w:tab/>
      </w:r>
      <w:r>
        <w:rPr>
          <w:sz w:val="28"/>
          <w:lang w:val="ro-RO"/>
        </w:rPr>
        <w:tab/>
      </w:r>
      <w:r>
        <w:rPr>
          <w:sz w:val="28"/>
          <w:lang w:val="ro-RO"/>
        </w:rPr>
        <w:tab/>
        <w:t xml:space="preserve">                                      Osvath Csaba</w:t>
      </w:r>
    </w:p>
    <w:p w:rsidR="007C5DD3" w:rsidRDefault="007C5DD3"/>
    <w:sectPr w:rsidR="007C5DD3" w:rsidSect="00035F9F">
      <w:pgSz w:w="12240" w:h="15840"/>
      <w:pgMar w:top="180" w:right="540" w:bottom="9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24413B"/>
    <w:multiLevelType w:val="hybridMultilevel"/>
    <w:tmpl w:val="0E04EAB8"/>
    <w:lvl w:ilvl="0" w:tplc="5A606A8C">
      <w:start w:val="6"/>
      <w:numFmt w:val="bullet"/>
      <w:lvlText w:val="-"/>
      <w:lvlJc w:val="left"/>
      <w:pPr>
        <w:ind w:left="3960" w:hanging="360"/>
      </w:pPr>
      <w:rPr>
        <w:rFonts w:ascii="Times New Roman" w:eastAsia="Times New Roman" w:hAnsi="Times New Roman" w:cs="Times New Roman" w:hint="default"/>
      </w:rPr>
    </w:lvl>
    <w:lvl w:ilvl="1" w:tplc="04180003">
      <w:start w:val="1"/>
      <w:numFmt w:val="bullet"/>
      <w:lvlText w:val="o"/>
      <w:lvlJc w:val="left"/>
      <w:pPr>
        <w:ind w:left="4680" w:hanging="360"/>
      </w:pPr>
      <w:rPr>
        <w:rFonts w:ascii="Courier New" w:hAnsi="Courier New" w:cs="Courier New" w:hint="default"/>
      </w:rPr>
    </w:lvl>
    <w:lvl w:ilvl="2" w:tplc="04180005">
      <w:start w:val="1"/>
      <w:numFmt w:val="bullet"/>
      <w:lvlText w:val=""/>
      <w:lvlJc w:val="left"/>
      <w:pPr>
        <w:ind w:left="5400" w:hanging="360"/>
      </w:pPr>
      <w:rPr>
        <w:rFonts w:ascii="Wingdings" w:hAnsi="Wingdings" w:hint="default"/>
      </w:rPr>
    </w:lvl>
    <w:lvl w:ilvl="3" w:tplc="04180001">
      <w:start w:val="1"/>
      <w:numFmt w:val="bullet"/>
      <w:lvlText w:val=""/>
      <w:lvlJc w:val="left"/>
      <w:pPr>
        <w:ind w:left="6120" w:hanging="360"/>
      </w:pPr>
      <w:rPr>
        <w:rFonts w:ascii="Symbol" w:hAnsi="Symbol" w:hint="default"/>
      </w:rPr>
    </w:lvl>
    <w:lvl w:ilvl="4" w:tplc="04180003">
      <w:start w:val="1"/>
      <w:numFmt w:val="bullet"/>
      <w:lvlText w:val="o"/>
      <w:lvlJc w:val="left"/>
      <w:pPr>
        <w:ind w:left="6840" w:hanging="360"/>
      </w:pPr>
      <w:rPr>
        <w:rFonts w:ascii="Courier New" w:hAnsi="Courier New" w:cs="Courier New" w:hint="default"/>
      </w:rPr>
    </w:lvl>
    <w:lvl w:ilvl="5" w:tplc="04180005">
      <w:start w:val="1"/>
      <w:numFmt w:val="bullet"/>
      <w:lvlText w:val=""/>
      <w:lvlJc w:val="left"/>
      <w:pPr>
        <w:ind w:left="7560" w:hanging="360"/>
      </w:pPr>
      <w:rPr>
        <w:rFonts w:ascii="Wingdings" w:hAnsi="Wingdings" w:hint="default"/>
      </w:rPr>
    </w:lvl>
    <w:lvl w:ilvl="6" w:tplc="04180001">
      <w:start w:val="1"/>
      <w:numFmt w:val="bullet"/>
      <w:lvlText w:val=""/>
      <w:lvlJc w:val="left"/>
      <w:pPr>
        <w:ind w:left="8280" w:hanging="360"/>
      </w:pPr>
      <w:rPr>
        <w:rFonts w:ascii="Symbol" w:hAnsi="Symbol" w:hint="default"/>
      </w:rPr>
    </w:lvl>
    <w:lvl w:ilvl="7" w:tplc="04180003">
      <w:start w:val="1"/>
      <w:numFmt w:val="bullet"/>
      <w:lvlText w:val="o"/>
      <w:lvlJc w:val="left"/>
      <w:pPr>
        <w:ind w:left="9000" w:hanging="360"/>
      </w:pPr>
      <w:rPr>
        <w:rFonts w:ascii="Courier New" w:hAnsi="Courier New" w:cs="Courier New" w:hint="default"/>
      </w:rPr>
    </w:lvl>
    <w:lvl w:ilvl="8" w:tplc="04180005">
      <w:start w:val="1"/>
      <w:numFmt w:val="bullet"/>
      <w:lvlText w:val=""/>
      <w:lvlJc w:val="left"/>
      <w:pPr>
        <w:ind w:left="972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35F9F"/>
    <w:rsid w:val="00035F9F"/>
    <w:rsid w:val="007C5DD3"/>
    <w:rsid w:val="00B74F7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5F9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035F9F"/>
    <w:pPr>
      <w:keepNext/>
      <w:outlineLvl w:val="0"/>
    </w:pPr>
    <w:rPr>
      <w:szCs w:val="20"/>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35F9F"/>
    <w:rPr>
      <w:rFonts w:ascii="Times New Roman" w:eastAsia="Times New Roman" w:hAnsi="Times New Roman" w:cs="Times New Roman"/>
      <w:sz w:val="24"/>
      <w:szCs w:val="20"/>
      <w:lang w:val="ro-RO"/>
    </w:rPr>
  </w:style>
  <w:style w:type="paragraph" w:styleId="BodyText">
    <w:name w:val="Body Text"/>
    <w:basedOn w:val="Normal"/>
    <w:link w:val="BodyTextChar"/>
    <w:semiHidden/>
    <w:unhideWhenUsed/>
    <w:rsid w:val="00035F9F"/>
    <w:pPr>
      <w:jc w:val="both"/>
    </w:pPr>
    <w:rPr>
      <w:sz w:val="28"/>
      <w:szCs w:val="20"/>
      <w:lang w:val="ro-RO"/>
    </w:rPr>
  </w:style>
  <w:style w:type="character" w:customStyle="1" w:styleId="BodyTextChar">
    <w:name w:val="Body Text Char"/>
    <w:basedOn w:val="DefaultParagraphFont"/>
    <w:link w:val="BodyText"/>
    <w:semiHidden/>
    <w:rsid w:val="00035F9F"/>
    <w:rPr>
      <w:rFonts w:ascii="Times New Roman" w:eastAsia="Times New Roman" w:hAnsi="Times New Roman" w:cs="Times New Roman"/>
      <w:sz w:val="28"/>
      <w:szCs w:val="20"/>
      <w:lang w:val="ro-RO"/>
    </w:rPr>
  </w:style>
  <w:style w:type="paragraph" w:styleId="BodyTextIndent">
    <w:name w:val="Body Text Indent"/>
    <w:basedOn w:val="Normal"/>
    <w:link w:val="BodyTextIndentChar"/>
    <w:semiHidden/>
    <w:unhideWhenUsed/>
    <w:rsid w:val="00035F9F"/>
    <w:pPr>
      <w:ind w:firstLine="720"/>
      <w:jc w:val="both"/>
    </w:pPr>
  </w:style>
  <w:style w:type="character" w:customStyle="1" w:styleId="BodyTextIndentChar">
    <w:name w:val="Body Text Indent Char"/>
    <w:basedOn w:val="DefaultParagraphFont"/>
    <w:link w:val="BodyTextIndent"/>
    <w:semiHidden/>
    <w:rsid w:val="00035F9F"/>
    <w:rPr>
      <w:rFonts w:ascii="Times New Roman" w:eastAsia="Times New Roman" w:hAnsi="Times New Roman" w:cs="Times New Roman"/>
      <w:sz w:val="24"/>
      <w:szCs w:val="24"/>
    </w:rPr>
  </w:style>
  <w:style w:type="paragraph" w:styleId="NoSpacing">
    <w:name w:val="No Spacing"/>
    <w:uiPriority w:val="1"/>
    <w:qFormat/>
    <w:rsid w:val="00035F9F"/>
    <w:pPr>
      <w:spacing w:after="0" w:line="240" w:lineRule="auto"/>
    </w:pPr>
    <w:rPr>
      <w:rFonts w:ascii="Times New Roman" w:eastAsia="Times New Roman" w:hAnsi="Times New Roman" w:cs="Times New Roman"/>
      <w:sz w:val="24"/>
      <w:szCs w:val="24"/>
      <w:lang w:val="ro-RO"/>
    </w:rPr>
  </w:style>
  <w:style w:type="paragraph" w:customStyle="1" w:styleId="Default">
    <w:name w:val="Default"/>
    <w:rsid w:val="00035F9F"/>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491022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649</Words>
  <Characters>3702</Characters>
  <Application>Microsoft Office Word</Application>
  <DocSecurity>0</DocSecurity>
  <Lines>30</Lines>
  <Paragraphs>8</Paragraphs>
  <ScaleCrop>false</ScaleCrop>
  <Company/>
  <LinksUpToDate>false</LinksUpToDate>
  <CharactersWithSpaces>4343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User1</cp:lastModifiedBy>
  <cp:revision>2</cp:revision>
  <dcterms:created xsi:type="dcterms:W3CDTF">2020-03-25T09:44:00Z</dcterms:created>
  <dcterms:modified xsi:type="dcterms:W3CDTF">2020-03-25T09:47:00Z</dcterms:modified>
</cp:coreProperties>
</file>