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FB20" w14:textId="77777777" w:rsidR="00E3693E" w:rsidRPr="00E3693E" w:rsidRDefault="00E3693E" w:rsidP="00E3693E">
      <w:pPr>
        <w:pStyle w:val="NoSpacing"/>
        <w:jc w:val="both"/>
        <w:rPr>
          <w:rFonts w:ascii="Times New Roman" w:hAnsi="Times New Roman" w:cs="Times New Roman"/>
          <w:sz w:val="24"/>
          <w:szCs w:val="24"/>
          <w:lang w:val="pt-PT"/>
        </w:rPr>
      </w:pPr>
      <w:bookmarkStart w:id="0" w:name="_Hlk193879309"/>
      <w:r w:rsidRPr="00E3693E">
        <w:rPr>
          <w:rFonts w:ascii="Times New Roman" w:hAnsi="Times New Roman" w:cs="Times New Roman"/>
          <w:sz w:val="24"/>
          <w:szCs w:val="24"/>
          <w:lang w:val="pt-PT"/>
        </w:rPr>
        <w:t>ROMANIA</w:t>
      </w:r>
    </w:p>
    <w:p w14:paraId="78BCC001" w14:textId="77777777" w:rsidR="00E3693E" w:rsidRPr="00E3693E" w:rsidRDefault="00E3693E" w:rsidP="00E3693E">
      <w:pPr>
        <w:pStyle w:val="NoSpacing"/>
        <w:jc w:val="both"/>
        <w:rPr>
          <w:rFonts w:ascii="Times New Roman" w:hAnsi="Times New Roman" w:cs="Times New Roman"/>
          <w:sz w:val="24"/>
          <w:szCs w:val="24"/>
          <w:lang w:val="pt-PT"/>
        </w:rPr>
      </w:pPr>
      <w:r w:rsidRPr="00E3693E">
        <w:rPr>
          <w:rFonts w:ascii="Times New Roman" w:hAnsi="Times New Roman" w:cs="Times New Roman"/>
          <w:sz w:val="24"/>
          <w:szCs w:val="24"/>
          <w:lang w:val="pt-PT"/>
        </w:rPr>
        <w:t>JUDEŢUL MUREŞ</w:t>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t xml:space="preserve">    Vizat,</w:t>
      </w:r>
    </w:p>
    <w:p w14:paraId="7C1EEE34" w14:textId="77777777" w:rsidR="00E3693E" w:rsidRPr="00E3693E" w:rsidRDefault="00E3693E" w:rsidP="00E3693E">
      <w:pPr>
        <w:pStyle w:val="NoSpacing"/>
        <w:jc w:val="both"/>
        <w:rPr>
          <w:rFonts w:ascii="Times New Roman" w:hAnsi="Times New Roman" w:cs="Times New Roman"/>
          <w:sz w:val="24"/>
          <w:szCs w:val="24"/>
          <w:lang w:val="pt-PT"/>
        </w:rPr>
      </w:pPr>
      <w:r w:rsidRPr="00E3693E">
        <w:rPr>
          <w:rFonts w:ascii="Times New Roman" w:hAnsi="Times New Roman" w:cs="Times New Roman"/>
          <w:sz w:val="24"/>
          <w:szCs w:val="24"/>
          <w:lang w:val="pt-PT"/>
        </w:rPr>
        <w:t>COMUNA  ACĂȚARI</w:t>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t xml:space="preserve">       </w:t>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t xml:space="preserve">  Secretar</w:t>
      </w:r>
    </w:p>
    <w:p w14:paraId="49A54D3B" w14:textId="77777777" w:rsidR="00E3693E" w:rsidRPr="00E3693E" w:rsidRDefault="00E3693E" w:rsidP="00E3693E">
      <w:pPr>
        <w:pStyle w:val="NoSpacing"/>
        <w:jc w:val="both"/>
        <w:rPr>
          <w:rFonts w:ascii="Times New Roman" w:hAnsi="Times New Roman" w:cs="Times New Roman"/>
          <w:sz w:val="24"/>
          <w:szCs w:val="24"/>
          <w:lang w:val="pt-PT"/>
        </w:rPr>
      </w:pPr>
      <w:r w:rsidRPr="00E3693E">
        <w:rPr>
          <w:rFonts w:ascii="Times New Roman" w:hAnsi="Times New Roman" w:cs="Times New Roman"/>
          <w:sz w:val="24"/>
          <w:szCs w:val="24"/>
          <w:lang w:val="pt-PT"/>
        </w:rPr>
        <w:t>PRIMAR</w:t>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r>
      <w:r w:rsidRPr="00E3693E">
        <w:rPr>
          <w:rFonts w:ascii="Times New Roman" w:hAnsi="Times New Roman" w:cs="Times New Roman"/>
          <w:sz w:val="24"/>
          <w:szCs w:val="24"/>
          <w:lang w:val="pt-PT"/>
        </w:rPr>
        <w:tab/>
        <w:t xml:space="preserve">                              Fogolyan Andras</w:t>
      </w:r>
    </w:p>
    <w:p w14:paraId="6590B283" w14:textId="77777777" w:rsidR="00E3693E" w:rsidRPr="00E3693E" w:rsidRDefault="00E3693E" w:rsidP="00E3693E">
      <w:pPr>
        <w:pStyle w:val="NoSpacing"/>
        <w:jc w:val="both"/>
        <w:rPr>
          <w:rFonts w:ascii="Times New Roman" w:hAnsi="Times New Roman" w:cs="Times New Roman"/>
          <w:sz w:val="24"/>
          <w:szCs w:val="24"/>
          <w:u w:val="single"/>
        </w:rPr>
      </w:pPr>
    </w:p>
    <w:p w14:paraId="7B1D42DF" w14:textId="77777777" w:rsidR="00E3693E" w:rsidRPr="00E3693E" w:rsidRDefault="00E3693E" w:rsidP="00E3693E">
      <w:pPr>
        <w:pStyle w:val="NoSpacing"/>
        <w:jc w:val="center"/>
        <w:rPr>
          <w:rFonts w:ascii="Times New Roman" w:hAnsi="Times New Roman" w:cs="Times New Roman"/>
          <w:sz w:val="24"/>
          <w:szCs w:val="24"/>
          <w:u w:val="single"/>
        </w:rPr>
      </w:pPr>
      <w:r w:rsidRPr="00E3693E">
        <w:rPr>
          <w:rFonts w:ascii="Times New Roman" w:hAnsi="Times New Roman" w:cs="Times New Roman"/>
          <w:sz w:val="24"/>
          <w:szCs w:val="24"/>
          <w:u w:val="single"/>
        </w:rPr>
        <w:t>P R O I E C T  D E   H O T Ă R Â R E</w:t>
      </w:r>
    </w:p>
    <w:p w14:paraId="2C9B6BCF" w14:textId="77777777" w:rsidR="00E3693E" w:rsidRPr="00E3693E" w:rsidRDefault="00E3693E" w:rsidP="00E3693E">
      <w:pPr>
        <w:pStyle w:val="NoSpacing"/>
        <w:jc w:val="center"/>
        <w:rPr>
          <w:rFonts w:ascii="Times New Roman" w:hAnsi="Times New Roman" w:cs="Times New Roman"/>
          <w:bCs/>
          <w:iCs/>
          <w:sz w:val="24"/>
          <w:szCs w:val="24"/>
          <w:u w:val="single"/>
        </w:rPr>
      </w:pPr>
      <w:r w:rsidRPr="00E3693E">
        <w:rPr>
          <w:rFonts w:ascii="Times New Roman" w:hAnsi="Times New Roman" w:cs="Times New Roman"/>
          <w:bCs/>
          <w:iCs/>
          <w:sz w:val="24"/>
          <w:szCs w:val="24"/>
          <w:u w:val="single"/>
        </w:rPr>
        <w:t>privind aprobarea închirierii unor pășuni din proprietatea publică a Comunei Acățari</w:t>
      </w:r>
    </w:p>
    <w:p w14:paraId="6183B558" w14:textId="77777777" w:rsidR="00E3693E" w:rsidRPr="00E3693E" w:rsidRDefault="00E3693E" w:rsidP="00E3693E">
      <w:pPr>
        <w:pStyle w:val="NoSpacing"/>
        <w:jc w:val="both"/>
        <w:rPr>
          <w:rFonts w:ascii="Times New Roman" w:hAnsi="Times New Roman" w:cs="Times New Roman"/>
          <w:sz w:val="24"/>
          <w:szCs w:val="24"/>
          <w:u w:val="single"/>
        </w:rPr>
      </w:pPr>
    </w:p>
    <w:p w14:paraId="14D0E64F" w14:textId="77777777" w:rsidR="00E3693E" w:rsidRPr="00E3693E" w:rsidRDefault="00E3693E" w:rsidP="00E3693E">
      <w:pPr>
        <w:pStyle w:val="NoSpacing"/>
        <w:jc w:val="both"/>
        <w:rPr>
          <w:rFonts w:ascii="Times New Roman" w:hAnsi="Times New Roman" w:cs="Times New Roman"/>
          <w:sz w:val="24"/>
          <w:szCs w:val="24"/>
        </w:rPr>
      </w:pPr>
    </w:p>
    <w:p w14:paraId="2D202969"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ab/>
        <w:t>Primarul comunei Acățari,</w:t>
      </w:r>
    </w:p>
    <w:p w14:paraId="45E16A46"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ab/>
        <w:t>Văzând  referatul de aprobare  a Primarului comunei Acățari nr.971/2026 și raportul  compartimentului de resort  nr.972/2026</w:t>
      </w:r>
    </w:p>
    <w:p w14:paraId="73B6E40E"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ab/>
        <w:t>În baza:</w:t>
      </w:r>
    </w:p>
    <w:p w14:paraId="4A57EB1D"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  Lege nr. 32 din 16 ianuarie 2019 a zootehniei, cu modificările și completările ulterioare, art.16;</w:t>
      </w:r>
    </w:p>
    <w:p w14:paraId="29E3A575"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 Ordonanţă de Urgenţă nr. 34 din 23 aprilie 2013 privind organizarea, administrarea şi exploatarea pajiştilor permanente şi pentru modificarea şi completarea Legii fondului funciar nr. 18/1991, cu modificările și completările ulterioare, art.9,</w:t>
      </w:r>
    </w:p>
    <w:p w14:paraId="1D4F3EE4"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 H.G. nr. 1064 din 11 decembrie 2013 privind aprobarea Normelor metodologice pentru aplicarea prevederilor Ordonanţei de urgenţă a Guvernului nr. 34/2013 privind organizarea, administrarea şi exploatarea pajiştilor permanente şi pentru modificarea şi completarea Legii fondului funciar nr. 18/1991, art.6;</w:t>
      </w:r>
    </w:p>
    <w:p w14:paraId="042C6BF3"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 Ordin nr. 407 din 31 mai 2013 pentru aprobarea contractelor-cadru de concesiune şi închiriere a suprafeţelor de pajişti aflate în domeniul public/privat al comunelor, oraşelor, respectiv al municipiilor, cu modificările și completările ulterioare,</w:t>
      </w:r>
    </w:p>
    <w:p w14:paraId="373608D1"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 Ordin nr. 544 din 21 iunie 2013 privind metodologia de calcul al încărcăturii optime de animale pe hectar de pajişte,</w:t>
      </w:r>
    </w:p>
    <w:p w14:paraId="2EFD14F7"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 Ordin nr. 226 din 28 martie 2003 pentru aprobarea Strategiei privind organizarea activităţii de îmbunătăţire şi exploatare a pajiştilor la nivel naţional, pe termen mediu şi lung, cu modificările și completările ulterioare, Anexa;</w:t>
      </w:r>
    </w:p>
    <w:p w14:paraId="3E1A15CE"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 xml:space="preserve">- </w:t>
      </w:r>
      <w:r w:rsidRPr="00E3693E">
        <w:rPr>
          <w:rFonts w:ascii="Times New Roman" w:hAnsi="Times New Roman" w:cs="Times New Roman"/>
          <w:bCs/>
          <w:iCs/>
          <w:sz w:val="24"/>
          <w:szCs w:val="24"/>
        </w:rPr>
        <w:t>Lege nr.273/2006 privind finanţele publice locale, cu modificările şi completările ulterioare, art.28 alin. (3),</w:t>
      </w:r>
    </w:p>
    <w:p w14:paraId="09C36405"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 xml:space="preserve">        </w:t>
      </w:r>
      <w:r w:rsidRPr="00E3693E">
        <w:rPr>
          <w:rFonts w:ascii="Times New Roman" w:hAnsi="Times New Roman" w:cs="Times New Roman"/>
          <w:sz w:val="24"/>
          <w:szCs w:val="24"/>
        </w:rPr>
        <w:tab/>
        <w:t>În temeiul art.129 al.(1), al.(6) lit.a), art. 139 alin.(3) lit.g), art.196 al.(1) lit.a) din Ordonanţa de Urgenţă a Guvernului nr. 57/2019 privind Codul administrativ, cu modificările și completările ulterioare, adoptă prezenta:</w:t>
      </w:r>
    </w:p>
    <w:p w14:paraId="27E0C1AD" w14:textId="77777777" w:rsidR="00E3693E" w:rsidRPr="00E3693E" w:rsidRDefault="00E3693E" w:rsidP="00E3693E">
      <w:pPr>
        <w:pStyle w:val="NoSpacing"/>
        <w:jc w:val="both"/>
        <w:rPr>
          <w:rFonts w:ascii="Times New Roman" w:hAnsi="Times New Roman" w:cs="Times New Roman"/>
          <w:sz w:val="24"/>
          <w:szCs w:val="24"/>
        </w:rPr>
      </w:pPr>
    </w:p>
    <w:p w14:paraId="7472C39D" w14:textId="77777777" w:rsidR="00E3693E" w:rsidRPr="00E3693E" w:rsidRDefault="00E3693E" w:rsidP="00E3693E">
      <w:pPr>
        <w:pStyle w:val="NoSpacing"/>
        <w:jc w:val="both"/>
        <w:rPr>
          <w:rFonts w:ascii="Times New Roman" w:hAnsi="Times New Roman" w:cs="Times New Roman"/>
          <w:sz w:val="24"/>
          <w:szCs w:val="24"/>
        </w:rPr>
      </w:pPr>
    </w:p>
    <w:p w14:paraId="71C75FF5" w14:textId="77777777" w:rsidR="00E3693E" w:rsidRPr="00E3693E" w:rsidRDefault="00E3693E" w:rsidP="00E3693E">
      <w:pPr>
        <w:pStyle w:val="NoSpacing"/>
        <w:jc w:val="center"/>
        <w:rPr>
          <w:rFonts w:ascii="Times New Roman" w:hAnsi="Times New Roman" w:cs="Times New Roman"/>
          <w:b/>
          <w:sz w:val="24"/>
          <w:szCs w:val="24"/>
        </w:rPr>
      </w:pPr>
      <w:r w:rsidRPr="00E3693E">
        <w:rPr>
          <w:rFonts w:ascii="Times New Roman" w:hAnsi="Times New Roman" w:cs="Times New Roman"/>
          <w:b/>
          <w:sz w:val="24"/>
          <w:szCs w:val="24"/>
        </w:rPr>
        <w:t>P r o p u n e:</w:t>
      </w:r>
    </w:p>
    <w:p w14:paraId="08B93903" w14:textId="77777777" w:rsidR="00E3693E" w:rsidRPr="00E3693E" w:rsidRDefault="00E3693E" w:rsidP="00E3693E">
      <w:pPr>
        <w:pStyle w:val="NoSpacing"/>
        <w:jc w:val="both"/>
        <w:rPr>
          <w:rFonts w:ascii="Times New Roman" w:hAnsi="Times New Roman" w:cs="Times New Roman"/>
          <w:sz w:val="24"/>
          <w:szCs w:val="24"/>
        </w:rPr>
      </w:pPr>
    </w:p>
    <w:p w14:paraId="44CCD712" w14:textId="77777777" w:rsidR="00E3693E" w:rsidRPr="00E3693E" w:rsidRDefault="00E3693E" w:rsidP="00E3693E">
      <w:pPr>
        <w:pStyle w:val="NoSpacing"/>
        <w:jc w:val="both"/>
        <w:rPr>
          <w:rFonts w:ascii="Times New Roman" w:hAnsi="Times New Roman" w:cs="Times New Roman"/>
          <w:b/>
          <w:sz w:val="24"/>
          <w:szCs w:val="24"/>
          <w:u w:val="single"/>
        </w:rPr>
      </w:pPr>
    </w:p>
    <w:p w14:paraId="0163A31C" w14:textId="77777777" w:rsidR="00E3693E" w:rsidRPr="00E3693E" w:rsidRDefault="00E3693E" w:rsidP="00E3693E">
      <w:pPr>
        <w:pStyle w:val="NoSpacing"/>
        <w:jc w:val="both"/>
        <w:rPr>
          <w:rFonts w:ascii="Times New Roman" w:hAnsi="Times New Roman" w:cs="Times New Roman"/>
          <w:bCs/>
          <w:sz w:val="24"/>
          <w:szCs w:val="24"/>
        </w:rPr>
      </w:pPr>
      <w:r w:rsidRPr="00E3693E">
        <w:rPr>
          <w:rFonts w:ascii="Times New Roman" w:hAnsi="Times New Roman" w:cs="Times New Roman"/>
          <w:b/>
          <w:sz w:val="24"/>
          <w:szCs w:val="24"/>
          <w:u w:val="single"/>
        </w:rPr>
        <w:t>Art.1.</w:t>
      </w:r>
      <w:r w:rsidRPr="00E3693E">
        <w:rPr>
          <w:rFonts w:ascii="Times New Roman" w:hAnsi="Times New Roman" w:cs="Times New Roman"/>
          <w:sz w:val="24"/>
          <w:szCs w:val="24"/>
        </w:rPr>
        <w:t xml:space="preserve"> Se aprobă </w:t>
      </w:r>
      <w:r w:rsidRPr="00E3693E">
        <w:rPr>
          <w:rFonts w:ascii="Times New Roman" w:hAnsi="Times New Roman" w:cs="Times New Roman"/>
          <w:bCs/>
          <w:sz w:val="24"/>
          <w:szCs w:val="24"/>
        </w:rPr>
        <w:t xml:space="preserve">închirierea suprafețelor de pășune aparținând Comunei Acățari, după cum urmează: </w:t>
      </w:r>
    </w:p>
    <w:p w14:paraId="66752D48" w14:textId="77777777" w:rsidR="00E3693E" w:rsidRPr="00E3693E" w:rsidRDefault="00E3693E" w:rsidP="00E3693E">
      <w:pPr>
        <w:pStyle w:val="NoSpacing"/>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863"/>
        <w:gridCol w:w="2248"/>
        <w:gridCol w:w="2001"/>
        <w:gridCol w:w="2184"/>
      </w:tblGrid>
      <w:tr w:rsidR="00E3693E" w:rsidRPr="00E3693E" w14:paraId="18F236D0" w14:textId="77777777">
        <w:tc>
          <w:tcPr>
            <w:tcW w:w="1863" w:type="dxa"/>
            <w:tcBorders>
              <w:top w:val="single" w:sz="4" w:space="0" w:color="auto"/>
              <w:left w:val="single" w:sz="4" w:space="0" w:color="auto"/>
              <w:bottom w:val="single" w:sz="4" w:space="0" w:color="auto"/>
              <w:right w:val="single" w:sz="4" w:space="0" w:color="auto"/>
            </w:tcBorders>
            <w:hideMark/>
          </w:tcPr>
          <w:p w14:paraId="38570145"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Localitatea</w:t>
            </w:r>
          </w:p>
        </w:tc>
        <w:tc>
          <w:tcPr>
            <w:tcW w:w="2248" w:type="dxa"/>
            <w:tcBorders>
              <w:top w:val="single" w:sz="4" w:space="0" w:color="auto"/>
              <w:left w:val="single" w:sz="4" w:space="0" w:color="auto"/>
              <w:bottom w:val="single" w:sz="4" w:space="0" w:color="auto"/>
              <w:right w:val="single" w:sz="4" w:space="0" w:color="auto"/>
            </w:tcBorders>
            <w:hideMark/>
          </w:tcPr>
          <w:p w14:paraId="7CD87866"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Bloc fizic</w:t>
            </w:r>
          </w:p>
        </w:tc>
        <w:tc>
          <w:tcPr>
            <w:tcW w:w="2001" w:type="dxa"/>
            <w:tcBorders>
              <w:top w:val="single" w:sz="4" w:space="0" w:color="auto"/>
              <w:left w:val="single" w:sz="4" w:space="0" w:color="auto"/>
              <w:bottom w:val="single" w:sz="4" w:space="0" w:color="auto"/>
              <w:right w:val="single" w:sz="4" w:space="0" w:color="auto"/>
            </w:tcBorders>
            <w:hideMark/>
          </w:tcPr>
          <w:p w14:paraId="178FD413"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Tarla</w:t>
            </w:r>
          </w:p>
        </w:tc>
        <w:tc>
          <w:tcPr>
            <w:tcW w:w="2184" w:type="dxa"/>
            <w:tcBorders>
              <w:top w:val="single" w:sz="4" w:space="0" w:color="auto"/>
              <w:left w:val="single" w:sz="4" w:space="0" w:color="auto"/>
              <w:bottom w:val="single" w:sz="4" w:space="0" w:color="auto"/>
              <w:right w:val="single" w:sz="4" w:space="0" w:color="auto"/>
            </w:tcBorders>
            <w:hideMark/>
          </w:tcPr>
          <w:p w14:paraId="03C7897D"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Suprafața</w:t>
            </w:r>
          </w:p>
        </w:tc>
      </w:tr>
      <w:tr w:rsidR="00E3693E" w:rsidRPr="00E3693E" w14:paraId="428EE3A8" w14:textId="77777777">
        <w:tc>
          <w:tcPr>
            <w:tcW w:w="1863" w:type="dxa"/>
            <w:vMerge w:val="restart"/>
            <w:tcBorders>
              <w:top w:val="single" w:sz="4" w:space="0" w:color="auto"/>
              <w:left w:val="single" w:sz="4" w:space="0" w:color="auto"/>
              <w:bottom w:val="single" w:sz="4" w:space="0" w:color="auto"/>
              <w:right w:val="single" w:sz="4" w:space="0" w:color="auto"/>
            </w:tcBorders>
            <w:hideMark/>
          </w:tcPr>
          <w:p w14:paraId="1F2D7818"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Murgești</w:t>
            </w:r>
          </w:p>
        </w:tc>
        <w:tc>
          <w:tcPr>
            <w:tcW w:w="2248" w:type="dxa"/>
            <w:tcBorders>
              <w:top w:val="single" w:sz="4" w:space="0" w:color="auto"/>
              <w:left w:val="single" w:sz="4" w:space="0" w:color="auto"/>
              <w:bottom w:val="single" w:sz="4" w:space="0" w:color="auto"/>
              <w:right w:val="single" w:sz="4" w:space="0" w:color="auto"/>
            </w:tcBorders>
            <w:hideMark/>
          </w:tcPr>
          <w:p w14:paraId="2E6502D7"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1322 (PS 290/1)</w:t>
            </w:r>
          </w:p>
        </w:tc>
        <w:tc>
          <w:tcPr>
            <w:tcW w:w="2001" w:type="dxa"/>
            <w:tcBorders>
              <w:top w:val="single" w:sz="4" w:space="0" w:color="auto"/>
              <w:left w:val="single" w:sz="4" w:space="0" w:color="auto"/>
              <w:bottom w:val="single" w:sz="4" w:space="0" w:color="auto"/>
              <w:right w:val="single" w:sz="4" w:space="0" w:color="auto"/>
            </w:tcBorders>
            <w:hideMark/>
          </w:tcPr>
          <w:p w14:paraId="742ACEF0"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Tarla 16</w:t>
            </w:r>
          </w:p>
        </w:tc>
        <w:tc>
          <w:tcPr>
            <w:tcW w:w="2184" w:type="dxa"/>
            <w:vMerge w:val="restart"/>
            <w:tcBorders>
              <w:top w:val="single" w:sz="4" w:space="0" w:color="auto"/>
              <w:left w:val="single" w:sz="4" w:space="0" w:color="auto"/>
              <w:bottom w:val="single" w:sz="4" w:space="0" w:color="auto"/>
              <w:right w:val="single" w:sz="4" w:space="0" w:color="auto"/>
            </w:tcBorders>
            <w:hideMark/>
          </w:tcPr>
          <w:p w14:paraId="2951CF6A"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35 Ha</w:t>
            </w:r>
          </w:p>
        </w:tc>
      </w:tr>
      <w:tr w:rsidR="00E3693E" w:rsidRPr="00E3693E" w14:paraId="0AE88AE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EC08F2D" w14:textId="77777777" w:rsidR="00E3693E" w:rsidRPr="00E3693E" w:rsidRDefault="00E3693E" w:rsidP="00E3693E">
            <w:pPr>
              <w:pStyle w:val="NoSpacing"/>
              <w:jc w:val="both"/>
              <w:rPr>
                <w:rFonts w:ascii="Times New Roman" w:hAnsi="Times New Roman" w:cs="Times New Roman"/>
                <w:sz w:val="24"/>
                <w:szCs w:val="24"/>
                <w:lang w:val="it-IT"/>
              </w:rPr>
            </w:pPr>
          </w:p>
        </w:tc>
        <w:tc>
          <w:tcPr>
            <w:tcW w:w="2248" w:type="dxa"/>
            <w:tcBorders>
              <w:top w:val="single" w:sz="4" w:space="0" w:color="auto"/>
              <w:left w:val="single" w:sz="4" w:space="0" w:color="auto"/>
              <w:bottom w:val="single" w:sz="4" w:space="0" w:color="auto"/>
              <w:right w:val="single" w:sz="4" w:space="0" w:color="auto"/>
            </w:tcBorders>
            <w:hideMark/>
          </w:tcPr>
          <w:p w14:paraId="3C41A7CF"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1322 (A440/1/1)</w:t>
            </w:r>
          </w:p>
        </w:tc>
        <w:tc>
          <w:tcPr>
            <w:tcW w:w="2001" w:type="dxa"/>
            <w:tcBorders>
              <w:top w:val="single" w:sz="4" w:space="0" w:color="auto"/>
              <w:left w:val="single" w:sz="4" w:space="0" w:color="auto"/>
              <w:bottom w:val="single" w:sz="4" w:space="0" w:color="auto"/>
              <w:right w:val="single" w:sz="4" w:space="0" w:color="auto"/>
            </w:tcBorders>
            <w:hideMark/>
          </w:tcPr>
          <w:p w14:paraId="3DCF90C8"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Tarla 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227AA" w14:textId="77777777" w:rsidR="00E3693E" w:rsidRPr="00E3693E" w:rsidRDefault="00E3693E" w:rsidP="00E3693E">
            <w:pPr>
              <w:pStyle w:val="NoSpacing"/>
              <w:jc w:val="both"/>
              <w:rPr>
                <w:rFonts w:ascii="Times New Roman" w:hAnsi="Times New Roman" w:cs="Times New Roman"/>
                <w:sz w:val="24"/>
                <w:szCs w:val="24"/>
                <w:lang w:val="it-IT"/>
              </w:rPr>
            </w:pPr>
          </w:p>
        </w:tc>
      </w:tr>
      <w:tr w:rsidR="00E3693E" w:rsidRPr="00E3693E" w14:paraId="7A12614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624F00C" w14:textId="77777777" w:rsidR="00E3693E" w:rsidRPr="00E3693E" w:rsidRDefault="00E3693E" w:rsidP="00E3693E">
            <w:pPr>
              <w:pStyle w:val="NoSpacing"/>
              <w:jc w:val="both"/>
              <w:rPr>
                <w:rFonts w:ascii="Times New Roman" w:hAnsi="Times New Roman" w:cs="Times New Roman"/>
                <w:sz w:val="24"/>
                <w:szCs w:val="24"/>
                <w:lang w:val="it-IT"/>
              </w:rPr>
            </w:pPr>
          </w:p>
        </w:tc>
        <w:tc>
          <w:tcPr>
            <w:tcW w:w="2248" w:type="dxa"/>
            <w:tcBorders>
              <w:top w:val="single" w:sz="4" w:space="0" w:color="auto"/>
              <w:left w:val="single" w:sz="4" w:space="0" w:color="auto"/>
              <w:bottom w:val="single" w:sz="4" w:space="0" w:color="auto"/>
              <w:right w:val="single" w:sz="4" w:space="0" w:color="auto"/>
            </w:tcBorders>
            <w:hideMark/>
          </w:tcPr>
          <w:p w14:paraId="2219BE13"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1538 (L505, A506)</w:t>
            </w:r>
          </w:p>
        </w:tc>
        <w:tc>
          <w:tcPr>
            <w:tcW w:w="2001" w:type="dxa"/>
            <w:tcBorders>
              <w:top w:val="single" w:sz="4" w:space="0" w:color="auto"/>
              <w:left w:val="single" w:sz="4" w:space="0" w:color="auto"/>
              <w:bottom w:val="single" w:sz="4" w:space="0" w:color="auto"/>
              <w:right w:val="single" w:sz="4" w:space="0" w:color="auto"/>
            </w:tcBorders>
            <w:hideMark/>
          </w:tcPr>
          <w:p w14:paraId="509D9DD7"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Tarla 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D311F" w14:textId="77777777" w:rsidR="00E3693E" w:rsidRPr="00E3693E" w:rsidRDefault="00E3693E" w:rsidP="00E3693E">
            <w:pPr>
              <w:pStyle w:val="NoSpacing"/>
              <w:jc w:val="both"/>
              <w:rPr>
                <w:rFonts w:ascii="Times New Roman" w:hAnsi="Times New Roman" w:cs="Times New Roman"/>
                <w:sz w:val="24"/>
                <w:szCs w:val="24"/>
                <w:lang w:val="it-IT"/>
              </w:rPr>
            </w:pPr>
          </w:p>
        </w:tc>
      </w:tr>
      <w:tr w:rsidR="00E3693E" w:rsidRPr="00E3693E" w14:paraId="3033C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E2BCE85" w14:textId="77777777" w:rsidR="00E3693E" w:rsidRPr="00E3693E" w:rsidRDefault="00E3693E" w:rsidP="00E3693E">
            <w:pPr>
              <w:pStyle w:val="NoSpacing"/>
              <w:jc w:val="both"/>
              <w:rPr>
                <w:rFonts w:ascii="Times New Roman" w:hAnsi="Times New Roman" w:cs="Times New Roman"/>
                <w:sz w:val="24"/>
                <w:szCs w:val="24"/>
                <w:lang w:val="it-IT"/>
              </w:rPr>
            </w:pPr>
          </w:p>
        </w:tc>
        <w:tc>
          <w:tcPr>
            <w:tcW w:w="2248" w:type="dxa"/>
            <w:tcBorders>
              <w:top w:val="single" w:sz="4" w:space="0" w:color="auto"/>
              <w:left w:val="single" w:sz="4" w:space="0" w:color="auto"/>
              <w:bottom w:val="single" w:sz="4" w:space="0" w:color="auto"/>
              <w:right w:val="single" w:sz="4" w:space="0" w:color="auto"/>
            </w:tcBorders>
            <w:hideMark/>
          </w:tcPr>
          <w:p w14:paraId="619E8E6B"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1322 (A284)</w:t>
            </w:r>
          </w:p>
        </w:tc>
        <w:tc>
          <w:tcPr>
            <w:tcW w:w="2001" w:type="dxa"/>
            <w:tcBorders>
              <w:top w:val="single" w:sz="4" w:space="0" w:color="auto"/>
              <w:left w:val="single" w:sz="4" w:space="0" w:color="auto"/>
              <w:bottom w:val="single" w:sz="4" w:space="0" w:color="auto"/>
              <w:right w:val="single" w:sz="4" w:space="0" w:color="auto"/>
            </w:tcBorders>
            <w:hideMark/>
          </w:tcPr>
          <w:p w14:paraId="1ACA915D"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Tarla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7653D" w14:textId="77777777" w:rsidR="00E3693E" w:rsidRPr="00E3693E" w:rsidRDefault="00E3693E" w:rsidP="00E3693E">
            <w:pPr>
              <w:pStyle w:val="NoSpacing"/>
              <w:jc w:val="both"/>
              <w:rPr>
                <w:rFonts w:ascii="Times New Roman" w:hAnsi="Times New Roman" w:cs="Times New Roman"/>
                <w:sz w:val="24"/>
                <w:szCs w:val="24"/>
                <w:lang w:val="it-IT"/>
              </w:rPr>
            </w:pPr>
          </w:p>
        </w:tc>
      </w:tr>
      <w:tr w:rsidR="00E3693E" w:rsidRPr="00E3693E" w14:paraId="7FF459E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84D9DD" w14:textId="77777777" w:rsidR="00E3693E" w:rsidRPr="00E3693E" w:rsidRDefault="00E3693E" w:rsidP="00E3693E">
            <w:pPr>
              <w:pStyle w:val="NoSpacing"/>
              <w:jc w:val="both"/>
              <w:rPr>
                <w:rFonts w:ascii="Times New Roman" w:hAnsi="Times New Roman" w:cs="Times New Roman"/>
                <w:sz w:val="24"/>
                <w:szCs w:val="24"/>
                <w:lang w:val="it-IT"/>
              </w:rPr>
            </w:pPr>
          </w:p>
        </w:tc>
        <w:tc>
          <w:tcPr>
            <w:tcW w:w="2248" w:type="dxa"/>
            <w:tcBorders>
              <w:top w:val="single" w:sz="4" w:space="0" w:color="auto"/>
              <w:left w:val="single" w:sz="4" w:space="0" w:color="auto"/>
              <w:bottom w:val="single" w:sz="4" w:space="0" w:color="auto"/>
              <w:right w:val="single" w:sz="4" w:space="0" w:color="auto"/>
            </w:tcBorders>
            <w:hideMark/>
          </w:tcPr>
          <w:p w14:paraId="7CA6DDAE"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1324 (PS 293, PS 294)</w:t>
            </w:r>
          </w:p>
        </w:tc>
        <w:tc>
          <w:tcPr>
            <w:tcW w:w="2001" w:type="dxa"/>
            <w:tcBorders>
              <w:top w:val="single" w:sz="4" w:space="0" w:color="auto"/>
              <w:left w:val="single" w:sz="4" w:space="0" w:color="auto"/>
              <w:bottom w:val="single" w:sz="4" w:space="0" w:color="auto"/>
              <w:right w:val="single" w:sz="4" w:space="0" w:color="auto"/>
            </w:tcBorders>
            <w:hideMark/>
          </w:tcPr>
          <w:p w14:paraId="289359B8"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Tarla 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5A4E9" w14:textId="77777777" w:rsidR="00E3693E" w:rsidRPr="00E3693E" w:rsidRDefault="00E3693E" w:rsidP="00E3693E">
            <w:pPr>
              <w:pStyle w:val="NoSpacing"/>
              <w:jc w:val="both"/>
              <w:rPr>
                <w:rFonts w:ascii="Times New Roman" w:hAnsi="Times New Roman" w:cs="Times New Roman"/>
                <w:sz w:val="24"/>
                <w:szCs w:val="24"/>
                <w:lang w:val="it-IT"/>
              </w:rPr>
            </w:pPr>
          </w:p>
        </w:tc>
      </w:tr>
    </w:tbl>
    <w:p w14:paraId="5C29FC43" w14:textId="77777777" w:rsidR="00E3693E" w:rsidRPr="00E3693E" w:rsidRDefault="00E3693E" w:rsidP="00E3693E">
      <w:pPr>
        <w:pStyle w:val="NoSpacing"/>
        <w:jc w:val="both"/>
        <w:rPr>
          <w:rFonts w:ascii="Times New Roman" w:hAnsi="Times New Roman" w:cs="Times New Roman"/>
          <w:sz w:val="24"/>
          <w:szCs w:val="24"/>
          <w:lang w:val="it-IT"/>
        </w:rPr>
      </w:pPr>
    </w:p>
    <w:p w14:paraId="51BF6E3B" w14:textId="77777777" w:rsidR="00E3693E" w:rsidRPr="00E3693E" w:rsidRDefault="00E3693E" w:rsidP="00E3693E">
      <w:pPr>
        <w:pStyle w:val="NoSpacing"/>
        <w:jc w:val="both"/>
        <w:rPr>
          <w:rFonts w:ascii="Times New Roman" w:hAnsi="Times New Roman" w:cs="Times New Roman"/>
          <w:sz w:val="24"/>
          <w:szCs w:val="24"/>
          <w:lang w:val="it-IT"/>
        </w:rPr>
      </w:pPr>
    </w:p>
    <w:p w14:paraId="37F4A9BF" w14:textId="77777777" w:rsidR="00E3693E" w:rsidRPr="00E3693E" w:rsidRDefault="00E3693E" w:rsidP="00E3693E">
      <w:pPr>
        <w:pStyle w:val="NoSpacing"/>
        <w:jc w:val="both"/>
        <w:rPr>
          <w:rFonts w:ascii="Times New Roman" w:hAnsi="Times New Roman" w:cs="Times New Roman"/>
          <w:sz w:val="24"/>
          <w:szCs w:val="24"/>
          <w:lang w:val="it-IT"/>
        </w:rPr>
      </w:pPr>
    </w:p>
    <w:tbl>
      <w:tblPr>
        <w:tblStyle w:val="TableGrid"/>
        <w:tblW w:w="0" w:type="auto"/>
        <w:tblInd w:w="720" w:type="dxa"/>
        <w:tblLook w:val="04A0" w:firstRow="1" w:lastRow="0" w:firstColumn="1" w:lastColumn="0" w:noHBand="0" w:noVBand="1"/>
      </w:tblPr>
      <w:tblGrid>
        <w:gridCol w:w="1863"/>
        <w:gridCol w:w="2248"/>
        <w:gridCol w:w="2001"/>
        <w:gridCol w:w="2184"/>
      </w:tblGrid>
      <w:tr w:rsidR="00E3693E" w:rsidRPr="00E3693E" w14:paraId="2274D8B9" w14:textId="77777777">
        <w:tc>
          <w:tcPr>
            <w:tcW w:w="1863" w:type="dxa"/>
            <w:tcBorders>
              <w:top w:val="single" w:sz="4" w:space="0" w:color="auto"/>
              <w:left w:val="single" w:sz="4" w:space="0" w:color="auto"/>
              <w:bottom w:val="single" w:sz="4" w:space="0" w:color="auto"/>
              <w:right w:val="single" w:sz="4" w:space="0" w:color="auto"/>
            </w:tcBorders>
            <w:hideMark/>
          </w:tcPr>
          <w:p w14:paraId="4020D5D6"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Localitatea</w:t>
            </w:r>
          </w:p>
        </w:tc>
        <w:tc>
          <w:tcPr>
            <w:tcW w:w="2248" w:type="dxa"/>
            <w:tcBorders>
              <w:top w:val="single" w:sz="4" w:space="0" w:color="auto"/>
              <w:left w:val="single" w:sz="4" w:space="0" w:color="auto"/>
              <w:bottom w:val="single" w:sz="4" w:space="0" w:color="auto"/>
              <w:right w:val="single" w:sz="4" w:space="0" w:color="auto"/>
            </w:tcBorders>
            <w:hideMark/>
          </w:tcPr>
          <w:p w14:paraId="46B8373A"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Bloc fizic</w:t>
            </w:r>
          </w:p>
        </w:tc>
        <w:tc>
          <w:tcPr>
            <w:tcW w:w="2001" w:type="dxa"/>
            <w:tcBorders>
              <w:top w:val="single" w:sz="4" w:space="0" w:color="auto"/>
              <w:left w:val="single" w:sz="4" w:space="0" w:color="auto"/>
              <w:bottom w:val="single" w:sz="4" w:space="0" w:color="auto"/>
              <w:right w:val="single" w:sz="4" w:space="0" w:color="auto"/>
            </w:tcBorders>
            <w:hideMark/>
          </w:tcPr>
          <w:p w14:paraId="242B86A9"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Tarla</w:t>
            </w:r>
          </w:p>
        </w:tc>
        <w:tc>
          <w:tcPr>
            <w:tcW w:w="2184" w:type="dxa"/>
            <w:tcBorders>
              <w:top w:val="single" w:sz="4" w:space="0" w:color="auto"/>
              <w:left w:val="single" w:sz="4" w:space="0" w:color="auto"/>
              <w:bottom w:val="single" w:sz="4" w:space="0" w:color="auto"/>
              <w:right w:val="single" w:sz="4" w:space="0" w:color="auto"/>
            </w:tcBorders>
            <w:hideMark/>
          </w:tcPr>
          <w:p w14:paraId="34D9CC06"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Suprafața</w:t>
            </w:r>
          </w:p>
        </w:tc>
      </w:tr>
      <w:tr w:rsidR="00E3693E" w:rsidRPr="00E3693E" w14:paraId="623B1B82" w14:textId="77777777">
        <w:tc>
          <w:tcPr>
            <w:tcW w:w="1863" w:type="dxa"/>
            <w:vMerge w:val="restart"/>
            <w:tcBorders>
              <w:top w:val="single" w:sz="4" w:space="0" w:color="auto"/>
              <w:left w:val="single" w:sz="4" w:space="0" w:color="auto"/>
              <w:bottom w:val="single" w:sz="4" w:space="0" w:color="auto"/>
              <w:right w:val="single" w:sz="4" w:space="0" w:color="auto"/>
            </w:tcBorders>
            <w:hideMark/>
          </w:tcPr>
          <w:p w14:paraId="77AB032D"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Vălenii</w:t>
            </w:r>
          </w:p>
        </w:tc>
        <w:tc>
          <w:tcPr>
            <w:tcW w:w="2248" w:type="dxa"/>
            <w:tcBorders>
              <w:top w:val="single" w:sz="4" w:space="0" w:color="auto"/>
              <w:left w:val="single" w:sz="4" w:space="0" w:color="auto"/>
              <w:bottom w:val="single" w:sz="4" w:space="0" w:color="auto"/>
              <w:right w:val="single" w:sz="4" w:space="0" w:color="auto"/>
            </w:tcBorders>
            <w:hideMark/>
          </w:tcPr>
          <w:p w14:paraId="76A5CA9C"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810 (PS 2668)</w:t>
            </w:r>
          </w:p>
        </w:tc>
        <w:tc>
          <w:tcPr>
            <w:tcW w:w="2001" w:type="dxa"/>
            <w:tcBorders>
              <w:top w:val="single" w:sz="4" w:space="0" w:color="auto"/>
              <w:left w:val="single" w:sz="4" w:space="0" w:color="auto"/>
              <w:bottom w:val="single" w:sz="4" w:space="0" w:color="auto"/>
              <w:right w:val="single" w:sz="4" w:space="0" w:color="auto"/>
            </w:tcBorders>
          </w:tcPr>
          <w:p w14:paraId="515AA6DA" w14:textId="77777777" w:rsidR="00E3693E" w:rsidRPr="00E3693E" w:rsidRDefault="00E3693E" w:rsidP="00E3693E">
            <w:pPr>
              <w:pStyle w:val="NoSpacing"/>
              <w:jc w:val="both"/>
              <w:rPr>
                <w:rFonts w:ascii="Times New Roman" w:hAnsi="Times New Roman" w:cs="Times New Roman"/>
                <w:sz w:val="24"/>
                <w:szCs w:val="24"/>
                <w:lang w:val="it-IT"/>
              </w:rPr>
            </w:pPr>
          </w:p>
        </w:tc>
        <w:tc>
          <w:tcPr>
            <w:tcW w:w="2184" w:type="dxa"/>
            <w:vMerge w:val="restart"/>
            <w:tcBorders>
              <w:top w:val="single" w:sz="4" w:space="0" w:color="auto"/>
              <w:left w:val="single" w:sz="4" w:space="0" w:color="auto"/>
              <w:bottom w:val="single" w:sz="4" w:space="0" w:color="auto"/>
              <w:right w:val="single" w:sz="4" w:space="0" w:color="auto"/>
            </w:tcBorders>
            <w:hideMark/>
          </w:tcPr>
          <w:p w14:paraId="1DBFCD7E"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15,43 Ha</w:t>
            </w:r>
          </w:p>
        </w:tc>
      </w:tr>
      <w:tr w:rsidR="00E3693E" w:rsidRPr="00E3693E" w14:paraId="2AB368B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9B4809" w14:textId="77777777" w:rsidR="00E3693E" w:rsidRPr="00E3693E" w:rsidRDefault="00E3693E" w:rsidP="00E3693E">
            <w:pPr>
              <w:pStyle w:val="NoSpacing"/>
              <w:jc w:val="both"/>
              <w:rPr>
                <w:rFonts w:ascii="Times New Roman" w:hAnsi="Times New Roman" w:cs="Times New Roman"/>
                <w:sz w:val="24"/>
                <w:szCs w:val="24"/>
                <w:lang w:val="it-IT"/>
              </w:rPr>
            </w:pPr>
          </w:p>
        </w:tc>
        <w:tc>
          <w:tcPr>
            <w:tcW w:w="2248" w:type="dxa"/>
            <w:tcBorders>
              <w:top w:val="single" w:sz="4" w:space="0" w:color="auto"/>
              <w:left w:val="single" w:sz="4" w:space="0" w:color="auto"/>
              <w:bottom w:val="single" w:sz="4" w:space="0" w:color="auto"/>
              <w:right w:val="single" w:sz="4" w:space="0" w:color="auto"/>
            </w:tcBorders>
            <w:hideMark/>
          </w:tcPr>
          <w:p w14:paraId="302733C6"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824 (PS 2711/2)</w:t>
            </w:r>
          </w:p>
        </w:tc>
        <w:tc>
          <w:tcPr>
            <w:tcW w:w="2001" w:type="dxa"/>
            <w:tcBorders>
              <w:top w:val="single" w:sz="4" w:space="0" w:color="auto"/>
              <w:left w:val="single" w:sz="4" w:space="0" w:color="auto"/>
              <w:bottom w:val="single" w:sz="4" w:space="0" w:color="auto"/>
              <w:right w:val="single" w:sz="4" w:space="0" w:color="auto"/>
            </w:tcBorders>
            <w:hideMark/>
          </w:tcPr>
          <w:p w14:paraId="6AF9F6BD" w14:textId="77777777" w:rsidR="00E3693E" w:rsidRPr="00E3693E" w:rsidRDefault="00E3693E" w:rsidP="00E3693E">
            <w:pPr>
              <w:pStyle w:val="NoSpacing"/>
              <w:jc w:val="both"/>
              <w:rPr>
                <w:rFonts w:ascii="Times New Roman" w:hAnsi="Times New Roman" w:cs="Times New Roman"/>
                <w:sz w:val="24"/>
                <w:szCs w:val="24"/>
                <w:lang w:val="it-IT"/>
              </w:rPr>
            </w:pPr>
            <w:r w:rsidRPr="00E3693E">
              <w:rPr>
                <w:rFonts w:ascii="Times New Roman" w:hAnsi="Times New Roman" w:cs="Times New Roman"/>
                <w:sz w:val="24"/>
                <w:szCs w:val="24"/>
                <w:lang w:val="it-IT"/>
              </w:rPr>
              <w:t>Tarla 116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B9943" w14:textId="77777777" w:rsidR="00E3693E" w:rsidRPr="00E3693E" w:rsidRDefault="00E3693E" w:rsidP="00E3693E">
            <w:pPr>
              <w:pStyle w:val="NoSpacing"/>
              <w:jc w:val="both"/>
              <w:rPr>
                <w:rFonts w:ascii="Times New Roman" w:hAnsi="Times New Roman" w:cs="Times New Roman"/>
                <w:sz w:val="24"/>
                <w:szCs w:val="24"/>
                <w:lang w:val="it-IT"/>
              </w:rPr>
            </w:pPr>
          </w:p>
        </w:tc>
      </w:tr>
    </w:tbl>
    <w:p w14:paraId="3FC447D6" w14:textId="77777777" w:rsidR="00E3693E" w:rsidRPr="00E3693E" w:rsidRDefault="00E3693E" w:rsidP="00E3693E">
      <w:pPr>
        <w:pStyle w:val="NoSpacing"/>
        <w:jc w:val="both"/>
        <w:rPr>
          <w:rFonts w:ascii="Times New Roman" w:hAnsi="Times New Roman" w:cs="Times New Roman"/>
          <w:sz w:val="24"/>
          <w:szCs w:val="24"/>
          <w:lang w:val="it-IT"/>
        </w:rPr>
      </w:pPr>
    </w:p>
    <w:p w14:paraId="6804A80B" w14:textId="77777777" w:rsidR="00E3693E" w:rsidRPr="00E3693E" w:rsidRDefault="00E3693E" w:rsidP="00E3693E">
      <w:pPr>
        <w:pStyle w:val="NoSpacing"/>
        <w:jc w:val="both"/>
        <w:rPr>
          <w:rFonts w:ascii="Times New Roman" w:hAnsi="Times New Roman" w:cs="Times New Roman"/>
          <w:b/>
          <w:bCs/>
          <w:sz w:val="24"/>
          <w:szCs w:val="24"/>
        </w:rPr>
      </w:pPr>
    </w:p>
    <w:p w14:paraId="15AF9CE5" w14:textId="77777777" w:rsidR="00E3693E" w:rsidRPr="00E3693E" w:rsidRDefault="00E3693E" w:rsidP="00E3693E">
      <w:pPr>
        <w:pStyle w:val="NoSpacing"/>
        <w:jc w:val="both"/>
        <w:rPr>
          <w:rFonts w:ascii="Times New Roman" w:hAnsi="Times New Roman" w:cs="Times New Roman"/>
          <w:bCs/>
          <w:sz w:val="24"/>
          <w:szCs w:val="24"/>
        </w:rPr>
      </w:pPr>
      <w:r w:rsidRPr="00E3693E">
        <w:rPr>
          <w:rFonts w:ascii="Times New Roman" w:hAnsi="Times New Roman" w:cs="Times New Roman"/>
          <w:b/>
          <w:bCs/>
          <w:sz w:val="24"/>
          <w:szCs w:val="24"/>
          <w:u w:val="single"/>
        </w:rPr>
        <w:t>Art.2.</w:t>
      </w:r>
      <w:r w:rsidRPr="00E3693E">
        <w:rPr>
          <w:rFonts w:ascii="Times New Roman" w:hAnsi="Times New Roman" w:cs="Times New Roman"/>
          <w:bCs/>
          <w:sz w:val="24"/>
          <w:szCs w:val="24"/>
        </w:rPr>
        <w:t xml:space="preserve"> Se aprobă închirierea suprafețelor de pășune menționate la art. 1, pentru o perioadă de 7 ani, cu posibilitatea de prelungire, cu condiția ca prin prelungire să nu se depășească perioada de 10 ani.</w:t>
      </w:r>
    </w:p>
    <w:p w14:paraId="0D22AA14" w14:textId="77777777" w:rsidR="00E3693E" w:rsidRPr="00E3693E" w:rsidRDefault="00E3693E" w:rsidP="00E3693E">
      <w:pPr>
        <w:pStyle w:val="NoSpacing"/>
        <w:jc w:val="both"/>
        <w:rPr>
          <w:rFonts w:ascii="Times New Roman" w:hAnsi="Times New Roman" w:cs="Times New Roman"/>
          <w:b/>
          <w:bCs/>
          <w:sz w:val="24"/>
          <w:szCs w:val="24"/>
        </w:rPr>
      </w:pPr>
    </w:p>
    <w:p w14:paraId="05E36D2D" w14:textId="77777777" w:rsidR="00E3693E" w:rsidRPr="00E3693E" w:rsidRDefault="00E3693E" w:rsidP="00E3693E">
      <w:pPr>
        <w:pStyle w:val="NoSpacing"/>
        <w:jc w:val="both"/>
        <w:rPr>
          <w:rFonts w:ascii="Times New Roman" w:hAnsi="Times New Roman" w:cs="Times New Roman"/>
          <w:bCs/>
          <w:sz w:val="24"/>
          <w:szCs w:val="24"/>
        </w:rPr>
      </w:pPr>
      <w:r w:rsidRPr="00E3693E">
        <w:rPr>
          <w:rFonts w:ascii="Times New Roman" w:hAnsi="Times New Roman" w:cs="Times New Roman"/>
          <w:b/>
          <w:bCs/>
          <w:sz w:val="24"/>
          <w:szCs w:val="24"/>
          <w:u w:val="single"/>
        </w:rPr>
        <w:t>Art.3.</w:t>
      </w:r>
      <w:r w:rsidRPr="00E3693E">
        <w:rPr>
          <w:rFonts w:ascii="Times New Roman" w:hAnsi="Times New Roman" w:cs="Times New Roman"/>
          <w:b/>
          <w:bCs/>
          <w:sz w:val="24"/>
          <w:szCs w:val="24"/>
        </w:rPr>
        <w:t xml:space="preserve"> (1)</w:t>
      </w:r>
      <w:r w:rsidRPr="00E3693E">
        <w:rPr>
          <w:rFonts w:ascii="Times New Roman" w:hAnsi="Times New Roman" w:cs="Times New Roman"/>
          <w:bCs/>
          <w:sz w:val="24"/>
          <w:szCs w:val="24"/>
        </w:rPr>
        <w:t xml:space="preserve"> Se aprobă prețul de pornire al închirierii suprafețelor de pășune, calculat în caietul de sarcini pentru fiecare trup de pășune care va fi de:200 lei/an/ha</w:t>
      </w:r>
    </w:p>
    <w:p w14:paraId="00E01BC3" w14:textId="77777777" w:rsidR="00E3693E" w:rsidRPr="00E3693E" w:rsidRDefault="00E3693E" w:rsidP="00E3693E">
      <w:pPr>
        <w:pStyle w:val="NoSpacing"/>
        <w:jc w:val="both"/>
        <w:rPr>
          <w:rFonts w:ascii="Times New Roman" w:hAnsi="Times New Roman" w:cs="Times New Roman"/>
          <w:bCs/>
          <w:sz w:val="24"/>
          <w:szCs w:val="24"/>
          <w:lang w:val="pt-BR"/>
        </w:rPr>
      </w:pPr>
      <w:r w:rsidRPr="00E3693E">
        <w:rPr>
          <w:rFonts w:ascii="Times New Roman" w:hAnsi="Times New Roman" w:cs="Times New Roman"/>
          <w:b/>
          <w:bCs/>
          <w:sz w:val="24"/>
          <w:szCs w:val="24"/>
          <w:lang w:val="pt-BR"/>
        </w:rPr>
        <w:t xml:space="preserve">(2) </w:t>
      </w:r>
      <w:r w:rsidRPr="00E3693E">
        <w:rPr>
          <w:rFonts w:ascii="Times New Roman" w:hAnsi="Times New Roman" w:cs="Times New Roman"/>
          <w:bCs/>
          <w:sz w:val="24"/>
          <w:szCs w:val="24"/>
          <w:lang w:val="pt-BR"/>
        </w:rPr>
        <w:t>Locatarul are obligația de a efectua anual lucrări de amenajare a trupurilor de pășune conform  Caietului de sarcini.</w:t>
      </w:r>
    </w:p>
    <w:p w14:paraId="3095B519" w14:textId="77777777" w:rsidR="00E3693E" w:rsidRPr="00E3693E" w:rsidRDefault="00E3693E" w:rsidP="00E3693E">
      <w:pPr>
        <w:pStyle w:val="NoSpacing"/>
        <w:jc w:val="both"/>
        <w:rPr>
          <w:rFonts w:ascii="Times New Roman" w:hAnsi="Times New Roman" w:cs="Times New Roman"/>
          <w:bCs/>
          <w:sz w:val="24"/>
          <w:szCs w:val="24"/>
          <w:lang w:val="pt-BR"/>
        </w:rPr>
      </w:pPr>
      <w:r w:rsidRPr="00E3693E">
        <w:rPr>
          <w:rFonts w:ascii="Times New Roman" w:hAnsi="Times New Roman" w:cs="Times New Roman"/>
          <w:b/>
          <w:bCs/>
          <w:sz w:val="24"/>
          <w:szCs w:val="24"/>
          <w:lang w:val="pt-BR"/>
        </w:rPr>
        <w:t xml:space="preserve">(3) </w:t>
      </w:r>
      <w:r w:rsidRPr="00E3693E">
        <w:rPr>
          <w:rFonts w:ascii="Times New Roman" w:hAnsi="Times New Roman" w:cs="Times New Roman"/>
          <w:bCs/>
          <w:sz w:val="24"/>
          <w:szCs w:val="24"/>
          <w:lang w:val="pt-BR"/>
        </w:rPr>
        <w:t>În cazul în care locatarului nu poate face dovada executării lucrărilor impuse prin Caietul de sarcini, pe trupul de pășune în valoarea stabilită la alin. (2), sau valoarea lor este mai mică decât cea stabilită la alin. (2), contractul se reziliază în termen de 30 de zile de la notificarea locatarului.</w:t>
      </w:r>
    </w:p>
    <w:p w14:paraId="7A514ED4" w14:textId="77777777" w:rsidR="00E3693E" w:rsidRPr="00E3693E" w:rsidRDefault="00E3693E" w:rsidP="00E3693E">
      <w:pPr>
        <w:pStyle w:val="NoSpacing"/>
        <w:jc w:val="both"/>
        <w:rPr>
          <w:rFonts w:ascii="Times New Roman" w:hAnsi="Times New Roman" w:cs="Times New Roman"/>
          <w:bCs/>
          <w:sz w:val="24"/>
          <w:szCs w:val="24"/>
          <w:lang w:val="pt-BR"/>
        </w:rPr>
      </w:pPr>
      <w:r w:rsidRPr="00E3693E">
        <w:rPr>
          <w:rFonts w:ascii="Times New Roman" w:hAnsi="Times New Roman" w:cs="Times New Roman"/>
          <w:b/>
          <w:bCs/>
          <w:sz w:val="24"/>
          <w:szCs w:val="24"/>
          <w:lang w:val="pt-BR"/>
        </w:rPr>
        <w:t>(4)</w:t>
      </w:r>
      <w:r w:rsidRPr="00E3693E">
        <w:rPr>
          <w:rFonts w:ascii="Times New Roman" w:hAnsi="Times New Roman" w:cs="Times New Roman"/>
          <w:bCs/>
          <w:sz w:val="24"/>
          <w:szCs w:val="24"/>
          <w:lang w:val="pt-BR"/>
        </w:rPr>
        <w:t xml:space="preserve"> În cazul în care valoarea lucrărilor impuse prin Caietul de sarcini  pe trupul de pășune depășește valoarea stabilită la alin. (2), valoarea în plus se scade din valoarea lucrărilor rămase de efectuat pentru anul următor la cererea locatarului depusă până cel târziu în 15 septembrie a fiecărui an.  </w:t>
      </w:r>
    </w:p>
    <w:p w14:paraId="1C4A230D" w14:textId="77777777" w:rsidR="00E3693E" w:rsidRPr="00E3693E" w:rsidRDefault="00E3693E" w:rsidP="00E3693E">
      <w:pPr>
        <w:pStyle w:val="NoSpacing"/>
        <w:jc w:val="both"/>
        <w:rPr>
          <w:rFonts w:ascii="Times New Roman" w:hAnsi="Times New Roman" w:cs="Times New Roman"/>
          <w:bCs/>
          <w:sz w:val="24"/>
          <w:szCs w:val="24"/>
          <w:lang w:val="pt-BR"/>
        </w:rPr>
      </w:pPr>
    </w:p>
    <w:p w14:paraId="632F6789" w14:textId="77777777" w:rsidR="00E3693E" w:rsidRPr="00E3693E" w:rsidRDefault="00E3693E" w:rsidP="00E3693E">
      <w:pPr>
        <w:pStyle w:val="NoSpacing"/>
        <w:jc w:val="both"/>
        <w:rPr>
          <w:rFonts w:ascii="Times New Roman" w:hAnsi="Times New Roman" w:cs="Times New Roman"/>
          <w:bCs/>
          <w:sz w:val="24"/>
          <w:szCs w:val="24"/>
        </w:rPr>
      </w:pPr>
      <w:r w:rsidRPr="00E3693E">
        <w:rPr>
          <w:rFonts w:ascii="Times New Roman" w:hAnsi="Times New Roman" w:cs="Times New Roman"/>
          <w:b/>
          <w:bCs/>
          <w:sz w:val="24"/>
          <w:szCs w:val="24"/>
          <w:u w:val="single"/>
          <w:lang w:val="pt-BR"/>
        </w:rPr>
        <w:t>Art.4.</w:t>
      </w:r>
      <w:r w:rsidRPr="00E3693E">
        <w:rPr>
          <w:rFonts w:ascii="Times New Roman" w:hAnsi="Times New Roman" w:cs="Times New Roman"/>
          <w:b/>
          <w:bCs/>
          <w:sz w:val="24"/>
          <w:szCs w:val="24"/>
          <w:lang w:val="pt-BR"/>
        </w:rPr>
        <w:t xml:space="preserve"> </w:t>
      </w:r>
      <w:r w:rsidRPr="00E3693E">
        <w:rPr>
          <w:rFonts w:ascii="Times New Roman" w:hAnsi="Times New Roman" w:cs="Times New Roman"/>
          <w:bCs/>
          <w:sz w:val="24"/>
          <w:szCs w:val="24"/>
          <w:lang w:val="pt-BR"/>
        </w:rPr>
        <w:t xml:space="preserve">Se aprobă Caietul de sarcini pentru închirierea suprafețelor de pășune, conform  Anexei nr. 1, </w:t>
      </w:r>
      <w:r w:rsidRPr="00E3693E">
        <w:rPr>
          <w:rFonts w:ascii="Times New Roman" w:hAnsi="Times New Roman" w:cs="Times New Roman"/>
          <w:bCs/>
          <w:sz w:val="24"/>
          <w:szCs w:val="24"/>
        </w:rPr>
        <w:t>anexă care face parte integrantă din prezenta hotărâre.</w:t>
      </w:r>
    </w:p>
    <w:p w14:paraId="2CA3ED5B" w14:textId="77777777" w:rsidR="00E3693E" w:rsidRPr="00E3693E" w:rsidRDefault="00E3693E" w:rsidP="00E3693E">
      <w:pPr>
        <w:pStyle w:val="NoSpacing"/>
        <w:jc w:val="both"/>
        <w:rPr>
          <w:rFonts w:ascii="Times New Roman" w:hAnsi="Times New Roman" w:cs="Times New Roman"/>
          <w:b/>
          <w:bCs/>
          <w:sz w:val="24"/>
          <w:szCs w:val="24"/>
          <w:lang w:val="pt-BR"/>
        </w:rPr>
      </w:pPr>
    </w:p>
    <w:p w14:paraId="27D575D5" w14:textId="77777777" w:rsidR="00E3693E" w:rsidRPr="00E3693E" w:rsidRDefault="00E3693E" w:rsidP="00E3693E">
      <w:pPr>
        <w:pStyle w:val="NoSpacing"/>
        <w:jc w:val="both"/>
        <w:rPr>
          <w:rFonts w:ascii="Times New Roman" w:hAnsi="Times New Roman" w:cs="Times New Roman"/>
          <w:bCs/>
          <w:sz w:val="24"/>
          <w:szCs w:val="24"/>
        </w:rPr>
      </w:pPr>
      <w:r w:rsidRPr="00E3693E">
        <w:rPr>
          <w:rFonts w:ascii="Times New Roman" w:hAnsi="Times New Roman" w:cs="Times New Roman"/>
          <w:b/>
          <w:bCs/>
          <w:sz w:val="24"/>
          <w:szCs w:val="24"/>
          <w:u w:val="single"/>
          <w:lang w:val="pt-BR"/>
        </w:rPr>
        <w:t>Art.5.</w:t>
      </w:r>
      <w:r w:rsidRPr="00E3693E">
        <w:rPr>
          <w:rFonts w:ascii="Times New Roman" w:hAnsi="Times New Roman" w:cs="Times New Roman"/>
          <w:b/>
          <w:bCs/>
          <w:sz w:val="24"/>
          <w:szCs w:val="24"/>
          <w:lang w:val="pt-BR"/>
        </w:rPr>
        <w:t xml:space="preserve"> </w:t>
      </w:r>
      <w:r w:rsidRPr="00E3693E">
        <w:rPr>
          <w:rFonts w:ascii="Times New Roman" w:hAnsi="Times New Roman" w:cs="Times New Roman"/>
          <w:bCs/>
          <w:sz w:val="24"/>
          <w:szCs w:val="24"/>
          <w:lang w:val="pt-BR"/>
        </w:rPr>
        <w:t>Se aprobă  Contractul-cadru de închiriere a suprafețelor de pășune adjudecate, conform Anexei nr. 2,</w:t>
      </w:r>
      <w:r w:rsidRPr="00E3693E">
        <w:rPr>
          <w:rFonts w:ascii="Times New Roman" w:hAnsi="Times New Roman" w:cs="Times New Roman"/>
          <w:bCs/>
          <w:sz w:val="24"/>
          <w:szCs w:val="24"/>
        </w:rPr>
        <w:t xml:space="preserve"> anexă care face parte integrantă din prezenta hotărâre.</w:t>
      </w:r>
    </w:p>
    <w:p w14:paraId="43162194" w14:textId="77777777" w:rsidR="00E3693E" w:rsidRPr="00E3693E" w:rsidRDefault="00E3693E" w:rsidP="00E3693E">
      <w:pPr>
        <w:pStyle w:val="NoSpacing"/>
        <w:jc w:val="both"/>
        <w:rPr>
          <w:rFonts w:ascii="Times New Roman" w:hAnsi="Times New Roman" w:cs="Times New Roman"/>
          <w:bCs/>
          <w:sz w:val="24"/>
          <w:szCs w:val="24"/>
        </w:rPr>
      </w:pPr>
    </w:p>
    <w:p w14:paraId="43130342" w14:textId="77777777" w:rsidR="00E3693E" w:rsidRPr="00E3693E" w:rsidRDefault="00E3693E" w:rsidP="00E3693E">
      <w:pPr>
        <w:pStyle w:val="NoSpacing"/>
        <w:jc w:val="both"/>
        <w:rPr>
          <w:rFonts w:ascii="Times New Roman" w:hAnsi="Times New Roman" w:cs="Times New Roman"/>
          <w:b/>
          <w:sz w:val="24"/>
          <w:szCs w:val="24"/>
        </w:rPr>
      </w:pPr>
      <w:r w:rsidRPr="00E3693E">
        <w:rPr>
          <w:rFonts w:ascii="Times New Roman" w:hAnsi="Times New Roman" w:cs="Times New Roman"/>
          <w:b/>
          <w:sz w:val="24"/>
          <w:szCs w:val="24"/>
          <w:u w:val="single"/>
        </w:rPr>
        <w:t xml:space="preserve">Art.6. </w:t>
      </w:r>
      <w:r w:rsidRPr="00E3693E">
        <w:rPr>
          <w:rFonts w:ascii="Times New Roman" w:hAnsi="Times New Roman" w:cs="Times New Roman"/>
          <w:bCs/>
          <w:sz w:val="24"/>
          <w:szCs w:val="24"/>
        </w:rPr>
        <w:t>Se aprobă  Regulamentul Procedurii de licitație</w:t>
      </w:r>
      <w:r w:rsidRPr="00E3693E">
        <w:rPr>
          <w:rFonts w:ascii="Times New Roman" w:hAnsi="Times New Roman" w:cs="Times New Roman"/>
          <w:b/>
          <w:sz w:val="24"/>
          <w:szCs w:val="24"/>
        </w:rPr>
        <w:t xml:space="preserve"> </w:t>
      </w:r>
      <w:r w:rsidRPr="00E3693E">
        <w:rPr>
          <w:rFonts w:ascii="Times New Roman" w:hAnsi="Times New Roman" w:cs="Times New Roman"/>
          <w:bCs/>
          <w:sz w:val="24"/>
          <w:szCs w:val="24"/>
        </w:rPr>
        <w:t>privind inchirierea pajistilor  aflate in proprietatea privata a comunei Acățar</w:t>
      </w:r>
      <w:r w:rsidRPr="00E3693E">
        <w:rPr>
          <w:rFonts w:ascii="Times New Roman" w:hAnsi="Times New Roman" w:cs="Times New Roman"/>
          <w:b/>
          <w:sz w:val="24"/>
          <w:szCs w:val="24"/>
        </w:rPr>
        <w:t>i ,</w:t>
      </w:r>
      <w:r w:rsidRPr="00E3693E">
        <w:rPr>
          <w:rFonts w:ascii="Times New Roman" w:hAnsi="Times New Roman" w:cs="Times New Roman"/>
          <w:bCs/>
          <w:sz w:val="24"/>
          <w:szCs w:val="24"/>
        </w:rPr>
        <w:t xml:space="preserve"> conform Anexei nr. 3, anexă care face parte integrantă din prezenta hotărâre.</w:t>
      </w:r>
    </w:p>
    <w:p w14:paraId="4B70C24F" w14:textId="77777777" w:rsidR="00E3693E" w:rsidRPr="00E3693E" w:rsidRDefault="00E3693E" w:rsidP="00E3693E">
      <w:pPr>
        <w:pStyle w:val="NoSpacing"/>
        <w:jc w:val="both"/>
        <w:rPr>
          <w:rFonts w:ascii="Times New Roman" w:hAnsi="Times New Roman" w:cs="Times New Roman"/>
          <w:bCs/>
          <w:sz w:val="24"/>
          <w:szCs w:val="24"/>
        </w:rPr>
      </w:pPr>
    </w:p>
    <w:p w14:paraId="3FDB278B" w14:textId="77777777" w:rsidR="00E3693E" w:rsidRPr="00E3693E" w:rsidRDefault="00E3693E" w:rsidP="00E3693E">
      <w:pPr>
        <w:pStyle w:val="NoSpacing"/>
        <w:jc w:val="both"/>
        <w:rPr>
          <w:rFonts w:ascii="Times New Roman" w:hAnsi="Times New Roman" w:cs="Times New Roman"/>
          <w:bCs/>
          <w:sz w:val="24"/>
          <w:szCs w:val="24"/>
        </w:rPr>
      </w:pPr>
      <w:r w:rsidRPr="00E3693E">
        <w:rPr>
          <w:rFonts w:ascii="Times New Roman" w:hAnsi="Times New Roman" w:cs="Times New Roman"/>
          <w:b/>
          <w:sz w:val="24"/>
          <w:szCs w:val="24"/>
          <w:u w:val="single"/>
        </w:rPr>
        <w:t>Art.7.</w:t>
      </w:r>
      <w:r w:rsidRPr="00E3693E">
        <w:rPr>
          <w:rFonts w:ascii="Times New Roman" w:hAnsi="Times New Roman" w:cs="Times New Roman"/>
          <w:bCs/>
          <w:sz w:val="24"/>
          <w:szCs w:val="24"/>
        </w:rPr>
        <w:t xml:space="preserve"> Se mandatează primarul comunei Acățari să încheie contractul de închiriere pentru fiecare trup de pășune în parte cu persoana fizică/juridică căreia i s-a adjudecat lot de pășune potrivit prezentei hotărâri de către comisia de licitație desemnată prin dispoziție a primarului.</w:t>
      </w:r>
    </w:p>
    <w:p w14:paraId="5588C6FA" w14:textId="77777777" w:rsidR="00E3693E" w:rsidRPr="00E3693E" w:rsidRDefault="00E3693E" w:rsidP="00E3693E">
      <w:pPr>
        <w:pStyle w:val="NoSpacing"/>
        <w:jc w:val="both"/>
        <w:rPr>
          <w:rFonts w:ascii="Times New Roman" w:hAnsi="Times New Roman" w:cs="Times New Roman"/>
          <w:bCs/>
          <w:sz w:val="24"/>
          <w:szCs w:val="24"/>
        </w:rPr>
      </w:pPr>
    </w:p>
    <w:p w14:paraId="7B464998" w14:textId="77777777" w:rsidR="00E3693E" w:rsidRPr="00E3693E" w:rsidRDefault="00E3693E" w:rsidP="00E3693E">
      <w:pPr>
        <w:pStyle w:val="NoSpacing"/>
        <w:jc w:val="both"/>
        <w:rPr>
          <w:rFonts w:ascii="Times New Roman" w:hAnsi="Times New Roman" w:cs="Times New Roman"/>
          <w:bCs/>
          <w:sz w:val="24"/>
          <w:szCs w:val="24"/>
        </w:rPr>
      </w:pPr>
      <w:r w:rsidRPr="00E3693E">
        <w:rPr>
          <w:rFonts w:ascii="Times New Roman" w:hAnsi="Times New Roman" w:cs="Times New Roman"/>
          <w:b/>
          <w:sz w:val="24"/>
          <w:szCs w:val="24"/>
          <w:u w:val="single"/>
        </w:rPr>
        <w:t>Art.8.</w:t>
      </w:r>
      <w:r w:rsidRPr="00E3693E">
        <w:rPr>
          <w:rFonts w:ascii="Times New Roman" w:hAnsi="Times New Roman" w:cs="Times New Roman"/>
          <w:sz w:val="24"/>
          <w:szCs w:val="24"/>
        </w:rPr>
        <w:t xml:space="preserve"> Cu aducerea la îndeplinire a prezentei hotărâri se însărcinează </w:t>
      </w:r>
      <w:r w:rsidRPr="00E3693E">
        <w:rPr>
          <w:rFonts w:ascii="Times New Roman" w:hAnsi="Times New Roman" w:cs="Times New Roman"/>
          <w:bCs/>
          <w:sz w:val="24"/>
          <w:szCs w:val="24"/>
        </w:rPr>
        <w:t>Primarul Comunei Acățari.</w:t>
      </w:r>
    </w:p>
    <w:p w14:paraId="5282582F" w14:textId="77777777" w:rsidR="00E3693E" w:rsidRPr="00E3693E" w:rsidRDefault="00E3693E" w:rsidP="00E3693E">
      <w:pPr>
        <w:pStyle w:val="NoSpacing"/>
        <w:jc w:val="both"/>
        <w:rPr>
          <w:rFonts w:ascii="Times New Roman" w:hAnsi="Times New Roman" w:cs="Times New Roman"/>
          <w:sz w:val="24"/>
          <w:szCs w:val="24"/>
        </w:rPr>
      </w:pPr>
    </w:p>
    <w:p w14:paraId="6D7DE899"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ab/>
      </w:r>
      <w:r w:rsidRPr="00E3693E">
        <w:rPr>
          <w:rFonts w:ascii="Times New Roman" w:hAnsi="Times New Roman" w:cs="Times New Roman"/>
          <w:b/>
          <w:sz w:val="24"/>
          <w:szCs w:val="24"/>
          <w:u w:val="single"/>
        </w:rPr>
        <w:t>Art.9.</w:t>
      </w:r>
      <w:r w:rsidRPr="00E3693E">
        <w:rPr>
          <w:rFonts w:ascii="Times New Roman" w:hAnsi="Times New Roman" w:cs="Times New Roman"/>
          <w:sz w:val="24"/>
          <w:szCs w:val="24"/>
        </w:rPr>
        <w:t xml:space="preserve"> Prezenta hotărâre se aduce la cunoștință publică și se comunică către </w:t>
      </w:r>
      <w:r w:rsidRPr="00E3693E">
        <w:rPr>
          <w:rFonts w:ascii="Times New Roman" w:hAnsi="Times New Roman" w:cs="Times New Roman"/>
          <w:bCs/>
          <w:sz w:val="24"/>
          <w:szCs w:val="24"/>
        </w:rPr>
        <w:t>Primarul Comunei Acățari,</w:t>
      </w:r>
      <w:r w:rsidRPr="00E3693E">
        <w:rPr>
          <w:rFonts w:ascii="Times New Roman" w:hAnsi="Times New Roman" w:cs="Times New Roman"/>
          <w:sz w:val="24"/>
          <w:szCs w:val="24"/>
        </w:rPr>
        <w:t xml:space="preserve"> Instituţia Prefectului – Judeţul Mureş și se publică în Monitorul oficial local </w:t>
      </w:r>
    </w:p>
    <w:p w14:paraId="12513A82" w14:textId="77777777" w:rsidR="00E3693E" w:rsidRPr="00E3693E" w:rsidRDefault="00E3693E" w:rsidP="00E3693E">
      <w:pPr>
        <w:pStyle w:val="NoSpacing"/>
        <w:jc w:val="both"/>
        <w:rPr>
          <w:rFonts w:ascii="Times New Roman" w:hAnsi="Times New Roman" w:cs="Times New Roman"/>
          <w:sz w:val="24"/>
          <w:szCs w:val="24"/>
        </w:rPr>
      </w:pPr>
    </w:p>
    <w:p w14:paraId="513E49B1" w14:textId="77777777" w:rsidR="00E3693E" w:rsidRPr="00E3693E" w:rsidRDefault="00E3693E" w:rsidP="00E3693E">
      <w:pPr>
        <w:pStyle w:val="NoSpacing"/>
        <w:jc w:val="both"/>
        <w:rPr>
          <w:rFonts w:ascii="Times New Roman" w:hAnsi="Times New Roman" w:cs="Times New Roman"/>
          <w:sz w:val="24"/>
          <w:szCs w:val="24"/>
        </w:rPr>
      </w:pPr>
    </w:p>
    <w:p w14:paraId="5D9DFB8B" w14:textId="77777777" w:rsidR="00E3693E" w:rsidRPr="00E3693E" w:rsidRDefault="00E3693E" w:rsidP="00E3693E">
      <w:pPr>
        <w:pStyle w:val="NoSpacing"/>
        <w:jc w:val="both"/>
        <w:rPr>
          <w:rFonts w:ascii="Times New Roman" w:hAnsi="Times New Roman" w:cs="Times New Roman"/>
          <w:sz w:val="24"/>
          <w:szCs w:val="24"/>
        </w:rPr>
      </w:pPr>
    </w:p>
    <w:bookmarkEnd w:id="0"/>
    <w:p w14:paraId="10C7E116" w14:textId="77777777" w:rsidR="00E3693E" w:rsidRPr="00E3693E" w:rsidRDefault="00E3693E" w:rsidP="00E3693E">
      <w:pPr>
        <w:pStyle w:val="NoSpacing"/>
        <w:jc w:val="both"/>
        <w:rPr>
          <w:rFonts w:ascii="Times New Roman" w:hAnsi="Times New Roman" w:cs="Times New Roman"/>
          <w:sz w:val="24"/>
          <w:szCs w:val="24"/>
        </w:rPr>
      </w:pPr>
    </w:p>
    <w:p w14:paraId="5F12B772"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t xml:space="preserve">      Primar,</w:t>
      </w:r>
    </w:p>
    <w:p w14:paraId="6C1481EE" w14:textId="77777777" w:rsidR="00E3693E" w:rsidRPr="00E3693E" w:rsidRDefault="00E3693E" w:rsidP="00E3693E">
      <w:pPr>
        <w:pStyle w:val="NoSpacing"/>
        <w:jc w:val="both"/>
        <w:rPr>
          <w:rFonts w:ascii="Times New Roman" w:hAnsi="Times New Roman" w:cs="Times New Roman"/>
          <w:sz w:val="24"/>
          <w:szCs w:val="24"/>
        </w:rPr>
      </w:pP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r>
      <w:r w:rsidRPr="00E3693E">
        <w:rPr>
          <w:rFonts w:ascii="Times New Roman" w:hAnsi="Times New Roman" w:cs="Times New Roman"/>
          <w:sz w:val="24"/>
          <w:szCs w:val="24"/>
        </w:rPr>
        <w:tab/>
        <w:t>Osvath Csaba</w:t>
      </w:r>
    </w:p>
    <w:p w14:paraId="69C9686A" w14:textId="77777777" w:rsidR="00E3693E" w:rsidRPr="00E3693E" w:rsidRDefault="00E3693E" w:rsidP="00E3693E">
      <w:pPr>
        <w:pStyle w:val="NoSpacing"/>
        <w:jc w:val="both"/>
        <w:rPr>
          <w:rFonts w:ascii="Times New Roman" w:hAnsi="Times New Roman" w:cs="Times New Roman"/>
          <w:sz w:val="24"/>
          <w:szCs w:val="24"/>
        </w:rPr>
      </w:pPr>
    </w:p>
    <w:p w14:paraId="6EB7AC82" w14:textId="77777777" w:rsidR="00E3693E" w:rsidRPr="00E3693E" w:rsidRDefault="00E3693E" w:rsidP="00E3693E">
      <w:pPr>
        <w:pStyle w:val="NoSpacing"/>
        <w:jc w:val="both"/>
        <w:rPr>
          <w:rFonts w:ascii="Times New Roman" w:hAnsi="Times New Roman" w:cs="Times New Roman"/>
          <w:sz w:val="24"/>
          <w:szCs w:val="24"/>
        </w:rPr>
      </w:pPr>
    </w:p>
    <w:p w14:paraId="1761D6B0" w14:textId="77777777" w:rsidR="00E3693E" w:rsidRPr="00E3693E" w:rsidRDefault="00E3693E" w:rsidP="00E3693E">
      <w:pPr>
        <w:pStyle w:val="NoSpacing"/>
        <w:jc w:val="both"/>
        <w:rPr>
          <w:rFonts w:ascii="Times New Roman" w:hAnsi="Times New Roman" w:cs="Times New Roman"/>
          <w:sz w:val="24"/>
          <w:szCs w:val="24"/>
        </w:rPr>
      </w:pPr>
    </w:p>
    <w:p w14:paraId="1F75E14D" w14:textId="77777777" w:rsidR="00E3693E" w:rsidRPr="00E3693E" w:rsidRDefault="00E3693E" w:rsidP="00E3693E">
      <w:pPr>
        <w:pStyle w:val="NoSpacing"/>
        <w:jc w:val="both"/>
        <w:rPr>
          <w:rFonts w:ascii="Times New Roman" w:hAnsi="Times New Roman" w:cs="Times New Roman"/>
          <w:sz w:val="24"/>
          <w:szCs w:val="24"/>
        </w:rPr>
      </w:pPr>
    </w:p>
    <w:p w14:paraId="1892F05A" w14:textId="77777777" w:rsidR="004F01DE" w:rsidRPr="00E3693E" w:rsidRDefault="004F01DE" w:rsidP="00E3693E">
      <w:pPr>
        <w:pStyle w:val="NoSpacing"/>
        <w:jc w:val="both"/>
        <w:rPr>
          <w:rFonts w:ascii="Times New Roman" w:hAnsi="Times New Roman" w:cs="Times New Roman"/>
          <w:sz w:val="24"/>
          <w:szCs w:val="24"/>
        </w:rPr>
      </w:pPr>
    </w:p>
    <w:sectPr w:rsidR="004F01DE" w:rsidRPr="00E36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3E"/>
    <w:rsid w:val="004A4B6B"/>
    <w:rsid w:val="004F01DE"/>
    <w:rsid w:val="00860D33"/>
    <w:rsid w:val="00E369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2EBE"/>
  <w15:chartTrackingRefBased/>
  <w15:docId w15:val="{77100E0F-FCB4-453E-A8F6-EF519734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6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6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6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6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9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93E"/>
    <w:rPr>
      <w:rFonts w:eastAsiaTheme="majorEastAsia" w:cstheme="majorBidi"/>
      <w:color w:val="272727" w:themeColor="text1" w:themeTint="D8"/>
    </w:rPr>
  </w:style>
  <w:style w:type="paragraph" w:styleId="Title">
    <w:name w:val="Title"/>
    <w:basedOn w:val="Normal"/>
    <w:next w:val="Normal"/>
    <w:link w:val="TitleChar"/>
    <w:uiPriority w:val="10"/>
    <w:qFormat/>
    <w:rsid w:val="00E36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93E"/>
    <w:pPr>
      <w:spacing w:before="160"/>
      <w:jc w:val="center"/>
    </w:pPr>
    <w:rPr>
      <w:i/>
      <w:iCs/>
      <w:color w:val="404040" w:themeColor="text1" w:themeTint="BF"/>
    </w:rPr>
  </w:style>
  <w:style w:type="character" w:customStyle="1" w:styleId="QuoteChar">
    <w:name w:val="Quote Char"/>
    <w:basedOn w:val="DefaultParagraphFont"/>
    <w:link w:val="Quote"/>
    <w:uiPriority w:val="29"/>
    <w:rsid w:val="00E3693E"/>
    <w:rPr>
      <w:i/>
      <w:iCs/>
      <w:color w:val="404040" w:themeColor="text1" w:themeTint="BF"/>
    </w:rPr>
  </w:style>
  <w:style w:type="paragraph" w:styleId="ListParagraph">
    <w:name w:val="List Paragraph"/>
    <w:basedOn w:val="Normal"/>
    <w:uiPriority w:val="34"/>
    <w:qFormat/>
    <w:rsid w:val="00E3693E"/>
    <w:pPr>
      <w:ind w:left="720"/>
      <w:contextualSpacing/>
    </w:pPr>
  </w:style>
  <w:style w:type="character" w:styleId="IntenseEmphasis">
    <w:name w:val="Intense Emphasis"/>
    <w:basedOn w:val="DefaultParagraphFont"/>
    <w:uiPriority w:val="21"/>
    <w:qFormat/>
    <w:rsid w:val="00E3693E"/>
    <w:rPr>
      <w:i/>
      <w:iCs/>
      <w:color w:val="2F5496" w:themeColor="accent1" w:themeShade="BF"/>
    </w:rPr>
  </w:style>
  <w:style w:type="paragraph" w:styleId="IntenseQuote">
    <w:name w:val="Intense Quote"/>
    <w:basedOn w:val="Normal"/>
    <w:next w:val="Normal"/>
    <w:link w:val="IntenseQuoteChar"/>
    <w:uiPriority w:val="30"/>
    <w:qFormat/>
    <w:rsid w:val="00E36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693E"/>
    <w:rPr>
      <w:i/>
      <w:iCs/>
      <w:color w:val="2F5496" w:themeColor="accent1" w:themeShade="BF"/>
    </w:rPr>
  </w:style>
  <w:style w:type="character" w:styleId="IntenseReference">
    <w:name w:val="Intense Reference"/>
    <w:basedOn w:val="DefaultParagraphFont"/>
    <w:uiPriority w:val="32"/>
    <w:qFormat/>
    <w:rsid w:val="00E3693E"/>
    <w:rPr>
      <w:b/>
      <w:bCs/>
      <w:smallCaps/>
      <w:color w:val="2F5496" w:themeColor="accent1" w:themeShade="BF"/>
      <w:spacing w:val="5"/>
    </w:rPr>
  </w:style>
  <w:style w:type="table" w:styleId="TableGrid">
    <w:name w:val="Table Grid"/>
    <w:basedOn w:val="TableNormal"/>
    <w:uiPriority w:val="39"/>
    <w:rsid w:val="00E369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69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4035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1</cp:revision>
  <dcterms:created xsi:type="dcterms:W3CDTF">2026-03-24T12:29:00Z</dcterms:created>
  <dcterms:modified xsi:type="dcterms:W3CDTF">2026-03-24T12:29:00Z</dcterms:modified>
</cp:coreProperties>
</file>