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B088" w14:textId="77777777" w:rsidR="000A4DDA" w:rsidRDefault="000A4DDA" w:rsidP="000A4DDA">
      <w:pPr>
        <w:pStyle w:val="NormalWeb"/>
        <w:spacing w:before="0" w:beforeAutospacing="0" w:after="0" w:afterAutospacing="0"/>
      </w:pPr>
    </w:p>
    <w:p w14:paraId="1EA73AFC" w14:textId="77777777" w:rsidR="000A4DDA" w:rsidRDefault="000A4DDA" w:rsidP="000A4DD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</w:p>
    <w:p w14:paraId="108E867A" w14:textId="7F2C8E93" w:rsidR="000A4DDA" w:rsidRDefault="000A4DDA" w:rsidP="000A4DD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</w:p>
    <w:p w14:paraId="46C9C140" w14:textId="6E2DF8F0" w:rsidR="000A4DDA" w:rsidRDefault="000A4DDA" w:rsidP="000A4DDA">
      <w:pPr>
        <w:pStyle w:val="Heading1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szCs w:val="28"/>
          <w:lang w:val="pt-BR"/>
        </w:rPr>
        <w:t>COMUNA ACĂȚARI</w:t>
      </w:r>
      <w:r>
        <w:rPr>
          <w:rFonts w:ascii="Arial" w:hAnsi="Arial" w:cs="Arial"/>
          <w:szCs w:val="28"/>
          <w:lang w:val="pt-BR"/>
        </w:rPr>
        <w:tab/>
        <w:t xml:space="preserve">                      </w:t>
      </w:r>
      <w:r>
        <w:rPr>
          <w:rFonts w:ascii="Arial" w:hAnsi="Arial" w:cs="Arial"/>
          <w:szCs w:val="28"/>
          <w:lang w:val="pt-BR"/>
        </w:rPr>
        <w:tab/>
      </w:r>
      <w:r>
        <w:rPr>
          <w:rFonts w:ascii="Arial" w:hAnsi="Arial" w:cs="Arial"/>
          <w:szCs w:val="28"/>
          <w:lang w:val="pt-BR"/>
        </w:rPr>
        <w:tab/>
      </w:r>
      <w:r>
        <w:rPr>
          <w:rFonts w:ascii="Arial" w:hAnsi="Arial" w:cs="Arial"/>
          <w:szCs w:val="28"/>
          <w:lang w:val="pt-BR"/>
        </w:rPr>
        <w:tab/>
        <w:t xml:space="preserve">          </w:t>
      </w:r>
    </w:p>
    <w:p w14:paraId="4BD1F1D3" w14:textId="161E2F31" w:rsidR="000A4DDA" w:rsidRDefault="00FB13EB" w:rsidP="000A4DD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</w:p>
    <w:p w14:paraId="1F0533A2" w14:textId="77777777" w:rsidR="00FB13EB" w:rsidRDefault="00FB13EB" w:rsidP="000A4DDA">
      <w:pPr>
        <w:rPr>
          <w:rFonts w:ascii="Arial" w:hAnsi="Arial" w:cs="Arial"/>
          <w:sz w:val="28"/>
          <w:szCs w:val="28"/>
          <w:lang w:val="pt-BR"/>
        </w:rPr>
      </w:pPr>
    </w:p>
    <w:p w14:paraId="5036FC0D" w14:textId="77777777" w:rsidR="000A4DDA" w:rsidRDefault="000A4DDA" w:rsidP="000A4DDA">
      <w:pPr>
        <w:rPr>
          <w:rFonts w:ascii="Arial" w:hAnsi="Arial" w:cs="Arial"/>
          <w:sz w:val="28"/>
          <w:szCs w:val="28"/>
          <w:lang w:val="pt-BR"/>
        </w:rPr>
      </w:pPr>
    </w:p>
    <w:p w14:paraId="687054BD" w14:textId="6F0E155A" w:rsidR="000A4DDA" w:rsidRDefault="000A4DDA" w:rsidP="000A4DD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 xml:space="preserve">H O T Ă R </w:t>
      </w:r>
      <w:r>
        <w:rPr>
          <w:rFonts w:ascii="Arial" w:hAnsi="Arial" w:cs="Arial"/>
          <w:sz w:val="28"/>
          <w:szCs w:val="28"/>
          <w:u w:val="single"/>
          <w:lang w:val="ro-RO"/>
        </w:rPr>
        <w:t>Â</w:t>
      </w:r>
      <w:r>
        <w:rPr>
          <w:rFonts w:ascii="Arial" w:hAnsi="Arial" w:cs="Arial"/>
          <w:sz w:val="28"/>
          <w:szCs w:val="28"/>
          <w:u w:val="single"/>
          <w:lang w:val="pt-BR"/>
        </w:rPr>
        <w:t xml:space="preserve"> R E</w:t>
      </w:r>
      <w:r w:rsidR="00FB13EB">
        <w:rPr>
          <w:rFonts w:ascii="Arial" w:hAnsi="Arial" w:cs="Arial"/>
          <w:sz w:val="28"/>
          <w:szCs w:val="28"/>
          <w:u w:val="single"/>
          <w:lang w:val="pt-BR"/>
        </w:rPr>
        <w:t xml:space="preserve"> A NR.20</w:t>
      </w:r>
    </w:p>
    <w:p w14:paraId="0A5608C5" w14:textId="0938D3ED" w:rsidR="00FB13EB" w:rsidRDefault="00FB13EB" w:rsidP="000A4DD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din 30 martie 2023</w:t>
      </w:r>
    </w:p>
    <w:p w14:paraId="386FC495" w14:textId="77777777" w:rsidR="000A4DDA" w:rsidRDefault="000A4DDA" w:rsidP="000A4DD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privind aprobarea Planului local de acțiune privind incluziunea cetățenilor români aparținând minorității rome</w:t>
      </w:r>
    </w:p>
    <w:p w14:paraId="32D54D83" w14:textId="77777777" w:rsidR="000A4DDA" w:rsidRDefault="000A4DDA" w:rsidP="000A4DD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3C0B7C12" w14:textId="77777777" w:rsidR="000A4DDA" w:rsidRDefault="000A4DDA" w:rsidP="000A4DDA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1FA3A472" w14:textId="5C0F05CC" w:rsidR="000A4DDA" w:rsidRDefault="000A4DDA" w:rsidP="000A4D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FB13EB">
        <w:rPr>
          <w:rFonts w:ascii="Arial" w:hAnsi="Arial" w:cs="Arial"/>
          <w:sz w:val="28"/>
          <w:szCs w:val="28"/>
          <w:lang w:val="pt-BR"/>
        </w:rPr>
        <w:t>Consiliul local al comunei Acățari</w:t>
      </w:r>
      <w:r>
        <w:rPr>
          <w:rFonts w:ascii="Arial" w:hAnsi="Arial" w:cs="Arial"/>
          <w:sz w:val="28"/>
          <w:szCs w:val="28"/>
          <w:lang w:val="pt-BR"/>
        </w:rPr>
        <w:t>;</w:t>
      </w:r>
    </w:p>
    <w:p w14:paraId="63E85E16" w14:textId="77777777" w:rsidR="000A4DDA" w:rsidRDefault="000A4DDA" w:rsidP="000A4DDA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 xml:space="preserve">Având în vedere </w:t>
      </w:r>
      <w:r>
        <w:rPr>
          <w:rFonts w:ascii="Arial" w:hAnsi="Arial" w:cs="Arial"/>
          <w:sz w:val="28"/>
          <w:szCs w:val="28"/>
          <w:lang w:val="pt-BR"/>
        </w:rPr>
        <w:t xml:space="preserve">expunerea de motive a Primarului comunei Acățari nr.2085/2023  ,raportul  de specialitate nr.2093/2023 </w:t>
      </w:r>
      <w:r>
        <w:rPr>
          <w:rFonts w:ascii="Arial" w:hAnsi="Arial" w:cs="Arial"/>
          <w:sz w:val="28"/>
          <w:szCs w:val="28"/>
          <w:lang w:val="ro-RO"/>
        </w:rPr>
        <w:t>și avizul Comisiei de specialitate</w:t>
      </w:r>
      <w:r>
        <w:rPr>
          <w:rFonts w:ascii="Arial" w:hAnsi="Arial" w:cs="Arial"/>
          <w:sz w:val="28"/>
          <w:szCs w:val="28"/>
          <w:lang w:val="pt-BR"/>
        </w:rPr>
        <w:t>;</w:t>
      </w:r>
    </w:p>
    <w:p w14:paraId="646E666E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Văzând  : </w:t>
      </w:r>
    </w:p>
    <w:p w14:paraId="7A5C6E23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Prevederile H.G. nr. 560/2022 pentru aprobarea Strategiei Guvernului României de incluziune a cetățenilor români aparținând minorității rome pentru perioada 2022-2027, actualizată;</w:t>
      </w:r>
    </w:p>
    <w:p w14:paraId="46FA2F4C" w14:textId="77777777" w:rsidR="000A4DDA" w:rsidRDefault="000A4DDA" w:rsidP="000A4DDA">
      <w:pPr>
        <w:pStyle w:val="NoSpacing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eastAsia="Calibri" w:hAnsi="Arial" w:cs="Arial"/>
          <w:sz w:val="28"/>
          <w:szCs w:val="28"/>
          <w:lang w:val="ro-RO"/>
        </w:rPr>
        <w:t xml:space="preserve">Ținând cont de </w:t>
      </w:r>
      <w:r>
        <w:rPr>
          <w:rFonts w:ascii="Arial" w:hAnsi="Arial" w:cs="Arial"/>
          <w:sz w:val="28"/>
          <w:szCs w:val="28"/>
          <w:lang w:val="ro-RO"/>
        </w:rPr>
        <w:t xml:space="preserve">prevederile  art.7 din Legea nr. 52/2003 privind transparența decizională în administrația publică,republicată,cu modificările și completările ulterioare; </w:t>
      </w:r>
    </w:p>
    <w:p w14:paraId="06F556BF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ab/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temeiul</w:t>
      </w:r>
      <w:proofErr w:type="spellEnd"/>
      <w:r>
        <w:rPr>
          <w:rFonts w:ascii="Arial" w:hAnsi="Arial" w:cs="Arial"/>
          <w:sz w:val="28"/>
          <w:szCs w:val="28"/>
        </w:rPr>
        <w:t xml:space="preserve"> art. 129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7 lit. „b”,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art. 196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1 lit. </w:t>
      </w:r>
      <w:r>
        <w:rPr>
          <w:rFonts w:ascii="Arial" w:hAnsi="Arial" w:cs="Arial"/>
          <w:sz w:val="28"/>
          <w:szCs w:val="28"/>
          <w:lang w:val="pt-BR"/>
        </w:rPr>
        <w:t>„a” din OUG nr. 57/2019 privind Codul administrativ, cu modificările și completările ulterioare,</w:t>
      </w:r>
    </w:p>
    <w:p w14:paraId="0D0D9297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5CBD5CFB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67A4F6E0" w14:textId="4FFE802A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FB13EB">
        <w:rPr>
          <w:rFonts w:ascii="Arial" w:hAnsi="Arial" w:cs="Arial"/>
          <w:sz w:val="28"/>
          <w:szCs w:val="28"/>
          <w:lang w:val="pt-BR"/>
        </w:rPr>
        <w:t>H o t ă r â ș t e</w:t>
      </w:r>
      <w:r>
        <w:rPr>
          <w:rFonts w:ascii="Arial" w:hAnsi="Arial" w:cs="Arial"/>
          <w:sz w:val="28"/>
          <w:szCs w:val="28"/>
          <w:lang w:val="pt-BR"/>
        </w:rPr>
        <w:t xml:space="preserve"> :</w:t>
      </w:r>
    </w:p>
    <w:p w14:paraId="3E9FEC95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1843D79D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DB36072" w14:textId="77777777" w:rsidR="000A4DDA" w:rsidRDefault="000A4DDA" w:rsidP="000A4DD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Art.1. Se aprobă Planul local de acțiune privind incluziunea cetățenilor români aparținând minorității rome , conform Anexei ce face parte integrantă din prezenta.</w:t>
      </w:r>
    </w:p>
    <w:p w14:paraId="65880161" w14:textId="77777777" w:rsidR="000A4DDA" w:rsidRDefault="000A4DDA" w:rsidP="000A4D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Art. 2 Cu ducerea la îndeplinire a prevederilor prezentei hotărâri se încredințează  </w:t>
      </w:r>
      <w:r>
        <w:rPr>
          <w:rFonts w:ascii="Arial" w:hAnsi="Arial" w:cs="Arial"/>
          <w:sz w:val="28"/>
          <w:szCs w:val="28"/>
          <w:lang w:val="ro-RO"/>
        </w:rPr>
        <w:t>Grupului de locru local (GLL) pentru incluziunea socială a cetățenilor români aparținând minorității romilor.</w:t>
      </w:r>
    </w:p>
    <w:p w14:paraId="2DA9CBC4" w14:textId="77777777" w:rsidR="000A4DDA" w:rsidRDefault="000A4DDA" w:rsidP="000A4D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</w:t>
      </w:r>
      <w:r>
        <w:rPr>
          <w:rFonts w:ascii="Arial" w:hAnsi="Arial" w:cs="Arial"/>
          <w:sz w:val="28"/>
          <w:szCs w:val="28"/>
          <w:lang w:val="pt-BR"/>
        </w:rPr>
        <w:t xml:space="preserve">Art. 3  Prezenta hotărâre poate fi contestată la instanța de contencios administrativ conform procedurii prevăute de Legea nr. 554/2004 privind contenciosul administrativ, cu modificările și completările ulterioare. </w:t>
      </w:r>
    </w:p>
    <w:p w14:paraId="65FAFCC3" w14:textId="77777777" w:rsidR="000A4DDA" w:rsidRDefault="000A4DDA" w:rsidP="000A4D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Art.4. Prezenta hotărâre va fi comunicată Primarului Comunei Acățari  , Grupului de lucru local  , Instituției Prefectului Judeţul Mureș şi va fi adusă la cunoştinţă publică, în condiţiile legii. </w:t>
      </w:r>
    </w:p>
    <w:p w14:paraId="68BFA785" w14:textId="58A871B2" w:rsidR="000A4DDA" w:rsidRDefault="000A4DDA" w:rsidP="000A4D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</w:p>
    <w:p w14:paraId="511E9DB1" w14:textId="1E947BF3" w:rsidR="00FB13EB" w:rsidRDefault="00FB13EB" w:rsidP="000A4D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</w:p>
    <w:p w14:paraId="63FECAB4" w14:textId="035E3368" w:rsidR="00FB13EB" w:rsidRPr="003B02B7" w:rsidRDefault="00FB13EB" w:rsidP="00FB13EB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40B35500" w14:textId="77777777" w:rsidR="00FB13EB" w:rsidRPr="003B02B7" w:rsidRDefault="00FB13EB" w:rsidP="00FB13EB">
      <w:pPr>
        <w:pStyle w:val="NoSpacing"/>
        <w:ind w:left="720" w:firstLine="72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 xml:space="preserve">      Magyari  Zoltan</w:t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</w:p>
    <w:p w14:paraId="3AD0B346" w14:textId="77777777" w:rsidR="00FB13EB" w:rsidRPr="003B02B7" w:rsidRDefault="00FB13EB" w:rsidP="00FB13EB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>Contrasemnează,</w:t>
      </w:r>
    </w:p>
    <w:p w14:paraId="737A48D6" w14:textId="77777777" w:rsidR="00FB13EB" w:rsidRPr="003B02B7" w:rsidRDefault="00FB13EB" w:rsidP="00FB13EB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1B8A7BA0" w14:textId="023D7DBE" w:rsidR="000A4DDA" w:rsidRPr="00FB13EB" w:rsidRDefault="00FB13EB" w:rsidP="00FB13EB">
      <w:pPr>
        <w:rPr>
          <w:rFonts w:ascii="Arial" w:hAnsi="Arial" w:cs="Arial"/>
          <w:sz w:val="28"/>
          <w:szCs w:val="28"/>
          <w:lang w:val="ro-RO"/>
        </w:rPr>
      </w:pP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  <w:t xml:space="preserve">    Jozsa Feren</w:t>
      </w:r>
      <w:r>
        <w:rPr>
          <w:rFonts w:ascii="Arial" w:hAnsi="Arial" w:cs="Arial"/>
          <w:sz w:val="28"/>
          <w:szCs w:val="28"/>
          <w:lang w:val="pt-BR"/>
        </w:rPr>
        <w:t>c</w:t>
      </w:r>
    </w:p>
    <w:p w14:paraId="6D616C19" w14:textId="77777777" w:rsidR="00DB556B" w:rsidRPr="000A4DDA" w:rsidRDefault="00DB556B">
      <w:pPr>
        <w:rPr>
          <w:lang w:val="pt-BR"/>
        </w:rPr>
      </w:pPr>
    </w:p>
    <w:sectPr w:rsidR="00DB556B" w:rsidRPr="000A4DDA" w:rsidSect="00FB13E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A"/>
    <w:rsid w:val="000A4DDA"/>
    <w:rsid w:val="00DB556B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B16A5"/>
  <w15:chartTrackingRefBased/>
  <w15:docId w15:val="{246996F6-DCAC-49B2-84AB-21CE95D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4DDA"/>
    <w:pPr>
      <w:keepNext/>
      <w:outlineLvl w:val="0"/>
    </w:pPr>
    <w:rPr>
      <w:rFonts w:ascii="Tahoma" w:eastAsia="Calibri" w:hAnsi="Tahoma" w:cs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DDA"/>
    <w:rPr>
      <w:rFonts w:ascii="Tahoma" w:eastAsia="Calibri" w:hAnsi="Tahoma" w:cs="Tahoma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0A4DDA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0A4D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FB13E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2023-04-03T06:12:00Z</cp:lastPrinted>
  <dcterms:created xsi:type="dcterms:W3CDTF">2023-04-03T06:08:00Z</dcterms:created>
  <dcterms:modified xsi:type="dcterms:W3CDTF">2023-04-03T06:12:00Z</dcterms:modified>
</cp:coreProperties>
</file>