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35BE08" w14:textId="77777777" w:rsidR="00565251" w:rsidRPr="00565251" w:rsidRDefault="00565251" w:rsidP="00565251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bookmarkStart w:id="0" w:name="_Hlk161913273"/>
      <w:r w:rsidRPr="00565251">
        <w:rPr>
          <w:rFonts w:ascii="Times New Roman" w:hAnsi="Times New Roman" w:cs="Times New Roman"/>
          <w:sz w:val="24"/>
          <w:szCs w:val="24"/>
          <w:lang w:val="pt-PT"/>
        </w:rPr>
        <w:t>ROMANIA</w:t>
      </w:r>
    </w:p>
    <w:p w14:paraId="4CC83177" w14:textId="77777777" w:rsidR="00565251" w:rsidRPr="00565251" w:rsidRDefault="00565251" w:rsidP="00565251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565251">
        <w:rPr>
          <w:rFonts w:ascii="Times New Roman" w:hAnsi="Times New Roman" w:cs="Times New Roman"/>
          <w:sz w:val="24"/>
          <w:szCs w:val="24"/>
          <w:lang w:val="pt-PT"/>
        </w:rPr>
        <w:t>JUDEŢUL MUREŞ</w:t>
      </w:r>
      <w:r w:rsidRPr="00565251">
        <w:rPr>
          <w:rFonts w:ascii="Times New Roman" w:hAnsi="Times New Roman" w:cs="Times New Roman"/>
          <w:sz w:val="24"/>
          <w:szCs w:val="24"/>
          <w:lang w:val="pt-PT"/>
        </w:rPr>
        <w:tab/>
      </w:r>
      <w:r w:rsidRPr="00565251">
        <w:rPr>
          <w:rFonts w:ascii="Times New Roman" w:hAnsi="Times New Roman" w:cs="Times New Roman"/>
          <w:sz w:val="24"/>
          <w:szCs w:val="24"/>
          <w:lang w:val="pt-PT"/>
        </w:rPr>
        <w:tab/>
      </w:r>
      <w:r w:rsidRPr="00565251">
        <w:rPr>
          <w:rFonts w:ascii="Times New Roman" w:hAnsi="Times New Roman" w:cs="Times New Roman"/>
          <w:sz w:val="24"/>
          <w:szCs w:val="24"/>
          <w:lang w:val="pt-PT"/>
        </w:rPr>
        <w:tab/>
      </w:r>
      <w:r w:rsidRPr="00565251">
        <w:rPr>
          <w:rFonts w:ascii="Times New Roman" w:hAnsi="Times New Roman" w:cs="Times New Roman"/>
          <w:sz w:val="24"/>
          <w:szCs w:val="24"/>
          <w:lang w:val="pt-PT"/>
        </w:rPr>
        <w:tab/>
      </w:r>
      <w:r w:rsidRPr="00565251">
        <w:rPr>
          <w:rFonts w:ascii="Times New Roman" w:hAnsi="Times New Roman" w:cs="Times New Roman"/>
          <w:sz w:val="24"/>
          <w:szCs w:val="24"/>
          <w:lang w:val="pt-PT"/>
        </w:rPr>
        <w:tab/>
      </w:r>
      <w:r w:rsidRPr="00565251">
        <w:rPr>
          <w:rFonts w:ascii="Times New Roman" w:hAnsi="Times New Roman" w:cs="Times New Roman"/>
          <w:sz w:val="24"/>
          <w:szCs w:val="24"/>
          <w:lang w:val="pt-PT"/>
        </w:rPr>
        <w:tab/>
      </w:r>
      <w:r w:rsidRPr="00565251">
        <w:rPr>
          <w:rFonts w:ascii="Times New Roman" w:hAnsi="Times New Roman" w:cs="Times New Roman"/>
          <w:sz w:val="24"/>
          <w:szCs w:val="24"/>
          <w:lang w:val="pt-PT"/>
        </w:rPr>
        <w:tab/>
        <w:t xml:space="preserve">               Vizat,</w:t>
      </w:r>
    </w:p>
    <w:p w14:paraId="371E861C" w14:textId="77777777" w:rsidR="00565251" w:rsidRPr="00565251" w:rsidRDefault="00565251" w:rsidP="00565251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565251">
        <w:rPr>
          <w:rFonts w:ascii="Times New Roman" w:hAnsi="Times New Roman" w:cs="Times New Roman"/>
          <w:sz w:val="24"/>
          <w:szCs w:val="24"/>
          <w:lang w:val="pt-PT"/>
        </w:rPr>
        <w:t>COMUNA  ACĂȚARI</w:t>
      </w:r>
      <w:r w:rsidRPr="00565251">
        <w:rPr>
          <w:rFonts w:ascii="Times New Roman" w:hAnsi="Times New Roman" w:cs="Times New Roman"/>
          <w:sz w:val="24"/>
          <w:szCs w:val="24"/>
          <w:lang w:val="pt-PT"/>
        </w:rPr>
        <w:tab/>
      </w:r>
      <w:r w:rsidRPr="00565251">
        <w:rPr>
          <w:rFonts w:ascii="Times New Roman" w:hAnsi="Times New Roman" w:cs="Times New Roman"/>
          <w:sz w:val="24"/>
          <w:szCs w:val="24"/>
          <w:lang w:val="pt-PT"/>
        </w:rPr>
        <w:tab/>
      </w:r>
      <w:r w:rsidRPr="00565251">
        <w:rPr>
          <w:rFonts w:ascii="Times New Roman" w:hAnsi="Times New Roman" w:cs="Times New Roman"/>
          <w:sz w:val="24"/>
          <w:szCs w:val="24"/>
          <w:lang w:val="pt-PT"/>
        </w:rPr>
        <w:tab/>
      </w:r>
      <w:r w:rsidRPr="00565251">
        <w:rPr>
          <w:rFonts w:ascii="Times New Roman" w:hAnsi="Times New Roman" w:cs="Times New Roman"/>
          <w:sz w:val="24"/>
          <w:szCs w:val="24"/>
          <w:lang w:val="pt-PT"/>
        </w:rPr>
        <w:tab/>
      </w:r>
      <w:r w:rsidRPr="00565251">
        <w:rPr>
          <w:rFonts w:ascii="Times New Roman" w:hAnsi="Times New Roman" w:cs="Times New Roman"/>
          <w:sz w:val="24"/>
          <w:szCs w:val="24"/>
          <w:lang w:val="pt-PT"/>
        </w:rPr>
        <w:tab/>
        <w:t xml:space="preserve">                           Secretar general</w:t>
      </w:r>
    </w:p>
    <w:p w14:paraId="290BBEE2" w14:textId="77777777" w:rsidR="00565251" w:rsidRPr="00565251" w:rsidRDefault="00565251" w:rsidP="00565251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565251">
        <w:rPr>
          <w:rFonts w:ascii="Times New Roman" w:hAnsi="Times New Roman" w:cs="Times New Roman"/>
          <w:sz w:val="24"/>
          <w:szCs w:val="24"/>
          <w:lang w:val="pt-PT"/>
        </w:rPr>
        <w:t>PRIMAR</w:t>
      </w:r>
      <w:r w:rsidRPr="00565251">
        <w:rPr>
          <w:rFonts w:ascii="Times New Roman" w:hAnsi="Times New Roman" w:cs="Times New Roman"/>
          <w:sz w:val="24"/>
          <w:szCs w:val="24"/>
          <w:lang w:val="pt-PT"/>
        </w:rPr>
        <w:tab/>
      </w:r>
      <w:r w:rsidRPr="00565251">
        <w:rPr>
          <w:rFonts w:ascii="Times New Roman" w:hAnsi="Times New Roman" w:cs="Times New Roman"/>
          <w:sz w:val="24"/>
          <w:szCs w:val="24"/>
          <w:lang w:val="pt-PT"/>
        </w:rPr>
        <w:tab/>
      </w:r>
      <w:r w:rsidRPr="00565251">
        <w:rPr>
          <w:rFonts w:ascii="Times New Roman" w:hAnsi="Times New Roman" w:cs="Times New Roman"/>
          <w:sz w:val="24"/>
          <w:szCs w:val="24"/>
          <w:lang w:val="pt-PT"/>
        </w:rPr>
        <w:tab/>
      </w:r>
      <w:r w:rsidRPr="00565251">
        <w:rPr>
          <w:rFonts w:ascii="Times New Roman" w:hAnsi="Times New Roman" w:cs="Times New Roman"/>
          <w:sz w:val="24"/>
          <w:szCs w:val="24"/>
          <w:lang w:val="pt-PT"/>
        </w:rPr>
        <w:tab/>
      </w:r>
      <w:r w:rsidRPr="00565251">
        <w:rPr>
          <w:rFonts w:ascii="Times New Roman" w:hAnsi="Times New Roman" w:cs="Times New Roman"/>
          <w:sz w:val="24"/>
          <w:szCs w:val="24"/>
          <w:lang w:val="pt-PT"/>
        </w:rPr>
        <w:tab/>
      </w:r>
      <w:r w:rsidRPr="00565251">
        <w:rPr>
          <w:rFonts w:ascii="Times New Roman" w:hAnsi="Times New Roman" w:cs="Times New Roman"/>
          <w:sz w:val="24"/>
          <w:szCs w:val="24"/>
          <w:lang w:val="pt-PT"/>
        </w:rPr>
        <w:tab/>
        <w:t xml:space="preserve">                                       Jozsa Ferenc</w:t>
      </w:r>
    </w:p>
    <w:p w14:paraId="3AEEF345" w14:textId="77777777" w:rsidR="00565251" w:rsidRPr="00565251" w:rsidRDefault="00565251" w:rsidP="0056525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7BF7647F" w14:textId="77777777" w:rsidR="00565251" w:rsidRPr="00565251" w:rsidRDefault="00565251" w:rsidP="0056525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6EC097ED" w14:textId="5ACF8633" w:rsidR="00565251" w:rsidRPr="00565251" w:rsidRDefault="00565251" w:rsidP="0056525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5251">
        <w:rPr>
          <w:rFonts w:ascii="Times New Roman" w:hAnsi="Times New Roman" w:cs="Times New Roman"/>
          <w:b/>
          <w:sz w:val="24"/>
          <w:szCs w:val="24"/>
          <w:u w:val="single"/>
        </w:rPr>
        <w:t>P R O I E C T  D E   H O T Ă R Â R E</w:t>
      </w:r>
    </w:p>
    <w:p w14:paraId="29523F85" w14:textId="17BAA7B5" w:rsidR="00CF7C95" w:rsidRPr="00565251" w:rsidRDefault="00CF7C95" w:rsidP="00CF7C95">
      <w:pPr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ar-SA"/>
        </w:rPr>
      </w:pPr>
      <w:r w:rsidRPr="00565251"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  <w:t xml:space="preserve">privind avizarea </w:t>
      </w:r>
      <w:bookmarkStart w:id="1" w:name="_Hlk193893608"/>
      <w:r w:rsidRPr="00565251"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  <w:t>actului adițional nr.2 la Contractul nr.</w:t>
      </w:r>
      <w:bookmarkStart w:id="2" w:name="_Hlk193959173"/>
      <w:r w:rsidRPr="00565251"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  <w:t xml:space="preserve">1491/07.03.2024 </w:t>
      </w:r>
      <w:bookmarkEnd w:id="2"/>
      <w:r w:rsidRPr="00565251"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  <w:t xml:space="preserve">privind delegarea gestiunii </w:t>
      </w:r>
      <w:bookmarkEnd w:id="0"/>
      <w:r w:rsidRPr="00565251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ar-SA"/>
        </w:rPr>
        <w:t>activităților de sortare a deșeurilor reciclabile, compostare a biodeșeurilor și transfer a deșeurilor prin exploatarea Stației de Sortare, Compostare și Transfer Cristești din județul Mureș</w:t>
      </w:r>
    </w:p>
    <w:p w14:paraId="1858DBAA" w14:textId="77777777" w:rsidR="00565251" w:rsidRPr="00565251" w:rsidRDefault="00565251" w:rsidP="00CF7C95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ro-RO" w:eastAsia="ar-SA"/>
        </w:rPr>
      </w:pPr>
    </w:p>
    <w:p w14:paraId="6FB9EA12" w14:textId="77777777" w:rsidR="00565251" w:rsidRPr="00565251" w:rsidRDefault="00565251" w:rsidP="0056525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56525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  <w:r w:rsidRPr="0056525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  <w:r w:rsidRPr="00565251">
        <w:rPr>
          <w:rFonts w:ascii="Times New Roman" w:hAnsi="Times New Roman" w:cs="Times New Roman"/>
          <w:sz w:val="24"/>
          <w:szCs w:val="24"/>
        </w:rPr>
        <w:t>Primarul comunei Acăţari;</w:t>
      </w:r>
    </w:p>
    <w:p w14:paraId="535BA430" w14:textId="6641178F" w:rsidR="00CF7C95" w:rsidRPr="00565251" w:rsidRDefault="00565251" w:rsidP="0056525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565251">
        <w:rPr>
          <w:rFonts w:ascii="Times New Roman" w:hAnsi="Times New Roman" w:cs="Times New Roman"/>
          <w:sz w:val="24"/>
          <w:szCs w:val="24"/>
        </w:rPr>
        <w:tab/>
        <w:t>Văzând  referatul de aprobare  a Primarului comunei Acățari nr.</w:t>
      </w:r>
      <w:r w:rsidR="00337F13">
        <w:rPr>
          <w:rFonts w:ascii="Times New Roman" w:hAnsi="Times New Roman" w:cs="Times New Roman"/>
          <w:sz w:val="24"/>
          <w:szCs w:val="24"/>
        </w:rPr>
        <w:t>2438</w:t>
      </w:r>
      <w:r w:rsidRPr="00565251">
        <w:rPr>
          <w:rFonts w:ascii="Times New Roman" w:hAnsi="Times New Roman" w:cs="Times New Roman"/>
          <w:sz w:val="24"/>
          <w:szCs w:val="24"/>
        </w:rPr>
        <w:t>/2025 , și raportul  compartimentului de resort  nr.</w:t>
      </w:r>
      <w:r w:rsidR="00337F13">
        <w:rPr>
          <w:rFonts w:ascii="Times New Roman" w:hAnsi="Times New Roman" w:cs="Times New Roman"/>
          <w:sz w:val="24"/>
          <w:szCs w:val="24"/>
        </w:rPr>
        <w:t>2431</w:t>
      </w:r>
      <w:r w:rsidRPr="00565251">
        <w:rPr>
          <w:rFonts w:ascii="Times New Roman" w:hAnsi="Times New Roman" w:cs="Times New Roman"/>
          <w:sz w:val="24"/>
          <w:szCs w:val="24"/>
        </w:rPr>
        <w:t>/2025;</w:t>
      </w:r>
      <w:bookmarkEnd w:id="1"/>
    </w:p>
    <w:p w14:paraId="6099E509" w14:textId="77777777" w:rsidR="00CF7C95" w:rsidRPr="007B4952" w:rsidRDefault="00CF7C95" w:rsidP="00565251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B4952">
        <w:rPr>
          <w:rFonts w:ascii="Times New Roman" w:hAnsi="Times New Roman" w:cs="Times New Roman"/>
          <w:sz w:val="24"/>
          <w:szCs w:val="24"/>
          <w:lang w:val="ro-RO"/>
        </w:rPr>
        <w:t>Având în vedere adresa nr. 223/07.02.2025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Pr="001D3F83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 xml:space="preserve">804/08.07.2024, 46/17.01.2025 </w:t>
      </w:r>
      <w:r w:rsidRPr="007B4952">
        <w:rPr>
          <w:rFonts w:ascii="Times New Roman" w:hAnsi="Times New Roman" w:cs="Times New Roman"/>
          <w:sz w:val="24"/>
          <w:szCs w:val="24"/>
          <w:lang w:val="ro-RO"/>
        </w:rPr>
        <w:t xml:space="preserve"> al </w:t>
      </w:r>
      <w:r w:rsidRPr="007B4952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SC IRIDEX GROUP SRL, </w:t>
      </w:r>
    </w:p>
    <w:p w14:paraId="0AF47ABE" w14:textId="77777777" w:rsidR="00CF7C95" w:rsidRPr="007B4952" w:rsidRDefault="00CF7C95" w:rsidP="00CF7C95">
      <w:pPr>
        <w:widowControl w:val="0"/>
        <w:autoSpaceDE w:val="0"/>
        <w:autoSpaceDN w:val="0"/>
        <w:spacing w:before="240" w:after="0" w:line="276" w:lineRule="auto"/>
        <w:jc w:val="both"/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</w:pP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Ţinând</w:t>
      </w:r>
      <w:r w:rsidRPr="007B4952">
        <w:rPr>
          <w:rFonts w:ascii="Times New Roman" w:eastAsiaTheme="minorEastAsia" w:hAnsi="Times New Roman" w:cs="Times New Roman"/>
          <w:color w:val="000000"/>
          <w:spacing w:val="3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cont</w:t>
      </w:r>
      <w:r w:rsidRPr="007B4952">
        <w:rPr>
          <w:rFonts w:ascii="Times New Roman" w:eastAsiaTheme="minorEastAsia" w:hAnsi="Times New Roman" w:cs="Times New Roman"/>
          <w:color w:val="000000"/>
          <w:spacing w:val="4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 xml:space="preserve">de: </w:t>
      </w:r>
    </w:p>
    <w:p w14:paraId="601570C9" w14:textId="77777777" w:rsidR="00CF7C95" w:rsidRPr="007B4952" w:rsidRDefault="00CF7C95" w:rsidP="00CF7C95">
      <w:pPr>
        <w:pStyle w:val="ListParagraph"/>
        <w:widowControl w:val="0"/>
        <w:numPr>
          <w:ilvl w:val="0"/>
          <w:numId w:val="1"/>
        </w:numPr>
        <w:autoSpaceDE w:val="0"/>
        <w:autoSpaceDN w:val="0"/>
        <w:spacing w:before="240" w:after="0" w:line="276" w:lineRule="auto"/>
        <w:jc w:val="both"/>
        <w:rPr>
          <w:rFonts w:ascii="Times New Roman" w:eastAsiaTheme="minorEastAsia" w:hAnsi="Times New Roman" w:cs="Times New Roman"/>
          <w:color w:val="000000"/>
          <w:spacing w:val="1"/>
          <w:kern w:val="2"/>
          <w:sz w:val="24"/>
          <w:szCs w:val="24"/>
          <w:lang w:val="ro-RO"/>
          <w14:ligatures w14:val="standardContextual"/>
        </w:rPr>
      </w:pP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prevederile HG  nr.1506/27.11.2024 pentru stabilirea salariului de bază minim brut pe țară garantat în plată</w:t>
      </w:r>
      <w:r w:rsidRPr="007B4952">
        <w:rPr>
          <w:rFonts w:ascii="Times New Roman" w:eastAsiaTheme="minorEastAsia" w:hAnsi="Times New Roman" w:cs="Times New Roman"/>
          <w:color w:val="000000"/>
          <w:spacing w:val="2"/>
          <w:kern w:val="2"/>
          <w:sz w:val="24"/>
          <w:szCs w:val="24"/>
          <w:lang w:val="ro-RO"/>
          <w14:ligatures w14:val="standardContextual"/>
        </w:rPr>
        <w:t xml:space="preserve">, </w:t>
      </w:r>
      <w:r w:rsidRPr="007B4952">
        <w:rPr>
          <w:rFonts w:ascii="Times New Roman" w:eastAsiaTheme="minorEastAsia" w:hAnsi="Times New Roman" w:cs="Times New Roman"/>
          <w:color w:val="000000"/>
          <w:spacing w:val="4"/>
          <w:kern w:val="2"/>
          <w:sz w:val="24"/>
          <w:szCs w:val="24"/>
          <w:lang w:val="ro-RO"/>
          <w14:ligatures w14:val="standardContextual"/>
        </w:rPr>
        <w:t xml:space="preserve"> </w:t>
      </w:r>
    </w:p>
    <w:p w14:paraId="3194BDD7" w14:textId="77777777" w:rsidR="00CF7C95" w:rsidRPr="007B4952" w:rsidRDefault="00CF7C95" w:rsidP="00CF7C95">
      <w:pPr>
        <w:pStyle w:val="ListParagraph"/>
        <w:widowControl w:val="0"/>
        <w:numPr>
          <w:ilvl w:val="0"/>
          <w:numId w:val="1"/>
        </w:numPr>
        <w:autoSpaceDE w:val="0"/>
        <w:autoSpaceDN w:val="0"/>
        <w:spacing w:before="240" w:after="0" w:line="276" w:lineRule="auto"/>
        <w:jc w:val="both"/>
        <w:rPr>
          <w:rFonts w:ascii="Times New Roman" w:eastAsiaTheme="minorEastAsia" w:hAnsi="Times New Roman" w:cs="Times New Roman"/>
          <w:color w:val="000000"/>
          <w:spacing w:val="1"/>
          <w:kern w:val="2"/>
          <w:sz w:val="24"/>
          <w:szCs w:val="24"/>
          <w:lang w:val="ro-RO"/>
          <w14:ligatures w14:val="standardContextual"/>
        </w:rPr>
      </w:pP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art. 10</w:t>
      </w:r>
      <w:r w:rsidRPr="007B4952">
        <w:rPr>
          <w:rFonts w:ascii="Times New Roman" w:eastAsiaTheme="minorEastAsia" w:hAnsi="Times New Roman" w:cs="Times New Roman"/>
          <w:color w:val="000000"/>
          <w:spacing w:val="2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secțiunea 3 – Modificarea tarifelor din</w:t>
      </w:r>
      <w:r w:rsidRPr="007B4952">
        <w:rPr>
          <w:rFonts w:ascii="Times New Roman" w:eastAsiaTheme="minorEastAsia" w:hAnsi="Times New Roman" w:cs="Times New Roman"/>
          <w:color w:val="000000"/>
          <w:spacing w:val="18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Contractul</w:t>
      </w:r>
      <w:r w:rsidRPr="007B4952">
        <w:rPr>
          <w:rFonts w:ascii="Times New Roman" w:eastAsiaTheme="minorEastAsia" w:hAnsi="Times New Roman" w:cs="Times New Roman"/>
          <w:color w:val="000000"/>
          <w:spacing w:val="17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de</w:t>
      </w:r>
      <w:r w:rsidRPr="007B4952">
        <w:rPr>
          <w:rFonts w:ascii="Times New Roman" w:eastAsiaTheme="minorEastAsia" w:hAnsi="Times New Roman" w:cs="Times New Roman"/>
          <w:color w:val="000000"/>
          <w:spacing w:val="16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delegare</w:t>
      </w:r>
      <w:r w:rsidRPr="007B4952">
        <w:rPr>
          <w:rFonts w:ascii="Times New Roman" w:eastAsiaTheme="minorEastAsia" w:hAnsi="Times New Roman" w:cs="Times New Roman"/>
          <w:color w:val="000000"/>
          <w:spacing w:val="18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nr.1491/07.03.2024</w:t>
      </w:r>
      <w:r w:rsidRPr="007B4952">
        <w:rPr>
          <w:rFonts w:ascii="Times New Roman" w:eastAsiaTheme="minorEastAsia" w:hAnsi="Times New Roman" w:cs="Times New Roman"/>
          <w:color w:val="000000"/>
          <w:spacing w:val="17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încheiat</w:t>
      </w:r>
      <w:r w:rsidRPr="007B4952">
        <w:rPr>
          <w:rFonts w:ascii="Times New Roman" w:eastAsiaTheme="minorEastAsia" w:hAnsi="Times New Roman" w:cs="Times New Roman"/>
          <w:color w:val="000000"/>
          <w:spacing w:val="19"/>
          <w:kern w:val="2"/>
          <w:sz w:val="24"/>
          <w:szCs w:val="24"/>
          <w:lang w:val="ro-RO"/>
          <w14:ligatures w14:val="standardContextual"/>
        </w:rPr>
        <w:t xml:space="preserve"> </w:t>
      </w:r>
      <w:bookmarkStart w:id="3" w:name="_Hlk161913330"/>
      <w:r w:rsidRPr="007B4952">
        <w:rPr>
          <w:rFonts w:ascii="Times New Roman" w:eastAsiaTheme="minorEastAsia" w:hAnsi="Times New Roman" w:cs="Times New Roman"/>
          <w:color w:val="000000"/>
          <w:spacing w:val="1"/>
          <w:kern w:val="2"/>
          <w:sz w:val="24"/>
          <w:szCs w:val="24"/>
          <w:lang w:val="ro-RO"/>
          <w14:ligatures w14:val="standardContextual"/>
        </w:rPr>
        <w:t>cu</w:t>
      </w:r>
      <w:r w:rsidRPr="007B4952">
        <w:rPr>
          <w:rFonts w:ascii="Times New Roman" w:eastAsiaTheme="minorEastAsia" w:hAnsi="Times New Roman" w:cs="Times New Roman"/>
          <w:color w:val="000000"/>
          <w:spacing w:val="17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Asocierea SC IRIDEX GROUP SRL (lider de asociere) – SC IRIDEX GROUP SALUBRIZARE SRL</w:t>
      </w:r>
      <w:bookmarkEnd w:id="3"/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 xml:space="preserve">, </w:t>
      </w:r>
    </w:p>
    <w:p w14:paraId="3243AD62" w14:textId="77777777" w:rsidR="00CF7C95" w:rsidRPr="007B4952" w:rsidRDefault="00CF7C95" w:rsidP="00CF7C95">
      <w:pPr>
        <w:pStyle w:val="ListParagraph"/>
        <w:widowControl w:val="0"/>
        <w:numPr>
          <w:ilvl w:val="0"/>
          <w:numId w:val="1"/>
        </w:numPr>
        <w:autoSpaceDE w:val="0"/>
        <w:autoSpaceDN w:val="0"/>
        <w:spacing w:before="240" w:after="0" w:line="276" w:lineRule="auto"/>
        <w:jc w:val="both"/>
        <w:rPr>
          <w:rFonts w:ascii="Times New Roman" w:eastAsiaTheme="minorEastAsia" w:hAnsi="Times New Roman" w:cs="Times New Roman"/>
          <w:color w:val="000000"/>
          <w:spacing w:val="1"/>
          <w:kern w:val="2"/>
          <w:sz w:val="24"/>
          <w:szCs w:val="24"/>
          <w:lang w:val="ro-RO"/>
          <w14:ligatures w14:val="standardContextual"/>
        </w:rPr>
      </w:pP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art. 36</w:t>
      </w:r>
      <w:r w:rsidRPr="007B4952">
        <w:rPr>
          <w:rFonts w:ascii="Times New Roman" w:eastAsiaTheme="minorEastAsia" w:hAnsi="Times New Roman" w:cs="Times New Roman"/>
          <w:color w:val="000000"/>
          <w:spacing w:val="17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din Ordinul</w:t>
      </w:r>
      <w:r w:rsidRPr="007B4952">
        <w:rPr>
          <w:rFonts w:ascii="Times New Roman" w:eastAsiaTheme="minorEastAsia" w:hAnsi="Times New Roman" w:cs="Times New Roman"/>
          <w:color w:val="000000"/>
          <w:spacing w:val="55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președintelui</w:t>
      </w:r>
      <w:r w:rsidRPr="007B4952">
        <w:rPr>
          <w:rFonts w:ascii="Times New Roman" w:eastAsiaTheme="minorEastAsia" w:hAnsi="Times New Roman" w:cs="Times New Roman"/>
          <w:color w:val="000000"/>
          <w:spacing w:val="52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ANRSC</w:t>
      </w:r>
      <w:r w:rsidRPr="007B4952">
        <w:rPr>
          <w:rFonts w:ascii="Times New Roman" w:eastAsiaTheme="minorEastAsia" w:hAnsi="Times New Roman" w:cs="Times New Roman"/>
          <w:color w:val="000000"/>
          <w:spacing w:val="53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nr. 640/2022</w:t>
      </w:r>
      <w:r w:rsidRPr="007B4952">
        <w:rPr>
          <w:rFonts w:ascii="Times New Roman" w:eastAsiaTheme="minorEastAsia" w:hAnsi="Times New Roman" w:cs="Times New Roman"/>
          <w:color w:val="000000"/>
          <w:spacing w:val="59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privind</w:t>
      </w:r>
      <w:r w:rsidRPr="007B4952">
        <w:rPr>
          <w:rFonts w:ascii="Times New Roman" w:eastAsiaTheme="minorEastAsia" w:hAnsi="Times New Roman" w:cs="Times New Roman"/>
          <w:color w:val="000000"/>
          <w:spacing w:val="55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aprobarea</w:t>
      </w:r>
      <w:r w:rsidRPr="007B4952">
        <w:rPr>
          <w:rFonts w:ascii="Times New Roman" w:eastAsiaTheme="minorEastAsia" w:hAnsi="Times New Roman" w:cs="Times New Roman"/>
          <w:color w:val="000000"/>
          <w:spacing w:val="53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Normelor</w:t>
      </w:r>
      <w:r w:rsidRPr="007B4952">
        <w:rPr>
          <w:rFonts w:ascii="Times New Roman" w:eastAsiaTheme="minorEastAsia" w:hAnsi="Times New Roman" w:cs="Times New Roman"/>
          <w:color w:val="000000"/>
          <w:spacing w:val="54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metodologice</w:t>
      </w:r>
      <w:r w:rsidRPr="007B4952">
        <w:rPr>
          <w:rFonts w:ascii="Times New Roman" w:eastAsiaTheme="minorEastAsia" w:hAnsi="Times New Roman" w:cs="Times New Roman"/>
          <w:color w:val="000000"/>
          <w:spacing w:val="56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de stabilire,</w:t>
      </w:r>
      <w:r w:rsidRPr="007B4952">
        <w:rPr>
          <w:rFonts w:ascii="Times New Roman" w:eastAsiaTheme="minorEastAsia" w:hAnsi="Times New Roman" w:cs="Times New Roman"/>
          <w:color w:val="000000"/>
          <w:spacing w:val="20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ajustare</w:t>
      </w:r>
      <w:r w:rsidRPr="007B4952">
        <w:rPr>
          <w:rFonts w:ascii="Times New Roman" w:eastAsiaTheme="minorEastAsia" w:hAnsi="Times New Roman" w:cs="Times New Roman"/>
          <w:color w:val="000000"/>
          <w:spacing w:val="21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sau</w:t>
      </w:r>
      <w:r w:rsidRPr="007B4952">
        <w:rPr>
          <w:rFonts w:ascii="Times New Roman" w:eastAsiaTheme="minorEastAsia" w:hAnsi="Times New Roman" w:cs="Times New Roman"/>
          <w:color w:val="000000"/>
          <w:spacing w:val="18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modificare</w:t>
      </w:r>
      <w:r w:rsidRPr="007B4952">
        <w:rPr>
          <w:rFonts w:ascii="Times New Roman" w:eastAsiaTheme="minorEastAsia" w:hAnsi="Times New Roman" w:cs="Times New Roman"/>
          <w:color w:val="000000"/>
          <w:spacing w:val="20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a</w:t>
      </w:r>
      <w:r w:rsidRPr="007B4952">
        <w:rPr>
          <w:rFonts w:ascii="Times New Roman" w:eastAsiaTheme="minorEastAsia" w:hAnsi="Times New Roman" w:cs="Times New Roman"/>
          <w:color w:val="000000"/>
          <w:spacing w:val="20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tarifelor</w:t>
      </w:r>
      <w:r w:rsidRPr="007B4952">
        <w:rPr>
          <w:rFonts w:ascii="Times New Roman" w:eastAsiaTheme="minorEastAsia" w:hAnsi="Times New Roman" w:cs="Times New Roman"/>
          <w:color w:val="000000"/>
          <w:spacing w:val="21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pentru</w:t>
      </w:r>
      <w:r w:rsidRPr="007B4952">
        <w:rPr>
          <w:rFonts w:ascii="Times New Roman" w:eastAsiaTheme="minorEastAsia" w:hAnsi="Times New Roman" w:cs="Times New Roman"/>
          <w:color w:val="000000"/>
          <w:spacing w:val="20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activităţile</w:t>
      </w:r>
      <w:r w:rsidRPr="007B4952">
        <w:rPr>
          <w:rFonts w:ascii="Times New Roman" w:eastAsiaTheme="minorEastAsia" w:hAnsi="Times New Roman" w:cs="Times New Roman"/>
          <w:color w:val="000000"/>
          <w:spacing w:val="20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de</w:t>
      </w:r>
      <w:r w:rsidRPr="007B4952">
        <w:rPr>
          <w:rFonts w:ascii="Times New Roman" w:eastAsiaTheme="minorEastAsia" w:hAnsi="Times New Roman" w:cs="Times New Roman"/>
          <w:color w:val="000000"/>
          <w:spacing w:val="19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salubrizare,</w:t>
      </w:r>
      <w:r w:rsidRPr="007B4952">
        <w:rPr>
          <w:rFonts w:ascii="Times New Roman" w:eastAsiaTheme="minorEastAsia" w:hAnsi="Times New Roman" w:cs="Times New Roman"/>
          <w:color w:val="000000"/>
          <w:spacing w:val="21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precum</w:t>
      </w:r>
      <w:r w:rsidRPr="007B4952">
        <w:rPr>
          <w:rFonts w:ascii="Times New Roman" w:eastAsiaTheme="minorEastAsia" w:hAnsi="Times New Roman" w:cs="Times New Roman"/>
          <w:color w:val="000000"/>
          <w:spacing w:val="19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şi de</w:t>
      </w:r>
      <w:r w:rsidRPr="007B4952">
        <w:rPr>
          <w:rFonts w:ascii="Times New Roman" w:eastAsiaTheme="minorEastAsia" w:hAnsi="Times New Roman" w:cs="Times New Roman"/>
          <w:color w:val="000000"/>
          <w:spacing w:val="48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calculare</w:t>
      </w:r>
      <w:r w:rsidRPr="007B4952">
        <w:rPr>
          <w:rFonts w:ascii="Times New Roman" w:eastAsiaTheme="minorEastAsia" w:hAnsi="Times New Roman" w:cs="Times New Roman"/>
          <w:color w:val="000000"/>
          <w:spacing w:val="49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a</w:t>
      </w:r>
      <w:r w:rsidRPr="007B4952">
        <w:rPr>
          <w:rFonts w:ascii="Times New Roman" w:eastAsiaTheme="minorEastAsia" w:hAnsi="Times New Roman" w:cs="Times New Roman"/>
          <w:color w:val="000000"/>
          <w:spacing w:val="44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tarifelor/taxelor</w:t>
      </w:r>
      <w:r w:rsidRPr="007B4952">
        <w:rPr>
          <w:rFonts w:ascii="Times New Roman" w:eastAsiaTheme="minorEastAsia" w:hAnsi="Times New Roman" w:cs="Times New Roman"/>
          <w:color w:val="000000"/>
          <w:spacing w:val="50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distincte</w:t>
      </w:r>
      <w:r w:rsidRPr="007B4952">
        <w:rPr>
          <w:rFonts w:ascii="Times New Roman" w:eastAsiaTheme="minorEastAsia" w:hAnsi="Times New Roman" w:cs="Times New Roman"/>
          <w:color w:val="000000"/>
          <w:spacing w:val="49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spacing w:val="-1"/>
          <w:kern w:val="2"/>
          <w:sz w:val="24"/>
          <w:szCs w:val="24"/>
          <w:lang w:val="ro-RO"/>
          <w14:ligatures w14:val="standardContextual"/>
        </w:rPr>
        <w:t>pentru</w:t>
      </w:r>
      <w:r w:rsidRPr="007B4952">
        <w:rPr>
          <w:rFonts w:ascii="Times New Roman" w:eastAsiaTheme="minorEastAsia" w:hAnsi="Times New Roman" w:cs="Times New Roman"/>
          <w:color w:val="000000"/>
          <w:spacing w:val="49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gestionarea</w:t>
      </w:r>
      <w:r w:rsidRPr="007B4952">
        <w:rPr>
          <w:rFonts w:ascii="Times New Roman" w:eastAsiaTheme="minorEastAsia" w:hAnsi="Times New Roman" w:cs="Times New Roman"/>
          <w:color w:val="000000"/>
          <w:spacing w:val="53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deşeurilor</w:t>
      </w:r>
      <w:r w:rsidRPr="007B4952">
        <w:rPr>
          <w:rFonts w:ascii="Times New Roman" w:eastAsiaTheme="minorEastAsia" w:hAnsi="Times New Roman" w:cs="Times New Roman"/>
          <w:color w:val="000000"/>
          <w:spacing w:val="50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şi</w:t>
      </w:r>
      <w:r w:rsidRPr="007B4952">
        <w:rPr>
          <w:rFonts w:ascii="Times New Roman" w:eastAsiaTheme="minorEastAsia" w:hAnsi="Times New Roman" w:cs="Times New Roman"/>
          <w:color w:val="000000"/>
          <w:spacing w:val="45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a</w:t>
      </w:r>
      <w:r w:rsidRPr="007B4952">
        <w:rPr>
          <w:rFonts w:ascii="Times New Roman" w:eastAsiaTheme="minorEastAsia" w:hAnsi="Times New Roman" w:cs="Times New Roman"/>
          <w:color w:val="000000"/>
          <w:spacing w:val="46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taxelor</w:t>
      </w:r>
      <w:r w:rsidRPr="007B4952">
        <w:rPr>
          <w:rFonts w:ascii="Times New Roman" w:eastAsiaTheme="minorEastAsia" w:hAnsi="Times New Roman" w:cs="Times New Roman"/>
          <w:color w:val="000000"/>
          <w:spacing w:val="47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de salubrizare,</w:t>
      </w:r>
      <w:r w:rsidRPr="007B4952">
        <w:rPr>
          <w:rFonts w:ascii="Times New Roman" w:eastAsiaTheme="minorEastAsia" w:hAnsi="Times New Roman" w:cs="Times New Roman"/>
          <w:color w:val="000000"/>
          <w:spacing w:val="9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spacing w:val="1"/>
          <w:kern w:val="2"/>
          <w:sz w:val="24"/>
          <w:szCs w:val="24"/>
          <w:lang w:val="ro-RO"/>
          <w14:ligatures w14:val="standardContextual"/>
        </w:rPr>
        <w:t>cu</w:t>
      </w:r>
      <w:r w:rsidRPr="007B4952">
        <w:rPr>
          <w:rFonts w:ascii="Times New Roman" w:eastAsiaTheme="minorEastAsia" w:hAnsi="Times New Roman" w:cs="Times New Roman"/>
          <w:color w:val="000000"/>
          <w:spacing w:val="9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modificările</w:t>
      </w:r>
      <w:r w:rsidRPr="007B4952">
        <w:rPr>
          <w:rFonts w:ascii="Times New Roman" w:eastAsiaTheme="minorEastAsia" w:hAnsi="Times New Roman" w:cs="Times New Roman"/>
          <w:color w:val="000000"/>
          <w:spacing w:val="10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și</w:t>
      </w:r>
      <w:r w:rsidRPr="007B4952">
        <w:rPr>
          <w:rFonts w:ascii="Times New Roman" w:eastAsiaTheme="minorEastAsia" w:hAnsi="Times New Roman" w:cs="Times New Roman"/>
          <w:color w:val="000000"/>
          <w:spacing w:val="7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completările</w:t>
      </w:r>
      <w:r w:rsidRPr="007B4952">
        <w:rPr>
          <w:rFonts w:ascii="Times New Roman" w:eastAsiaTheme="minorEastAsia" w:hAnsi="Times New Roman" w:cs="Times New Roman"/>
          <w:color w:val="000000"/>
          <w:spacing w:val="10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ulterioare,</w:t>
      </w:r>
      <w:r w:rsidRPr="007B4952">
        <w:rPr>
          <w:rFonts w:ascii="Times New Roman" w:eastAsiaTheme="minorEastAsia" w:hAnsi="Times New Roman" w:cs="Times New Roman"/>
          <w:color w:val="000000"/>
          <w:spacing w:val="11"/>
          <w:kern w:val="2"/>
          <w:sz w:val="24"/>
          <w:szCs w:val="24"/>
          <w:lang w:val="ro-RO"/>
          <w14:ligatures w14:val="standardContextual"/>
        </w:rPr>
        <w:t xml:space="preserve"> </w:t>
      </w:r>
    </w:p>
    <w:p w14:paraId="695F5EFE" w14:textId="77777777" w:rsidR="00CF7C95" w:rsidRPr="00B44CE3" w:rsidRDefault="00CF7C95" w:rsidP="00CF7C95">
      <w:pPr>
        <w:pStyle w:val="ListParagraph"/>
        <w:widowControl w:val="0"/>
        <w:numPr>
          <w:ilvl w:val="0"/>
          <w:numId w:val="1"/>
        </w:numPr>
        <w:autoSpaceDE w:val="0"/>
        <w:autoSpaceDN w:val="0"/>
        <w:spacing w:before="240" w:after="0" w:line="276" w:lineRule="auto"/>
        <w:jc w:val="both"/>
        <w:rPr>
          <w:rFonts w:ascii="Times New Roman" w:eastAsiaTheme="minorEastAsia" w:hAnsi="Times New Roman" w:cs="Times New Roman"/>
          <w:color w:val="000000"/>
          <w:spacing w:val="1"/>
          <w:kern w:val="2"/>
          <w:sz w:val="24"/>
          <w:szCs w:val="24"/>
          <w:lang w:val="ro-RO"/>
          <w14:ligatures w14:val="standardContextual"/>
        </w:rPr>
      </w:pP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art. 9</w:t>
      </w:r>
      <w:r w:rsidRPr="007B4952">
        <w:rPr>
          <w:rFonts w:ascii="Times New Roman" w:eastAsiaTheme="minorEastAsia" w:hAnsi="Times New Roman" w:cs="Times New Roman"/>
          <w:color w:val="000000"/>
          <w:spacing w:val="8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alin.1 și alin.(2) lit.„d”</w:t>
      </w:r>
      <w:r w:rsidRPr="007B4952">
        <w:rPr>
          <w:rFonts w:ascii="Times New Roman" w:eastAsiaTheme="minorEastAsia" w:hAnsi="Times New Roman" w:cs="Times New Roman"/>
          <w:color w:val="000000"/>
          <w:spacing w:val="74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şi</w:t>
      </w:r>
      <w:r w:rsidRPr="007B4952">
        <w:rPr>
          <w:rFonts w:ascii="Times New Roman" w:eastAsiaTheme="minorEastAsia" w:hAnsi="Times New Roman" w:cs="Times New Roman"/>
          <w:color w:val="000000"/>
          <w:spacing w:val="74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art.23</w:t>
      </w:r>
      <w:r w:rsidRPr="007B4952">
        <w:rPr>
          <w:rFonts w:ascii="Times New Roman" w:eastAsiaTheme="minorEastAsia" w:hAnsi="Times New Roman" w:cs="Times New Roman"/>
          <w:color w:val="000000"/>
          <w:spacing w:val="75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alin.(1)</w:t>
      </w:r>
      <w:r w:rsidRPr="007B4952">
        <w:rPr>
          <w:rFonts w:ascii="Times New Roman" w:eastAsiaTheme="minorEastAsia" w:hAnsi="Times New Roman" w:cs="Times New Roman"/>
          <w:color w:val="000000"/>
          <w:spacing w:val="76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lit.„b”</w:t>
      </w:r>
      <w:r w:rsidRPr="007B4952">
        <w:rPr>
          <w:rFonts w:ascii="Times New Roman" w:eastAsiaTheme="minorEastAsia" w:hAnsi="Times New Roman" w:cs="Times New Roman"/>
          <w:color w:val="000000"/>
          <w:spacing w:val="74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din</w:t>
      </w:r>
      <w:r w:rsidRPr="007B4952">
        <w:rPr>
          <w:rFonts w:ascii="Times New Roman" w:eastAsiaTheme="minorEastAsia" w:hAnsi="Times New Roman" w:cs="Times New Roman"/>
          <w:color w:val="000000"/>
          <w:spacing w:val="73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Legea</w:t>
      </w:r>
      <w:r w:rsidRPr="007B4952">
        <w:rPr>
          <w:rFonts w:ascii="Times New Roman" w:eastAsiaTheme="minorEastAsia" w:hAnsi="Times New Roman" w:cs="Times New Roman"/>
          <w:color w:val="000000"/>
          <w:spacing w:val="74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51/2006 privind serviciile comunitare</w:t>
      </w:r>
      <w:r w:rsidRPr="007B4952">
        <w:rPr>
          <w:rFonts w:ascii="Times New Roman" w:eastAsiaTheme="minorEastAsia" w:hAnsi="Times New Roman" w:cs="Times New Roman"/>
          <w:color w:val="000000"/>
          <w:spacing w:val="81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spacing w:val="-3"/>
          <w:kern w:val="2"/>
          <w:sz w:val="24"/>
          <w:szCs w:val="24"/>
          <w:lang w:val="ro-RO"/>
          <w14:ligatures w14:val="standardContextual"/>
        </w:rPr>
        <w:t>de</w:t>
      </w:r>
      <w:r w:rsidRPr="007B4952">
        <w:rPr>
          <w:rFonts w:ascii="Times New Roman" w:eastAsiaTheme="minorEastAsia" w:hAnsi="Times New Roman" w:cs="Times New Roman"/>
          <w:color w:val="000000"/>
          <w:spacing w:val="78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utilităţi</w:t>
      </w:r>
      <w:r w:rsidRPr="007B4952">
        <w:rPr>
          <w:rFonts w:ascii="Times New Roman" w:eastAsiaTheme="minorEastAsia" w:hAnsi="Times New Roman" w:cs="Times New Roman"/>
          <w:color w:val="000000"/>
          <w:spacing w:val="75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publice,</w:t>
      </w:r>
      <w:r w:rsidRPr="007B4952">
        <w:rPr>
          <w:rFonts w:ascii="Times New Roman" w:eastAsiaTheme="minorEastAsia" w:hAnsi="Times New Roman" w:cs="Times New Roman"/>
          <w:color w:val="000000"/>
          <w:spacing w:val="2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spacing w:val="1"/>
          <w:kern w:val="2"/>
          <w:sz w:val="24"/>
          <w:szCs w:val="24"/>
          <w:lang w:val="ro-RO"/>
          <w14:ligatures w14:val="standardContextual"/>
        </w:rPr>
        <w:t>cu</w:t>
      </w:r>
      <w:r w:rsidRPr="007B4952">
        <w:rPr>
          <w:rFonts w:ascii="Times New Roman" w:eastAsiaTheme="minorEastAsia" w:hAnsi="Times New Roman" w:cs="Times New Roman"/>
          <w:color w:val="000000"/>
          <w:spacing w:val="-3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modificările şi</w:t>
      </w:r>
      <w:r w:rsidRPr="007B4952">
        <w:rPr>
          <w:rFonts w:ascii="Times New Roman" w:eastAsiaTheme="minorEastAsia" w:hAnsi="Times New Roman" w:cs="Times New Roman"/>
          <w:color w:val="000000"/>
          <w:spacing w:val="-1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 xml:space="preserve">completările </w:t>
      </w:r>
      <w:r w:rsidRPr="007B4952">
        <w:rPr>
          <w:rFonts w:ascii="Times New Roman" w:eastAsiaTheme="minorEastAsia" w:hAnsi="Times New Roman" w:cs="Times New Roman"/>
          <w:color w:val="000000"/>
          <w:spacing w:val="2"/>
          <w:kern w:val="2"/>
          <w:sz w:val="24"/>
          <w:szCs w:val="24"/>
          <w:lang w:val="ro-RO"/>
          <w14:ligatures w14:val="standardContextual"/>
        </w:rPr>
        <w:t>u</w:t>
      </w: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>lterioare,</w:t>
      </w:r>
    </w:p>
    <w:p w14:paraId="7BBFF989" w14:textId="35199617" w:rsidR="00B44CE3" w:rsidRPr="007B4952" w:rsidRDefault="00B44CE3" w:rsidP="00CF7C95">
      <w:pPr>
        <w:pStyle w:val="ListParagraph"/>
        <w:widowControl w:val="0"/>
        <w:numPr>
          <w:ilvl w:val="0"/>
          <w:numId w:val="1"/>
        </w:numPr>
        <w:autoSpaceDE w:val="0"/>
        <w:autoSpaceDN w:val="0"/>
        <w:spacing w:before="240" w:after="0" w:line="276" w:lineRule="auto"/>
        <w:jc w:val="both"/>
        <w:rPr>
          <w:rFonts w:ascii="Times New Roman" w:eastAsiaTheme="minorEastAsia" w:hAnsi="Times New Roman" w:cs="Times New Roman"/>
          <w:color w:val="000000"/>
          <w:spacing w:val="1"/>
          <w:kern w:val="2"/>
          <w:sz w:val="24"/>
          <w:szCs w:val="24"/>
          <w:lang w:val="ro-RO"/>
          <w14:ligatures w14:val="standardContextual"/>
        </w:rPr>
      </w:pPr>
      <w:r w:rsidRPr="00B44CE3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B44CE3">
        <w:rPr>
          <w:rFonts w:ascii="Times New Roman" w:hAnsi="Times New Roman" w:cs="Times New Roman"/>
          <w:sz w:val="24"/>
          <w:szCs w:val="24"/>
          <w:lang w:val="ro-RO"/>
        </w:rPr>
        <w:t>prevederile art.7 a  Legii nr.52/2003 ,privind transparența decizionalã în administrația publicã, republicatã, cu modificările și  completările ulterioare</w:t>
      </w:r>
      <w:r w:rsidRPr="00B44CE3">
        <w:rPr>
          <w:rFonts w:ascii="Times New Roman" w:hAnsi="Times New Roman" w:cs="Times New Roman"/>
          <w:sz w:val="28"/>
          <w:szCs w:val="28"/>
          <w:lang w:val="ro-RO"/>
        </w:rPr>
        <w:t>;</w:t>
      </w:r>
    </w:p>
    <w:p w14:paraId="0ACC20AD" w14:textId="77777777" w:rsidR="00CF7C95" w:rsidRPr="007B4952" w:rsidRDefault="00CF7C95" w:rsidP="00565251">
      <w:pPr>
        <w:spacing w:before="240"/>
        <w:ind w:firstLine="360"/>
        <w:jc w:val="both"/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lang w:val="ro-RO"/>
        </w:rPr>
      </w:pPr>
      <w:r w:rsidRPr="007B4952">
        <w:rPr>
          <w:rFonts w:ascii="Times New Roman" w:hAnsi="Times New Roman" w:cs="Times New Roman"/>
          <w:sz w:val="24"/>
          <w:szCs w:val="24"/>
          <w:lang w:val="ro-RO"/>
        </w:rPr>
        <w:t xml:space="preserve">În temeiul  art. 129 alin. (2) lit. </w:t>
      </w:r>
      <w:r w:rsidRPr="007B4952">
        <w:rPr>
          <w:rFonts w:ascii="Times New Roman" w:hAnsi="Times New Roman" w:cs="Times New Roman"/>
          <w:sz w:val="24"/>
          <w:szCs w:val="24"/>
          <w:lang w:val="hu-HU"/>
        </w:rPr>
        <w:t>„</w:t>
      </w:r>
      <w:r w:rsidRPr="007B4952">
        <w:rPr>
          <w:rFonts w:ascii="Times New Roman" w:hAnsi="Times New Roman" w:cs="Times New Roman"/>
          <w:sz w:val="24"/>
          <w:szCs w:val="24"/>
          <w:lang w:val="ro-RO"/>
        </w:rPr>
        <w:t>d” coroborat cu  alin. (7)  lit. „n”, art. 132 și art. 139 alin. (1) din OUG 57/2019 privind codul  administrativ,</w:t>
      </w:r>
    </w:p>
    <w:p w14:paraId="540E3DA0" w14:textId="7AAA50C0" w:rsidR="00CF7C95" w:rsidRDefault="00565251" w:rsidP="00565251">
      <w:pPr>
        <w:pStyle w:val="NormalWeb"/>
        <w:ind w:left="708" w:firstLine="708"/>
        <w:rPr>
          <w:rStyle w:val="Strong"/>
          <w:rFonts w:eastAsiaTheme="majorEastAsia"/>
          <w:sz w:val="28"/>
          <w:szCs w:val="28"/>
          <w:lang w:val="ro-RO"/>
        </w:rPr>
      </w:pPr>
      <w:r>
        <w:rPr>
          <w:rStyle w:val="Strong"/>
          <w:rFonts w:eastAsiaTheme="majorEastAsia"/>
          <w:sz w:val="28"/>
          <w:szCs w:val="28"/>
          <w:lang w:val="ro-RO"/>
        </w:rPr>
        <w:t>P r o p u n e</w:t>
      </w:r>
      <w:r w:rsidR="00CF7C95" w:rsidRPr="00CD3023">
        <w:rPr>
          <w:rStyle w:val="Strong"/>
          <w:rFonts w:eastAsiaTheme="majorEastAsia"/>
          <w:sz w:val="28"/>
          <w:szCs w:val="28"/>
          <w:lang w:val="ro-RO"/>
        </w:rPr>
        <w:t>:</w:t>
      </w:r>
    </w:p>
    <w:p w14:paraId="6FB2B97D" w14:textId="77777777" w:rsidR="00B44CE3" w:rsidRPr="00CD3023" w:rsidRDefault="00B44CE3" w:rsidP="00565251">
      <w:pPr>
        <w:pStyle w:val="NormalWeb"/>
        <w:ind w:left="708" w:firstLine="708"/>
        <w:rPr>
          <w:sz w:val="28"/>
          <w:szCs w:val="28"/>
          <w:lang w:val="ro-RO"/>
        </w:rPr>
      </w:pPr>
    </w:p>
    <w:p w14:paraId="415F067B" w14:textId="77777777" w:rsidR="00CF7C95" w:rsidRPr="00BE6D79" w:rsidRDefault="00CF7C95" w:rsidP="00B44CE3">
      <w:pPr>
        <w:spacing w:line="276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  <w:lang w:val="ro-RO"/>
        </w:rPr>
      </w:pPr>
      <w:r w:rsidRPr="007B4952">
        <w:rPr>
          <w:rFonts w:ascii="Times New Roman" w:hAnsi="Times New Roman" w:cs="Times New Roman"/>
          <w:b/>
          <w:bCs/>
          <w:sz w:val="24"/>
          <w:szCs w:val="24"/>
          <w:lang w:val="ro-RO"/>
        </w:rPr>
        <w:t>Art.1.</w:t>
      </w:r>
      <w:r w:rsidRPr="007B4952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>Se avizează</w:t>
      </w:r>
      <w:r w:rsidRPr="00BE6D79">
        <w:rPr>
          <w:rFonts w:ascii="Times New Roman" w:hAnsi="Times New Roman" w:cs="Times New Roman"/>
          <w:sz w:val="24"/>
          <w:szCs w:val="24"/>
          <w:lang w:val="ro-RO"/>
        </w:rPr>
        <w:t xml:space="preserve"> modificarea tarifelor de operare pentru activitățile </w:t>
      </w:r>
      <w:r w:rsidRPr="007B6DCD">
        <w:rPr>
          <w:rFonts w:ascii="Times New Roman" w:hAnsi="Times New Roman" w:cs="Times New Roman"/>
          <w:sz w:val="24"/>
          <w:szCs w:val="24"/>
          <w:lang w:val="ro-RO"/>
        </w:rPr>
        <w:t>de sortare a deșeurilor reciclabile, compostare a biodeșeurilor și transfer a deșeurilor prin exploatarea Stației de Sortare, Compostare și Transfer Cristești din județul Mureș</w:t>
      </w:r>
      <w:r w:rsidRPr="007B4952">
        <w:rPr>
          <w:rFonts w:ascii="Times New Roman" w:hAnsi="Times New Roman" w:cs="Times New Roman"/>
          <w:sz w:val="24"/>
          <w:szCs w:val="24"/>
          <w:lang w:val="ro-RO"/>
        </w:rPr>
        <w:t>,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stabilit în cadrul contractului nr. </w:t>
      </w:r>
      <w:r w:rsidRPr="00BE6D79">
        <w:rPr>
          <w:rFonts w:ascii="Times New Roman" w:hAnsi="Times New Roman" w:cs="Times New Roman"/>
          <w:bCs/>
          <w:sz w:val="24"/>
          <w:szCs w:val="24"/>
          <w:lang w:val="ro-RO"/>
        </w:rPr>
        <w:t>1491/07.03.2024</w:t>
      </w:r>
      <w:r>
        <w:rPr>
          <w:rFonts w:ascii="Times New Roman" w:hAnsi="Times New Roman" w:cs="Times New Roman"/>
          <w:bCs/>
          <w:sz w:val="24"/>
          <w:szCs w:val="24"/>
          <w:lang w:val="ro-RO"/>
        </w:rPr>
        <w:t xml:space="preserve">, conform Fișelor de fundamentare </w:t>
      </w:r>
      <w:r w:rsidRPr="00BE6D79">
        <w:rPr>
          <w:rFonts w:ascii="Times New Roman" w:hAnsi="Times New Roman" w:cs="Times New Roman"/>
          <w:bCs/>
          <w:sz w:val="24"/>
          <w:szCs w:val="24"/>
          <w:lang w:val="ro-RO"/>
        </w:rPr>
        <w:t>cuprinsă în anexa nr. 1</w:t>
      </w:r>
      <w:r>
        <w:rPr>
          <w:rFonts w:ascii="Times New Roman" w:hAnsi="Times New Roman" w:cs="Times New Roman"/>
          <w:bCs/>
          <w:sz w:val="24"/>
          <w:szCs w:val="24"/>
          <w:lang w:val="ro-RO"/>
        </w:rPr>
        <w:t>, după cum urmează:</w:t>
      </w:r>
    </w:p>
    <w:p w14:paraId="758870FA" w14:textId="77777777" w:rsidR="00CF7C95" w:rsidRDefault="00CF7C95" w:rsidP="00CF7C95">
      <w:pPr>
        <w:numPr>
          <w:ilvl w:val="0"/>
          <w:numId w:val="2"/>
        </w:numPr>
        <w:spacing w:line="25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Tariful T1 – tarif pentru sortare deșeuri de hârtie, carton, metal, plastic colectate separat  de la 714,42 lei/tonă, fără TVA, la 730,87 lei/tonă, fără TVA;</w:t>
      </w:r>
    </w:p>
    <w:p w14:paraId="0E630DED" w14:textId="77777777" w:rsidR="00CF7C95" w:rsidRDefault="00CF7C95" w:rsidP="00CF7C95">
      <w:pPr>
        <w:numPr>
          <w:ilvl w:val="0"/>
          <w:numId w:val="2"/>
        </w:numPr>
        <w:spacing w:after="0" w:line="25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bookmarkStart w:id="4" w:name="_Hlk193878819"/>
      <w:r>
        <w:rPr>
          <w:rFonts w:ascii="Times New Roman" w:hAnsi="Times New Roman" w:cs="Times New Roman"/>
          <w:sz w:val="24"/>
          <w:szCs w:val="24"/>
          <w:lang w:val="ro-RO"/>
        </w:rPr>
        <w:t>Tariful T2 – tarif pentru compostare biodeșeuri colectate separat de la 698,53 lei/tonă, fără TVA, la 704,37 lei/tonă, fără TVA;</w:t>
      </w:r>
    </w:p>
    <w:bookmarkEnd w:id="4"/>
    <w:p w14:paraId="0919EE2E" w14:textId="77777777" w:rsidR="00CF7C95" w:rsidRDefault="00CF7C95" w:rsidP="00CF7C95">
      <w:pPr>
        <w:numPr>
          <w:ilvl w:val="0"/>
          <w:numId w:val="2"/>
        </w:numPr>
        <w:spacing w:after="0" w:line="25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Tariful T3 </w:t>
      </w:r>
      <w:bookmarkStart w:id="5" w:name="_Hlk193879600"/>
      <w:r>
        <w:rPr>
          <w:rFonts w:ascii="Times New Roman" w:hAnsi="Times New Roman" w:cs="Times New Roman"/>
          <w:sz w:val="24"/>
          <w:szCs w:val="24"/>
          <w:lang w:val="ro-RO"/>
        </w:rPr>
        <w:t>– tarif pentru transfer deșeuri reziduale de la 77,02 lei/tonă, fără TVA, la 77,91 lei/tonă, fără TVA;</w:t>
      </w:r>
    </w:p>
    <w:bookmarkEnd w:id="5"/>
    <w:p w14:paraId="42D30D36" w14:textId="77777777" w:rsidR="00CF7C95" w:rsidRDefault="00CF7C95" w:rsidP="00CF7C95">
      <w:pPr>
        <w:numPr>
          <w:ilvl w:val="0"/>
          <w:numId w:val="2"/>
        </w:numPr>
        <w:spacing w:after="0" w:line="25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Tariful T4 – tarif pentru transferul deșeurilor de sticlă colectate separat de pe zona 1, zona 2 și zona 3 urban de la 127,71 lei/tonă, fără TVA, la 127,84 lei/tonă, fără TVA;</w:t>
      </w:r>
    </w:p>
    <w:p w14:paraId="35AEBACB" w14:textId="77777777" w:rsidR="00CF7C95" w:rsidRDefault="00CF7C95" w:rsidP="00CF7C9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B40BFFC" w14:textId="77777777" w:rsidR="00CF7C95" w:rsidRPr="007B4952" w:rsidRDefault="00CF7C95" w:rsidP="00B44CE3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B4952">
        <w:rPr>
          <w:rFonts w:ascii="Times New Roman" w:hAnsi="Times New Roman" w:cs="Times New Roman"/>
          <w:b/>
          <w:bCs/>
          <w:sz w:val="24"/>
          <w:szCs w:val="24"/>
          <w:lang w:val="ro-RO"/>
        </w:rPr>
        <w:lastRenderedPageBreak/>
        <w:t>Art.</w:t>
      </w:r>
      <w:r>
        <w:rPr>
          <w:rFonts w:ascii="Times New Roman" w:hAnsi="Times New Roman" w:cs="Times New Roman"/>
          <w:b/>
          <w:bCs/>
          <w:sz w:val="24"/>
          <w:szCs w:val="24"/>
          <w:lang w:val="ro-RO"/>
        </w:rPr>
        <w:t>2</w:t>
      </w:r>
      <w:r w:rsidRPr="007B4952">
        <w:rPr>
          <w:rFonts w:ascii="Times New Roman" w:hAnsi="Times New Roman" w:cs="Times New Roman"/>
          <w:b/>
          <w:bCs/>
          <w:sz w:val="24"/>
          <w:szCs w:val="24"/>
          <w:lang w:val="ro-RO"/>
        </w:rPr>
        <w:t>.</w:t>
      </w:r>
      <w:r w:rsidRPr="00BE6D7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B4952">
        <w:rPr>
          <w:rFonts w:ascii="Times New Roman" w:hAnsi="Times New Roman" w:cs="Times New Roman"/>
          <w:sz w:val="24"/>
          <w:szCs w:val="24"/>
          <w:lang w:val="ro-RO"/>
        </w:rPr>
        <w:t>Se</w:t>
      </w:r>
      <w:r w:rsidRPr="007B4952">
        <w:rPr>
          <w:rFonts w:ascii="Times New Roman" w:hAnsi="Times New Roman" w:cs="Times New Roman"/>
          <w:spacing w:val="52"/>
          <w:sz w:val="24"/>
          <w:szCs w:val="24"/>
          <w:lang w:val="ro-RO"/>
        </w:rPr>
        <w:t xml:space="preserve"> </w:t>
      </w:r>
      <w:r w:rsidRPr="007B4952">
        <w:rPr>
          <w:rFonts w:ascii="Times New Roman" w:hAnsi="Times New Roman" w:cs="Times New Roman"/>
          <w:sz w:val="24"/>
          <w:szCs w:val="24"/>
          <w:lang w:val="ro-RO"/>
        </w:rPr>
        <w:t>avizează</w:t>
      </w:r>
      <w:r w:rsidRPr="007B4952">
        <w:rPr>
          <w:rFonts w:ascii="Times New Roman" w:hAnsi="Times New Roman" w:cs="Times New Roman"/>
          <w:spacing w:val="56"/>
          <w:sz w:val="24"/>
          <w:szCs w:val="24"/>
          <w:lang w:val="ro-RO"/>
        </w:rPr>
        <w:t xml:space="preserve"> </w:t>
      </w:r>
      <w:r w:rsidRPr="007B6DCD">
        <w:rPr>
          <w:rFonts w:ascii="Times New Roman" w:hAnsi="Times New Roman" w:cs="Times New Roman"/>
          <w:sz w:val="24"/>
          <w:szCs w:val="24"/>
          <w:lang w:val="ro-RO"/>
        </w:rPr>
        <w:t>actul adițional nr.2 la Contractul nr.1491/07.03.2024 privind delegarea gestiunii activităților de sortare a deșeurilor reciclabile, compostare a biodeșeurilor și transfer a deșeurilor prin exploatarea Stației de Sortare, Compostare și Transfer Cristești din județul Mureș</w:t>
      </w:r>
      <w:r w:rsidRPr="007B4952">
        <w:rPr>
          <w:rFonts w:ascii="Times New Roman" w:hAnsi="Times New Roman" w:cs="Times New Roman"/>
          <w:sz w:val="24"/>
          <w:szCs w:val="24"/>
          <w:lang w:val="ro-RO"/>
        </w:rPr>
        <w:t xml:space="preserve">, conform anexei </w:t>
      </w:r>
      <w:r>
        <w:rPr>
          <w:rFonts w:ascii="Times New Roman" w:hAnsi="Times New Roman" w:cs="Times New Roman"/>
          <w:sz w:val="24"/>
          <w:szCs w:val="24"/>
          <w:lang w:val="ro-RO"/>
        </w:rPr>
        <w:t>2.</w:t>
      </w:r>
    </w:p>
    <w:p w14:paraId="4E11EFE7" w14:textId="77777777" w:rsidR="00CF7C95" w:rsidRPr="007B4952" w:rsidRDefault="00CF7C95" w:rsidP="00B44CE3">
      <w:pPr>
        <w:widowControl w:val="0"/>
        <w:autoSpaceDE w:val="0"/>
        <w:autoSpaceDN w:val="0"/>
        <w:spacing w:before="36" w:line="276" w:lineRule="auto"/>
        <w:ind w:firstLine="360"/>
        <w:jc w:val="both"/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</w:pPr>
      <w:r w:rsidRPr="007B4952">
        <w:rPr>
          <w:rFonts w:ascii="Times New Roman" w:eastAsiaTheme="minorEastAsia" w:hAnsi="Times New Roman" w:cs="Times New Roman"/>
          <w:b/>
          <w:bCs/>
          <w:color w:val="000000"/>
          <w:kern w:val="2"/>
          <w:sz w:val="24"/>
          <w:szCs w:val="24"/>
          <w:lang w:val="ro-RO"/>
          <w14:ligatures w14:val="standardContextual"/>
        </w:rPr>
        <w:t>Art.</w:t>
      </w:r>
      <w:r>
        <w:rPr>
          <w:rFonts w:ascii="Times New Roman" w:eastAsiaTheme="minorEastAsia" w:hAnsi="Times New Roman" w:cs="Times New Roman"/>
          <w:b/>
          <w:bCs/>
          <w:color w:val="000000"/>
          <w:kern w:val="2"/>
          <w:sz w:val="24"/>
          <w:szCs w:val="24"/>
          <w:lang w:val="ro-RO"/>
          <w14:ligatures w14:val="standardContextual"/>
        </w:rPr>
        <w:t>3</w:t>
      </w:r>
      <w:r w:rsidRPr="007B4952">
        <w:rPr>
          <w:rFonts w:ascii="Times New Roman" w:eastAsiaTheme="minorEastAsia" w:hAnsi="Times New Roman" w:cs="Times New Roman"/>
          <w:b/>
          <w:bCs/>
          <w:color w:val="000000"/>
          <w:kern w:val="2"/>
          <w:sz w:val="24"/>
          <w:szCs w:val="24"/>
          <w:lang w:val="ro-RO"/>
          <w14:ligatures w14:val="standardContextual"/>
        </w:rPr>
        <w:t>.</w:t>
      </w:r>
      <w:r w:rsidRPr="007B4952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ro-RO"/>
          <w14:ligatures w14:val="standardContextual"/>
        </w:rPr>
        <w:t xml:space="preserve"> </w:t>
      </w:r>
      <w:r w:rsidRPr="00CF7C95">
        <w:rPr>
          <w:rFonts w:ascii="Times New Roman" w:eastAsiaTheme="minorEastAsia" w:hAnsi="Times New Roman" w:cs="Times New Roman"/>
          <w:color w:val="000000"/>
          <w:kern w:val="2"/>
          <w:sz w:val="24"/>
          <w:szCs w:val="24"/>
          <w:lang w:val="pt-BR"/>
          <w14:ligatures w14:val="standardContextual"/>
        </w:rPr>
        <w:t>Se mandatează Asociația de Dezvoltare Intercomunitară „Ecolect Mureş” prin Directorul executiv sau persoana desemnată de acesta, să semneze actul adiţional la contractul de delegare, aprobat la art.2.</w:t>
      </w:r>
    </w:p>
    <w:p w14:paraId="212D4417" w14:textId="13EDB9AD" w:rsidR="00CF7C95" w:rsidRDefault="00CF7C95" w:rsidP="00B44CE3">
      <w:pPr>
        <w:widowControl w:val="0"/>
        <w:autoSpaceDE w:val="0"/>
        <w:autoSpaceDN w:val="0"/>
        <w:spacing w:before="36" w:line="276" w:lineRule="auto"/>
        <w:ind w:firstLine="360"/>
        <w:jc w:val="both"/>
        <w:rPr>
          <w:rFonts w:ascii="Times New Roman" w:hAnsi="Times New Roman" w:cs="Times New Roman"/>
          <w:lang w:val="ro-RO"/>
        </w:rPr>
      </w:pPr>
      <w:r w:rsidRPr="00CD3023">
        <w:rPr>
          <w:rFonts w:ascii="Times New Roman" w:hAnsi="Times New Roman" w:cs="Times New Roman"/>
          <w:b/>
          <w:bCs/>
          <w:lang w:val="ro-RO"/>
        </w:rPr>
        <w:t>Art.</w:t>
      </w:r>
      <w:r>
        <w:rPr>
          <w:rFonts w:ascii="Times New Roman" w:hAnsi="Times New Roman" w:cs="Times New Roman"/>
          <w:b/>
          <w:bCs/>
          <w:lang w:val="ro-RO"/>
        </w:rPr>
        <w:t>4</w:t>
      </w:r>
      <w:r w:rsidRPr="00CD3023">
        <w:rPr>
          <w:rFonts w:ascii="Times New Roman" w:hAnsi="Times New Roman" w:cs="Times New Roman"/>
          <w:b/>
          <w:bCs/>
          <w:lang w:val="ro-RO"/>
        </w:rPr>
        <w:t>.</w:t>
      </w:r>
      <w:r w:rsidRPr="00CD3023">
        <w:rPr>
          <w:rFonts w:ascii="Times New Roman" w:hAnsi="Times New Roman" w:cs="Times New Roman"/>
          <w:lang w:val="ro-RO"/>
        </w:rPr>
        <w:t xml:space="preserve"> Se mandatează Primarul comunei</w:t>
      </w:r>
      <w:r w:rsidR="00B44CE3">
        <w:rPr>
          <w:rFonts w:ascii="Times New Roman" w:hAnsi="Times New Roman" w:cs="Times New Roman"/>
          <w:lang w:val="ro-RO"/>
        </w:rPr>
        <w:t xml:space="preserve"> Acățari</w:t>
      </w:r>
      <w:r w:rsidRPr="00CD3023">
        <w:rPr>
          <w:rFonts w:ascii="Times New Roman" w:hAnsi="Times New Roman" w:cs="Times New Roman"/>
          <w:lang w:val="ro-RO"/>
        </w:rPr>
        <w:t>, să voteze în AGA ADI „Ecolect Mureş” aprobarea actului adițional conform art.</w:t>
      </w:r>
      <w:r>
        <w:rPr>
          <w:rFonts w:ascii="Times New Roman" w:hAnsi="Times New Roman" w:cs="Times New Roman"/>
          <w:lang w:val="ro-RO"/>
        </w:rPr>
        <w:t>2</w:t>
      </w:r>
      <w:r w:rsidRPr="00CD3023">
        <w:rPr>
          <w:rFonts w:ascii="Times New Roman" w:hAnsi="Times New Roman" w:cs="Times New Roman"/>
          <w:lang w:val="ro-RO"/>
        </w:rPr>
        <w:t xml:space="preserve">. </w:t>
      </w:r>
    </w:p>
    <w:p w14:paraId="6099F1A8" w14:textId="77777777" w:rsidR="00CF7C95" w:rsidRDefault="00CF7C95" w:rsidP="00B44CE3">
      <w:pPr>
        <w:widowControl w:val="0"/>
        <w:autoSpaceDE w:val="0"/>
        <w:autoSpaceDN w:val="0"/>
        <w:spacing w:before="36" w:line="276" w:lineRule="auto"/>
        <w:ind w:firstLine="360"/>
        <w:jc w:val="both"/>
        <w:rPr>
          <w:rFonts w:ascii="Times New Roman" w:hAnsi="Times New Roman" w:cs="Times New Roman"/>
          <w:lang w:val="ro-RO"/>
        </w:rPr>
      </w:pPr>
      <w:r w:rsidRPr="00BE6D79">
        <w:rPr>
          <w:rFonts w:ascii="Times New Roman" w:hAnsi="Times New Roman" w:cs="Times New Roman"/>
          <w:b/>
          <w:bCs/>
          <w:lang w:val="ro-RO"/>
        </w:rPr>
        <w:t>Art.5.</w:t>
      </w:r>
      <w:r>
        <w:rPr>
          <w:rFonts w:ascii="Times New Roman" w:hAnsi="Times New Roman" w:cs="Times New Roman"/>
          <w:lang w:val="ro-RO"/>
        </w:rPr>
        <w:t xml:space="preserve"> Anexele nr. 1 și 2 fac parte din prezenta.</w:t>
      </w:r>
    </w:p>
    <w:p w14:paraId="0CD8A8EE" w14:textId="77777777" w:rsidR="00CF7C95" w:rsidRPr="00CF7C95" w:rsidRDefault="00CF7C95" w:rsidP="00B44CE3">
      <w:pPr>
        <w:widowControl w:val="0"/>
        <w:autoSpaceDE w:val="0"/>
        <w:autoSpaceDN w:val="0"/>
        <w:spacing w:before="36" w:line="276" w:lineRule="auto"/>
        <w:ind w:firstLine="360"/>
        <w:jc w:val="both"/>
        <w:rPr>
          <w:rFonts w:ascii="Times New Roman" w:eastAsiaTheme="minorEastAsia" w:hAnsi="Times New Roman" w:cs="Times New Roman"/>
          <w:color w:val="000000"/>
          <w:kern w:val="2"/>
          <w:lang w:val="pt-BR"/>
          <w14:ligatures w14:val="standardContextual"/>
        </w:rPr>
      </w:pPr>
      <w:r w:rsidRPr="00ED2C75">
        <w:rPr>
          <w:rFonts w:ascii="Times New Roman" w:hAnsi="Times New Roman" w:cs="Times New Roman"/>
          <w:b/>
          <w:bCs/>
          <w:lang w:val="ro-RO"/>
        </w:rPr>
        <w:t>Art. 6</w:t>
      </w:r>
      <w:r>
        <w:rPr>
          <w:rFonts w:ascii="Times New Roman" w:hAnsi="Times New Roman" w:cs="Times New Roman"/>
          <w:lang w:val="ro-RO"/>
        </w:rPr>
        <w:t xml:space="preserve">  Se mandatează executivul ADI Ecolect Mureș să aprobe tarifele de valorificare a deșeurilor reciclabile și a materialului de tip compost.</w:t>
      </w:r>
    </w:p>
    <w:p w14:paraId="6ED55F57" w14:textId="77777777" w:rsidR="00CF7C95" w:rsidRDefault="00CF7C95" w:rsidP="00B44CE3">
      <w:pPr>
        <w:pStyle w:val="NormalWeb"/>
        <w:spacing w:line="276" w:lineRule="auto"/>
        <w:ind w:firstLine="360"/>
        <w:jc w:val="both"/>
        <w:rPr>
          <w:sz w:val="22"/>
          <w:szCs w:val="22"/>
          <w:lang w:val="ro-RO"/>
        </w:rPr>
      </w:pPr>
      <w:r w:rsidRPr="00CD3023">
        <w:rPr>
          <w:b/>
          <w:bCs/>
          <w:sz w:val="22"/>
          <w:szCs w:val="22"/>
          <w:lang w:val="ro-RO"/>
        </w:rPr>
        <w:t>Art.</w:t>
      </w:r>
      <w:r>
        <w:rPr>
          <w:b/>
          <w:bCs/>
          <w:sz w:val="22"/>
          <w:szCs w:val="22"/>
          <w:lang w:val="ro-RO"/>
        </w:rPr>
        <w:t>7</w:t>
      </w:r>
      <w:r w:rsidRPr="00CD3023">
        <w:rPr>
          <w:b/>
          <w:bCs/>
          <w:sz w:val="22"/>
          <w:szCs w:val="22"/>
          <w:lang w:val="ro-RO"/>
        </w:rPr>
        <w:t>.</w:t>
      </w:r>
      <w:r w:rsidRPr="00CD3023">
        <w:rPr>
          <w:sz w:val="22"/>
          <w:szCs w:val="22"/>
          <w:lang w:val="ro-RO"/>
        </w:rPr>
        <w:t xml:space="preserve"> Prezenta hotărâre se comunică Instituţiei Prefectului Judeţul Mureş şi Asociaţiei de Dezvoltare Intercomunitară “Ecolect Mureş”, care va supune aprobării în Adunarea generală actul adițional aprobat la art.</w:t>
      </w:r>
      <w:r>
        <w:rPr>
          <w:sz w:val="22"/>
          <w:szCs w:val="22"/>
          <w:lang w:val="ro-RO"/>
        </w:rPr>
        <w:t>1</w:t>
      </w:r>
      <w:r w:rsidRPr="00CD3023">
        <w:rPr>
          <w:sz w:val="22"/>
          <w:szCs w:val="22"/>
          <w:lang w:val="ro-RO"/>
        </w:rPr>
        <w:t xml:space="preserve"> și răspunde de aducerea ei la îndeplinire.</w:t>
      </w:r>
    </w:p>
    <w:p w14:paraId="61D4C60E" w14:textId="77777777" w:rsidR="00B44CE3" w:rsidRDefault="00B44CE3" w:rsidP="00B44CE3">
      <w:pPr>
        <w:pStyle w:val="NormalWeb"/>
        <w:spacing w:line="276" w:lineRule="auto"/>
        <w:ind w:firstLine="360"/>
        <w:jc w:val="both"/>
        <w:rPr>
          <w:sz w:val="22"/>
          <w:szCs w:val="22"/>
          <w:lang w:val="ro-RO"/>
        </w:rPr>
      </w:pPr>
    </w:p>
    <w:p w14:paraId="4BA76927" w14:textId="77777777" w:rsidR="00B44CE3" w:rsidRDefault="00B44CE3" w:rsidP="00B44CE3">
      <w:pPr>
        <w:pStyle w:val="NormalWeb"/>
        <w:spacing w:line="276" w:lineRule="auto"/>
        <w:ind w:firstLine="360"/>
        <w:jc w:val="both"/>
        <w:rPr>
          <w:sz w:val="22"/>
          <w:szCs w:val="22"/>
          <w:lang w:val="ro-RO"/>
        </w:rPr>
      </w:pPr>
    </w:p>
    <w:p w14:paraId="0CCFDE30" w14:textId="2A6B2433" w:rsidR="00B44CE3" w:rsidRDefault="00B44CE3" w:rsidP="00B44CE3">
      <w:pPr>
        <w:pStyle w:val="NormalWeb"/>
        <w:spacing w:line="276" w:lineRule="auto"/>
        <w:ind w:firstLine="360"/>
        <w:jc w:val="both"/>
        <w:rPr>
          <w:sz w:val="22"/>
          <w:szCs w:val="22"/>
          <w:lang w:val="ro-RO"/>
        </w:rPr>
      </w:pPr>
      <w:r>
        <w:rPr>
          <w:sz w:val="22"/>
          <w:szCs w:val="22"/>
          <w:lang w:val="ro-RO"/>
        </w:rPr>
        <w:tab/>
      </w:r>
      <w:r>
        <w:rPr>
          <w:sz w:val="22"/>
          <w:szCs w:val="22"/>
          <w:lang w:val="ro-RO"/>
        </w:rPr>
        <w:tab/>
      </w:r>
      <w:r>
        <w:rPr>
          <w:sz w:val="22"/>
          <w:szCs w:val="22"/>
          <w:lang w:val="ro-RO"/>
        </w:rPr>
        <w:tab/>
      </w:r>
      <w:r>
        <w:rPr>
          <w:sz w:val="22"/>
          <w:szCs w:val="22"/>
          <w:lang w:val="ro-RO"/>
        </w:rPr>
        <w:tab/>
      </w:r>
      <w:r>
        <w:rPr>
          <w:sz w:val="22"/>
          <w:szCs w:val="22"/>
          <w:lang w:val="ro-RO"/>
        </w:rPr>
        <w:tab/>
      </w:r>
      <w:r>
        <w:rPr>
          <w:sz w:val="22"/>
          <w:szCs w:val="22"/>
          <w:lang w:val="ro-RO"/>
        </w:rPr>
        <w:tab/>
      </w:r>
      <w:r>
        <w:rPr>
          <w:sz w:val="22"/>
          <w:szCs w:val="22"/>
          <w:lang w:val="ro-RO"/>
        </w:rPr>
        <w:tab/>
      </w:r>
      <w:r>
        <w:rPr>
          <w:sz w:val="22"/>
          <w:szCs w:val="22"/>
          <w:lang w:val="ro-RO"/>
        </w:rPr>
        <w:tab/>
        <w:t>Primar,</w:t>
      </w:r>
    </w:p>
    <w:p w14:paraId="3EBA9FEB" w14:textId="4BCD1993" w:rsidR="00B44CE3" w:rsidRDefault="00B44CE3" w:rsidP="00B44CE3">
      <w:pPr>
        <w:pStyle w:val="NormalWeb"/>
        <w:spacing w:line="276" w:lineRule="auto"/>
        <w:ind w:firstLine="360"/>
        <w:jc w:val="both"/>
        <w:rPr>
          <w:sz w:val="22"/>
          <w:szCs w:val="22"/>
          <w:lang w:val="ro-RO"/>
        </w:rPr>
      </w:pPr>
      <w:r>
        <w:rPr>
          <w:sz w:val="22"/>
          <w:szCs w:val="22"/>
          <w:lang w:val="ro-RO"/>
        </w:rPr>
        <w:tab/>
      </w:r>
      <w:r>
        <w:rPr>
          <w:sz w:val="22"/>
          <w:szCs w:val="22"/>
          <w:lang w:val="ro-RO"/>
        </w:rPr>
        <w:tab/>
      </w:r>
      <w:r>
        <w:rPr>
          <w:sz w:val="22"/>
          <w:szCs w:val="22"/>
          <w:lang w:val="ro-RO"/>
        </w:rPr>
        <w:tab/>
      </w:r>
      <w:r>
        <w:rPr>
          <w:sz w:val="22"/>
          <w:szCs w:val="22"/>
          <w:lang w:val="ro-RO"/>
        </w:rPr>
        <w:tab/>
      </w:r>
      <w:r>
        <w:rPr>
          <w:sz w:val="22"/>
          <w:szCs w:val="22"/>
          <w:lang w:val="ro-RO"/>
        </w:rPr>
        <w:tab/>
      </w:r>
      <w:r>
        <w:rPr>
          <w:sz w:val="22"/>
          <w:szCs w:val="22"/>
          <w:lang w:val="ro-RO"/>
        </w:rPr>
        <w:tab/>
      </w:r>
      <w:r>
        <w:rPr>
          <w:sz w:val="22"/>
          <w:szCs w:val="22"/>
          <w:lang w:val="ro-RO"/>
        </w:rPr>
        <w:tab/>
      </w:r>
      <w:r>
        <w:rPr>
          <w:sz w:val="22"/>
          <w:szCs w:val="22"/>
          <w:lang w:val="ro-RO"/>
        </w:rPr>
        <w:tab/>
        <w:t>Osvath Csaba</w:t>
      </w:r>
    </w:p>
    <w:p w14:paraId="4394B896" w14:textId="77777777" w:rsidR="00A30AD5" w:rsidRDefault="00A30AD5" w:rsidP="00B44CE3">
      <w:pPr>
        <w:pStyle w:val="NormalWeb"/>
        <w:spacing w:line="276" w:lineRule="auto"/>
        <w:ind w:firstLine="360"/>
        <w:jc w:val="both"/>
        <w:rPr>
          <w:sz w:val="22"/>
          <w:szCs w:val="22"/>
          <w:lang w:val="ro-RO"/>
        </w:rPr>
      </w:pPr>
    </w:p>
    <w:p w14:paraId="570C812F" w14:textId="77777777" w:rsidR="00A30AD5" w:rsidRDefault="00A30AD5" w:rsidP="00B44CE3">
      <w:pPr>
        <w:pStyle w:val="NormalWeb"/>
        <w:spacing w:line="276" w:lineRule="auto"/>
        <w:ind w:firstLine="360"/>
        <w:jc w:val="both"/>
        <w:rPr>
          <w:sz w:val="22"/>
          <w:szCs w:val="22"/>
          <w:lang w:val="ro-RO"/>
        </w:rPr>
      </w:pPr>
    </w:p>
    <w:p w14:paraId="3716ADC7" w14:textId="77777777" w:rsidR="00A30AD5" w:rsidRDefault="00A30AD5" w:rsidP="00B44CE3">
      <w:pPr>
        <w:pStyle w:val="NormalWeb"/>
        <w:spacing w:line="276" w:lineRule="auto"/>
        <w:ind w:firstLine="360"/>
        <w:jc w:val="both"/>
        <w:rPr>
          <w:sz w:val="22"/>
          <w:szCs w:val="22"/>
          <w:lang w:val="ro-RO"/>
        </w:rPr>
      </w:pPr>
    </w:p>
    <w:p w14:paraId="5EE3AF11" w14:textId="77777777" w:rsidR="00A30AD5" w:rsidRDefault="00A30AD5" w:rsidP="00B44CE3">
      <w:pPr>
        <w:pStyle w:val="NormalWeb"/>
        <w:spacing w:line="276" w:lineRule="auto"/>
        <w:ind w:firstLine="360"/>
        <w:jc w:val="both"/>
        <w:rPr>
          <w:sz w:val="22"/>
          <w:szCs w:val="22"/>
          <w:lang w:val="ro-RO"/>
        </w:rPr>
      </w:pPr>
    </w:p>
    <w:p w14:paraId="666FB5B4" w14:textId="77777777" w:rsidR="00A30AD5" w:rsidRDefault="00A30AD5" w:rsidP="00B44CE3">
      <w:pPr>
        <w:pStyle w:val="NormalWeb"/>
        <w:spacing w:line="276" w:lineRule="auto"/>
        <w:ind w:firstLine="360"/>
        <w:jc w:val="both"/>
        <w:rPr>
          <w:sz w:val="22"/>
          <w:szCs w:val="22"/>
          <w:lang w:val="ro-RO"/>
        </w:rPr>
      </w:pPr>
    </w:p>
    <w:p w14:paraId="578AFB2F" w14:textId="77777777" w:rsidR="00A30AD5" w:rsidRDefault="00A30AD5" w:rsidP="00B44CE3">
      <w:pPr>
        <w:pStyle w:val="NormalWeb"/>
        <w:spacing w:line="276" w:lineRule="auto"/>
        <w:ind w:firstLine="360"/>
        <w:jc w:val="both"/>
        <w:rPr>
          <w:sz w:val="22"/>
          <w:szCs w:val="22"/>
          <w:lang w:val="ro-RO"/>
        </w:rPr>
      </w:pPr>
    </w:p>
    <w:p w14:paraId="04B22706" w14:textId="77777777" w:rsidR="00A30AD5" w:rsidRDefault="00A30AD5" w:rsidP="00B44CE3">
      <w:pPr>
        <w:pStyle w:val="NormalWeb"/>
        <w:spacing w:line="276" w:lineRule="auto"/>
        <w:ind w:firstLine="360"/>
        <w:jc w:val="both"/>
        <w:rPr>
          <w:sz w:val="22"/>
          <w:szCs w:val="22"/>
          <w:lang w:val="ro-RO"/>
        </w:rPr>
      </w:pPr>
    </w:p>
    <w:p w14:paraId="449D6583" w14:textId="77777777" w:rsidR="00A30AD5" w:rsidRDefault="00A30AD5" w:rsidP="00B44CE3">
      <w:pPr>
        <w:pStyle w:val="NormalWeb"/>
        <w:spacing w:line="276" w:lineRule="auto"/>
        <w:ind w:firstLine="360"/>
        <w:jc w:val="both"/>
        <w:rPr>
          <w:sz w:val="22"/>
          <w:szCs w:val="22"/>
          <w:lang w:val="ro-RO"/>
        </w:rPr>
      </w:pPr>
    </w:p>
    <w:p w14:paraId="367F4791" w14:textId="77777777" w:rsidR="00A30AD5" w:rsidRDefault="00A30AD5" w:rsidP="00B44CE3">
      <w:pPr>
        <w:pStyle w:val="NormalWeb"/>
        <w:spacing w:line="276" w:lineRule="auto"/>
        <w:ind w:firstLine="360"/>
        <w:jc w:val="both"/>
        <w:rPr>
          <w:sz w:val="22"/>
          <w:szCs w:val="22"/>
          <w:lang w:val="ro-RO"/>
        </w:rPr>
      </w:pPr>
    </w:p>
    <w:p w14:paraId="4ECF0CFE" w14:textId="77777777" w:rsidR="00A30AD5" w:rsidRDefault="00A30AD5" w:rsidP="00B44CE3">
      <w:pPr>
        <w:pStyle w:val="NormalWeb"/>
        <w:spacing w:line="276" w:lineRule="auto"/>
        <w:ind w:firstLine="360"/>
        <w:jc w:val="both"/>
        <w:rPr>
          <w:sz w:val="22"/>
          <w:szCs w:val="22"/>
          <w:lang w:val="ro-RO"/>
        </w:rPr>
      </w:pPr>
    </w:p>
    <w:p w14:paraId="3CAA0D58" w14:textId="77777777" w:rsidR="00A30AD5" w:rsidRDefault="00A30AD5" w:rsidP="00B44CE3">
      <w:pPr>
        <w:pStyle w:val="NormalWeb"/>
        <w:spacing w:line="276" w:lineRule="auto"/>
        <w:ind w:firstLine="360"/>
        <w:jc w:val="both"/>
        <w:rPr>
          <w:sz w:val="22"/>
          <w:szCs w:val="22"/>
          <w:lang w:val="ro-RO"/>
        </w:rPr>
      </w:pPr>
    </w:p>
    <w:p w14:paraId="30E652F1" w14:textId="77777777" w:rsidR="00A30AD5" w:rsidRDefault="00A30AD5" w:rsidP="00B44CE3">
      <w:pPr>
        <w:pStyle w:val="NormalWeb"/>
        <w:spacing w:line="276" w:lineRule="auto"/>
        <w:ind w:firstLine="360"/>
        <w:jc w:val="both"/>
        <w:rPr>
          <w:sz w:val="22"/>
          <w:szCs w:val="22"/>
          <w:lang w:val="ro-RO"/>
        </w:rPr>
      </w:pPr>
    </w:p>
    <w:p w14:paraId="5C40BE66" w14:textId="77777777" w:rsidR="00A30AD5" w:rsidRDefault="00A30AD5" w:rsidP="00B44CE3">
      <w:pPr>
        <w:pStyle w:val="NormalWeb"/>
        <w:spacing w:line="276" w:lineRule="auto"/>
        <w:ind w:firstLine="360"/>
        <w:jc w:val="both"/>
        <w:rPr>
          <w:sz w:val="22"/>
          <w:szCs w:val="22"/>
          <w:lang w:val="ro-RO"/>
        </w:rPr>
      </w:pPr>
    </w:p>
    <w:p w14:paraId="1F242424" w14:textId="77777777" w:rsidR="00A30AD5" w:rsidRDefault="00A30AD5" w:rsidP="00B44CE3">
      <w:pPr>
        <w:pStyle w:val="NormalWeb"/>
        <w:spacing w:line="276" w:lineRule="auto"/>
        <w:ind w:firstLine="360"/>
        <w:jc w:val="both"/>
        <w:rPr>
          <w:sz w:val="22"/>
          <w:szCs w:val="22"/>
          <w:lang w:val="ro-RO"/>
        </w:rPr>
      </w:pPr>
    </w:p>
    <w:p w14:paraId="20893A9E" w14:textId="3AA4FA58" w:rsidR="00A30AD5" w:rsidRPr="00CD3023" w:rsidRDefault="00A30AD5" w:rsidP="00B44CE3">
      <w:pPr>
        <w:pStyle w:val="NormalWeb"/>
        <w:spacing w:line="276" w:lineRule="auto"/>
        <w:ind w:firstLine="360"/>
        <w:jc w:val="both"/>
        <w:rPr>
          <w:sz w:val="22"/>
          <w:szCs w:val="22"/>
          <w:lang w:val="ro-RO"/>
        </w:rPr>
      </w:pPr>
      <w:r w:rsidRPr="00A30AD5">
        <w:rPr>
          <w:noProof/>
          <w:sz w:val="22"/>
          <w:szCs w:val="22"/>
          <w:lang w:val="ro-RO"/>
        </w:rPr>
        <w:drawing>
          <wp:inline distT="0" distB="0" distL="0" distR="0" wp14:anchorId="570E1EA4" wp14:editId="3EE6327F">
            <wp:extent cx="6286500" cy="8878570"/>
            <wp:effectExtent l="0" t="0" r="0" b="0"/>
            <wp:docPr id="2522912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7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E87A3" w14:textId="77777777" w:rsidR="004F01DE" w:rsidRDefault="004F01DE">
      <w:pPr>
        <w:rPr>
          <w:lang w:val="ro-RO"/>
        </w:rPr>
      </w:pPr>
    </w:p>
    <w:p w14:paraId="1D470A2F" w14:textId="77777777" w:rsidR="00D16F70" w:rsidRDefault="00D16F70">
      <w:pPr>
        <w:rPr>
          <w:lang w:val="ro-RO"/>
        </w:rPr>
      </w:pPr>
    </w:p>
    <w:p w14:paraId="4759D3FC" w14:textId="77777777" w:rsidR="00D16F70" w:rsidRDefault="00D16F70">
      <w:pPr>
        <w:rPr>
          <w:lang w:val="ro-RO"/>
        </w:rPr>
      </w:pPr>
    </w:p>
    <w:p w14:paraId="44E926D1" w14:textId="77777777" w:rsidR="00D16F70" w:rsidRDefault="00D16F70">
      <w:pPr>
        <w:rPr>
          <w:lang w:val="ro-RO"/>
        </w:rPr>
      </w:pPr>
    </w:p>
    <w:p w14:paraId="1CF15A2E" w14:textId="77777777" w:rsidR="00D16F70" w:rsidRDefault="00D16F70">
      <w:pPr>
        <w:rPr>
          <w:lang w:val="ro-RO"/>
        </w:rPr>
      </w:pPr>
    </w:p>
    <w:p w14:paraId="7730C847" w14:textId="2FC2AA13" w:rsidR="00D16F70" w:rsidRPr="00D16F70" w:rsidRDefault="00D16F70" w:rsidP="00D16F70">
      <w:pPr>
        <w:rPr>
          <w:b/>
          <w:lang w:val="ro-RO"/>
        </w:rPr>
      </w:pPr>
      <w:r w:rsidRPr="00D16F70">
        <w:rPr>
          <w:b/>
          <w:lang w:val="ro-RO"/>
        </w:rPr>
        <w:t>ANEXA 2  la Hotărârea Consiliului Local ________</w:t>
      </w:r>
    </w:p>
    <w:p w14:paraId="25804CAC" w14:textId="77777777" w:rsidR="00D16F70" w:rsidRPr="00D16F70" w:rsidRDefault="00D16F70" w:rsidP="00D16F70">
      <w:pPr>
        <w:rPr>
          <w:b/>
          <w:lang w:val="ro-RO"/>
        </w:rPr>
      </w:pPr>
      <w:r w:rsidRPr="00D16F70">
        <w:rPr>
          <w:b/>
          <w:lang w:val="ro-RO"/>
        </w:rPr>
        <w:t>Act adițional nr.2 la contractul nr. 1491/07.03.2024</w:t>
      </w:r>
    </w:p>
    <w:p w14:paraId="0E66341C" w14:textId="5A0379AF" w:rsidR="00D16F70" w:rsidRPr="00D16F70" w:rsidRDefault="00D16F70" w:rsidP="00D16F70">
      <w:pPr>
        <w:rPr>
          <w:b/>
          <w:lang w:val="ro-RO"/>
        </w:rPr>
      </w:pPr>
      <w:r w:rsidRPr="00D16F70">
        <w:rPr>
          <w:b/>
          <w:lang w:val="ro-RO"/>
        </w:rPr>
        <w:t>de delegare a gestiunii activităților de sortare a deșeurilor reciclabile, compostare a biodeșeurilor și transfer a deșeurilor prin exploatarea Stației de Sortare, Compostare și Transfer Cristești din județul Mureș</w:t>
      </w:r>
    </w:p>
    <w:p w14:paraId="01E9C169" w14:textId="77777777" w:rsidR="00D16F70" w:rsidRPr="00D16F70" w:rsidRDefault="00D16F70" w:rsidP="00D16F70">
      <w:pPr>
        <w:rPr>
          <w:lang w:val="ro-RO"/>
        </w:rPr>
      </w:pPr>
      <w:r w:rsidRPr="00D16F70">
        <w:rPr>
          <w:lang w:val="ro-RO"/>
        </w:rPr>
        <w:t>Părţile contractante</w:t>
      </w:r>
    </w:p>
    <w:p w14:paraId="7FAD8533" w14:textId="77777777" w:rsidR="00D16F70" w:rsidRPr="00D16F70" w:rsidRDefault="00D16F70" w:rsidP="00D16F70">
      <w:pPr>
        <w:rPr>
          <w:lang w:val="ro-RO"/>
        </w:rPr>
      </w:pPr>
      <w:r w:rsidRPr="00D16F70">
        <w:rPr>
          <w:b/>
          <w:lang w:val="ro-RO"/>
        </w:rPr>
        <w:t xml:space="preserve">Asociaţia de Dezvoltare Intercomunitară ECOLECT MUREȘ, </w:t>
      </w:r>
      <w:r w:rsidRPr="00D16F70">
        <w:rPr>
          <w:lang w:val="ro-RO"/>
        </w:rPr>
        <w:t>cu sediul în Tîrgu Mureș strada Primăriei  nr. 2, județul Mureș, înregistrată Registrul asociaţiilor si fundaţiilor de pe lângă judecătoria Tîrgu Mureş cu numărul 38/18.06.2008, CUI  24219033, cont RO45 BTRL 0270 1205 G999 14XX deschis la  Banca Transilvania – Sucursala Tîrgu Mureş, reprezentat(ă) de Tóth Andrea, director executiv, în numele şi pe seama unităţilor administrativ-teritoriale membre din Județul Mureș</w:t>
      </w:r>
      <w:r w:rsidRPr="00D16F70">
        <w:rPr>
          <w:i/>
          <w:lang w:val="ro-RO"/>
        </w:rPr>
        <w:t xml:space="preserve">, </w:t>
      </w:r>
      <w:r w:rsidRPr="00D16F70">
        <w:rPr>
          <w:lang w:val="ro-RO"/>
        </w:rPr>
        <w:t>aceste unităţi administrativ-teritoriale având împreună calitatea de Beneficiari ai Serviciului de salubrizare, denumite în cele ce urmează „</w:t>
      </w:r>
      <w:r w:rsidRPr="00D16F70">
        <w:rPr>
          <w:b/>
          <w:lang w:val="ro-RO"/>
        </w:rPr>
        <w:t>Autoritate contractantă</w:t>
      </w:r>
      <w:r w:rsidRPr="00D16F70">
        <w:rPr>
          <w:lang w:val="ro-RO"/>
        </w:rPr>
        <w:t>”/Delegatar, pe de o parte,</w:t>
      </w:r>
    </w:p>
    <w:p w14:paraId="3EDBEE3D" w14:textId="77777777" w:rsidR="00D16F70" w:rsidRPr="00D16F70" w:rsidRDefault="00D16F70" w:rsidP="00D16F70">
      <w:pPr>
        <w:rPr>
          <w:lang w:val="ro-RO"/>
        </w:rPr>
      </w:pPr>
      <w:r w:rsidRPr="00D16F70">
        <w:rPr>
          <w:lang w:val="ro-RO"/>
        </w:rPr>
        <w:t>și</w:t>
      </w:r>
    </w:p>
    <w:p w14:paraId="164F7C8B" w14:textId="77777777" w:rsidR="00D16F70" w:rsidRPr="00D16F70" w:rsidRDefault="00D16F70" w:rsidP="00D16F70">
      <w:pPr>
        <w:rPr>
          <w:lang w:val="ro-RO"/>
        </w:rPr>
      </w:pPr>
      <w:bookmarkStart w:id="6" w:name="_Hlk160729760"/>
      <w:r w:rsidRPr="00D16F70">
        <w:rPr>
          <w:b/>
          <w:lang w:val="ro-RO"/>
        </w:rPr>
        <w:t>Asocierea SC IRIDEX GROUP SRL – IRIDEX GROUP SALUBRIZARE SRL</w:t>
      </w:r>
      <w:r w:rsidRPr="00D16F70">
        <w:rPr>
          <w:lang w:val="ro-RO"/>
        </w:rPr>
        <w:t xml:space="preserve">, reprezentată prin liderul asocierii desemnat </w:t>
      </w:r>
      <w:r w:rsidRPr="00D16F70">
        <w:rPr>
          <w:b/>
          <w:bCs/>
          <w:lang w:val="ro-RO"/>
        </w:rPr>
        <w:t>SC IRIDEX GROUP SRL</w:t>
      </w:r>
      <w:r w:rsidRPr="00D16F70">
        <w:rPr>
          <w:lang w:val="ro-RO"/>
        </w:rPr>
        <w:t xml:space="preserve"> </w:t>
      </w:r>
      <w:bookmarkEnd w:id="6"/>
      <w:r w:rsidRPr="00D16F70">
        <w:rPr>
          <w:lang w:val="ro-RO"/>
        </w:rPr>
        <w:t xml:space="preserve">cu sediul în: Municipiul București, Șos. București-Ploiești nr. 17, Sector 1,  telefon: 021-2331762, fax: 021-2331761, e-mail: </w:t>
      </w:r>
      <w:hyperlink r:id="rId6" w:history="1"/>
      <w:r w:rsidRPr="00D16F70">
        <w:rPr>
          <w:lang w:val="ro-RO"/>
        </w:rPr>
        <w:t>office@iridex.ro, înmatriculată la Registrul Comerțului de pe lângă Tribunalul București sub nr. J40/2292/1991, CIF RO398284, cont IBAN nr. RO40BRMA0720041029000000, deschis la EXIM BANK – Sucursala Băneasa București, reprezentată de Florin PASCU, având funcția de Administrator, în calitate de Delegat și denumită în continuare „</w:t>
      </w:r>
      <w:r w:rsidRPr="00D16F70">
        <w:rPr>
          <w:b/>
          <w:lang w:val="ro-RO"/>
        </w:rPr>
        <w:t>OPERATOR / DELEGAT</w:t>
      </w:r>
      <w:r w:rsidRPr="00D16F70">
        <w:rPr>
          <w:lang w:val="ro-RO"/>
        </w:rPr>
        <w:t>”, pe de altă parte,</w:t>
      </w:r>
    </w:p>
    <w:p w14:paraId="0269A6EF" w14:textId="77777777" w:rsidR="00D16F70" w:rsidRPr="00D16F70" w:rsidRDefault="00D16F70" w:rsidP="00D16F70">
      <w:pPr>
        <w:rPr>
          <w:lang w:val="ro-RO"/>
        </w:rPr>
      </w:pPr>
      <w:r w:rsidRPr="00D16F70">
        <w:rPr>
          <w:lang w:val="ro-RO"/>
        </w:rPr>
        <w:t xml:space="preserve">Având în vedere solicitarea </w:t>
      </w:r>
      <w:r w:rsidRPr="00D16F70">
        <w:rPr>
          <w:bCs/>
          <w:lang w:val="ro-RO"/>
        </w:rPr>
        <w:t>SC IRIDEX GROUP SRL – IRIDEX GROUP SALUBRIZARE SRL</w:t>
      </w:r>
      <w:r w:rsidRPr="00D16F70">
        <w:rPr>
          <w:lang w:val="ro-RO"/>
        </w:rPr>
        <w:t xml:space="preserve"> nr. 223/07.02.2025  privind modificarea tarifelor aferente contractului nr. 1491/07.03.2024, HG  nr. 1506/27.11.2024 pentru stabilirea salariului de bază minim brut pe țară garantat în plată, adresele cu nr. </w:t>
      </w:r>
      <w:bookmarkStart w:id="7" w:name="_Hlk193887801"/>
      <w:r w:rsidRPr="00D16F70">
        <w:rPr>
          <w:lang w:val="ro-RO"/>
        </w:rPr>
        <w:t>804/08.07.2024, 46/17.01.2025 al Iridex Group SRL cu privire la justificarea prețurilor minime de valorificare deșeuri reciclabile impuse în cadrul contractului nr.1491/07.03.2024</w:t>
      </w:r>
      <w:bookmarkEnd w:id="7"/>
      <w:r w:rsidRPr="00D16F70">
        <w:rPr>
          <w:lang w:val="ro-RO"/>
        </w:rPr>
        <w:t>, în temeiul prevederilor art. 10 secțiunea 3, art. 30 din contract, părțile au convenit încheierea prezentului act adiţional conform termenilor și condiţiilor stipulate astfel:</w:t>
      </w:r>
    </w:p>
    <w:p w14:paraId="2A35C869" w14:textId="77777777" w:rsidR="00D16F70" w:rsidRPr="00D16F70" w:rsidRDefault="00D16F70" w:rsidP="00D16F70">
      <w:pPr>
        <w:rPr>
          <w:lang w:val="ro-RO"/>
        </w:rPr>
      </w:pPr>
      <w:r w:rsidRPr="00D16F70">
        <w:rPr>
          <w:b/>
          <w:lang w:val="ro-RO"/>
        </w:rPr>
        <w:t>Art.I</w:t>
      </w:r>
      <w:r w:rsidRPr="00D16F70">
        <w:rPr>
          <w:b/>
          <w:bCs/>
          <w:lang w:val="ro-RO"/>
        </w:rPr>
        <w:t>. Se modifică art.10 – Tariful, Redevența, Plăți și Mecanismul de realizare a plăților, Secțiunea 1 – Tariful, alin.(1) din contract conform Anexei 1, și va avea următorul conținut:</w:t>
      </w:r>
    </w:p>
    <w:p w14:paraId="6C5636B7" w14:textId="77777777" w:rsidR="00D16F70" w:rsidRPr="00D16F70" w:rsidRDefault="00D16F70" w:rsidP="00D16F70">
      <w:pPr>
        <w:numPr>
          <w:ilvl w:val="0"/>
          <w:numId w:val="3"/>
        </w:numPr>
        <w:rPr>
          <w:lang w:val="ro-RO"/>
        </w:rPr>
      </w:pPr>
      <w:r w:rsidRPr="00D16F70">
        <w:rPr>
          <w:lang w:val="ro-RO"/>
        </w:rPr>
        <w:t xml:space="preserve">tarifele pe care Operatorul are dreptul să le aplice pentru fiecare activitate aferentă Serviciului conform fișelor de fundamentare, sunt următoarele: </w:t>
      </w:r>
    </w:p>
    <w:p w14:paraId="427E01C4" w14:textId="77777777" w:rsidR="00D16F70" w:rsidRPr="00D16F70" w:rsidRDefault="00D16F70" w:rsidP="00D16F70">
      <w:pPr>
        <w:numPr>
          <w:ilvl w:val="0"/>
          <w:numId w:val="4"/>
        </w:numPr>
        <w:rPr>
          <w:lang w:val="ro-RO"/>
        </w:rPr>
      </w:pPr>
      <w:bookmarkStart w:id="8" w:name="_Hlk193894889"/>
      <w:r w:rsidRPr="00D16F70">
        <w:rPr>
          <w:b/>
          <w:bCs/>
          <w:lang w:val="ro-RO"/>
        </w:rPr>
        <w:t>Tariful T1 -</w:t>
      </w:r>
      <w:r w:rsidRPr="00D16F70">
        <w:rPr>
          <w:lang w:val="ro-RO"/>
        </w:rPr>
        <w:t xml:space="preserve"> </w:t>
      </w:r>
      <w:bookmarkEnd w:id="8"/>
      <w:r w:rsidRPr="00D16F70">
        <w:rPr>
          <w:b/>
          <w:bCs/>
          <w:lang w:val="ro-RO"/>
        </w:rPr>
        <w:t>Tarif de sortare deșeuri de hârtie, carton, metal, plastic</w:t>
      </w:r>
      <w:r w:rsidRPr="00D16F70">
        <w:rPr>
          <w:lang w:val="ro-RO"/>
        </w:rPr>
        <w:t xml:space="preserve"> colectate separat în valoare de </w:t>
      </w:r>
      <w:r w:rsidRPr="00D16F70">
        <w:rPr>
          <w:b/>
          <w:bCs/>
          <w:lang w:val="ro-RO"/>
        </w:rPr>
        <w:t>730,87 lei/tonă, fără TVA;</w:t>
      </w:r>
    </w:p>
    <w:p w14:paraId="77169CA2" w14:textId="77777777" w:rsidR="00D16F70" w:rsidRPr="00D16F70" w:rsidRDefault="00D16F70" w:rsidP="00D16F70">
      <w:pPr>
        <w:numPr>
          <w:ilvl w:val="0"/>
          <w:numId w:val="4"/>
        </w:numPr>
        <w:rPr>
          <w:lang w:val="ro-RO"/>
        </w:rPr>
      </w:pPr>
      <w:r w:rsidRPr="00D16F70">
        <w:rPr>
          <w:b/>
          <w:bCs/>
          <w:lang w:val="ro-RO"/>
        </w:rPr>
        <w:t>Tariful T2 -</w:t>
      </w:r>
      <w:bookmarkStart w:id="9" w:name="_Hlk182380113"/>
      <w:r w:rsidRPr="00D16F70">
        <w:rPr>
          <w:b/>
          <w:bCs/>
          <w:lang w:val="ro-RO"/>
        </w:rPr>
        <w:t xml:space="preserve"> Tarif de compostare biodeșeuri</w:t>
      </w:r>
      <w:r w:rsidRPr="00D16F70">
        <w:rPr>
          <w:lang w:val="ro-RO"/>
        </w:rPr>
        <w:t xml:space="preserve"> colectate separat, </w:t>
      </w:r>
      <w:bookmarkStart w:id="10" w:name="_Hlk193895104"/>
      <w:r w:rsidRPr="00D16F70">
        <w:rPr>
          <w:lang w:val="ro-RO"/>
        </w:rPr>
        <w:t xml:space="preserve">în valoare de </w:t>
      </w:r>
      <w:bookmarkEnd w:id="10"/>
      <w:r w:rsidRPr="00D16F70">
        <w:rPr>
          <w:b/>
          <w:bCs/>
          <w:lang w:val="ro-RO"/>
        </w:rPr>
        <w:t>704,37 lei/tonă, fără TVA</w:t>
      </w:r>
      <w:bookmarkEnd w:id="9"/>
      <w:r w:rsidRPr="00D16F70">
        <w:rPr>
          <w:b/>
          <w:bCs/>
          <w:lang w:val="ro-RO"/>
        </w:rPr>
        <w:t>;</w:t>
      </w:r>
    </w:p>
    <w:p w14:paraId="3983EA4A" w14:textId="77777777" w:rsidR="00D16F70" w:rsidRPr="00D16F70" w:rsidRDefault="00D16F70" w:rsidP="00D16F70">
      <w:pPr>
        <w:numPr>
          <w:ilvl w:val="0"/>
          <w:numId w:val="4"/>
        </w:numPr>
        <w:rPr>
          <w:lang w:val="ro-RO"/>
        </w:rPr>
      </w:pPr>
      <w:r w:rsidRPr="00D16F70">
        <w:rPr>
          <w:b/>
          <w:bCs/>
          <w:lang w:val="ro-RO"/>
        </w:rPr>
        <w:t>Tariful T3 -</w:t>
      </w:r>
      <w:bookmarkStart w:id="11" w:name="_Hlk182381748"/>
      <w:r w:rsidRPr="00D16F70">
        <w:rPr>
          <w:b/>
          <w:bCs/>
          <w:lang w:val="ro-RO"/>
        </w:rPr>
        <w:t xml:space="preserve"> Tarif de transfer a deșeurilor</w:t>
      </w:r>
      <w:r w:rsidRPr="00D16F70">
        <w:rPr>
          <w:lang w:val="ro-RO"/>
        </w:rPr>
        <w:t xml:space="preserve"> </w:t>
      </w:r>
      <w:r w:rsidRPr="00D16F70">
        <w:rPr>
          <w:b/>
          <w:bCs/>
          <w:lang w:val="ro-RO"/>
        </w:rPr>
        <w:t>reziduale</w:t>
      </w:r>
      <w:r w:rsidRPr="00D16F70">
        <w:rPr>
          <w:lang w:val="ro-RO"/>
        </w:rPr>
        <w:t xml:space="preserve">, </w:t>
      </w:r>
      <w:bookmarkStart w:id="12" w:name="_Hlk193895200"/>
      <w:r w:rsidRPr="00D16F70">
        <w:rPr>
          <w:lang w:val="ro-RO"/>
        </w:rPr>
        <w:t xml:space="preserve">în valoare de </w:t>
      </w:r>
      <w:bookmarkEnd w:id="12"/>
      <w:r w:rsidRPr="00D16F70">
        <w:rPr>
          <w:b/>
          <w:bCs/>
          <w:lang w:val="ro-RO"/>
        </w:rPr>
        <w:t>77,91 lei/tonă</w:t>
      </w:r>
      <w:bookmarkEnd w:id="11"/>
      <w:r w:rsidRPr="00D16F70">
        <w:rPr>
          <w:b/>
          <w:bCs/>
          <w:lang w:val="ro-RO"/>
        </w:rPr>
        <w:t>, fără TVA;</w:t>
      </w:r>
    </w:p>
    <w:p w14:paraId="14BFE10B" w14:textId="77777777" w:rsidR="00D16F70" w:rsidRPr="00D16F70" w:rsidRDefault="00D16F70" w:rsidP="00D16F70">
      <w:pPr>
        <w:numPr>
          <w:ilvl w:val="0"/>
          <w:numId w:val="4"/>
        </w:numPr>
        <w:rPr>
          <w:lang w:val="ro-RO"/>
        </w:rPr>
      </w:pPr>
      <w:r w:rsidRPr="00D16F70">
        <w:rPr>
          <w:b/>
          <w:bCs/>
          <w:lang w:val="ro-RO"/>
        </w:rPr>
        <w:t>Tariful T4 - Tarif pentru transferul deșeurilor de sticlă</w:t>
      </w:r>
      <w:r w:rsidRPr="00D16F70">
        <w:rPr>
          <w:lang w:val="ro-RO"/>
        </w:rPr>
        <w:t xml:space="preserve"> colectate separat de pe zona 1, zona 2 și zona 3 urban, în valoare de </w:t>
      </w:r>
      <w:r w:rsidRPr="00D16F70">
        <w:rPr>
          <w:b/>
          <w:bCs/>
          <w:lang w:val="ro-RO"/>
        </w:rPr>
        <w:t>127,84 lei/tonă, fără TVA.</w:t>
      </w:r>
    </w:p>
    <w:p w14:paraId="20291367" w14:textId="77777777" w:rsidR="00D16F70" w:rsidRPr="00D16F70" w:rsidRDefault="00D16F70" w:rsidP="00D16F70">
      <w:pPr>
        <w:rPr>
          <w:b/>
          <w:bCs/>
          <w:lang w:val="ro-RO"/>
        </w:rPr>
      </w:pPr>
      <w:r w:rsidRPr="00D16F70">
        <w:rPr>
          <w:b/>
          <w:bCs/>
          <w:lang w:val="ro-RO"/>
        </w:rPr>
        <w:t>Art.II. Alin.(2) al art. 11</w:t>
      </w:r>
      <w:r w:rsidRPr="00D16F70">
        <w:rPr>
          <w:lang w:val="ro-RO"/>
        </w:rPr>
        <w:t xml:space="preserve"> – Veniturile obținute din activitățile de sortare, compostare și transfer, se modifică și va avea următorul cuprins</w:t>
      </w:r>
      <w:r w:rsidRPr="00D16F70">
        <w:rPr>
          <w:b/>
          <w:bCs/>
          <w:lang w:val="ro-RO"/>
        </w:rPr>
        <w:t>: Valorile minime acceptate pentru valorificarea deșeurilor reciclabile și a materialului de tip compost vor fi acceptate de ADI Ecolect Mureș în baza a minim două oferte ale operatorului de salubrizare.</w:t>
      </w:r>
    </w:p>
    <w:p w14:paraId="62DA16EE" w14:textId="77777777" w:rsidR="00D16F70" w:rsidRPr="00D16F70" w:rsidRDefault="00D16F70" w:rsidP="00D16F70">
      <w:pPr>
        <w:rPr>
          <w:lang w:val="ro-RO"/>
        </w:rPr>
      </w:pPr>
      <w:r w:rsidRPr="00D16F70">
        <w:rPr>
          <w:b/>
          <w:lang w:val="ro-RO"/>
        </w:rPr>
        <w:t xml:space="preserve">Art.III. </w:t>
      </w:r>
      <w:r w:rsidRPr="00D16F70">
        <w:rPr>
          <w:lang w:val="ro-RO"/>
        </w:rPr>
        <w:t>Clauzele cărora le sunt incidente modificările aprobate la art.I și art.II, se vor aplica în mod corespunzător, iar celelalte clauze contractuale rămân neschimbate.</w:t>
      </w:r>
    </w:p>
    <w:p w14:paraId="63AE915C" w14:textId="77777777" w:rsidR="00D16F70" w:rsidRPr="00D16F70" w:rsidRDefault="00D16F70" w:rsidP="00D16F70">
      <w:pPr>
        <w:rPr>
          <w:lang w:val="ro-RO"/>
        </w:rPr>
      </w:pPr>
    </w:p>
    <w:p w14:paraId="43EC8840" w14:textId="52602629" w:rsidR="007A519A" w:rsidRDefault="00D16F70" w:rsidP="00D16F70">
      <w:pPr>
        <w:rPr>
          <w:lang w:val="ro-RO"/>
        </w:rPr>
      </w:pPr>
      <w:r w:rsidRPr="00D16F70">
        <w:rPr>
          <w:lang w:val="ro-RO"/>
        </w:rPr>
        <w:t>Încheiat azi, ............................ , în 2 exemplare, câte unul pentru fiecare Parte, având aceeaşi forţă probantă.</w:t>
      </w:r>
    </w:p>
    <w:p w14:paraId="45B9A0B2" w14:textId="77777777" w:rsidR="007A519A" w:rsidRDefault="007A519A" w:rsidP="00D16F70">
      <w:pPr>
        <w:rPr>
          <w:lang w:val="ro-RO"/>
        </w:rPr>
      </w:pPr>
    </w:p>
    <w:p w14:paraId="0B1F6F08" w14:textId="77777777" w:rsidR="007A519A" w:rsidRPr="007A519A" w:rsidRDefault="007A519A" w:rsidP="007A519A">
      <w:pPr>
        <w:pStyle w:val="NoSpacing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A519A">
        <w:rPr>
          <w:rFonts w:ascii="Times New Roman" w:hAnsi="Times New Roman" w:cs="Times New Roman"/>
          <w:sz w:val="24"/>
          <w:szCs w:val="24"/>
          <w:u w:val="single"/>
        </w:rPr>
        <w:t>ROMÂNIA,</w:t>
      </w:r>
    </w:p>
    <w:p w14:paraId="4FF33C74" w14:textId="77777777" w:rsidR="007A519A" w:rsidRPr="007A519A" w:rsidRDefault="007A519A" w:rsidP="007A519A">
      <w:pPr>
        <w:pStyle w:val="NoSpacing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A519A">
        <w:rPr>
          <w:rFonts w:ascii="Times New Roman" w:hAnsi="Times New Roman" w:cs="Times New Roman"/>
          <w:sz w:val="24"/>
          <w:szCs w:val="24"/>
          <w:u w:val="single"/>
        </w:rPr>
        <w:t>JUDEŢUL MUREŞ</w:t>
      </w:r>
    </w:p>
    <w:p w14:paraId="416310F9" w14:textId="77777777" w:rsidR="007A519A" w:rsidRPr="007A519A" w:rsidRDefault="007A519A" w:rsidP="007A519A">
      <w:pPr>
        <w:pStyle w:val="NoSpacing"/>
        <w:jc w:val="center"/>
        <w:rPr>
          <w:rFonts w:ascii="Times New Roman" w:hAnsi="Times New Roman" w:cs="Times New Roman"/>
          <w:sz w:val="24"/>
          <w:szCs w:val="24"/>
          <w:u w:val="single"/>
          <w:lang w:val="it-IT"/>
        </w:rPr>
      </w:pPr>
      <w:r w:rsidRPr="007A519A">
        <w:rPr>
          <w:rFonts w:ascii="Times New Roman" w:hAnsi="Times New Roman" w:cs="Times New Roman"/>
          <w:sz w:val="24"/>
          <w:szCs w:val="24"/>
          <w:u w:val="single"/>
          <w:lang w:val="it-IT"/>
        </w:rPr>
        <w:t>PRIMĂRIA COMUNEI ACĂŢARI</w:t>
      </w:r>
    </w:p>
    <w:p w14:paraId="108EEA57" w14:textId="77777777" w:rsidR="007A519A" w:rsidRPr="007A519A" w:rsidRDefault="007A519A" w:rsidP="007A519A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it-IT"/>
        </w:rPr>
      </w:pPr>
      <w:r w:rsidRPr="007A519A">
        <w:rPr>
          <w:rFonts w:ascii="Times New Roman" w:hAnsi="Times New Roman" w:cs="Times New Roman"/>
          <w:sz w:val="24"/>
          <w:szCs w:val="24"/>
          <w:u w:val="single"/>
          <w:lang w:val="it-IT"/>
        </w:rPr>
        <w:t>Tel/Fax: 0265 333112, 0265 333298; e-mail: acatari@cjmures.ro,  www</w:t>
      </w:r>
      <w:r w:rsidRPr="007A519A">
        <w:rPr>
          <w:rFonts w:ascii="Times New Roman" w:hAnsi="Times New Roman" w:cs="Times New Roman"/>
          <w:sz w:val="24"/>
          <w:szCs w:val="24"/>
          <w:lang w:val="it-IT"/>
        </w:rPr>
        <w:t>.acatari.ro</w:t>
      </w:r>
    </w:p>
    <w:p w14:paraId="55C0C2D4" w14:textId="77777777" w:rsidR="007A519A" w:rsidRPr="007A519A" w:rsidRDefault="007A519A" w:rsidP="007A519A">
      <w:pPr>
        <w:jc w:val="center"/>
        <w:rPr>
          <w:rFonts w:ascii="Times New Roman" w:hAnsi="Times New Roman" w:cs="Times New Roman"/>
          <w:sz w:val="24"/>
          <w:szCs w:val="24"/>
          <w:lang w:val="it-IT"/>
        </w:rPr>
      </w:pPr>
    </w:p>
    <w:p w14:paraId="36030CCF" w14:textId="2AD0AE30" w:rsidR="007A519A" w:rsidRPr="007A519A" w:rsidRDefault="007A519A" w:rsidP="007A519A">
      <w:pPr>
        <w:pStyle w:val="Heading2"/>
        <w:ind w:firstLine="720"/>
        <w:rPr>
          <w:rFonts w:ascii="Times New Roman" w:hAnsi="Times New Roman" w:cs="Times New Roman"/>
          <w:color w:val="auto"/>
          <w:sz w:val="24"/>
          <w:szCs w:val="24"/>
          <w:lang w:val="it-IT"/>
        </w:rPr>
      </w:pPr>
      <w:r w:rsidRPr="007A519A">
        <w:rPr>
          <w:rFonts w:ascii="Times New Roman" w:hAnsi="Times New Roman" w:cs="Times New Roman"/>
          <w:color w:val="auto"/>
          <w:sz w:val="24"/>
          <w:szCs w:val="24"/>
          <w:lang w:val="it-IT"/>
        </w:rPr>
        <w:t xml:space="preserve">Nr. </w:t>
      </w:r>
      <w:r w:rsidR="00337F13">
        <w:rPr>
          <w:rFonts w:ascii="Times New Roman" w:hAnsi="Times New Roman" w:cs="Times New Roman"/>
          <w:color w:val="auto"/>
          <w:sz w:val="24"/>
          <w:szCs w:val="24"/>
          <w:lang w:val="it-IT"/>
        </w:rPr>
        <w:t>2438</w:t>
      </w:r>
      <w:r w:rsidRPr="007A519A">
        <w:rPr>
          <w:rFonts w:ascii="Times New Roman" w:hAnsi="Times New Roman" w:cs="Times New Roman"/>
          <w:color w:val="auto"/>
          <w:sz w:val="24"/>
          <w:szCs w:val="24"/>
          <w:lang w:val="it-IT"/>
        </w:rPr>
        <w:t xml:space="preserve"> din </w:t>
      </w:r>
      <w:r w:rsidR="00337F13">
        <w:rPr>
          <w:rFonts w:ascii="Times New Roman" w:hAnsi="Times New Roman" w:cs="Times New Roman"/>
          <w:color w:val="auto"/>
          <w:sz w:val="24"/>
          <w:szCs w:val="24"/>
          <w:lang w:val="it-IT"/>
        </w:rPr>
        <w:t>10 aprilie 2025</w:t>
      </w:r>
    </w:p>
    <w:p w14:paraId="165662F8" w14:textId="77777777" w:rsidR="007A519A" w:rsidRDefault="007A519A" w:rsidP="007A519A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2D16A39E" w14:textId="2E0F26F5" w:rsidR="007A519A" w:rsidRPr="007A519A" w:rsidRDefault="007A519A" w:rsidP="007A519A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A519A">
        <w:rPr>
          <w:rFonts w:ascii="Times New Roman" w:hAnsi="Times New Roman" w:cs="Times New Roman"/>
          <w:b/>
          <w:bCs/>
          <w:sz w:val="24"/>
          <w:szCs w:val="24"/>
          <w:u w:val="single"/>
        </w:rPr>
        <w:t>REFERAT DE APROBARE</w:t>
      </w:r>
    </w:p>
    <w:p w14:paraId="588FA237" w14:textId="77777777" w:rsidR="007A519A" w:rsidRPr="007A519A" w:rsidRDefault="007A519A" w:rsidP="007A519A">
      <w:pPr>
        <w:pStyle w:val="NoSpacing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:u w:val="single"/>
          <w14:ligatures w14:val="none"/>
        </w:rPr>
      </w:pPr>
      <w:r w:rsidRPr="007A519A">
        <w:rPr>
          <w:rFonts w:ascii="Times New Roman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t xml:space="preserve">privind avizarea actului adițional nr.2 la Contractul nr.1491/07.03.2024 privind delegarea gestiunii </w:t>
      </w:r>
      <w:r w:rsidRPr="007A519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ar-SA"/>
          <w14:ligatures w14:val="none"/>
        </w:rPr>
        <w:t>activităților de sortare a deșeurilor reciclabile, compostare a biodeșeurilor și transfer a deșeurilor prin exploatarea Stației de Sortare, Compostare și Transfer Cristești din județul Mureș</w:t>
      </w:r>
    </w:p>
    <w:p w14:paraId="194EEC34" w14:textId="77777777" w:rsidR="007A519A" w:rsidRPr="00833E88" w:rsidRDefault="007A519A" w:rsidP="007A519A">
      <w:pPr>
        <w:spacing w:line="276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14:paraId="03C840AA" w14:textId="77777777" w:rsidR="007A519A" w:rsidRPr="00833E88" w:rsidRDefault="007A519A" w:rsidP="007A519A">
      <w:pPr>
        <w:widowControl w:val="0"/>
        <w:autoSpaceDE w:val="0"/>
        <w:autoSpaceDN w:val="0"/>
        <w:spacing w:after="0" w:line="276" w:lineRule="auto"/>
        <w:rPr>
          <w:rFonts w:ascii="Times New Roman" w:hAnsi="Times New Roman" w:cs="Times New Roman"/>
          <w:color w:val="000000"/>
          <w:spacing w:val="9"/>
          <w:sz w:val="24"/>
          <w:szCs w:val="24"/>
          <w:lang w:val="ro-RO"/>
        </w:rPr>
      </w:pPr>
      <w:r w:rsidRPr="00833E88">
        <w:rPr>
          <w:rFonts w:ascii="Times New Roman" w:hAnsi="Times New Roman" w:cs="Times New Roman"/>
          <w:sz w:val="24"/>
          <w:szCs w:val="24"/>
          <w:lang w:val="ro-RO"/>
        </w:rPr>
        <w:t xml:space="preserve">ADI ECOLECT MURES a încheiat cu </w:t>
      </w:r>
      <w:r w:rsidRPr="00833E88">
        <w:rPr>
          <w:rFonts w:ascii="Times New Roman" w:hAnsi="Times New Roman" w:cs="Times New Roman"/>
          <w:color w:val="000000"/>
          <w:sz w:val="24"/>
          <w:szCs w:val="24"/>
          <w:lang w:val="ro-RO"/>
        </w:rPr>
        <w:t>Asocierea SC IRIDEX GROUP SRL (lider de asociere) – SC IRIDEX GROUP SALUBRIZARE SRL (asociat),</w:t>
      </w:r>
      <w:r w:rsidRPr="00833E88">
        <w:rPr>
          <w:rFonts w:ascii="Times New Roman" w:hAnsi="Times New Roman" w:cs="Times New Roman"/>
          <w:color w:val="000000"/>
          <w:spacing w:val="-1"/>
          <w:sz w:val="24"/>
          <w:szCs w:val="24"/>
          <w:lang w:val="ro-RO"/>
        </w:rPr>
        <w:t xml:space="preserve"> </w:t>
      </w:r>
      <w:r w:rsidRPr="00833E88">
        <w:rPr>
          <w:rFonts w:ascii="Times New Roman" w:hAnsi="Times New Roman" w:cs="Times New Roman"/>
          <w:color w:val="000000"/>
          <w:spacing w:val="1"/>
          <w:sz w:val="24"/>
          <w:szCs w:val="24"/>
          <w:lang w:val="ro-RO"/>
        </w:rPr>
        <w:t>cu</w:t>
      </w:r>
      <w:r w:rsidRPr="00833E88">
        <w:rPr>
          <w:rFonts w:ascii="Times New Roman" w:hAnsi="Times New Roman" w:cs="Times New Roman"/>
          <w:color w:val="000000"/>
          <w:spacing w:val="-1"/>
          <w:sz w:val="24"/>
          <w:szCs w:val="24"/>
          <w:lang w:val="ro-RO"/>
        </w:rPr>
        <w:t xml:space="preserve"> </w:t>
      </w:r>
      <w:r w:rsidRPr="00833E88">
        <w:rPr>
          <w:rFonts w:ascii="Times New Roman" w:hAnsi="Times New Roman" w:cs="Times New Roman"/>
          <w:color w:val="000000"/>
          <w:sz w:val="24"/>
          <w:szCs w:val="24"/>
          <w:lang w:val="ro-RO"/>
        </w:rPr>
        <w:t>sediul în</w:t>
      </w:r>
      <w:r w:rsidRPr="00833E8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bookmarkStart w:id="13" w:name="_Hlk138763382"/>
      <w:r w:rsidRPr="00833E88">
        <w:rPr>
          <w:rFonts w:ascii="Times New Roman" w:hAnsi="Times New Roman" w:cs="Times New Roman"/>
          <w:sz w:val="24"/>
          <w:szCs w:val="24"/>
          <w:lang w:val="ro-RO"/>
        </w:rPr>
        <w:t>municipiul București, Șos. București-Ploiești nr. 17, sector 1</w:t>
      </w:r>
      <w:bookmarkEnd w:id="13"/>
      <w:r w:rsidRPr="00833E88">
        <w:rPr>
          <w:rFonts w:ascii="Times New Roman" w:hAnsi="Times New Roman" w:cs="Times New Roman"/>
          <w:color w:val="000000"/>
          <w:sz w:val="24"/>
          <w:szCs w:val="24"/>
          <w:lang w:val="ro-RO"/>
        </w:rPr>
        <w:t>,</w:t>
      </w:r>
      <w:r w:rsidRPr="00833E88">
        <w:rPr>
          <w:rFonts w:ascii="Times New Roman" w:hAnsi="Times New Roman" w:cs="Times New Roman"/>
          <w:color w:val="000000"/>
          <w:spacing w:val="12"/>
          <w:sz w:val="24"/>
          <w:szCs w:val="24"/>
          <w:lang w:val="ro-RO"/>
        </w:rPr>
        <w:t xml:space="preserve"> </w:t>
      </w:r>
      <w:r w:rsidRPr="00833E88">
        <w:rPr>
          <w:rFonts w:ascii="Times New Roman" w:hAnsi="Times New Roman" w:cs="Times New Roman"/>
          <w:i/>
          <w:iCs/>
          <w:sz w:val="24"/>
          <w:szCs w:val="24"/>
          <w:lang w:val="ro-RO"/>
        </w:rPr>
        <w:t xml:space="preserve"> </w:t>
      </w:r>
      <w:r w:rsidRPr="00833E88">
        <w:rPr>
          <w:rFonts w:ascii="Times New Roman" w:hAnsi="Times New Roman" w:cs="Times New Roman"/>
          <w:color w:val="000000"/>
          <w:sz w:val="24"/>
          <w:szCs w:val="24"/>
          <w:lang w:val="ro-RO"/>
        </w:rPr>
        <w:t>Contractul</w:t>
      </w:r>
      <w:r w:rsidRPr="00833E88">
        <w:rPr>
          <w:rFonts w:ascii="Times New Roman" w:hAnsi="Times New Roman" w:cs="Times New Roman"/>
          <w:color w:val="000000"/>
          <w:spacing w:val="11"/>
          <w:sz w:val="24"/>
          <w:szCs w:val="24"/>
          <w:lang w:val="ro-RO"/>
        </w:rPr>
        <w:t xml:space="preserve"> </w:t>
      </w:r>
      <w:r w:rsidRPr="00833E88">
        <w:rPr>
          <w:rFonts w:ascii="Times New Roman" w:hAnsi="Times New Roman" w:cs="Times New Roman"/>
          <w:color w:val="000000"/>
          <w:spacing w:val="-1"/>
          <w:sz w:val="24"/>
          <w:szCs w:val="24"/>
          <w:lang w:val="ro-RO"/>
        </w:rPr>
        <w:t>nr.</w:t>
      </w:r>
      <w:r w:rsidRPr="00833E88">
        <w:rPr>
          <w:rFonts w:ascii="Times New Roman" w:hAnsi="Times New Roman" w:cs="Times New Roman"/>
          <w:color w:val="000000"/>
          <w:spacing w:val="12"/>
          <w:sz w:val="24"/>
          <w:szCs w:val="24"/>
          <w:lang w:val="ro-RO"/>
        </w:rPr>
        <w:t xml:space="preserve"> </w:t>
      </w:r>
      <w:r w:rsidRPr="00833E88">
        <w:rPr>
          <w:rFonts w:ascii="Times New Roman" w:hAnsi="Times New Roman" w:cs="Times New Roman"/>
          <w:color w:val="000000"/>
          <w:sz w:val="24"/>
          <w:szCs w:val="24"/>
          <w:lang w:val="ro-RO"/>
        </w:rPr>
        <w:t>1491/07.03.2024</w:t>
      </w:r>
      <w:r w:rsidRPr="00833E88">
        <w:rPr>
          <w:rFonts w:ascii="Times New Roman" w:hAnsi="Times New Roman" w:cs="Times New Roman"/>
          <w:color w:val="000000"/>
          <w:spacing w:val="9"/>
          <w:sz w:val="24"/>
          <w:szCs w:val="24"/>
          <w:lang w:val="ro-RO"/>
        </w:rPr>
        <w:t xml:space="preserve"> </w:t>
      </w:r>
      <w:r w:rsidRPr="00833E88">
        <w:rPr>
          <w:rFonts w:ascii="Times New Roman" w:hAnsi="Times New Roman" w:cs="Times New Roman"/>
          <w:sz w:val="24"/>
          <w:szCs w:val="24"/>
          <w:lang w:val="ro-RO"/>
        </w:rPr>
        <w:t>„</w:t>
      </w:r>
      <w:r w:rsidRPr="00833E88">
        <w:rPr>
          <w:rFonts w:ascii="Times New Roman" w:hAnsi="Times New Roman" w:cs="Times New Roman"/>
          <w:sz w:val="24"/>
          <w:szCs w:val="24"/>
          <w:lang w:val="ro-RO" w:eastAsia="ar-SA"/>
        </w:rPr>
        <w:t>de delegare a gestiunii activităților de sortare a deșeurilor reciclabile, compostare a biodeșeurilor și transfer a deșeurilor prin exploatarea Stației de Sortare, Compostare și Transfer Cristești din județul Mureș</w:t>
      </w:r>
      <w:r w:rsidRPr="00833E88">
        <w:rPr>
          <w:rFonts w:ascii="Times New Roman" w:hAnsi="Times New Roman" w:cs="Times New Roman"/>
          <w:color w:val="000000"/>
          <w:spacing w:val="9"/>
          <w:sz w:val="24"/>
          <w:szCs w:val="24"/>
          <w:lang w:val="ro-RO"/>
        </w:rPr>
        <w:t xml:space="preserve"> </w:t>
      </w:r>
      <w:r w:rsidRPr="00833E88">
        <w:rPr>
          <w:rFonts w:ascii="Times New Roman" w:hAnsi="Times New Roman" w:cs="Times New Roman"/>
          <w:sz w:val="24"/>
          <w:szCs w:val="24"/>
          <w:lang w:val="ro-RO"/>
        </w:rPr>
        <w:t>(negociere fără publicare prealabilă a unui anunț de participare)</w:t>
      </w:r>
      <w:r w:rsidRPr="00833E88">
        <w:rPr>
          <w:rFonts w:ascii="Times New Roman" w:hAnsi="Times New Roman" w:cs="Times New Roman"/>
          <w:color w:val="000000"/>
          <w:sz w:val="24"/>
          <w:szCs w:val="24"/>
          <w:lang w:val="ro-RO"/>
        </w:rPr>
        <w:t>.</w:t>
      </w:r>
      <w:r w:rsidRPr="00833E88">
        <w:rPr>
          <w:rFonts w:ascii="Times New Roman" w:hAnsi="Times New Roman" w:cs="Times New Roman"/>
          <w:color w:val="000000"/>
          <w:spacing w:val="2"/>
          <w:sz w:val="24"/>
          <w:szCs w:val="24"/>
          <w:lang w:val="ro-RO"/>
        </w:rPr>
        <w:t xml:space="preserve"> </w:t>
      </w:r>
    </w:p>
    <w:p w14:paraId="34656EF5" w14:textId="77777777" w:rsidR="007A519A" w:rsidRPr="007A519A" w:rsidRDefault="007A519A" w:rsidP="007A519A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7A519A">
        <w:rPr>
          <w:rFonts w:ascii="Times New Roman" w:hAnsi="Times New Roman" w:cs="Times New Roman"/>
          <w:color w:val="000000"/>
          <w:sz w:val="24"/>
          <w:szCs w:val="24"/>
          <w:lang w:val="pt-BR"/>
        </w:rPr>
        <w:t>Ordinul de începere</w:t>
      </w:r>
      <w:r w:rsidRPr="007A519A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7A519A">
        <w:rPr>
          <w:rFonts w:ascii="Times New Roman" w:hAnsi="Times New Roman" w:cs="Times New Roman"/>
          <w:color w:val="000000"/>
          <w:sz w:val="24"/>
          <w:szCs w:val="24"/>
          <w:lang w:val="pt-BR"/>
        </w:rPr>
        <w:t>a</w:t>
      </w:r>
      <w:r w:rsidRPr="007A519A">
        <w:rPr>
          <w:rFonts w:ascii="Times New Roman" w:hAnsi="Times New Roman" w:cs="Times New Roman"/>
          <w:color w:val="000000"/>
          <w:spacing w:val="-1"/>
          <w:sz w:val="24"/>
          <w:szCs w:val="24"/>
          <w:lang w:val="pt-BR"/>
        </w:rPr>
        <w:t xml:space="preserve"> </w:t>
      </w:r>
      <w:r w:rsidRPr="007A519A">
        <w:rPr>
          <w:rFonts w:ascii="Times New Roman" w:hAnsi="Times New Roman" w:cs="Times New Roman"/>
          <w:color w:val="000000"/>
          <w:sz w:val="24"/>
          <w:szCs w:val="24"/>
          <w:lang w:val="pt-BR"/>
        </w:rPr>
        <w:t>activităţii a</w:t>
      </w:r>
      <w:r w:rsidRPr="007A519A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7A519A">
        <w:rPr>
          <w:rFonts w:ascii="Times New Roman" w:hAnsi="Times New Roman" w:cs="Times New Roman"/>
          <w:color w:val="000000"/>
          <w:spacing w:val="-1"/>
          <w:sz w:val="24"/>
          <w:szCs w:val="24"/>
          <w:lang w:val="pt-BR"/>
        </w:rPr>
        <w:t>fost</w:t>
      </w:r>
      <w:r w:rsidRPr="007A519A">
        <w:rPr>
          <w:rFonts w:ascii="Times New Roman" w:hAnsi="Times New Roman" w:cs="Times New Roman"/>
          <w:color w:val="000000"/>
          <w:spacing w:val="3"/>
          <w:sz w:val="24"/>
          <w:szCs w:val="24"/>
          <w:lang w:val="pt-BR"/>
        </w:rPr>
        <w:t xml:space="preserve"> </w:t>
      </w:r>
      <w:r w:rsidRPr="007A519A">
        <w:rPr>
          <w:rFonts w:ascii="Times New Roman" w:hAnsi="Times New Roman" w:cs="Times New Roman"/>
          <w:color w:val="000000"/>
          <w:sz w:val="24"/>
          <w:szCs w:val="24"/>
          <w:lang w:val="pt-BR"/>
        </w:rPr>
        <w:t>emis</w:t>
      </w:r>
      <w:r w:rsidRPr="007A519A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7A519A">
        <w:rPr>
          <w:rFonts w:ascii="Times New Roman" w:hAnsi="Times New Roman" w:cs="Times New Roman"/>
          <w:color w:val="000000"/>
          <w:sz w:val="24"/>
          <w:szCs w:val="24"/>
          <w:lang w:val="pt-BR"/>
        </w:rPr>
        <w:t>la</w:t>
      </w:r>
      <w:r w:rsidRPr="007A519A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7A519A">
        <w:rPr>
          <w:rFonts w:ascii="Times New Roman" w:hAnsi="Times New Roman" w:cs="Times New Roman"/>
          <w:color w:val="000000"/>
          <w:spacing w:val="-1"/>
          <w:sz w:val="24"/>
          <w:szCs w:val="24"/>
          <w:lang w:val="pt-BR"/>
        </w:rPr>
        <w:t>data</w:t>
      </w:r>
      <w:r w:rsidRPr="007A519A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7A519A">
        <w:rPr>
          <w:rFonts w:ascii="Times New Roman" w:hAnsi="Times New Roman" w:cs="Times New Roman"/>
          <w:color w:val="000000"/>
          <w:sz w:val="24"/>
          <w:szCs w:val="24"/>
          <w:lang w:val="pt-BR"/>
        </w:rPr>
        <w:t>de 13.03.2024.</w:t>
      </w:r>
    </w:p>
    <w:p w14:paraId="325E857F" w14:textId="77777777" w:rsidR="007A519A" w:rsidRPr="007A519A" w:rsidRDefault="007A519A" w:rsidP="007A519A">
      <w:pPr>
        <w:widowControl w:val="0"/>
        <w:autoSpaceDE w:val="0"/>
        <w:autoSpaceDN w:val="0"/>
        <w:spacing w:line="256" w:lineRule="exact"/>
        <w:rPr>
          <w:rFonts w:ascii="Times New Roman" w:hAnsi="Times New Roman" w:cs="Times New Roman"/>
          <w:color w:val="000000"/>
          <w:spacing w:val="61"/>
          <w:sz w:val="24"/>
          <w:szCs w:val="24"/>
          <w:lang w:val="pt-BR"/>
        </w:rPr>
      </w:pPr>
      <w:r w:rsidRPr="007A519A">
        <w:rPr>
          <w:rFonts w:ascii="Times New Roman" w:hAnsi="Times New Roman" w:cs="Times New Roman"/>
          <w:color w:val="333333"/>
          <w:sz w:val="24"/>
          <w:szCs w:val="24"/>
          <w:lang w:val="pt-BR"/>
        </w:rPr>
        <w:t>Prin</w:t>
      </w:r>
      <w:r w:rsidRPr="007A519A">
        <w:rPr>
          <w:rFonts w:ascii="Times New Roman" w:hAnsi="Times New Roman" w:cs="Times New Roman"/>
          <w:color w:val="333333"/>
          <w:spacing w:val="58"/>
          <w:sz w:val="24"/>
          <w:szCs w:val="24"/>
          <w:lang w:val="pt-BR"/>
        </w:rPr>
        <w:t xml:space="preserve"> </w:t>
      </w:r>
      <w:r w:rsidRPr="007A519A">
        <w:rPr>
          <w:rFonts w:ascii="Times New Roman" w:hAnsi="Times New Roman" w:cs="Times New Roman"/>
          <w:color w:val="333333"/>
          <w:sz w:val="24"/>
          <w:szCs w:val="24"/>
          <w:lang w:val="pt-BR"/>
        </w:rPr>
        <w:t>adresa</w:t>
      </w:r>
      <w:r w:rsidRPr="007A519A">
        <w:rPr>
          <w:rFonts w:ascii="Times New Roman" w:hAnsi="Times New Roman" w:cs="Times New Roman"/>
          <w:color w:val="333333"/>
          <w:spacing w:val="60"/>
          <w:sz w:val="24"/>
          <w:szCs w:val="24"/>
          <w:lang w:val="pt-BR"/>
        </w:rPr>
        <w:t xml:space="preserve"> </w:t>
      </w:r>
      <w:r w:rsidRPr="007A519A">
        <w:rPr>
          <w:rFonts w:ascii="Times New Roman" w:hAnsi="Times New Roman" w:cs="Times New Roman"/>
          <w:color w:val="333333"/>
          <w:spacing w:val="-1"/>
          <w:sz w:val="24"/>
          <w:szCs w:val="24"/>
          <w:lang w:val="pt-BR"/>
        </w:rPr>
        <w:t>nr.</w:t>
      </w:r>
      <w:r w:rsidRPr="007A519A">
        <w:rPr>
          <w:rFonts w:ascii="Times New Roman" w:hAnsi="Times New Roman" w:cs="Times New Roman"/>
          <w:color w:val="333333"/>
          <w:spacing w:val="62"/>
          <w:sz w:val="24"/>
          <w:szCs w:val="24"/>
          <w:lang w:val="pt-BR"/>
        </w:rPr>
        <w:t xml:space="preserve"> </w:t>
      </w:r>
      <w:r w:rsidRPr="007A519A">
        <w:rPr>
          <w:rFonts w:ascii="Times New Roman" w:hAnsi="Times New Roman" w:cs="Times New Roman"/>
          <w:color w:val="000000"/>
          <w:sz w:val="24"/>
          <w:szCs w:val="24"/>
          <w:lang w:val="pt-BR"/>
        </w:rPr>
        <w:t>223/07.02.2025,</w:t>
      </w:r>
      <w:bookmarkStart w:id="14" w:name="_Hlk162520574"/>
      <w:r w:rsidRPr="007A519A">
        <w:rPr>
          <w:rFonts w:ascii="Times New Roman" w:hAnsi="Times New Roman" w:cs="Times New Roman"/>
          <w:i/>
          <w:color w:val="000000"/>
          <w:sz w:val="24"/>
          <w:szCs w:val="24"/>
          <w:lang w:val="pt-BR"/>
        </w:rPr>
        <w:t xml:space="preserve"> </w:t>
      </w:r>
      <w:r w:rsidRPr="007A519A">
        <w:rPr>
          <w:rFonts w:ascii="Times New Roman" w:hAnsi="Times New Roman" w:cs="Times New Roman"/>
          <w:color w:val="000000"/>
          <w:sz w:val="24"/>
          <w:szCs w:val="24"/>
          <w:lang w:val="pt-BR"/>
        </w:rPr>
        <w:t>operatorul</w:t>
      </w:r>
      <w:r w:rsidRPr="007A519A">
        <w:rPr>
          <w:rFonts w:ascii="Times New Roman" w:hAnsi="Times New Roman" w:cs="Times New Roman"/>
          <w:color w:val="000000"/>
          <w:spacing w:val="32"/>
          <w:sz w:val="24"/>
          <w:szCs w:val="24"/>
          <w:lang w:val="pt-BR"/>
        </w:rPr>
        <w:t xml:space="preserve"> </w:t>
      </w:r>
      <w:bookmarkStart w:id="15" w:name="_Hlk193883515"/>
      <w:bookmarkStart w:id="16" w:name="_Hlk161915708"/>
      <w:bookmarkEnd w:id="14"/>
      <w:r w:rsidRPr="00833E88">
        <w:rPr>
          <w:rFonts w:ascii="Times New Roman" w:hAnsi="Times New Roman" w:cs="Times New Roman"/>
          <w:color w:val="000000"/>
          <w:sz w:val="24"/>
          <w:szCs w:val="24"/>
          <w:lang w:val="ro-RO"/>
        </w:rPr>
        <w:t>SC IRIDEX GROUP SR</w:t>
      </w:r>
      <w:bookmarkEnd w:id="15"/>
      <w:r w:rsidRPr="00833E88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L </w:t>
      </w:r>
      <w:bookmarkEnd w:id="16"/>
      <w:r w:rsidRPr="00833E88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</w:t>
      </w:r>
      <w:r w:rsidRPr="007A519A">
        <w:rPr>
          <w:rFonts w:ascii="Times New Roman" w:hAnsi="Times New Roman" w:cs="Times New Roman"/>
          <w:color w:val="000000"/>
          <w:spacing w:val="32"/>
          <w:sz w:val="24"/>
          <w:szCs w:val="24"/>
          <w:lang w:val="pt-BR"/>
        </w:rPr>
        <w:t xml:space="preserve">a </w:t>
      </w:r>
      <w:r w:rsidRPr="007A519A">
        <w:rPr>
          <w:rFonts w:ascii="Times New Roman" w:hAnsi="Times New Roman" w:cs="Times New Roman"/>
          <w:color w:val="000000"/>
          <w:sz w:val="24"/>
          <w:szCs w:val="24"/>
          <w:lang w:val="pt-BR"/>
        </w:rPr>
        <w:t>solicitat</w:t>
      </w:r>
      <w:r w:rsidRPr="007A519A">
        <w:rPr>
          <w:rFonts w:ascii="Times New Roman" w:hAnsi="Times New Roman" w:cs="Times New Roman"/>
          <w:color w:val="000000"/>
          <w:spacing w:val="33"/>
          <w:sz w:val="24"/>
          <w:szCs w:val="24"/>
          <w:lang w:val="pt-BR"/>
        </w:rPr>
        <w:t xml:space="preserve"> </w:t>
      </w:r>
      <w:r w:rsidRPr="007A519A">
        <w:rPr>
          <w:rFonts w:ascii="Times New Roman" w:hAnsi="Times New Roman" w:cs="Times New Roman"/>
          <w:color w:val="000000"/>
          <w:sz w:val="24"/>
          <w:szCs w:val="24"/>
          <w:lang w:val="pt-BR"/>
        </w:rPr>
        <w:t>ADI</w:t>
      </w:r>
      <w:r w:rsidRPr="007A519A">
        <w:rPr>
          <w:rFonts w:ascii="Times New Roman" w:hAnsi="Times New Roman" w:cs="Times New Roman"/>
          <w:color w:val="000000"/>
          <w:spacing w:val="33"/>
          <w:sz w:val="24"/>
          <w:szCs w:val="24"/>
          <w:lang w:val="pt-BR"/>
        </w:rPr>
        <w:t xml:space="preserve"> </w:t>
      </w:r>
      <w:r w:rsidRPr="007A519A">
        <w:rPr>
          <w:rFonts w:ascii="Times New Roman" w:hAnsi="Times New Roman" w:cs="Times New Roman"/>
          <w:color w:val="000000"/>
          <w:sz w:val="24"/>
          <w:szCs w:val="24"/>
          <w:lang w:val="pt-BR"/>
        </w:rPr>
        <w:t>Ecolect</w:t>
      </w:r>
      <w:r w:rsidRPr="007A519A">
        <w:rPr>
          <w:rFonts w:ascii="Times New Roman" w:hAnsi="Times New Roman" w:cs="Times New Roman"/>
          <w:color w:val="000000"/>
          <w:spacing w:val="32"/>
          <w:sz w:val="24"/>
          <w:szCs w:val="24"/>
          <w:lang w:val="pt-BR"/>
        </w:rPr>
        <w:t xml:space="preserve"> </w:t>
      </w:r>
      <w:r w:rsidRPr="007A519A">
        <w:rPr>
          <w:rFonts w:ascii="Times New Roman" w:hAnsi="Times New Roman" w:cs="Times New Roman"/>
          <w:color w:val="000000"/>
          <w:sz w:val="24"/>
          <w:szCs w:val="24"/>
          <w:lang w:val="pt-BR"/>
        </w:rPr>
        <w:t>Mureş</w:t>
      </w:r>
      <w:r w:rsidRPr="007A519A">
        <w:rPr>
          <w:rFonts w:ascii="Times New Roman" w:hAnsi="Times New Roman" w:cs="Times New Roman"/>
          <w:color w:val="000000"/>
          <w:spacing w:val="33"/>
          <w:sz w:val="24"/>
          <w:szCs w:val="24"/>
          <w:lang w:val="pt-BR"/>
        </w:rPr>
        <w:t xml:space="preserve"> </w:t>
      </w:r>
      <w:r w:rsidRPr="007A519A">
        <w:rPr>
          <w:rFonts w:ascii="Times New Roman" w:hAnsi="Times New Roman" w:cs="Times New Roman"/>
          <w:color w:val="000000"/>
          <w:sz w:val="24"/>
          <w:szCs w:val="24"/>
          <w:lang w:val="pt-BR"/>
        </w:rPr>
        <w:t>acordul</w:t>
      </w:r>
      <w:r w:rsidRPr="007A519A">
        <w:rPr>
          <w:rFonts w:ascii="Times New Roman" w:hAnsi="Times New Roman" w:cs="Times New Roman"/>
          <w:color w:val="000000"/>
          <w:spacing w:val="30"/>
          <w:sz w:val="24"/>
          <w:szCs w:val="24"/>
          <w:lang w:val="pt-BR"/>
        </w:rPr>
        <w:t xml:space="preserve"> </w:t>
      </w:r>
      <w:r w:rsidRPr="007A519A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>cu</w:t>
      </w:r>
      <w:r w:rsidRPr="007A519A">
        <w:rPr>
          <w:rFonts w:ascii="Times New Roman" w:hAnsi="Times New Roman" w:cs="Times New Roman"/>
          <w:color w:val="000000"/>
          <w:spacing w:val="30"/>
          <w:sz w:val="24"/>
          <w:szCs w:val="24"/>
          <w:lang w:val="pt-BR"/>
        </w:rPr>
        <w:t xml:space="preserve"> </w:t>
      </w:r>
      <w:r w:rsidRPr="007A519A">
        <w:rPr>
          <w:rFonts w:ascii="Times New Roman" w:hAnsi="Times New Roman" w:cs="Times New Roman"/>
          <w:color w:val="000000"/>
          <w:sz w:val="24"/>
          <w:szCs w:val="24"/>
          <w:lang w:val="pt-BR"/>
        </w:rPr>
        <w:t>privire</w:t>
      </w:r>
      <w:r w:rsidRPr="007A519A">
        <w:rPr>
          <w:rFonts w:ascii="Times New Roman" w:hAnsi="Times New Roman" w:cs="Times New Roman"/>
          <w:color w:val="000000"/>
          <w:spacing w:val="33"/>
          <w:sz w:val="24"/>
          <w:szCs w:val="24"/>
          <w:lang w:val="pt-BR"/>
        </w:rPr>
        <w:t xml:space="preserve"> </w:t>
      </w:r>
      <w:r w:rsidRPr="007A519A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la modificarea </w:t>
      </w:r>
      <w:r w:rsidRPr="007A519A">
        <w:rPr>
          <w:rFonts w:ascii="Times New Roman" w:hAnsi="Times New Roman" w:cs="Times New Roman"/>
          <w:color w:val="000000"/>
          <w:spacing w:val="33"/>
          <w:sz w:val="24"/>
          <w:szCs w:val="24"/>
          <w:lang w:val="pt-BR"/>
        </w:rPr>
        <w:t xml:space="preserve"> </w:t>
      </w:r>
      <w:r w:rsidRPr="007A519A">
        <w:rPr>
          <w:rFonts w:ascii="Times New Roman" w:hAnsi="Times New Roman" w:cs="Times New Roman"/>
          <w:color w:val="000000"/>
          <w:sz w:val="24"/>
          <w:szCs w:val="24"/>
          <w:lang w:val="pt-BR"/>
        </w:rPr>
        <w:t>tarifelor aferente activităților din cadrul SSCT Cristești ca urmare a modificării salariului de bază minim brut pe țară începând cu data de 01.01.2025, conform HG nr. 1506/2024</w:t>
      </w:r>
      <w:r w:rsidRPr="007A519A">
        <w:rPr>
          <w:rFonts w:ascii="Times New Roman" w:hAnsi="Times New Roman" w:cs="Times New Roman"/>
          <w:color w:val="000000"/>
          <w:spacing w:val="61"/>
          <w:sz w:val="24"/>
          <w:szCs w:val="24"/>
          <w:lang w:val="pt-BR"/>
        </w:rPr>
        <w:t>.</w:t>
      </w:r>
    </w:p>
    <w:p w14:paraId="6F342077" w14:textId="77777777" w:rsidR="007A519A" w:rsidRPr="007A519A" w:rsidRDefault="007A519A" w:rsidP="007A519A">
      <w:pPr>
        <w:widowControl w:val="0"/>
        <w:autoSpaceDE w:val="0"/>
        <w:autoSpaceDN w:val="0"/>
        <w:spacing w:line="256" w:lineRule="exact"/>
        <w:rPr>
          <w:rFonts w:ascii="Times New Roman" w:hAnsi="Times New Roman" w:cs="Times New Roman"/>
          <w:spacing w:val="5"/>
          <w:sz w:val="24"/>
          <w:szCs w:val="24"/>
          <w:lang w:val="pt-BR"/>
        </w:rPr>
      </w:pPr>
      <w:r w:rsidRPr="007A519A">
        <w:rPr>
          <w:rStyle w:val="BookTitle"/>
          <w:rFonts w:ascii="Times New Roman" w:hAnsi="Times New Roman" w:cs="Times New Roman"/>
          <w:sz w:val="24"/>
          <w:szCs w:val="24"/>
          <w:lang w:val="pt-BR"/>
        </w:rPr>
        <w:t>În susținerea cererii de modificare a tarifelor operatorul prin adresa nr. 333/05.03.2025 a transmis extrasul revisal pentru cei 16 angajați la care s-a mărit salariul conform HG nr. 1506/2024, statele de plată.</w:t>
      </w:r>
    </w:p>
    <w:p w14:paraId="3DCE7270" w14:textId="77777777" w:rsidR="007A519A" w:rsidRPr="007A519A" w:rsidRDefault="007A519A" w:rsidP="007A519A">
      <w:pPr>
        <w:widowControl w:val="0"/>
        <w:autoSpaceDE w:val="0"/>
        <w:autoSpaceDN w:val="0"/>
        <w:spacing w:after="0" w:line="276" w:lineRule="auto"/>
        <w:rPr>
          <w:rFonts w:ascii="Times New Roman" w:hAnsi="Times New Roman" w:cs="Times New Roman"/>
          <w:color w:val="000000"/>
          <w:spacing w:val="-1"/>
          <w:sz w:val="24"/>
          <w:szCs w:val="24"/>
          <w:lang w:val="pt-BR"/>
        </w:rPr>
      </w:pPr>
      <w:r w:rsidRPr="007A519A">
        <w:rPr>
          <w:rFonts w:ascii="Times New Roman" w:hAnsi="Times New Roman" w:cs="Times New Roman"/>
          <w:color w:val="000000"/>
          <w:sz w:val="24"/>
          <w:szCs w:val="24"/>
          <w:lang w:val="pt-BR"/>
        </w:rPr>
        <w:t>Prin aplicarea salariului minim conform HG nr. 1506/2024</w:t>
      </w:r>
      <w:r w:rsidRPr="00833E88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pentru stabilirea salariului de bază minim brut pe țară garantat în plată</w:t>
      </w:r>
      <w:r w:rsidRPr="007A519A">
        <w:rPr>
          <w:rFonts w:ascii="Times New Roman" w:hAnsi="Times New Roman" w:cs="Times New Roman"/>
          <w:color w:val="000000"/>
          <w:sz w:val="24"/>
          <w:szCs w:val="24"/>
          <w:lang w:val="pt-BR"/>
        </w:rPr>
        <w:t>,</w:t>
      </w:r>
      <w:r w:rsidRPr="007A519A">
        <w:rPr>
          <w:rFonts w:ascii="Times New Roman" w:hAnsi="Times New Roman" w:cs="Times New Roman"/>
          <w:color w:val="000000"/>
          <w:spacing w:val="81"/>
          <w:sz w:val="24"/>
          <w:szCs w:val="24"/>
          <w:lang w:val="pt-BR"/>
        </w:rPr>
        <w:t xml:space="preserve"> </w:t>
      </w:r>
      <w:r w:rsidRPr="007A519A">
        <w:rPr>
          <w:rFonts w:ascii="Times New Roman" w:hAnsi="Times New Roman" w:cs="Times New Roman"/>
          <w:color w:val="000000"/>
          <w:sz w:val="24"/>
          <w:szCs w:val="24"/>
          <w:lang w:val="pt-BR"/>
        </w:rPr>
        <w:t>tarifele</w:t>
      </w:r>
      <w:r w:rsidRPr="007A519A">
        <w:rPr>
          <w:rFonts w:ascii="Times New Roman" w:hAnsi="Times New Roman" w:cs="Times New Roman"/>
          <w:color w:val="000000"/>
          <w:spacing w:val="80"/>
          <w:sz w:val="24"/>
          <w:szCs w:val="24"/>
          <w:lang w:val="pt-BR"/>
        </w:rPr>
        <w:t xml:space="preserve"> </w:t>
      </w:r>
      <w:r w:rsidRPr="007A519A">
        <w:rPr>
          <w:rFonts w:ascii="Times New Roman" w:hAnsi="Times New Roman" w:cs="Times New Roman"/>
          <w:color w:val="000000"/>
          <w:sz w:val="24"/>
          <w:szCs w:val="24"/>
          <w:lang w:val="pt-BR"/>
        </w:rPr>
        <w:t>aferente</w:t>
      </w:r>
      <w:r w:rsidRPr="007A519A">
        <w:rPr>
          <w:rFonts w:ascii="Times New Roman" w:hAnsi="Times New Roman" w:cs="Times New Roman"/>
          <w:color w:val="000000"/>
          <w:spacing w:val="77"/>
          <w:sz w:val="24"/>
          <w:szCs w:val="24"/>
          <w:lang w:val="pt-BR"/>
        </w:rPr>
        <w:t xml:space="preserve"> </w:t>
      </w:r>
      <w:r w:rsidRPr="007A519A">
        <w:rPr>
          <w:rFonts w:ascii="Times New Roman" w:hAnsi="Times New Roman" w:cs="Times New Roman"/>
          <w:color w:val="000000"/>
          <w:sz w:val="24"/>
          <w:szCs w:val="24"/>
          <w:lang w:val="pt-BR"/>
        </w:rPr>
        <w:t>activităților</w:t>
      </w:r>
      <w:r w:rsidRPr="007A519A">
        <w:rPr>
          <w:rFonts w:ascii="Times New Roman" w:hAnsi="Times New Roman" w:cs="Times New Roman"/>
          <w:color w:val="000000"/>
          <w:spacing w:val="83"/>
          <w:sz w:val="24"/>
          <w:szCs w:val="24"/>
          <w:lang w:val="pt-BR"/>
        </w:rPr>
        <w:t xml:space="preserve"> </w:t>
      </w:r>
      <w:r w:rsidRPr="007A519A">
        <w:rPr>
          <w:rFonts w:ascii="Times New Roman" w:hAnsi="Times New Roman" w:cs="Times New Roman"/>
          <w:color w:val="000000"/>
          <w:sz w:val="24"/>
          <w:szCs w:val="24"/>
          <w:lang w:val="pt-BR"/>
        </w:rPr>
        <w:t>operatorului serviciului delegat</w:t>
      </w:r>
      <w:r w:rsidRPr="007A519A">
        <w:rPr>
          <w:rFonts w:ascii="Times New Roman" w:hAnsi="Times New Roman" w:cs="Times New Roman"/>
          <w:color w:val="000000"/>
          <w:spacing w:val="3"/>
          <w:sz w:val="24"/>
          <w:szCs w:val="24"/>
          <w:lang w:val="pt-BR"/>
        </w:rPr>
        <w:t xml:space="preserve"> </w:t>
      </w:r>
      <w:r w:rsidRPr="007A519A">
        <w:rPr>
          <w:rFonts w:ascii="Times New Roman" w:hAnsi="Times New Roman" w:cs="Times New Roman"/>
          <w:color w:val="000000"/>
          <w:sz w:val="24"/>
          <w:szCs w:val="24"/>
          <w:lang w:val="pt-BR"/>
        </w:rPr>
        <w:t>se</w:t>
      </w:r>
      <w:r w:rsidRPr="007A519A">
        <w:rPr>
          <w:rFonts w:ascii="Times New Roman" w:hAnsi="Times New Roman" w:cs="Times New Roman"/>
          <w:color w:val="000000"/>
          <w:spacing w:val="-3"/>
          <w:sz w:val="24"/>
          <w:szCs w:val="24"/>
          <w:lang w:val="pt-BR"/>
        </w:rPr>
        <w:t xml:space="preserve"> </w:t>
      </w:r>
      <w:r w:rsidRPr="007A519A">
        <w:rPr>
          <w:rFonts w:ascii="Times New Roman" w:hAnsi="Times New Roman" w:cs="Times New Roman"/>
          <w:color w:val="000000"/>
          <w:sz w:val="24"/>
          <w:szCs w:val="24"/>
          <w:lang w:val="pt-BR"/>
        </w:rPr>
        <w:t>modifică</w:t>
      </w:r>
      <w:r w:rsidRPr="007A519A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7A519A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după </w:t>
      </w:r>
      <w:r w:rsidRPr="007A519A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>cum</w:t>
      </w:r>
      <w:r w:rsidRPr="007A519A">
        <w:rPr>
          <w:rFonts w:ascii="Times New Roman" w:hAnsi="Times New Roman" w:cs="Times New Roman"/>
          <w:color w:val="000000"/>
          <w:spacing w:val="-1"/>
          <w:sz w:val="24"/>
          <w:szCs w:val="24"/>
          <w:lang w:val="pt-BR"/>
        </w:rPr>
        <w:t xml:space="preserve"> urmează:</w:t>
      </w:r>
    </w:p>
    <w:p w14:paraId="3408FA3F" w14:textId="77777777" w:rsidR="007A519A" w:rsidRPr="007A519A" w:rsidRDefault="007A519A" w:rsidP="007A519A">
      <w:pPr>
        <w:widowControl w:val="0"/>
        <w:autoSpaceDE w:val="0"/>
        <w:autoSpaceDN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14:paraId="57750845" w14:textId="77777777" w:rsidR="007A519A" w:rsidRPr="00833E88" w:rsidRDefault="007A519A" w:rsidP="007A519A">
      <w:pPr>
        <w:numPr>
          <w:ilvl w:val="0"/>
          <w:numId w:val="6"/>
        </w:numPr>
        <w:contextualSpacing/>
        <w:rPr>
          <w:rFonts w:ascii="Times New Roman" w:hAnsi="Times New Roman" w:cs="Times New Roman"/>
          <w:sz w:val="24"/>
          <w:szCs w:val="24"/>
          <w:lang w:val="ro-RO"/>
        </w:rPr>
      </w:pPr>
      <w:r w:rsidRPr="00833E88">
        <w:rPr>
          <w:rFonts w:ascii="Times New Roman" w:hAnsi="Times New Roman" w:cs="Times New Roman"/>
          <w:sz w:val="24"/>
          <w:szCs w:val="24"/>
          <w:lang w:val="ro-RO"/>
        </w:rPr>
        <w:t>Tariful T1 – tarif pentru sortare deșeuri de hârtie, carton, metal, plastic colectate separat  de la 714,42 lei/tonă, fără TVA, la 730,87 lei/tonă, fără TVA;</w:t>
      </w:r>
    </w:p>
    <w:p w14:paraId="3FCB208C" w14:textId="77777777" w:rsidR="007A519A" w:rsidRPr="00833E88" w:rsidRDefault="007A519A" w:rsidP="007A519A">
      <w:pPr>
        <w:numPr>
          <w:ilvl w:val="0"/>
          <w:numId w:val="6"/>
        </w:numPr>
        <w:contextualSpacing/>
        <w:rPr>
          <w:rFonts w:ascii="Times New Roman" w:hAnsi="Times New Roman" w:cs="Times New Roman"/>
          <w:sz w:val="24"/>
          <w:szCs w:val="24"/>
          <w:lang w:val="ro-RO"/>
        </w:rPr>
      </w:pPr>
      <w:r w:rsidRPr="00833E88">
        <w:rPr>
          <w:rFonts w:ascii="Times New Roman" w:hAnsi="Times New Roman" w:cs="Times New Roman"/>
          <w:sz w:val="24"/>
          <w:szCs w:val="24"/>
          <w:lang w:val="ro-RO"/>
        </w:rPr>
        <w:t>Tariful T2 – tarif pentru compostare biodeșeuri colectate separat de la 698,53 lei/tonă, fără TVA, la 704,37 lei/tonă, fără TVA;</w:t>
      </w:r>
    </w:p>
    <w:p w14:paraId="6EAC80C2" w14:textId="77777777" w:rsidR="007A519A" w:rsidRPr="00833E88" w:rsidRDefault="007A519A" w:rsidP="007A519A">
      <w:pPr>
        <w:numPr>
          <w:ilvl w:val="0"/>
          <w:numId w:val="6"/>
        </w:numPr>
        <w:contextualSpacing/>
        <w:rPr>
          <w:rFonts w:ascii="Times New Roman" w:hAnsi="Times New Roman" w:cs="Times New Roman"/>
          <w:sz w:val="24"/>
          <w:szCs w:val="24"/>
          <w:lang w:val="ro-RO"/>
        </w:rPr>
      </w:pPr>
      <w:r w:rsidRPr="00833E88">
        <w:rPr>
          <w:rFonts w:ascii="Times New Roman" w:hAnsi="Times New Roman" w:cs="Times New Roman"/>
          <w:sz w:val="24"/>
          <w:szCs w:val="24"/>
          <w:lang w:val="ro-RO"/>
        </w:rPr>
        <w:t>Tariful T3 – tarif pentru transfer deșeuri reziduale de la 77,02 lei/tonă, fără TVA, la 77,91 lei/tonă, fără TVA;</w:t>
      </w:r>
    </w:p>
    <w:p w14:paraId="6AD493E0" w14:textId="77777777" w:rsidR="007A519A" w:rsidRPr="00833E88" w:rsidRDefault="007A519A" w:rsidP="007A519A">
      <w:pPr>
        <w:numPr>
          <w:ilvl w:val="0"/>
          <w:numId w:val="6"/>
        </w:numPr>
        <w:contextualSpacing/>
        <w:rPr>
          <w:rFonts w:ascii="Times New Roman" w:hAnsi="Times New Roman" w:cs="Times New Roman"/>
          <w:sz w:val="24"/>
          <w:szCs w:val="24"/>
          <w:lang w:val="ro-RO"/>
        </w:rPr>
      </w:pPr>
      <w:r w:rsidRPr="00833E88">
        <w:rPr>
          <w:rFonts w:ascii="Times New Roman" w:hAnsi="Times New Roman" w:cs="Times New Roman"/>
          <w:sz w:val="24"/>
          <w:szCs w:val="24"/>
          <w:lang w:val="ro-RO"/>
        </w:rPr>
        <w:t>Tariful T4 – tarif pentru transferul deșeurilor de sticlă colectate separat de pe zona 1, zona 2 și zona 3 urban de la 127,71 lei/tonă, fără TVA, la 127,84 lei/tonă, fără TVA;</w:t>
      </w:r>
    </w:p>
    <w:p w14:paraId="7839ECE3" w14:textId="77777777" w:rsidR="007A519A" w:rsidRPr="00833E88" w:rsidRDefault="007A519A" w:rsidP="007A519A">
      <w:pPr>
        <w:ind w:left="720"/>
        <w:contextualSpacing/>
        <w:rPr>
          <w:rFonts w:ascii="Times New Roman" w:hAnsi="Times New Roman" w:cs="Times New Roman"/>
          <w:sz w:val="24"/>
          <w:szCs w:val="24"/>
          <w:lang w:val="ro-RO"/>
        </w:rPr>
      </w:pPr>
    </w:p>
    <w:p w14:paraId="6141ABAF" w14:textId="77777777" w:rsidR="007A519A" w:rsidRPr="00833E88" w:rsidRDefault="007A519A" w:rsidP="007A519A">
      <w:pPr>
        <w:contextualSpacing/>
        <w:rPr>
          <w:rFonts w:ascii="Times New Roman" w:hAnsi="Times New Roman" w:cs="Times New Roman"/>
          <w:sz w:val="24"/>
          <w:szCs w:val="24"/>
          <w:lang w:val="ro-RO"/>
        </w:rPr>
      </w:pPr>
      <w:r w:rsidRPr="00833E88">
        <w:rPr>
          <w:rFonts w:ascii="Times New Roman" w:hAnsi="Times New Roman" w:cs="Times New Roman"/>
          <w:sz w:val="24"/>
          <w:szCs w:val="24"/>
          <w:lang w:val="ro-RO"/>
        </w:rPr>
        <w:t>Totodată, în anul 2024 în urma introducerii pe piață a sistemului de garanție returnabilă a ambalajelor (SGR) prețul de valorificare  a ambalajelor a scăzut semnificativ, comparativ  cu tarifele menționate în contract (Anexa nr. 12 la caietul de sarcini)</w:t>
      </w:r>
    </w:p>
    <w:p w14:paraId="2F645615" w14:textId="77777777" w:rsidR="007A519A" w:rsidRPr="00833E88" w:rsidRDefault="007A519A" w:rsidP="007A519A">
      <w:pPr>
        <w:contextualSpacing/>
        <w:rPr>
          <w:rFonts w:ascii="Times New Roman" w:hAnsi="Times New Roman" w:cs="Times New Roman"/>
          <w:sz w:val="24"/>
          <w:szCs w:val="24"/>
          <w:lang w:val="ro-RO"/>
        </w:rPr>
      </w:pPr>
      <w:r w:rsidRPr="00833E88">
        <w:rPr>
          <w:rFonts w:ascii="Times New Roman" w:hAnsi="Times New Roman" w:cs="Times New Roman"/>
          <w:sz w:val="24"/>
          <w:szCs w:val="24"/>
          <w:lang w:val="ro-RO"/>
        </w:rPr>
        <w:t xml:space="preserve"> Având în vedere adresele cu numerele </w:t>
      </w:r>
      <w:r w:rsidRPr="00833E88">
        <w:rPr>
          <w:rFonts w:ascii="Times New Roman" w:hAnsi="Times New Roman" w:cs="Times New Roman"/>
          <w:color w:val="000000"/>
          <w:sz w:val="24"/>
          <w:szCs w:val="24"/>
          <w:lang w:val="ro-RO"/>
        </w:rPr>
        <w:t>804/08.07.2024 și  46/17.01.2025 al Iridex Group SRL cu privire la prețurile minime de valorificare a deșeurilor reciclabile</w:t>
      </w:r>
      <w:r w:rsidRPr="00833E88">
        <w:rPr>
          <w:rFonts w:ascii="Times New Roman" w:hAnsi="Times New Roman" w:cs="Times New Roman"/>
          <w:sz w:val="24"/>
          <w:szCs w:val="24"/>
          <w:lang w:val="ro-RO"/>
        </w:rPr>
        <w:t xml:space="preserve">,  fluctuațiile pieței de reciclare, adaptarea tarifelor la condițiile pieței,  se impune ca valorile minime acceptate </w:t>
      </w:r>
    </w:p>
    <w:p w14:paraId="3747209F" w14:textId="77777777" w:rsidR="007A519A" w:rsidRPr="00833E88" w:rsidRDefault="007A519A" w:rsidP="007A519A">
      <w:pPr>
        <w:pStyle w:val="ListParagraph"/>
        <w:widowControl w:val="0"/>
        <w:autoSpaceDE w:val="0"/>
        <w:autoSpaceDN w:val="0"/>
        <w:spacing w:after="0" w:line="256" w:lineRule="exact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</w:p>
    <w:p w14:paraId="3EBB480E" w14:textId="77777777" w:rsidR="007A519A" w:rsidRPr="00337F13" w:rsidRDefault="007A519A" w:rsidP="007A519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337F13">
        <w:rPr>
          <w:rFonts w:ascii="Times New Roman" w:hAnsi="Times New Roman" w:cs="Times New Roman"/>
          <w:sz w:val="24"/>
          <w:szCs w:val="24"/>
          <w:lang w:val="pt-BR"/>
        </w:rPr>
        <w:t>Având în vedere cele de mai sus, supunem spre dezbatere și avizare proiectul de hotărâre anexat.</w:t>
      </w:r>
    </w:p>
    <w:p w14:paraId="2D0B7F12" w14:textId="77777777" w:rsidR="007A519A" w:rsidRDefault="007A519A" w:rsidP="00D16F70">
      <w:pPr>
        <w:rPr>
          <w:lang w:val="ro-RO"/>
        </w:rPr>
      </w:pPr>
    </w:p>
    <w:p w14:paraId="43935E2B" w14:textId="1630D901" w:rsidR="007A519A" w:rsidRDefault="007A519A" w:rsidP="00D16F70">
      <w:pPr>
        <w:rPr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Primar,</w:t>
      </w:r>
    </w:p>
    <w:p w14:paraId="3CFEA45C" w14:textId="30A75411" w:rsidR="007A519A" w:rsidRPr="00D16F70" w:rsidRDefault="007A519A" w:rsidP="00D16F70">
      <w:pPr>
        <w:rPr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Osvath Csaba</w:t>
      </w:r>
    </w:p>
    <w:sectPr w:rsidR="007A519A" w:rsidRPr="00D16F70" w:rsidSect="007A519A">
      <w:pgSz w:w="11906" w:h="16838"/>
      <w:pgMar w:top="284" w:right="566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C12FEB"/>
    <w:multiLevelType w:val="hybridMultilevel"/>
    <w:tmpl w:val="F2647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C85AC6"/>
    <w:multiLevelType w:val="hybridMultilevel"/>
    <w:tmpl w:val="7B70DD1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CA6D32"/>
    <w:multiLevelType w:val="hybridMultilevel"/>
    <w:tmpl w:val="FFFFFFFF"/>
    <w:lvl w:ilvl="0" w:tplc="355A25FA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636B457B"/>
    <w:multiLevelType w:val="hybridMultilevel"/>
    <w:tmpl w:val="FFFFFFFF"/>
    <w:lvl w:ilvl="0" w:tplc="E01411B6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 w15:restartNumberingAfterBreak="0">
    <w:nsid w:val="6E336859"/>
    <w:multiLevelType w:val="hybridMultilevel"/>
    <w:tmpl w:val="7B70DD1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8016399">
    <w:abstractNumId w:val="0"/>
  </w:num>
  <w:num w:numId="2" w16cid:durableId="3565426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99345119">
    <w:abstractNumId w:val="2"/>
  </w:num>
  <w:num w:numId="4" w16cid:durableId="988050699">
    <w:abstractNumId w:val="3"/>
  </w:num>
  <w:num w:numId="5" w16cid:durableId="1474564388">
    <w:abstractNumId w:val="4"/>
  </w:num>
  <w:num w:numId="6" w16cid:durableId="5715448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C95"/>
    <w:rsid w:val="00271052"/>
    <w:rsid w:val="00337F13"/>
    <w:rsid w:val="004E7494"/>
    <w:rsid w:val="004F01DE"/>
    <w:rsid w:val="00565251"/>
    <w:rsid w:val="007A519A"/>
    <w:rsid w:val="00860D33"/>
    <w:rsid w:val="00A30AD5"/>
    <w:rsid w:val="00B44CE3"/>
    <w:rsid w:val="00CF7C95"/>
    <w:rsid w:val="00D16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04EE51"/>
  <w15:chartTrackingRefBased/>
  <w15:docId w15:val="{8A7F50F5-8B09-4C3C-ACD8-B18D72955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7C95"/>
    <w:rPr>
      <w:kern w:val="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F7C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7C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7C9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7C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7C9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7C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7C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7C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7C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7C9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F7C9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7C9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7C9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7C9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7C9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7C9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7C9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7C9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F7C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F7C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7C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F7C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F7C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F7C9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F7C9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F7C9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7C9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7C9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F7C95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CF7C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F7C95"/>
    <w:rPr>
      <w:b/>
      <w:bCs/>
    </w:rPr>
  </w:style>
  <w:style w:type="paragraph" w:styleId="NoSpacing">
    <w:name w:val="No Spacing"/>
    <w:link w:val="NoSpacingChar"/>
    <w:uiPriority w:val="1"/>
    <w:qFormat/>
    <w:rsid w:val="00565251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D16F70"/>
    <w:rPr>
      <w:color w:val="0563C1" w:themeColor="hyperlink"/>
      <w:u w:val="single"/>
    </w:rPr>
  </w:style>
  <w:style w:type="character" w:styleId="BookTitle">
    <w:name w:val="Book Title"/>
    <w:basedOn w:val="DefaultParagraphFont"/>
    <w:uiPriority w:val="33"/>
    <w:qFormat/>
    <w:rsid w:val="007A519A"/>
    <w:rPr>
      <w:b/>
      <w:bCs/>
      <w:i/>
      <w:iCs/>
      <w:spacing w:val="5"/>
    </w:rPr>
  </w:style>
  <w:style w:type="character" w:customStyle="1" w:styleId="NoSpacingChar">
    <w:name w:val="No Spacing Char"/>
    <w:link w:val="NoSpacing"/>
    <w:uiPriority w:val="1"/>
    <w:locked/>
    <w:rsid w:val="007A51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abinet@transgaz.ro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1600</Words>
  <Characters>9284</Characters>
  <Application>Microsoft Office Word</Application>
  <DocSecurity>0</DocSecurity>
  <Lines>77</Lines>
  <Paragraphs>21</Paragraphs>
  <ScaleCrop>false</ScaleCrop>
  <Company/>
  <LinksUpToDate>false</LinksUpToDate>
  <CharactersWithSpaces>10863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Ferenc Jozsa</dc:creator>
  <cp:keywords/>
  <dc:description/>
  <cp:lastModifiedBy>Ferenc Jozsa</cp:lastModifiedBy>
  <cp:revision>7</cp:revision>
  <dcterms:created xsi:type="dcterms:W3CDTF">2025-04-10T08:41:00Z</dcterms:created>
  <dcterms:modified xsi:type="dcterms:W3CDTF">2025-04-10T10:40:00Z</dcterms:modified>
</cp:coreProperties>
</file>