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F7" w:rsidRPr="000F1B5E" w:rsidRDefault="004242F7" w:rsidP="004242F7">
      <w:pPr>
        <w:rPr>
          <w:sz w:val="28"/>
          <w:szCs w:val="28"/>
          <w:lang w:val="ro-RO"/>
        </w:rPr>
      </w:pPr>
      <w:r w:rsidRPr="000F1B5E">
        <w:rPr>
          <w:sz w:val="28"/>
          <w:szCs w:val="28"/>
          <w:lang w:val="ro-RO"/>
        </w:rPr>
        <w:t>ROMANIA</w:t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="000F1B5E" w:rsidRPr="000F1B5E">
        <w:rPr>
          <w:sz w:val="28"/>
          <w:szCs w:val="28"/>
          <w:lang w:val="ro-RO"/>
        </w:rPr>
        <w:tab/>
      </w:r>
      <w:r w:rsidR="000F1B5E" w:rsidRPr="000F1B5E">
        <w:rPr>
          <w:sz w:val="28"/>
          <w:szCs w:val="28"/>
          <w:lang w:val="ro-RO"/>
        </w:rPr>
        <w:tab/>
        <w:t xml:space="preserve">                        </w:t>
      </w:r>
    </w:p>
    <w:p w:rsidR="004242F7" w:rsidRPr="000F1B5E" w:rsidRDefault="004242F7" w:rsidP="004242F7">
      <w:pPr>
        <w:rPr>
          <w:sz w:val="28"/>
          <w:szCs w:val="28"/>
          <w:lang w:val="ro-RO"/>
        </w:rPr>
      </w:pPr>
      <w:r w:rsidRPr="000F1B5E">
        <w:rPr>
          <w:sz w:val="28"/>
          <w:szCs w:val="28"/>
          <w:lang w:val="ro-RO"/>
        </w:rPr>
        <w:t>JUDEŢUL MUREŞ</w:t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</w:r>
      <w:r w:rsidRPr="000F1B5E">
        <w:rPr>
          <w:sz w:val="28"/>
          <w:szCs w:val="28"/>
          <w:lang w:val="ro-RO"/>
        </w:rPr>
        <w:tab/>
        <w:t xml:space="preserve">  </w:t>
      </w:r>
      <w:r w:rsidR="000F1B5E" w:rsidRPr="000F1B5E">
        <w:rPr>
          <w:sz w:val="28"/>
          <w:szCs w:val="28"/>
          <w:lang w:val="ro-RO"/>
        </w:rPr>
        <w:t xml:space="preserve">                      </w:t>
      </w:r>
    </w:p>
    <w:p w:rsidR="004242F7" w:rsidRPr="000F1B5E" w:rsidRDefault="004242F7" w:rsidP="004242F7">
      <w:pPr>
        <w:pStyle w:val="Heading1"/>
        <w:rPr>
          <w:sz w:val="28"/>
          <w:szCs w:val="28"/>
        </w:rPr>
      </w:pPr>
      <w:r w:rsidRPr="000F1B5E">
        <w:rPr>
          <w:sz w:val="28"/>
          <w:szCs w:val="28"/>
        </w:rPr>
        <w:t xml:space="preserve">COMUNA  ACĂŢARI </w:t>
      </w:r>
      <w:r w:rsidRPr="000F1B5E">
        <w:rPr>
          <w:sz w:val="28"/>
          <w:szCs w:val="28"/>
        </w:rPr>
        <w:tab/>
      </w:r>
      <w:r w:rsidRPr="000F1B5E">
        <w:rPr>
          <w:sz w:val="28"/>
          <w:szCs w:val="28"/>
        </w:rPr>
        <w:tab/>
      </w:r>
      <w:r w:rsidRPr="000F1B5E">
        <w:rPr>
          <w:sz w:val="28"/>
          <w:szCs w:val="28"/>
        </w:rPr>
        <w:tab/>
      </w:r>
      <w:r w:rsidRPr="000F1B5E">
        <w:rPr>
          <w:sz w:val="28"/>
          <w:szCs w:val="28"/>
        </w:rPr>
        <w:tab/>
      </w:r>
      <w:r w:rsidRPr="000F1B5E">
        <w:rPr>
          <w:sz w:val="28"/>
          <w:szCs w:val="28"/>
        </w:rPr>
        <w:tab/>
        <w:t xml:space="preserve">         </w:t>
      </w:r>
      <w:r w:rsidRPr="000F1B5E">
        <w:rPr>
          <w:sz w:val="28"/>
          <w:szCs w:val="28"/>
        </w:rPr>
        <w:tab/>
        <w:t xml:space="preserve">                   </w:t>
      </w:r>
      <w:r w:rsidR="000F1B5E" w:rsidRPr="000F1B5E">
        <w:rPr>
          <w:sz w:val="28"/>
          <w:szCs w:val="28"/>
        </w:rPr>
        <w:t xml:space="preserve">                  </w:t>
      </w:r>
    </w:p>
    <w:p w:rsidR="004242F7" w:rsidRDefault="000F1B5E" w:rsidP="004242F7">
      <w:pPr>
        <w:pStyle w:val="Heading1"/>
        <w:rPr>
          <w:sz w:val="28"/>
        </w:rPr>
      </w:pPr>
      <w:r w:rsidRPr="000F1B5E">
        <w:rPr>
          <w:sz w:val="28"/>
          <w:szCs w:val="28"/>
        </w:rPr>
        <w:t>CONSILIUL LOCAL</w:t>
      </w:r>
      <w:r w:rsidR="004242F7">
        <w:rPr>
          <w:sz w:val="28"/>
        </w:rPr>
        <w:t xml:space="preserve">   </w:t>
      </w:r>
    </w:p>
    <w:p w:rsidR="004242F7" w:rsidRDefault="004242F7" w:rsidP="004242F7">
      <w:pPr>
        <w:rPr>
          <w:lang w:val="ro-RO"/>
        </w:rPr>
      </w:pPr>
    </w:p>
    <w:p w:rsidR="004242F7" w:rsidRDefault="004242F7" w:rsidP="004242F7">
      <w:pPr>
        <w:rPr>
          <w:lang w:val="ro-RO"/>
        </w:rPr>
      </w:pPr>
    </w:p>
    <w:p w:rsidR="004242F7" w:rsidRDefault="004242F7" w:rsidP="004242F7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0F1B5E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0F1B5E">
        <w:rPr>
          <w:b/>
          <w:bCs/>
          <w:sz w:val="28"/>
          <w:u w:val="single"/>
          <w:lang w:val="ro-RO"/>
        </w:rPr>
        <w:t xml:space="preserve"> A NR.50</w:t>
      </w:r>
    </w:p>
    <w:p w:rsidR="000F1B5E" w:rsidRDefault="000F1B5E" w:rsidP="004242F7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21 septembrie 2020</w:t>
      </w:r>
    </w:p>
    <w:p w:rsidR="004242F7" w:rsidRDefault="004242F7" w:rsidP="004242F7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4242F7" w:rsidRDefault="004242F7" w:rsidP="004242F7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4242F7" w:rsidRDefault="004242F7" w:rsidP="004242F7">
      <w:pPr>
        <w:pStyle w:val="Default"/>
        <w:rPr>
          <w:sz w:val="28"/>
          <w:u w:val="single"/>
          <w:lang w:val="ro-RO"/>
        </w:rPr>
      </w:pPr>
    </w:p>
    <w:p w:rsidR="004242F7" w:rsidRDefault="004242F7" w:rsidP="004242F7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0F1B5E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:rsidR="004242F7" w:rsidRDefault="004242F7" w:rsidP="004242F7">
      <w:pPr>
        <w:pStyle w:val="NoSpacing"/>
        <w:ind w:firstLine="2694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nr.5807/2020 , și raportul  compartimentului de resort  nr.5808/2020,</w:t>
      </w:r>
    </w:p>
    <w:p w:rsidR="004242F7" w:rsidRDefault="004242F7" w:rsidP="004242F7">
      <w:pPr>
        <w:ind w:right="501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nr.500/2002,privind finanţele publice,cu modificările și completările ulterioare ;</w:t>
      </w:r>
    </w:p>
    <w:p w:rsidR="004242F7" w:rsidRDefault="004242F7" w:rsidP="004242F7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prevederile:</w:t>
      </w:r>
    </w:p>
    <w:p w:rsidR="004242F7" w:rsidRDefault="004242F7" w:rsidP="004242F7">
      <w:pPr>
        <w:pStyle w:val="ListParagraph"/>
        <w:numPr>
          <w:ilvl w:val="0"/>
          <w:numId w:val="1"/>
        </w:num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Legii 5/2020, privind bugetul de stat pe anul 2020</w:t>
      </w:r>
    </w:p>
    <w:p w:rsidR="004242F7" w:rsidRDefault="004242F7" w:rsidP="004242F7">
      <w:pPr>
        <w:pStyle w:val="ListParagraph"/>
        <w:numPr>
          <w:ilvl w:val="0"/>
          <w:numId w:val="1"/>
        </w:numPr>
        <w:ind w:left="90" w:right="501" w:firstLine="207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Legii nr.273/2006,privind finanțele publice locale,cu   modificările și completările ulterioare,</w:t>
      </w:r>
    </w:p>
    <w:p w:rsidR="004242F7" w:rsidRDefault="004242F7" w:rsidP="004242F7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:rsidR="004242F7" w:rsidRDefault="004242F7" w:rsidP="004242F7">
      <w:pPr>
        <w:pStyle w:val="BodyTextIndent"/>
        <w:ind w:right="501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Hotărârea Guvernului României nr. 758/2020 privind alocarea unei sume din Fondul de rezervă bugetară la dispoziția Guvernului, prevăzut în bugetul de stat pe anul 2020, pentru unele unități administrativ-teritoriale.</w:t>
      </w:r>
    </w:p>
    <w:p w:rsidR="004242F7" w:rsidRDefault="004242F7" w:rsidP="004242F7">
      <w:pPr>
        <w:pStyle w:val="BodyTextIndent"/>
        <w:ind w:right="501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art.7, alin.(13) din  Legea nr.52/2003 ,privind transparența decizionalã în administrația publicã, republicatã, cu modificările și  completările ulterioare;</w:t>
      </w:r>
    </w:p>
    <w:p w:rsidR="004242F7" w:rsidRDefault="004242F7" w:rsidP="004242F7">
      <w:pPr>
        <w:ind w:firstLine="2160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0F1B5E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4242F7" w:rsidRDefault="004242F7" w:rsidP="004242F7">
      <w:pPr>
        <w:ind w:left="567" w:firstLine="2127"/>
        <w:jc w:val="both"/>
        <w:rPr>
          <w:sz w:val="28"/>
          <w:lang w:val="ro-RO"/>
        </w:rPr>
      </w:pPr>
    </w:p>
    <w:p w:rsidR="000F1B5E" w:rsidRDefault="000F1B5E" w:rsidP="004242F7">
      <w:pPr>
        <w:ind w:left="567" w:firstLine="2127"/>
        <w:jc w:val="both"/>
        <w:rPr>
          <w:sz w:val="28"/>
          <w:lang w:val="ro-RO"/>
        </w:rPr>
      </w:pPr>
    </w:p>
    <w:p w:rsidR="004242F7" w:rsidRDefault="004242F7" w:rsidP="004242F7">
      <w:pPr>
        <w:ind w:left="567" w:firstLine="212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4242F7" w:rsidRPr="000F1B5E" w:rsidRDefault="000F1B5E" w:rsidP="004242F7">
      <w:pPr>
        <w:ind w:left="720" w:firstLine="720"/>
        <w:rPr>
          <w:sz w:val="28"/>
          <w:szCs w:val="28"/>
          <w:lang w:val="ro-RO"/>
        </w:rPr>
      </w:pPr>
      <w:r w:rsidRPr="000F1B5E">
        <w:rPr>
          <w:sz w:val="28"/>
          <w:szCs w:val="28"/>
          <w:lang w:val="ro-RO"/>
        </w:rPr>
        <w:t xml:space="preserve"> H o t ă r â ș t e</w:t>
      </w:r>
      <w:r w:rsidR="004242F7" w:rsidRPr="000F1B5E">
        <w:rPr>
          <w:sz w:val="28"/>
          <w:szCs w:val="28"/>
          <w:lang w:val="ro-RO"/>
        </w:rPr>
        <w:t>:</w:t>
      </w:r>
    </w:p>
    <w:p w:rsidR="004242F7" w:rsidRDefault="004242F7" w:rsidP="004242F7">
      <w:pPr>
        <w:ind w:left="720" w:firstLine="720"/>
        <w:rPr>
          <w:lang w:val="ro-RO"/>
        </w:rPr>
      </w:pPr>
    </w:p>
    <w:p w:rsidR="004242F7" w:rsidRDefault="004242F7" w:rsidP="004242F7">
      <w:pPr>
        <w:ind w:left="720" w:firstLine="720"/>
        <w:rPr>
          <w:lang w:val="ro-RO"/>
        </w:rPr>
      </w:pPr>
    </w:p>
    <w:p w:rsidR="004242F7" w:rsidRDefault="004242F7" w:rsidP="004242F7">
      <w:pPr>
        <w:jc w:val="both"/>
        <w:rPr>
          <w:lang w:val="ro-RO"/>
        </w:rPr>
      </w:pPr>
    </w:p>
    <w:p w:rsidR="004242F7" w:rsidRDefault="004242F7" w:rsidP="004242F7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</w:t>
      </w:r>
      <w:r w:rsidR="000F1B5E">
        <w:t>ntegrantă din prezenta hotărâre</w:t>
      </w:r>
      <w:r>
        <w:t xml:space="preserve"> cu următorii indicatori principali:</w:t>
      </w:r>
    </w:p>
    <w:p w:rsidR="004242F7" w:rsidRDefault="004242F7" w:rsidP="004242F7">
      <w:pPr>
        <w:pStyle w:val="BodyText"/>
        <w:ind w:right="501"/>
      </w:pPr>
    </w:p>
    <w:p w:rsidR="004242F7" w:rsidRDefault="004242F7" w:rsidP="004242F7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081"/>
        <w:gridCol w:w="1102"/>
        <w:gridCol w:w="1296"/>
        <w:gridCol w:w="1134"/>
        <w:gridCol w:w="1296"/>
      </w:tblGrid>
      <w:tr w:rsidR="004242F7" w:rsidTr="000F1B5E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7" w:rsidRDefault="004242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7" w:rsidRDefault="004242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4242F7" w:rsidTr="000F1B5E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</w:tr>
      <w:tr w:rsidR="004242F7" w:rsidTr="000F1B5E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+892.000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11.848.000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+892.000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12.740.000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12.629.000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+892.000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13.521.000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+742.000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10.722.000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9.980.000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+742.000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10.722.000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2.018.000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2.799.000</w:t>
            </w:r>
          </w:p>
        </w:tc>
      </w:tr>
      <w:tr w:rsidR="004242F7" w:rsidTr="000F1B5E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7" w:rsidRDefault="004242F7">
            <w:pPr>
              <w:spacing w:line="25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4242F7" w:rsidRDefault="004242F7" w:rsidP="004242F7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4242F7" w:rsidRDefault="004242F7" w:rsidP="004242F7">
      <w:pPr>
        <w:tabs>
          <w:tab w:val="left" w:pos="426"/>
        </w:tabs>
        <w:jc w:val="both"/>
        <w:rPr>
          <w:lang w:val="ro-RO"/>
        </w:rPr>
      </w:pPr>
    </w:p>
    <w:p w:rsidR="004242F7" w:rsidRDefault="004242F7" w:rsidP="004242F7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10.722.000 lei</w:t>
      </w:r>
    </w:p>
    <w:p w:rsidR="004242F7" w:rsidRDefault="004242F7" w:rsidP="004242F7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 2.799.000 lei</w:t>
      </w:r>
    </w:p>
    <w:p w:rsidR="004242F7" w:rsidRDefault="004242F7" w:rsidP="004242F7">
      <w:pPr>
        <w:tabs>
          <w:tab w:val="left" w:pos="426"/>
        </w:tabs>
        <w:jc w:val="both"/>
        <w:rPr>
          <w:lang w:val="ro-RO"/>
        </w:rPr>
      </w:pPr>
    </w:p>
    <w:p w:rsidR="004242F7" w:rsidRDefault="004242F7" w:rsidP="004242F7">
      <w:pPr>
        <w:jc w:val="both"/>
        <w:rPr>
          <w:sz w:val="28"/>
          <w:lang w:val="ro-RO"/>
        </w:rPr>
      </w:pPr>
    </w:p>
    <w:p w:rsidR="004242F7" w:rsidRDefault="000F1B5E" w:rsidP="004242F7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</w:t>
      </w:r>
      <w:r w:rsidR="004242F7">
        <w:rPr>
          <w:sz w:val="28"/>
          <w:lang w:val="ro-RO"/>
        </w:rPr>
        <w:t xml:space="preserve">. Ordonatorul principal  şi biroul financiar contabil și resurse umane  vor duce la îndeplinire </w:t>
      </w:r>
      <w:r>
        <w:rPr>
          <w:sz w:val="28"/>
          <w:lang w:val="ro-RO"/>
        </w:rPr>
        <w:t>prevederile prezentei hotărâri</w:t>
      </w:r>
      <w:r w:rsidR="004242F7">
        <w:rPr>
          <w:sz w:val="28"/>
          <w:lang w:val="ro-RO"/>
        </w:rPr>
        <w:t>.</w:t>
      </w: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Președinte de ședință</w:t>
      </w: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Menyhart Balint</w:t>
      </w: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Secretar general,</w:t>
      </w:r>
    </w:p>
    <w:p w:rsidR="000F1B5E" w:rsidRDefault="000F1B5E" w:rsidP="004242F7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Jozsa Ferenc</w:t>
      </w:r>
    </w:p>
    <w:p w:rsidR="004242F7" w:rsidRDefault="004242F7" w:rsidP="004242F7">
      <w:pPr>
        <w:jc w:val="both"/>
        <w:rPr>
          <w:sz w:val="28"/>
          <w:lang w:val="ro-RO"/>
        </w:rPr>
      </w:pPr>
    </w:p>
    <w:p w:rsidR="004242F7" w:rsidRDefault="004242F7" w:rsidP="004242F7">
      <w:pPr>
        <w:jc w:val="both"/>
        <w:rPr>
          <w:sz w:val="28"/>
          <w:lang w:val="ro-RO"/>
        </w:rPr>
      </w:pPr>
    </w:p>
    <w:p w:rsidR="00F421D4" w:rsidRDefault="00F421D4"/>
    <w:sectPr w:rsidR="00F421D4" w:rsidSect="000F1B5E">
      <w:pgSz w:w="12240" w:h="15840"/>
      <w:pgMar w:top="18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2BEC"/>
    <w:multiLevelType w:val="hybridMultilevel"/>
    <w:tmpl w:val="F63E36E0"/>
    <w:lvl w:ilvl="0" w:tplc="506461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2F7"/>
    <w:rsid w:val="000F1B5E"/>
    <w:rsid w:val="004242F7"/>
    <w:rsid w:val="00F4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42F7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2F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4242F7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4242F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4242F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42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242F7"/>
    <w:pPr>
      <w:ind w:left="720"/>
      <w:contextualSpacing/>
    </w:pPr>
  </w:style>
  <w:style w:type="paragraph" w:customStyle="1" w:styleId="Default">
    <w:name w:val="Default"/>
    <w:rsid w:val="00424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2020-09-21T09:48:00Z</dcterms:created>
  <dcterms:modified xsi:type="dcterms:W3CDTF">2020-09-21T09:56:00Z</dcterms:modified>
</cp:coreProperties>
</file>