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731D2" w14:textId="77777777" w:rsidR="006674CE" w:rsidRPr="00401A89" w:rsidRDefault="006674CE" w:rsidP="006674CE">
      <w:pPr>
        <w:spacing w:after="0" w:line="360" w:lineRule="auto"/>
        <w:jc w:val="center"/>
        <w:rPr>
          <w:rFonts w:ascii="Tahoma" w:hAnsi="Tahoma" w:cs="Tahoma"/>
          <w:b/>
          <w:bCs/>
        </w:rPr>
      </w:pPr>
      <w:r w:rsidRPr="00401A89">
        <w:rPr>
          <w:rFonts w:ascii="Tahoma" w:hAnsi="Tahoma" w:cs="Tahoma"/>
          <w:b/>
          <w:bCs/>
        </w:rPr>
        <w:t>CUPRINS</w:t>
      </w:r>
    </w:p>
    <w:p w14:paraId="571F0D38" w14:textId="77777777" w:rsidR="006674CE" w:rsidRPr="002526E4" w:rsidRDefault="006674CE" w:rsidP="006674CE">
      <w:pPr>
        <w:spacing w:after="0" w:line="360" w:lineRule="auto"/>
        <w:rPr>
          <w:rFonts w:ascii="Tahoma" w:hAnsi="Tahoma" w:cs="Tahoma"/>
          <w:color w:val="000000" w:themeColor="text1"/>
        </w:rPr>
      </w:pPr>
    </w:p>
    <w:p w14:paraId="4D0F3116" w14:textId="77777777" w:rsidR="00616464" w:rsidRPr="002526E4" w:rsidRDefault="00616464" w:rsidP="00616464">
      <w:pPr>
        <w:spacing w:after="0" w:line="360" w:lineRule="auto"/>
        <w:rPr>
          <w:rFonts w:ascii="Tahoma" w:hAnsi="Tahoma" w:cs="Tahoma"/>
          <w:color w:val="000000" w:themeColor="text1"/>
        </w:rPr>
      </w:pPr>
      <w:r w:rsidRPr="002526E4">
        <w:rPr>
          <w:rFonts w:ascii="Tahoma" w:hAnsi="Tahoma" w:cs="Tahoma"/>
          <w:b/>
          <w:bCs/>
          <w:color w:val="000000" w:themeColor="text1"/>
        </w:rPr>
        <w:t>PARTEA I- PREZENTAREA COMUNEI PĂULIȘ</w:t>
      </w:r>
      <w:r w:rsidRPr="002526E4">
        <w:rPr>
          <w:rFonts w:ascii="Tahoma" w:hAnsi="Tahoma" w:cs="Tahoma"/>
          <w:color w:val="000000" w:themeColor="text1"/>
        </w:rPr>
        <w:t>...................................................................3</w:t>
      </w:r>
    </w:p>
    <w:p w14:paraId="5ADAE618" w14:textId="77777777" w:rsidR="00616464" w:rsidRPr="002526E4" w:rsidRDefault="00616464" w:rsidP="00616464">
      <w:pPr>
        <w:spacing w:after="0" w:line="360" w:lineRule="auto"/>
        <w:rPr>
          <w:rFonts w:ascii="Tahoma" w:hAnsi="Tahoma" w:cs="Tahoma"/>
          <w:color w:val="000000" w:themeColor="text1"/>
        </w:rPr>
      </w:pPr>
      <w:r w:rsidRPr="002526E4">
        <w:rPr>
          <w:rFonts w:ascii="Tahoma" w:hAnsi="Tahoma" w:cs="Tahoma"/>
          <w:b/>
          <w:bCs/>
          <w:color w:val="000000" w:themeColor="text1"/>
        </w:rPr>
        <w:t>CAPITOLUL 1. Cadrul natural al comunei Păuliș</w:t>
      </w:r>
      <w:r w:rsidRPr="002526E4">
        <w:rPr>
          <w:rFonts w:ascii="Tahoma" w:hAnsi="Tahoma" w:cs="Tahoma"/>
          <w:color w:val="000000" w:themeColor="text1"/>
        </w:rPr>
        <w:t>..............................................................3</w:t>
      </w:r>
    </w:p>
    <w:p w14:paraId="1AB9FD0A" w14:textId="77777777" w:rsidR="00616464" w:rsidRPr="002526E4" w:rsidRDefault="00616464" w:rsidP="00616464">
      <w:pPr>
        <w:pStyle w:val="ListParagraph"/>
        <w:numPr>
          <w:ilvl w:val="1"/>
          <w:numId w:val="1"/>
        </w:numPr>
        <w:spacing w:after="0" w:line="360" w:lineRule="auto"/>
        <w:rPr>
          <w:rFonts w:ascii="Tahoma" w:hAnsi="Tahoma" w:cs="Tahoma"/>
          <w:color w:val="000000" w:themeColor="text1"/>
        </w:rPr>
      </w:pPr>
      <w:r w:rsidRPr="002526E4">
        <w:rPr>
          <w:rFonts w:ascii="Tahoma" w:hAnsi="Tahoma" w:cs="Tahoma"/>
          <w:color w:val="000000" w:themeColor="text1"/>
        </w:rPr>
        <w:t>Poziția geografică........................................................................................................3</w:t>
      </w:r>
    </w:p>
    <w:p w14:paraId="6C2D25B2" w14:textId="77777777" w:rsidR="00616464" w:rsidRPr="00616464" w:rsidRDefault="00616464" w:rsidP="00616464">
      <w:pPr>
        <w:pStyle w:val="ListParagraph"/>
        <w:numPr>
          <w:ilvl w:val="1"/>
          <w:numId w:val="1"/>
        </w:numPr>
        <w:spacing w:after="0" w:line="360" w:lineRule="auto"/>
        <w:rPr>
          <w:rFonts w:ascii="Tahoma" w:hAnsi="Tahoma" w:cs="Tahoma"/>
          <w:color w:val="000000" w:themeColor="text1"/>
        </w:rPr>
      </w:pPr>
      <w:r w:rsidRPr="00616464">
        <w:rPr>
          <w:rFonts w:ascii="Tahoma" w:hAnsi="Tahoma" w:cs="Tahoma"/>
          <w:color w:val="000000" w:themeColor="text1"/>
        </w:rPr>
        <w:t>Repere istorice ale comunei.........................................................................................4</w:t>
      </w:r>
    </w:p>
    <w:p w14:paraId="1B0C1F4B" w14:textId="77777777" w:rsidR="00616464" w:rsidRPr="00616464" w:rsidRDefault="00616464" w:rsidP="00616464">
      <w:pPr>
        <w:pStyle w:val="ListParagraph"/>
        <w:numPr>
          <w:ilvl w:val="1"/>
          <w:numId w:val="1"/>
        </w:numPr>
        <w:spacing w:after="0" w:line="360" w:lineRule="auto"/>
        <w:rPr>
          <w:rFonts w:ascii="Tahoma" w:hAnsi="Tahoma" w:cs="Tahoma"/>
          <w:color w:val="000000" w:themeColor="text1"/>
        </w:rPr>
      </w:pPr>
      <w:r w:rsidRPr="00616464">
        <w:rPr>
          <w:rFonts w:ascii="Tahoma" w:hAnsi="Tahoma" w:cs="Tahoma"/>
          <w:color w:val="000000" w:themeColor="text1"/>
        </w:rPr>
        <w:t>Relieful.....................................................................................................................12</w:t>
      </w:r>
    </w:p>
    <w:p w14:paraId="3B193D03" w14:textId="77777777" w:rsidR="00616464" w:rsidRPr="00616464" w:rsidRDefault="00616464" w:rsidP="00616464">
      <w:pPr>
        <w:pStyle w:val="ListParagraph"/>
        <w:numPr>
          <w:ilvl w:val="1"/>
          <w:numId w:val="1"/>
        </w:numPr>
        <w:spacing w:after="0" w:line="360" w:lineRule="auto"/>
        <w:ind w:left="0" w:firstLine="0"/>
        <w:rPr>
          <w:rFonts w:ascii="Tahoma" w:hAnsi="Tahoma" w:cs="Tahoma"/>
          <w:color w:val="000000" w:themeColor="text1"/>
        </w:rPr>
      </w:pPr>
      <w:r w:rsidRPr="00616464">
        <w:rPr>
          <w:rFonts w:ascii="Tahoma" w:hAnsi="Tahoma" w:cs="Tahoma"/>
          <w:color w:val="000000" w:themeColor="text1"/>
        </w:rPr>
        <w:t>Rețeaua hidrologică...................................................................................................14</w:t>
      </w:r>
    </w:p>
    <w:p w14:paraId="524681D7" w14:textId="77777777" w:rsidR="00616464" w:rsidRPr="00616464" w:rsidRDefault="00616464" w:rsidP="00616464">
      <w:pPr>
        <w:pStyle w:val="ListParagraph"/>
        <w:numPr>
          <w:ilvl w:val="1"/>
          <w:numId w:val="1"/>
        </w:numPr>
        <w:spacing w:after="0" w:line="360" w:lineRule="auto"/>
        <w:rPr>
          <w:rFonts w:ascii="Tahoma" w:hAnsi="Tahoma" w:cs="Tahoma"/>
          <w:color w:val="000000" w:themeColor="text1"/>
        </w:rPr>
      </w:pPr>
      <w:r w:rsidRPr="00616464">
        <w:rPr>
          <w:rFonts w:ascii="Tahoma" w:hAnsi="Tahoma" w:cs="Tahoma"/>
          <w:color w:val="000000" w:themeColor="text1"/>
        </w:rPr>
        <w:t>Clima........................................................................................................................15</w:t>
      </w:r>
    </w:p>
    <w:p w14:paraId="75F00891" w14:textId="77777777" w:rsidR="00616464" w:rsidRPr="00616464" w:rsidRDefault="00616464" w:rsidP="00616464">
      <w:pPr>
        <w:pStyle w:val="ListParagraph"/>
        <w:numPr>
          <w:ilvl w:val="1"/>
          <w:numId w:val="1"/>
        </w:numPr>
        <w:spacing w:after="0" w:line="360" w:lineRule="auto"/>
        <w:ind w:right="-1"/>
        <w:rPr>
          <w:rFonts w:ascii="Tahoma" w:hAnsi="Tahoma" w:cs="Tahoma"/>
          <w:color w:val="000000" w:themeColor="text1"/>
        </w:rPr>
      </w:pPr>
      <w:r w:rsidRPr="00616464">
        <w:rPr>
          <w:rFonts w:ascii="Tahoma" w:hAnsi="Tahoma" w:cs="Tahoma"/>
          <w:color w:val="000000" w:themeColor="text1"/>
        </w:rPr>
        <w:t>Resursele solului și subsolului.....................................................................................16</w:t>
      </w:r>
    </w:p>
    <w:p w14:paraId="14859F5C" w14:textId="77777777" w:rsidR="00616464" w:rsidRPr="00616464" w:rsidRDefault="00616464" w:rsidP="00616464">
      <w:pPr>
        <w:pStyle w:val="ListParagraph"/>
        <w:numPr>
          <w:ilvl w:val="1"/>
          <w:numId w:val="1"/>
        </w:numPr>
        <w:spacing w:after="0" w:line="360" w:lineRule="auto"/>
        <w:rPr>
          <w:rFonts w:ascii="Tahoma" w:hAnsi="Tahoma" w:cs="Tahoma"/>
          <w:color w:val="000000" w:themeColor="text1"/>
        </w:rPr>
      </w:pPr>
      <w:r w:rsidRPr="00616464">
        <w:rPr>
          <w:rFonts w:ascii="Tahoma" w:hAnsi="Tahoma" w:cs="Tahoma"/>
          <w:color w:val="000000" w:themeColor="text1"/>
        </w:rPr>
        <w:t>Vegeatația și fauna....................................................................................................16</w:t>
      </w:r>
    </w:p>
    <w:p w14:paraId="653F497D" w14:textId="77777777" w:rsidR="00616464" w:rsidRPr="00616464" w:rsidRDefault="00616464" w:rsidP="00616464">
      <w:pPr>
        <w:pStyle w:val="ListParagraph"/>
        <w:numPr>
          <w:ilvl w:val="1"/>
          <w:numId w:val="1"/>
        </w:numPr>
        <w:spacing w:after="0" w:line="360" w:lineRule="auto"/>
        <w:ind w:right="-4"/>
        <w:rPr>
          <w:rFonts w:ascii="Tahoma" w:hAnsi="Tahoma" w:cs="Tahoma"/>
          <w:color w:val="000000" w:themeColor="text1"/>
        </w:rPr>
      </w:pPr>
      <w:r w:rsidRPr="00616464">
        <w:rPr>
          <w:rFonts w:ascii="Tahoma" w:hAnsi="Tahoma" w:cs="Tahoma"/>
          <w:color w:val="000000" w:themeColor="text1"/>
        </w:rPr>
        <w:t>Spații de cazare și agrement.......................................................................................18</w:t>
      </w:r>
    </w:p>
    <w:p w14:paraId="47F31BAC" w14:textId="77777777" w:rsidR="00616464" w:rsidRPr="00616464" w:rsidRDefault="00616464" w:rsidP="00616464">
      <w:pPr>
        <w:spacing w:after="0" w:line="360" w:lineRule="auto"/>
        <w:rPr>
          <w:rFonts w:ascii="Tahoma" w:hAnsi="Tahoma" w:cs="Tahoma"/>
          <w:color w:val="000000" w:themeColor="text1"/>
        </w:rPr>
      </w:pPr>
      <w:r w:rsidRPr="00616464">
        <w:rPr>
          <w:rFonts w:ascii="Tahoma" w:hAnsi="Tahoma" w:cs="Tahoma"/>
          <w:b/>
          <w:bCs/>
          <w:color w:val="000000" w:themeColor="text1"/>
        </w:rPr>
        <w:t>CAPITOLUL 2. Analiza aspectelor legate de mediul înconjurător</w:t>
      </w:r>
      <w:r w:rsidRPr="00616464">
        <w:rPr>
          <w:rFonts w:ascii="Tahoma" w:hAnsi="Tahoma" w:cs="Tahoma"/>
          <w:color w:val="000000" w:themeColor="text1"/>
        </w:rPr>
        <w:t>..................................19</w:t>
      </w:r>
    </w:p>
    <w:p w14:paraId="54797877" w14:textId="77777777" w:rsidR="00616464" w:rsidRPr="00616464" w:rsidRDefault="00616464" w:rsidP="00616464">
      <w:pPr>
        <w:spacing w:after="0" w:line="360" w:lineRule="auto"/>
        <w:rPr>
          <w:rFonts w:ascii="Tahoma" w:hAnsi="Tahoma" w:cs="Tahoma"/>
          <w:color w:val="000000" w:themeColor="text1"/>
        </w:rPr>
      </w:pPr>
      <w:r w:rsidRPr="00616464">
        <w:rPr>
          <w:rFonts w:ascii="Tahoma" w:hAnsi="Tahoma" w:cs="Tahoma"/>
          <w:color w:val="000000" w:themeColor="text1"/>
        </w:rPr>
        <w:t>2.1. Surse de poluare...........................................................................................................19</w:t>
      </w:r>
    </w:p>
    <w:p w14:paraId="530F450C" w14:textId="77777777" w:rsidR="00616464" w:rsidRPr="00616464" w:rsidRDefault="00616464" w:rsidP="00616464">
      <w:pPr>
        <w:ind w:right="-1"/>
        <w:rPr>
          <w:rFonts w:ascii="Tahoma" w:hAnsi="Tahoma" w:cs="Tahoma"/>
          <w:color w:val="000000" w:themeColor="text1"/>
        </w:rPr>
      </w:pPr>
      <w:r w:rsidRPr="00616464">
        <w:rPr>
          <w:rFonts w:ascii="Tahoma" w:hAnsi="Tahoma" w:cs="Tahoma"/>
          <w:color w:val="000000" w:themeColor="text1"/>
        </w:rPr>
        <w:t>2.2. Calitatea factorilor de mediu...........................................................................................23</w:t>
      </w:r>
    </w:p>
    <w:p w14:paraId="0BD8B2B5" w14:textId="77777777" w:rsidR="00616464" w:rsidRPr="00616464" w:rsidRDefault="00616464" w:rsidP="00616464">
      <w:pPr>
        <w:rPr>
          <w:rFonts w:ascii="Tahoma" w:hAnsi="Tahoma" w:cs="Tahoma"/>
          <w:color w:val="000000" w:themeColor="text1"/>
        </w:rPr>
      </w:pPr>
      <w:r w:rsidRPr="00616464">
        <w:rPr>
          <w:rFonts w:ascii="Tahoma" w:hAnsi="Tahoma" w:cs="Tahoma"/>
          <w:b/>
          <w:bCs/>
          <w:color w:val="000000" w:themeColor="text1"/>
        </w:rPr>
        <w:t>CAPITOLUL 3. Cadrul Socio-cultural</w:t>
      </w:r>
      <w:r w:rsidRPr="00616464">
        <w:rPr>
          <w:rFonts w:ascii="Tahoma" w:hAnsi="Tahoma" w:cs="Tahoma"/>
          <w:color w:val="000000" w:themeColor="text1"/>
        </w:rPr>
        <w:t>................................................................................24</w:t>
      </w:r>
    </w:p>
    <w:p w14:paraId="134C78F6" w14:textId="77777777" w:rsidR="00616464" w:rsidRPr="00616464" w:rsidRDefault="00616464" w:rsidP="00616464">
      <w:pPr>
        <w:rPr>
          <w:rFonts w:ascii="Tahoma" w:hAnsi="Tahoma" w:cs="Tahoma"/>
          <w:color w:val="000000" w:themeColor="text1"/>
        </w:rPr>
      </w:pPr>
      <w:r w:rsidRPr="00616464">
        <w:rPr>
          <w:rFonts w:ascii="Tahoma" w:hAnsi="Tahoma" w:cs="Tahoma"/>
          <w:color w:val="000000" w:themeColor="text1"/>
        </w:rPr>
        <w:t>3.1. Aspecte demografice.....................................................................................................24</w:t>
      </w:r>
    </w:p>
    <w:p w14:paraId="77C93979" w14:textId="77777777" w:rsidR="00616464" w:rsidRPr="00616464" w:rsidRDefault="00616464" w:rsidP="00616464">
      <w:pPr>
        <w:rPr>
          <w:rFonts w:ascii="Tahoma" w:hAnsi="Tahoma" w:cs="Tahoma"/>
          <w:color w:val="000000" w:themeColor="text1"/>
        </w:rPr>
      </w:pPr>
      <w:r w:rsidRPr="00616464">
        <w:rPr>
          <w:rFonts w:ascii="Tahoma" w:hAnsi="Tahoma" w:cs="Tahoma"/>
          <w:color w:val="000000" w:themeColor="text1"/>
        </w:rPr>
        <w:t>3.2. Asistență medicală.........................................................................................................30</w:t>
      </w:r>
    </w:p>
    <w:p w14:paraId="7DAEDB6D" w14:textId="77777777" w:rsidR="00616464" w:rsidRPr="00616464" w:rsidRDefault="00616464" w:rsidP="00616464">
      <w:pPr>
        <w:rPr>
          <w:rFonts w:ascii="Tahoma" w:hAnsi="Tahoma" w:cs="Tahoma"/>
          <w:color w:val="000000" w:themeColor="text1"/>
        </w:rPr>
      </w:pPr>
      <w:r w:rsidRPr="00616464">
        <w:rPr>
          <w:rFonts w:ascii="Tahoma" w:hAnsi="Tahoma" w:cs="Tahoma"/>
          <w:color w:val="000000" w:themeColor="text1"/>
        </w:rPr>
        <w:t>3.3. Educație, cultură și religie..............................................................................................31</w:t>
      </w:r>
    </w:p>
    <w:p w14:paraId="3824EA32" w14:textId="77777777" w:rsidR="00616464" w:rsidRPr="00616464" w:rsidRDefault="00616464" w:rsidP="00616464">
      <w:pPr>
        <w:rPr>
          <w:rFonts w:ascii="Tahoma" w:hAnsi="Tahoma" w:cs="Tahoma"/>
          <w:color w:val="000000" w:themeColor="text1"/>
        </w:rPr>
      </w:pPr>
      <w:r w:rsidRPr="00616464">
        <w:rPr>
          <w:rFonts w:ascii="Tahoma" w:hAnsi="Tahoma" w:cs="Tahoma"/>
          <w:b/>
          <w:bCs/>
          <w:color w:val="000000" w:themeColor="text1"/>
        </w:rPr>
        <w:t>CAPITOLUL 4. Economia comunei</w:t>
      </w:r>
      <w:r w:rsidRPr="00616464">
        <w:rPr>
          <w:rFonts w:ascii="Tahoma" w:hAnsi="Tahoma" w:cs="Tahoma"/>
          <w:color w:val="000000" w:themeColor="text1"/>
        </w:rPr>
        <w:t>...................................................................................40</w:t>
      </w:r>
    </w:p>
    <w:p w14:paraId="7B3954E8" w14:textId="77777777" w:rsidR="00616464" w:rsidRPr="00616464" w:rsidRDefault="00616464" w:rsidP="00616464">
      <w:pPr>
        <w:rPr>
          <w:rFonts w:ascii="Tahoma" w:hAnsi="Tahoma" w:cs="Tahoma"/>
          <w:color w:val="000000" w:themeColor="text1"/>
        </w:rPr>
      </w:pPr>
      <w:r w:rsidRPr="00616464">
        <w:rPr>
          <w:rFonts w:ascii="Tahoma" w:hAnsi="Tahoma" w:cs="Tahoma"/>
          <w:b/>
          <w:bCs/>
          <w:color w:val="000000" w:themeColor="text1"/>
        </w:rPr>
        <w:t>CAPITOLUL 5. Infrastructura</w:t>
      </w:r>
      <w:r w:rsidRPr="00616464">
        <w:rPr>
          <w:rFonts w:ascii="Tahoma" w:hAnsi="Tahoma" w:cs="Tahoma"/>
          <w:color w:val="000000" w:themeColor="text1"/>
        </w:rPr>
        <w:t>...........................................................................................50</w:t>
      </w:r>
    </w:p>
    <w:p w14:paraId="617B32D4" w14:textId="77777777" w:rsidR="00616464" w:rsidRPr="00616464" w:rsidRDefault="00616464" w:rsidP="00616464">
      <w:pPr>
        <w:rPr>
          <w:rFonts w:ascii="Tahoma" w:hAnsi="Tahoma" w:cs="Tahoma"/>
          <w:color w:val="000000" w:themeColor="text1"/>
        </w:rPr>
      </w:pPr>
      <w:r w:rsidRPr="00616464">
        <w:rPr>
          <w:rFonts w:ascii="Tahoma" w:hAnsi="Tahoma" w:cs="Tahoma"/>
          <w:color w:val="000000" w:themeColor="text1"/>
        </w:rPr>
        <w:t>5.1. Infrastructura de utilități................................................................................................50</w:t>
      </w:r>
    </w:p>
    <w:p w14:paraId="4E59D43E" w14:textId="77777777" w:rsidR="00616464" w:rsidRPr="00616464" w:rsidRDefault="00616464" w:rsidP="00616464">
      <w:pPr>
        <w:rPr>
          <w:rFonts w:ascii="Tahoma" w:hAnsi="Tahoma" w:cs="Tahoma"/>
          <w:color w:val="000000" w:themeColor="text1"/>
        </w:rPr>
      </w:pPr>
      <w:r w:rsidRPr="00616464">
        <w:rPr>
          <w:rFonts w:ascii="Tahoma" w:hAnsi="Tahoma" w:cs="Tahoma"/>
          <w:color w:val="000000" w:themeColor="text1"/>
        </w:rPr>
        <w:t>5.2. Infrastructura de transport.............................................................................................52</w:t>
      </w:r>
    </w:p>
    <w:p w14:paraId="67303792" w14:textId="77777777" w:rsidR="00616464" w:rsidRPr="00616464" w:rsidRDefault="00616464" w:rsidP="00616464">
      <w:pPr>
        <w:rPr>
          <w:rFonts w:ascii="Tahoma" w:hAnsi="Tahoma" w:cs="Tahoma"/>
          <w:color w:val="000000" w:themeColor="text1"/>
        </w:rPr>
      </w:pPr>
      <w:r w:rsidRPr="00616464">
        <w:rPr>
          <w:rFonts w:ascii="Tahoma" w:hAnsi="Tahoma" w:cs="Tahoma"/>
          <w:color w:val="000000" w:themeColor="text1"/>
        </w:rPr>
        <w:t>5.3. Construcții și terenuri.....................................................................................................55</w:t>
      </w:r>
    </w:p>
    <w:p w14:paraId="3FD0CF34" w14:textId="77777777" w:rsidR="00616464" w:rsidRPr="00616464" w:rsidRDefault="00616464" w:rsidP="00616464">
      <w:pPr>
        <w:rPr>
          <w:rFonts w:ascii="Tahoma" w:hAnsi="Tahoma" w:cs="Tahoma"/>
          <w:color w:val="000000" w:themeColor="text1"/>
        </w:rPr>
      </w:pPr>
      <w:r w:rsidRPr="00616464">
        <w:rPr>
          <w:rFonts w:ascii="Tahoma" w:hAnsi="Tahoma" w:cs="Tahoma"/>
          <w:color w:val="000000" w:themeColor="text1"/>
        </w:rPr>
        <w:t>5.4. Infrastructura edilitară...................................................................................................55</w:t>
      </w:r>
    </w:p>
    <w:p w14:paraId="48A9DEB3" w14:textId="77777777" w:rsidR="00616464" w:rsidRPr="00616464" w:rsidRDefault="00616464" w:rsidP="00616464">
      <w:pPr>
        <w:rPr>
          <w:rFonts w:ascii="Tahoma" w:hAnsi="Tahoma" w:cs="Tahoma"/>
          <w:b/>
          <w:bCs/>
          <w:color w:val="000000" w:themeColor="text1"/>
        </w:rPr>
      </w:pPr>
      <w:r w:rsidRPr="00616464">
        <w:rPr>
          <w:rFonts w:ascii="Tahoma" w:hAnsi="Tahoma" w:cs="Tahoma"/>
          <w:b/>
          <w:bCs/>
          <w:color w:val="000000" w:themeColor="text1"/>
        </w:rPr>
        <w:t xml:space="preserve">CAPITOLUL 6. Comuna Păuliș și Grupul de Acțiune Locală  Podgoria Miniș – </w:t>
      </w:r>
    </w:p>
    <w:p w14:paraId="37D14694" w14:textId="77777777" w:rsidR="00616464" w:rsidRPr="00616464" w:rsidRDefault="00616464" w:rsidP="00616464">
      <w:pPr>
        <w:rPr>
          <w:rFonts w:ascii="Tahoma" w:hAnsi="Tahoma" w:cs="Tahoma"/>
          <w:color w:val="000000" w:themeColor="text1"/>
        </w:rPr>
      </w:pPr>
      <w:r w:rsidRPr="00616464">
        <w:rPr>
          <w:rFonts w:ascii="Tahoma" w:hAnsi="Tahoma" w:cs="Tahoma"/>
          <w:b/>
          <w:bCs/>
          <w:color w:val="000000" w:themeColor="text1"/>
        </w:rPr>
        <w:t>Măderat</w:t>
      </w:r>
      <w:r w:rsidRPr="00616464">
        <w:rPr>
          <w:rFonts w:ascii="Tahoma" w:hAnsi="Tahoma" w:cs="Tahoma"/>
          <w:bCs/>
          <w:color w:val="000000" w:themeColor="text1"/>
        </w:rPr>
        <w:t xml:space="preserve">…………………………………………………………………………………………………………….…………. </w:t>
      </w:r>
      <w:r w:rsidRPr="00616464">
        <w:rPr>
          <w:rFonts w:ascii="Tahoma" w:hAnsi="Tahoma" w:cs="Tahoma"/>
          <w:color w:val="000000" w:themeColor="text1"/>
        </w:rPr>
        <w:t>59</w:t>
      </w:r>
    </w:p>
    <w:p w14:paraId="728D7587" w14:textId="2AAF2014" w:rsidR="00616464" w:rsidRPr="00616464" w:rsidRDefault="00616464" w:rsidP="00616464">
      <w:pPr>
        <w:rPr>
          <w:rFonts w:ascii="Tahoma" w:hAnsi="Tahoma" w:cs="Tahoma"/>
          <w:color w:val="000000" w:themeColor="text1"/>
        </w:rPr>
      </w:pPr>
      <w:r w:rsidRPr="00616464">
        <w:rPr>
          <w:rFonts w:ascii="Tahoma" w:hAnsi="Tahoma" w:cs="Tahoma"/>
          <w:b/>
          <w:bCs/>
          <w:color w:val="000000" w:themeColor="text1"/>
        </w:rPr>
        <w:t>PARTEA II – PLANIFICAREA STRATEGICĂ</w:t>
      </w:r>
      <w:r w:rsidRPr="00616464">
        <w:rPr>
          <w:rFonts w:ascii="Tahoma" w:hAnsi="Tahoma" w:cs="Tahoma"/>
          <w:color w:val="000000" w:themeColor="text1"/>
        </w:rPr>
        <w:t>.......................................................</w:t>
      </w:r>
      <w:r>
        <w:rPr>
          <w:rFonts w:ascii="Tahoma" w:hAnsi="Tahoma" w:cs="Tahoma"/>
          <w:color w:val="000000" w:themeColor="text1"/>
        </w:rPr>
        <w:t>.</w:t>
      </w:r>
      <w:r w:rsidRPr="00616464">
        <w:rPr>
          <w:rFonts w:ascii="Tahoma" w:hAnsi="Tahoma" w:cs="Tahoma"/>
          <w:color w:val="000000" w:themeColor="text1"/>
        </w:rPr>
        <w:t>..............60</w:t>
      </w:r>
    </w:p>
    <w:p w14:paraId="37E2AD1C" w14:textId="77777777" w:rsidR="00616464" w:rsidRPr="00616464" w:rsidRDefault="00616464" w:rsidP="00616464">
      <w:pPr>
        <w:spacing w:after="0" w:line="360" w:lineRule="auto"/>
        <w:ind w:right="-1"/>
        <w:rPr>
          <w:rFonts w:ascii="Tahoma" w:hAnsi="Tahoma" w:cs="Tahoma"/>
          <w:color w:val="000000" w:themeColor="text1"/>
        </w:rPr>
      </w:pPr>
      <w:r w:rsidRPr="00616464">
        <w:rPr>
          <w:rFonts w:ascii="Tahoma" w:hAnsi="Tahoma" w:cs="Tahoma"/>
          <w:b/>
          <w:bCs/>
          <w:color w:val="000000" w:themeColor="text1"/>
        </w:rPr>
        <w:t>CAPITOLUL I Analiza de potențial al Comunei Păuliș</w:t>
      </w:r>
      <w:r w:rsidRPr="00616464">
        <w:rPr>
          <w:rFonts w:ascii="Tahoma" w:hAnsi="Tahoma" w:cs="Tahoma"/>
          <w:color w:val="000000" w:themeColor="text1"/>
        </w:rPr>
        <w:t>.....................................................60</w:t>
      </w:r>
    </w:p>
    <w:p w14:paraId="0E17E8C3" w14:textId="77777777" w:rsidR="00616464" w:rsidRPr="00616464" w:rsidRDefault="00616464" w:rsidP="00616464">
      <w:pPr>
        <w:pStyle w:val="ListParagraph"/>
        <w:numPr>
          <w:ilvl w:val="1"/>
          <w:numId w:val="2"/>
        </w:numPr>
        <w:spacing w:after="0" w:line="360" w:lineRule="auto"/>
        <w:rPr>
          <w:rFonts w:ascii="Tahoma" w:hAnsi="Tahoma" w:cs="Tahoma"/>
          <w:color w:val="000000" w:themeColor="text1"/>
        </w:rPr>
      </w:pPr>
      <w:r w:rsidRPr="00616464">
        <w:rPr>
          <w:rFonts w:ascii="Tahoma" w:hAnsi="Tahoma" w:cs="Tahoma"/>
          <w:color w:val="000000" w:themeColor="text1"/>
        </w:rPr>
        <w:t>Metodologia cercetării................................................................................................60</w:t>
      </w:r>
    </w:p>
    <w:p w14:paraId="46492F4C" w14:textId="77777777" w:rsidR="00616464" w:rsidRPr="00616464" w:rsidRDefault="00616464" w:rsidP="00616464">
      <w:pPr>
        <w:pStyle w:val="ListParagraph"/>
        <w:spacing w:after="0" w:line="360" w:lineRule="auto"/>
        <w:ind w:left="360" w:hanging="360"/>
        <w:rPr>
          <w:rFonts w:ascii="Tahoma" w:hAnsi="Tahoma" w:cs="Tahoma"/>
          <w:color w:val="000000" w:themeColor="text1"/>
        </w:rPr>
      </w:pPr>
      <w:r w:rsidRPr="00616464">
        <w:rPr>
          <w:rFonts w:ascii="Tahoma" w:hAnsi="Tahoma" w:cs="Tahoma"/>
          <w:b/>
          <w:bCs/>
          <w:color w:val="000000" w:themeColor="text1"/>
        </w:rPr>
        <w:t>CAPITOLUL 2 Analiza SWOT</w:t>
      </w:r>
      <w:r w:rsidRPr="00616464">
        <w:rPr>
          <w:rFonts w:ascii="Tahoma" w:hAnsi="Tahoma" w:cs="Tahoma"/>
          <w:color w:val="000000" w:themeColor="text1"/>
        </w:rPr>
        <w:t>............................................................................................61</w:t>
      </w:r>
    </w:p>
    <w:p w14:paraId="00A841C4" w14:textId="77777777" w:rsidR="00616464" w:rsidRPr="00616464" w:rsidRDefault="00616464" w:rsidP="00616464">
      <w:pPr>
        <w:spacing w:after="0" w:line="360" w:lineRule="auto"/>
        <w:rPr>
          <w:rFonts w:ascii="Tahoma" w:hAnsi="Tahoma" w:cs="Tahoma"/>
          <w:color w:val="000000" w:themeColor="text1"/>
        </w:rPr>
      </w:pPr>
      <w:r w:rsidRPr="00616464">
        <w:rPr>
          <w:rFonts w:ascii="Tahoma" w:hAnsi="Tahoma" w:cs="Tahoma"/>
          <w:color w:val="000000" w:themeColor="text1"/>
        </w:rPr>
        <w:t>2.1. Prezentarea metodologică: ce este analiza SWOT……………………………………………..……..…..61</w:t>
      </w:r>
    </w:p>
    <w:p w14:paraId="51EFB6CC" w14:textId="77777777" w:rsidR="00616464" w:rsidRPr="00616464" w:rsidRDefault="00616464" w:rsidP="00616464">
      <w:pPr>
        <w:spacing w:after="0" w:line="360" w:lineRule="auto"/>
        <w:ind w:right="-142"/>
        <w:rPr>
          <w:rFonts w:ascii="Tahoma" w:hAnsi="Tahoma" w:cs="Tahoma"/>
          <w:color w:val="000000" w:themeColor="text1"/>
        </w:rPr>
      </w:pPr>
      <w:r w:rsidRPr="00616464">
        <w:rPr>
          <w:rFonts w:ascii="Tahoma" w:hAnsi="Tahoma" w:cs="Tahoma"/>
          <w:color w:val="000000" w:themeColor="text1"/>
        </w:rPr>
        <w:t>2.2. Analiza SWOT – Infrastructura……………………………………………………………………………….…..63</w:t>
      </w:r>
    </w:p>
    <w:p w14:paraId="74448B98" w14:textId="77777777" w:rsidR="00616464" w:rsidRPr="00AD2EE6" w:rsidRDefault="00616464" w:rsidP="00616464">
      <w:pPr>
        <w:spacing w:after="0" w:line="360" w:lineRule="auto"/>
        <w:rPr>
          <w:rFonts w:ascii="Tahoma" w:hAnsi="Tahoma" w:cs="Tahoma"/>
          <w:color w:val="000000" w:themeColor="text1"/>
        </w:rPr>
      </w:pPr>
      <w:r w:rsidRPr="00616464">
        <w:rPr>
          <w:rFonts w:ascii="Tahoma" w:hAnsi="Tahoma" w:cs="Tahoma"/>
          <w:color w:val="000000" w:themeColor="text1"/>
        </w:rPr>
        <w:lastRenderedPageBreak/>
        <w:t>2.3. Analiza SWOT – Administrația publică............................................................................64</w:t>
      </w:r>
    </w:p>
    <w:p w14:paraId="04AC4992" w14:textId="77777777" w:rsidR="00616464" w:rsidRPr="00AD2EE6" w:rsidRDefault="00616464" w:rsidP="00616464">
      <w:pPr>
        <w:spacing w:after="0" w:line="360" w:lineRule="auto"/>
        <w:rPr>
          <w:rFonts w:ascii="Tahoma" w:hAnsi="Tahoma" w:cs="Tahoma"/>
          <w:color w:val="000000" w:themeColor="text1"/>
        </w:rPr>
      </w:pPr>
      <w:r w:rsidRPr="00AD2EE6">
        <w:rPr>
          <w:rFonts w:ascii="Tahoma" w:hAnsi="Tahoma" w:cs="Tahoma"/>
          <w:color w:val="000000" w:themeColor="text1"/>
        </w:rPr>
        <w:t>2.4. Analiza SWOT – Dezvoltare economică ………………………………………………………………….…..</w:t>
      </w:r>
      <w:r>
        <w:rPr>
          <w:rFonts w:ascii="Tahoma" w:hAnsi="Tahoma" w:cs="Tahoma"/>
          <w:color w:val="000000" w:themeColor="text1"/>
        </w:rPr>
        <w:t>.65</w:t>
      </w:r>
    </w:p>
    <w:p w14:paraId="608F298C" w14:textId="77777777" w:rsidR="00616464" w:rsidRPr="00AD2EE6" w:rsidRDefault="00616464" w:rsidP="00616464">
      <w:pPr>
        <w:ind w:right="-1"/>
        <w:rPr>
          <w:rFonts w:ascii="Tahoma" w:hAnsi="Tahoma" w:cs="Tahoma"/>
          <w:color w:val="000000" w:themeColor="text1"/>
        </w:rPr>
      </w:pPr>
      <w:r w:rsidRPr="00AD2EE6">
        <w:rPr>
          <w:rFonts w:ascii="Tahoma" w:hAnsi="Tahoma" w:cs="Tahoma"/>
          <w:color w:val="000000" w:themeColor="text1"/>
        </w:rPr>
        <w:t>2.5. Analiza SWOT – Educație – Cultură …………………………………………………………......……..……</w:t>
      </w:r>
      <w:r>
        <w:rPr>
          <w:rFonts w:ascii="Tahoma" w:hAnsi="Tahoma" w:cs="Tahoma"/>
          <w:color w:val="000000" w:themeColor="text1"/>
        </w:rPr>
        <w:t>.67</w:t>
      </w:r>
    </w:p>
    <w:p w14:paraId="6F39D2F2" w14:textId="77777777" w:rsidR="00616464" w:rsidRPr="00AD2EE6" w:rsidRDefault="00616464" w:rsidP="00616464">
      <w:pPr>
        <w:rPr>
          <w:rFonts w:ascii="Tahoma" w:hAnsi="Tahoma" w:cs="Tahoma"/>
          <w:color w:val="000000" w:themeColor="text1"/>
        </w:rPr>
      </w:pPr>
      <w:r w:rsidRPr="00AD2EE6">
        <w:rPr>
          <w:rFonts w:ascii="Tahoma" w:hAnsi="Tahoma" w:cs="Tahoma"/>
          <w:color w:val="000000" w:themeColor="text1"/>
        </w:rPr>
        <w:t>2.6. . Analiza SWOT – Social – Sănătate …………………………………………………………………..…..….</w:t>
      </w:r>
      <w:r>
        <w:rPr>
          <w:rFonts w:ascii="Tahoma" w:hAnsi="Tahoma" w:cs="Tahoma"/>
          <w:color w:val="000000" w:themeColor="text1"/>
        </w:rPr>
        <w:t>.68</w:t>
      </w:r>
    </w:p>
    <w:p w14:paraId="185E8E1E" w14:textId="77777777" w:rsidR="00616464" w:rsidRPr="00AD2EE6" w:rsidRDefault="00616464" w:rsidP="00616464">
      <w:pPr>
        <w:ind w:right="-1"/>
        <w:rPr>
          <w:rFonts w:ascii="Tahoma" w:hAnsi="Tahoma" w:cs="Tahoma"/>
          <w:color w:val="000000" w:themeColor="text1"/>
        </w:rPr>
      </w:pPr>
      <w:r w:rsidRPr="00AD2EE6">
        <w:rPr>
          <w:rFonts w:ascii="Tahoma" w:hAnsi="Tahoma" w:cs="Tahoma"/>
          <w:color w:val="000000" w:themeColor="text1"/>
        </w:rPr>
        <w:t>2.7. Analiza SWOT – Pupulația………………………………………………………………………..…………..…..</w:t>
      </w:r>
      <w:r>
        <w:rPr>
          <w:rFonts w:ascii="Tahoma" w:hAnsi="Tahoma" w:cs="Tahoma"/>
          <w:color w:val="000000" w:themeColor="text1"/>
        </w:rPr>
        <w:t>.68</w:t>
      </w:r>
    </w:p>
    <w:p w14:paraId="7E7EE6A4" w14:textId="77777777" w:rsidR="00616464" w:rsidRPr="00AD2EE6" w:rsidRDefault="00616464" w:rsidP="00616464">
      <w:pPr>
        <w:rPr>
          <w:rFonts w:ascii="Tahoma" w:hAnsi="Tahoma" w:cs="Tahoma"/>
          <w:color w:val="000000" w:themeColor="text1"/>
        </w:rPr>
      </w:pPr>
      <w:r w:rsidRPr="00AD2EE6">
        <w:rPr>
          <w:rFonts w:ascii="Tahoma" w:hAnsi="Tahoma" w:cs="Tahoma"/>
          <w:b/>
          <w:bCs/>
          <w:color w:val="000000" w:themeColor="text1"/>
        </w:rPr>
        <w:t>CAPITOLUL 3. Programul Strategic</w:t>
      </w:r>
      <w:r w:rsidRPr="00AD2EE6">
        <w:rPr>
          <w:rFonts w:ascii="Tahoma" w:hAnsi="Tahoma" w:cs="Tahoma"/>
          <w:color w:val="000000" w:themeColor="text1"/>
        </w:rPr>
        <w:t xml:space="preserve"> ……………………………………………………………..……….……</w:t>
      </w:r>
      <w:r>
        <w:rPr>
          <w:rFonts w:ascii="Tahoma" w:hAnsi="Tahoma" w:cs="Tahoma"/>
          <w:color w:val="000000" w:themeColor="text1"/>
        </w:rPr>
        <w:t>.70</w:t>
      </w:r>
    </w:p>
    <w:p w14:paraId="6563284C" w14:textId="77777777" w:rsidR="00616464" w:rsidRPr="00AD2EE6" w:rsidRDefault="00616464" w:rsidP="00616464">
      <w:pPr>
        <w:rPr>
          <w:rFonts w:ascii="Tahoma" w:hAnsi="Tahoma" w:cs="Tahoma"/>
          <w:color w:val="000000" w:themeColor="text1"/>
        </w:rPr>
      </w:pPr>
      <w:r w:rsidRPr="00AD2EE6">
        <w:rPr>
          <w:rFonts w:ascii="Tahoma" w:hAnsi="Tahoma" w:cs="Tahoma"/>
          <w:color w:val="000000" w:themeColor="text1"/>
        </w:rPr>
        <w:t>3.1. Documente de programare care au stat la baza elaborării strategiei Comunei Păuliș…….…</w:t>
      </w:r>
      <w:r>
        <w:rPr>
          <w:rFonts w:ascii="Tahoma" w:hAnsi="Tahoma" w:cs="Tahoma"/>
          <w:color w:val="000000" w:themeColor="text1"/>
        </w:rPr>
        <w:t>.70</w:t>
      </w:r>
    </w:p>
    <w:p w14:paraId="280DDC3A" w14:textId="77777777" w:rsidR="00616464" w:rsidRPr="00AD2EE6" w:rsidRDefault="00616464" w:rsidP="00616464">
      <w:pPr>
        <w:rPr>
          <w:rFonts w:ascii="Tahoma" w:hAnsi="Tahoma" w:cs="Tahoma"/>
          <w:color w:val="000000" w:themeColor="text1"/>
        </w:rPr>
      </w:pPr>
      <w:r w:rsidRPr="00AD2EE6">
        <w:rPr>
          <w:rFonts w:ascii="Tahoma" w:hAnsi="Tahoma" w:cs="Tahoma"/>
          <w:color w:val="000000" w:themeColor="text1"/>
        </w:rPr>
        <w:t>3.2. Prezentare metodologică a strategiei Comunei Păuliș……………………………………………….</w:t>
      </w:r>
      <w:r>
        <w:rPr>
          <w:rFonts w:ascii="Tahoma" w:hAnsi="Tahoma" w:cs="Tahoma"/>
          <w:color w:val="000000" w:themeColor="text1"/>
        </w:rPr>
        <w:t>.…..87</w:t>
      </w:r>
    </w:p>
    <w:p w14:paraId="36C67723" w14:textId="77777777" w:rsidR="00616464" w:rsidRPr="00AD2EE6" w:rsidRDefault="00616464" w:rsidP="00616464">
      <w:pPr>
        <w:rPr>
          <w:rFonts w:ascii="Tahoma" w:hAnsi="Tahoma" w:cs="Tahoma"/>
          <w:color w:val="000000" w:themeColor="text1"/>
        </w:rPr>
      </w:pPr>
      <w:r w:rsidRPr="00AD2EE6">
        <w:rPr>
          <w:rFonts w:ascii="Tahoma" w:hAnsi="Tahoma" w:cs="Tahoma"/>
          <w:b/>
          <w:bCs/>
          <w:color w:val="000000" w:themeColor="text1"/>
        </w:rPr>
        <w:t>CAPITOLUL 4. Dezvoltarea Durabilă a Comunei Păuliș</w:t>
      </w:r>
      <w:r w:rsidRPr="00AD2EE6">
        <w:rPr>
          <w:rFonts w:ascii="Tahoma" w:hAnsi="Tahoma" w:cs="Tahoma"/>
          <w:color w:val="000000" w:themeColor="text1"/>
        </w:rPr>
        <w:t>……………………………….…………..….9</w:t>
      </w:r>
      <w:r>
        <w:rPr>
          <w:rFonts w:ascii="Tahoma" w:hAnsi="Tahoma" w:cs="Tahoma"/>
          <w:color w:val="000000" w:themeColor="text1"/>
        </w:rPr>
        <w:t>0</w:t>
      </w:r>
    </w:p>
    <w:p w14:paraId="76D539ED" w14:textId="77777777" w:rsidR="00616464" w:rsidRPr="00AD2EE6" w:rsidRDefault="00616464" w:rsidP="00616464">
      <w:pPr>
        <w:rPr>
          <w:rFonts w:ascii="Tahoma" w:hAnsi="Tahoma" w:cs="Tahoma"/>
          <w:color w:val="000000" w:themeColor="text1"/>
        </w:rPr>
      </w:pPr>
      <w:r w:rsidRPr="00AD2EE6">
        <w:rPr>
          <w:rFonts w:ascii="Tahoma" w:hAnsi="Tahoma" w:cs="Tahoma"/>
          <w:b/>
          <w:bCs/>
          <w:color w:val="000000" w:themeColor="text1"/>
        </w:rPr>
        <w:t>CAPITOLUL 5. Planul de Acțiuni</w:t>
      </w:r>
      <w:r w:rsidRPr="00AD2EE6">
        <w:rPr>
          <w:rFonts w:ascii="Tahoma" w:hAnsi="Tahoma" w:cs="Tahoma"/>
          <w:color w:val="000000" w:themeColor="text1"/>
        </w:rPr>
        <w:t>…………………………………………………………………….…………</w:t>
      </w:r>
      <w:r>
        <w:rPr>
          <w:rFonts w:ascii="Tahoma" w:hAnsi="Tahoma" w:cs="Tahoma"/>
          <w:color w:val="000000" w:themeColor="text1"/>
        </w:rPr>
        <w:t xml:space="preserve">....99 </w:t>
      </w:r>
    </w:p>
    <w:p w14:paraId="6D1C2C7C" w14:textId="77777777" w:rsidR="00616464" w:rsidRPr="00AD2EE6" w:rsidRDefault="00616464" w:rsidP="00616464">
      <w:pPr>
        <w:rPr>
          <w:rFonts w:ascii="Tahoma" w:hAnsi="Tahoma" w:cs="Tahoma"/>
          <w:color w:val="000000" w:themeColor="text1"/>
        </w:rPr>
      </w:pPr>
      <w:r w:rsidRPr="00AD2EE6">
        <w:rPr>
          <w:rFonts w:ascii="Tahoma" w:hAnsi="Tahoma" w:cs="Tahoma"/>
          <w:color w:val="000000" w:themeColor="text1"/>
        </w:rPr>
        <w:t>5.1. Matricea corelării acțiunilor cu obiectivele Strategiei de Dezvoltare Locală………..</w:t>
      </w:r>
      <w:r>
        <w:rPr>
          <w:rFonts w:ascii="Tahoma" w:hAnsi="Tahoma" w:cs="Tahoma"/>
          <w:color w:val="000000" w:themeColor="text1"/>
        </w:rPr>
        <w:t>…………..…99</w:t>
      </w:r>
    </w:p>
    <w:p w14:paraId="6CE386C2" w14:textId="77777777" w:rsidR="00616464" w:rsidRPr="00AD2EE6" w:rsidRDefault="00616464" w:rsidP="00616464">
      <w:pPr>
        <w:rPr>
          <w:rFonts w:ascii="Tahoma" w:hAnsi="Tahoma" w:cs="Tahoma"/>
          <w:color w:val="000000" w:themeColor="text1"/>
        </w:rPr>
      </w:pPr>
      <w:r w:rsidRPr="00AD2EE6">
        <w:rPr>
          <w:rFonts w:ascii="Tahoma" w:hAnsi="Tahoma" w:cs="Tahoma"/>
          <w:color w:val="000000" w:themeColor="text1"/>
        </w:rPr>
        <w:t>5.2. Planificare acțiuni pe orizontul de timp previzionat………………………………………………………1</w:t>
      </w:r>
      <w:r>
        <w:rPr>
          <w:rFonts w:ascii="Tahoma" w:hAnsi="Tahoma" w:cs="Tahoma"/>
          <w:color w:val="000000" w:themeColor="text1"/>
        </w:rPr>
        <w:t>05</w:t>
      </w:r>
    </w:p>
    <w:p w14:paraId="6FB5A81A" w14:textId="77777777" w:rsidR="00616464" w:rsidRPr="00AD2EE6" w:rsidRDefault="00616464" w:rsidP="00616464">
      <w:pPr>
        <w:rPr>
          <w:rFonts w:ascii="Tahoma" w:hAnsi="Tahoma" w:cs="Tahoma"/>
          <w:color w:val="000000" w:themeColor="text1"/>
        </w:rPr>
      </w:pPr>
      <w:r w:rsidRPr="00AD2EE6">
        <w:rPr>
          <w:rFonts w:ascii="Tahoma" w:hAnsi="Tahoma" w:cs="Tahoma"/>
          <w:b/>
          <w:bCs/>
          <w:color w:val="000000" w:themeColor="text1"/>
        </w:rPr>
        <w:t>CAPITOLUL 6. Sistemul de implementare</w:t>
      </w:r>
      <w:r w:rsidRPr="00AD2EE6">
        <w:rPr>
          <w:rFonts w:ascii="Tahoma" w:hAnsi="Tahoma" w:cs="Tahoma"/>
          <w:color w:val="000000" w:themeColor="text1"/>
        </w:rPr>
        <w:t>………………………………………..………………………..1</w:t>
      </w:r>
      <w:r>
        <w:rPr>
          <w:rFonts w:ascii="Tahoma" w:hAnsi="Tahoma" w:cs="Tahoma"/>
          <w:color w:val="000000" w:themeColor="text1"/>
        </w:rPr>
        <w:t>09</w:t>
      </w:r>
    </w:p>
    <w:p w14:paraId="26FECF61" w14:textId="77777777" w:rsidR="00616464" w:rsidRPr="00AD2EE6" w:rsidRDefault="00616464" w:rsidP="00616464">
      <w:pPr>
        <w:rPr>
          <w:rFonts w:ascii="Tahoma" w:hAnsi="Tahoma" w:cs="Tahoma"/>
          <w:color w:val="000000" w:themeColor="text1"/>
        </w:rPr>
      </w:pPr>
      <w:r w:rsidRPr="00AD2EE6">
        <w:rPr>
          <w:rFonts w:ascii="Tahoma" w:hAnsi="Tahoma" w:cs="Tahoma"/>
          <w:color w:val="000000" w:themeColor="text1"/>
        </w:rPr>
        <w:t>6.1. Coordonare și implementare …………………………………………………………………………..………..1</w:t>
      </w:r>
      <w:r>
        <w:rPr>
          <w:rFonts w:ascii="Tahoma" w:hAnsi="Tahoma" w:cs="Tahoma"/>
          <w:color w:val="000000" w:themeColor="text1"/>
        </w:rPr>
        <w:t>09</w:t>
      </w:r>
    </w:p>
    <w:p w14:paraId="18667F4D" w14:textId="77777777" w:rsidR="00616464" w:rsidRPr="00AD2EE6" w:rsidRDefault="00616464" w:rsidP="00616464">
      <w:pPr>
        <w:rPr>
          <w:rFonts w:ascii="Tahoma" w:hAnsi="Tahoma" w:cs="Tahoma"/>
          <w:color w:val="000000" w:themeColor="text1"/>
        </w:rPr>
      </w:pPr>
      <w:r w:rsidRPr="00AD2EE6">
        <w:rPr>
          <w:rFonts w:ascii="Tahoma" w:hAnsi="Tahoma" w:cs="Tahoma"/>
          <w:color w:val="000000" w:themeColor="text1"/>
        </w:rPr>
        <w:t>6.2. Monitorizare și evaluare …………………………………………………………………………..………………1</w:t>
      </w:r>
      <w:r>
        <w:rPr>
          <w:rFonts w:ascii="Tahoma" w:hAnsi="Tahoma" w:cs="Tahoma"/>
          <w:color w:val="000000" w:themeColor="text1"/>
        </w:rPr>
        <w:t>10</w:t>
      </w:r>
    </w:p>
    <w:p w14:paraId="2F2E7641" w14:textId="77777777" w:rsidR="00616464" w:rsidRPr="00AD2EE6" w:rsidRDefault="00616464" w:rsidP="00616464">
      <w:pPr>
        <w:rPr>
          <w:rFonts w:ascii="Tahoma" w:hAnsi="Tahoma" w:cs="Tahoma"/>
          <w:color w:val="000000" w:themeColor="text1"/>
        </w:rPr>
      </w:pPr>
      <w:r w:rsidRPr="00AD2EE6">
        <w:rPr>
          <w:rFonts w:ascii="Tahoma" w:hAnsi="Tahoma" w:cs="Tahoma"/>
          <w:color w:val="000000" w:themeColor="text1"/>
        </w:rPr>
        <w:t>6.3.Revizuire…………………………..……………………………………………………………………………………..1</w:t>
      </w:r>
      <w:r>
        <w:rPr>
          <w:rFonts w:ascii="Tahoma" w:hAnsi="Tahoma" w:cs="Tahoma"/>
          <w:color w:val="000000" w:themeColor="text1"/>
        </w:rPr>
        <w:t>11</w:t>
      </w:r>
    </w:p>
    <w:p w14:paraId="247B67D1" w14:textId="77777777" w:rsidR="00616464" w:rsidRPr="00AD2EE6" w:rsidRDefault="00616464" w:rsidP="00616464">
      <w:pPr>
        <w:rPr>
          <w:rFonts w:ascii="Tahoma" w:hAnsi="Tahoma" w:cs="Tahoma"/>
          <w:color w:val="000000" w:themeColor="text1"/>
        </w:rPr>
      </w:pPr>
      <w:r w:rsidRPr="00AD2EE6">
        <w:rPr>
          <w:rFonts w:ascii="Tahoma" w:hAnsi="Tahoma" w:cs="Tahoma"/>
          <w:b/>
          <w:bCs/>
          <w:color w:val="000000" w:themeColor="text1"/>
        </w:rPr>
        <w:t>CAPITOLUL 7. Parteneriatul local</w:t>
      </w:r>
      <w:r w:rsidRPr="00AD2EE6">
        <w:rPr>
          <w:rFonts w:ascii="Tahoma" w:hAnsi="Tahoma" w:cs="Tahoma"/>
          <w:color w:val="000000" w:themeColor="text1"/>
        </w:rPr>
        <w:t>………………………………………………………………….…………..1</w:t>
      </w:r>
      <w:r>
        <w:rPr>
          <w:rFonts w:ascii="Tahoma" w:hAnsi="Tahoma" w:cs="Tahoma"/>
          <w:color w:val="000000" w:themeColor="text1"/>
        </w:rPr>
        <w:t>13</w:t>
      </w:r>
    </w:p>
    <w:p w14:paraId="2D4A8C5A" w14:textId="77777777" w:rsidR="00616464" w:rsidRPr="00AD2EE6" w:rsidRDefault="00616464" w:rsidP="00616464">
      <w:pPr>
        <w:ind w:right="-1"/>
        <w:rPr>
          <w:rFonts w:ascii="Tahoma" w:hAnsi="Tahoma" w:cs="Tahoma"/>
          <w:color w:val="000000" w:themeColor="text1"/>
        </w:rPr>
      </w:pPr>
      <w:r w:rsidRPr="00AD2EE6">
        <w:rPr>
          <w:rFonts w:ascii="Tahoma" w:hAnsi="Tahoma" w:cs="Tahoma"/>
          <w:b/>
          <w:bCs/>
          <w:color w:val="000000" w:themeColor="text1"/>
        </w:rPr>
        <w:t>Capitolul 8. Portofoliu de proiecte</w:t>
      </w:r>
      <w:r w:rsidRPr="00AD2EE6">
        <w:rPr>
          <w:rFonts w:ascii="Tahoma" w:hAnsi="Tahoma" w:cs="Tahoma"/>
          <w:color w:val="000000" w:themeColor="text1"/>
        </w:rPr>
        <w:t>……………………………………………………………...……..……..1</w:t>
      </w:r>
      <w:r>
        <w:rPr>
          <w:rFonts w:ascii="Tahoma" w:hAnsi="Tahoma" w:cs="Tahoma"/>
          <w:color w:val="000000" w:themeColor="text1"/>
        </w:rPr>
        <w:t>14</w:t>
      </w:r>
    </w:p>
    <w:p w14:paraId="1FF720DB" w14:textId="77777777" w:rsidR="00616464" w:rsidRPr="00AD2EE6" w:rsidRDefault="00616464" w:rsidP="00616464">
      <w:pPr>
        <w:rPr>
          <w:rFonts w:ascii="Tahoma" w:hAnsi="Tahoma" w:cs="Tahoma"/>
          <w:color w:val="000000" w:themeColor="text1"/>
        </w:rPr>
      </w:pPr>
      <w:r w:rsidRPr="00AD2EE6">
        <w:rPr>
          <w:rFonts w:ascii="Tahoma" w:hAnsi="Tahoma" w:cs="Tahoma"/>
          <w:b/>
          <w:bCs/>
          <w:color w:val="000000" w:themeColor="text1"/>
        </w:rPr>
        <w:t>CONCLUZI</w:t>
      </w:r>
      <w:r w:rsidRPr="00AD2EE6">
        <w:rPr>
          <w:rFonts w:ascii="Tahoma" w:hAnsi="Tahoma" w:cs="Tahoma"/>
          <w:b/>
          <w:color w:val="000000" w:themeColor="text1"/>
        </w:rPr>
        <w:t>I</w:t>
      </w:r>
      <w:r w:rsidRPr="00AD2EE6">
        <w:rPr>
          <w:rFonts w:ascii="Tahoma" w:hAnsi="Tahoma" w:cs="Tahoma"/>
          <w:color w:val="000000" w:themeColor="text1"/>
        </w:rPr>
        <w:t>………………………………………………………………………………….</w:t>
      </w:r>
      <w:r>
        <w:rPr>
          <w:rFonts w:ascii="Tahoma" w:hAnsi="Tahoma" w:cs="Tahoma"/>
          <w:color w:val="000000" w:themeColor="text1"/>
        </w:rPr>
        <w:t>…………………………......137</w:t>
      </w:r>
    </w:p>
    <w:p w14:paraId="66B421F6" w14:textId="77777777" w:rsidR="00616464" w:rsidRPr="00AD2EE6" w:rsidRDefault="00616464" w:rsidP="00616464">
      <w:pPr>
        <w:rPr>
          <w:rFonts w:ascii="Tahoma" w:hAnsi="Tahoma" w:cs="Tahoma"/>
          <w:color w:val="000000" w:themeColor="text1"/>
        </w:rPr>
      </w:pPr>
      <w:r w:rsidRPr="00AD2EE6">
        <w:rPr>
          <w:rFonts w:ascii="Tahoma" w:hAnsi="Tahoma" w:cs="Tahoma"/>
          <w:b/>
          <w:bCs/>
          <w:color w:val="000000" w:themeColor="text1"/>
        </w:rPr>
        <w:t>BIBLIOGRAFIE</w:t>
      </w:r>
      <w:r w:rsidRPr="00AD2EE6">
        <w:rPr>
          <w:rFonts w:ascii="Tahoma" w:hAnsi="Tahoma" w:cs="Tahoma"/>
          <w:color w:val="000000" w:themeColor="text1"/>
        </w:rPr>
        <w:t>………………………………………………………………………………………………………..…..1</w:t>
      </w:r>
      <w:r>
        <w:rPr>
          <w:rFonts w:ascii="Tahoma" w:hAnsi="Tahoma" w:cs="Tahoma"/>
          <w:color w:val="000000" w:themeColor="text1"/>
        </w:rPr>
        <w:t>38</w:t>
      </w:r>
    </w:p>
    <w:p w14:paraId="740A685D" w14:textId="4E52B9C9" w:rsidR="00FF083C" w:rsidRPr="00770FB3" w:rsidRDefault="00FF083C" w:rsidP="00653959">
      <w:pPr>
        <w:spacing w:after="0" w:line="360" w:lineRule="auto"/>
        <w:rPr>
          <w:rFonts w:ascii="Tahoma" w:hAnsi="Tahoma" w:cs="Tahoma"/>
          <w:color w:val="FF0000"/>
        </w:rPr>
      </w:pPr>
    </w:p>
    <w:p w14:paraId="1D245392" w14:textId="77777777" w:rsidR="001E2BCB" w:rsidRPr="00770FB3" w:rsidRDefault="001E2BCB" w:rsidP="00653959">
      <w:pPr>
        <w:spacing w:after="0" w:line="360" w:lineRule="auto"/>
        <w:rPr>
          <w:rFonts w:ascii="Tahoma" w:hAnsi="Tahoma" w:cs="Tahoma"/>
          <w:color w:val="FF0000"/>
        </w:rPr>
      </w:pPr>
    </w:p>
    <w:p w14:paraId="15A6C93B" w14:textId="77777777" w:rsidR="001E2BCB" w:rsidRPr="00770FB3" w:rsidRDefault="001E2BCB" w:rsidP="00653959">
      <w:pPr>
        <w:spacing w:after="0" w:line="360" w:lineRule="auto"/>
        <w:rPr>
          <w:rFonts w:ascii="Tahoma" w:hAnsi="Tahoma" w:cs="Tahoma"/>
          <w:color w:val="FF0000"/>
        </w:rPr>
      </w:pPr>
    </w:p>
    <w:p w14:paraId="58354D0D" w14:textId="77777777" w:rsidR="00CA1318" w:rsidRPr="00770FB3" w:rsidRDefault="00CA1318" w:rsidP="00653959">
      <w:pPr>
        <w:spacing w:after="0" w:line="360" w:lineRule="auto"/>
        <w:rPr>
          <w:rFonts w:ascii="Tahoma" w:hAnsi="Tahoma" w:cs="Tahoma"/>
          <w:color w:val="FF0000"/>
        </w:rPr>
      </w:pPr>
    </w:p>
    <w:p w14:paraId="0FD9D959" w14:textId="77777777" w:rsidR="00CA1318" w:rsidRPr="00770FB3" w:rsidRDefault="00CA1318" w:rsidP="00653959">
      <w:pPr>
        <w:spacing w:after="0" w:line="360" w:lineRule="auto"/>
        <w:rPr>
          <w:rFonts w:ascii="Tahoma" w:hAnsi="Tahoma" w:cs="Tahoma"/>
          <w:color w:val="FF0000"/>
        </w:rPr>
      </w:pPr>
    </w:p>
    <w:p w14:paraId="3373D4D8" w14:textId="77777777" w:rsidR="00CA1318" w:rsidRPr="00401A89" w:rsidRDefault="00CA1318" w:rsidP="00653959">
      <w:pPr>
        <w:spacing w:after="0" w:line="360" w:lineRule="auto"/>
        <w:rPr>
          <w:rFonts w:ascii="Tahoma" w:hAnsi="Tahoma" w:cs="Tahoma"/>
        </w:rPr>
      </w:pPr>
    </w:p>
    <w:p w14:paraId="7DB92E11" w14:textId="77777777" w:rsidR="00CA1318" w:rsidRDefault="00CA1318" w:rsidP="00653959">
      <w:pPr>
        <w:spacing w:after="0" w:line="360" w:lineRule="auto"/>
        <w:rPr>
          <w:rFonts w:ascii="Tahoma" w:hAnsi="Tahoma" w:cs="Tahoma"/>
        </w:rPr>
      </w:pPr>
    </w:p>
    <w:p w14:paraId="6955072F" w14:textId="77777777" w:rsidR="006674CE" w:rsidRDefault="006674CE" w:rsidP="00653959">
      <w:pPr>
        <w:spacing w:after="0" w:line="360" w:lineRule="auto"/>
        <w:rPr>
          <w:rFonts w:ascii="Tahoma" w:hAnsi="Tahoma" w:cs="Tahoma"/>
        </w:rPr>
      </w:pPr>
    </w:p>
    <w:p w14:paraId="7E018DA8" w14:textId="77777777" w:rsidR="006674CE" w:rsidRDefault="006674CE" w:rsidP="00653959">
      <w:pPr>
        <w:spacing w:after="0" w:line="360" w:lineRule="auto"/>
        <w:rPr>
          <w:rFonts w:ascii="Tahoma" w:hAnsi="Tahoma" w:cs="Tahoma"/>
        </w:rPr>
      </w:pPr>
    </w:p>
    <w:p w14:paraId="1CA46257" w14:textId="77777777" w:rsidR="006674CE" w:rsidRDefault="006674CE" w:rsidP="00653959">
      <w:pPr>
        <w:spacing w:after="0" w:line="360" w:lineRule="auto"/>
        <w:rPr>
          <w:rFonts w:ascii="Tahoma" w:hAnsi="Tahoma" w:cs="Tahoma"/>
        </w:rPr>
      </w:pPr>
    </w:p>
    <w:p w14:paraId="695D6444" w14:textId="77777777" w:rsidR="006674CE" w:rsidRDefault="006674CE" w:rsidP="00653959">
      <w:pPr>
        <w:spacing w:after="0" w:line="360" w:lineRule="auto"/>
        <w:rPr>
          <w:rFonts w:ascii="Tahoma" w:hAnsi="Tahoma" w:cs="Tahoma"/>
        </w:rPr>
      </w:pPr>
    </w:p>
    <w:p w14:paraId="3EDC7B8A" w14:textId="77777777" w:rsidR="006674CE" w:rsidRPr="00401A89" w:rsidRDefault="006674CE" w:rsidP="00653959">
      <w:pPr>
        <w:spacing w:after="0" w:line="360" w:lineRule="auto"/>
        <w:rPr>
          <w:rFonts w:ascii="Tahoma" w:hAnsi="Tahoma" w:cs="Tahoma"/>
        </w:rPr>
      </w:pPr>
    </w:p>
    <w:p w14:paraId="75EB7A0E" w14:textId="77777777" w:rsidR="00665A97" w:rsidRPr="00401A89" w:rsidRDefault="00665A97" w:rsidP="00653959">
      <w:pPr>
        <w:spacing w:after="0" w:line="360" w:lineRule="auto"/>
        <w:rPr>
          <w:rFonts w:ascii="Tahoma" w:hAnsi="Tahoma" w:cs="Tahoma"/>
        </w:rPr>
      </w:pPr>
    </w:p>
    <w:p w14:paraId="6957A9C5" w14:textId="24FE816D" w:rsidR="00FF083C" w:rsidRPr="00401A89" w:rsidRDefault="00FF083C" w:rsidP="00653959">
      <w:pPr>
        <w:spacing w:after="0" w:line="360" w:lineRule="auto"/>
        <w:jc w:val="center"/>
        <w:rPr>
          <w:rFonts w:ascii="Tahoma" w:hAnsi="Tahoma" w:cs="Tahoma"/>
          <w:b/>
          <w:bCs/>
          <w:sz w:val="28"/>
          <w:szCs w:val="28"/>
        </w:rPr>
      </w:pPr>
      <w:r w:rsidRPr="00401A89">
        <w:rPr>
          <w:rFonts w:ascii="Tahoma" w:hAnsi="Tahoma" w:cs="Tahoma"/>
          <w:b/>
          <w:bCs/>
          <w:sz w:val="28"/>
          <w:szCs w:val="28"/>
        </w:rPr>
        <w:lastRenderedPageBreak/>
        <w:t>PARTEA I – PREZENTAREA COMUNEI PĂULIȘ</w:t>
      </w:r>
    </w:p>
    <w:p w14:paraId="52B7F129" w14:textId="7B726759" w:rsidR="00FF083C" w:rsidRDefault="00736E51" w:rsidP="00653959">
      <w:pPr>
        <w:spacing w:after="0" w:line="360" w:lineRule="auto"/>
        <w:jc w:val="center"/>
        <w:rPr>
          <w:rFonts w:ascii="Tahoma" w:hAnsi="Tahoma" w:cs="Tahoma"/>
          <w:b/>
          <w:bCs/>
          <w:sz w:val="28"/>
          <w:szCs w:val="28"/>
        </w:rPr>
      </w:pPr>
      <w:r>
        <w:rPr>
          <w:noProof/>
          <w:lang w:eastAsia="ro-RO"/>
        </w:rPr>
        <w:drawing>
          <wp:anchor distT="0" distB="0" distL="114300" distR="114300" simplePos="0" relativeHeight="251742208" behindDoc="0" locked="0" layoutInCell="1" allowOverlap="1" wp14:anchorId="69FFF85D" wp14:editId="77E5B127">
            <wp:simplePos x="0" y="0"/>
            <wp:positionH relativeFrom="column">
              <wp:posOffset>1270000</wp:posOffset>
            </wp:positionH>
            <wp:positionV relativeFrom="paragraph">
              <wp:posOffset>224155</wp:posOffset>
            </wp:positionV>
            <wp:extent cx="3601941" cy="2256387"/>
            <wp:effectExtent l="0" t="0" r="0" b="0"/>
            <wp:wrapNone/>
            <wp:docPr id="32" name="I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9687" t="37994" r="37371" b="36442"/>
                    <a:stretch/>
                  </pic:blipFill>
                  <pic:spPr bwMode="auto">
                    <a:xfrm>
                      <a:off x="0" y="0"/>
                      <a:ext cx="3601941" cy="22563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083C" w:rsidRPr="00401A89">
        <w:rPr>
          <w:rFonts w:ascii="Tahoma" w:hAnsi="Tahoma" w:cs="Tahoma"/>
          <w:b/>
          <w:bCs/>
          <w:sz w:val="28"/>
          <w:szCs w:val="28"/>
        </w:rPr>
        <w:t xml:space="preserve">CAPITOLUL I. </w:t>
      </w:r>
      <w:r w:rsidR="0006774F" w:rsidRPr="00401A89">
        <w:rPr>
          <w:rFonts w:ascii="Tahoma" w:hAnsi="Tahoma" w:cs="Tahoma"/>
          <w:b/>
          <w:bCs/>
          <w:sz w:val="28"/>
          <w:szCs w:val="28"/>
        </w:rPr>
        <w:t>C</w:t>
      </w:r>
      <w:r w:rsidR="00FF083C" w:rsidRPr="00401A89">
        <w:rPr>
          <w:rFonts w:ascii="Tahoma" w:hAnsi="Tahoma" w:cs="Tahoma"/>
          <w:b/>
          <w:bCs/>
          <w:sz w:val="28"/>
          <w:szCs w:val="28"/>
        </w:rPr>
        <w:t xml:space="preserve">adrul natural al </w:t>
      </w:r>
      <w:r w:rsidR="008E3940" w:rsidRPr="00401A89">
        <w:rPr>
          <w:rFonts w:ascii="Tahoma" w:hAnsi="Tahoma" w:cs="Tahoma"/>
          <w:b/>
          <w:bCs/>
          <w:sz w:val="28"/>
          <w:szCs w:val="28"/>
        </w:rPr>
        <w:t>C</w:t>
      </w:r>
      <w:r w:rsidR="00FF083C" w:rsidRPr="00401A89">
        <w:rPr>
          <w:rFonts w:ascii="Tahoma" w:hAnsi="Tahoma" w:cs="Tahoma"/>
          <w:b/>
          <w:bCs/>
          <w:sz w:val="28"/>
          <w:szCs w:val="28"/>
        </w:rPr>
        <w:t>omunei PĂULIȘ</w:t>
      </w:r>
    </w:p>
    <w:p w14:paraId="7D8D5CBB" w14:textId="5BE85785" w:rsidR="00736E51" w:rsidRDefault="00736E51" w:rsidP="00653959">
      <w:pPr>
        <w:spacing w:after="0" w:line="360" w:lineRule="auto"/>
        <w:jc w:val="center"/>
        <w:rPr>
          <w:rFonts w:ascii="Tahoma" w:hAnsi="Tahoma" w:cs="Tahoma"/>
          <w:b/>
          <w:bCs/>
          <w:sz w:val="28"/>
          <w:szCs w:val="28"/>
        </w:rPr>
      </w:pPr>
    </w:p>
    <w:p w14:paraId="332B6C5E" w14:textId="31485E3B" w:rsidR="00736E51" w:rsidRDefault="00736E51" w:rsidP="00653959">
      <w:pPr>
        <w:spacing w:after="0" w:line="360" w:lineRule="auto"/>
        <w:jc w:val="center"/>
        <w:rPr>
          <w:rFonts w:ascii="Tahoma" w:hAnsi="Tahoma" w:cs="Tahoma"/>
          <w:b/>
          <w:bCs/>
          <w:sz w:val="28"/>
          <w:szCs w:val="28"/>
        </w:rPr>
      </w:pPr>
    </w:p>
    <w:p w14:paraId="23E9247F" w14:textId="77777777" w:rsidR="00736E51" w:rsidRDefault="00736E51" w:rsidP="00653959">
      <w:pPr>
        <w:spacing w:after="0" w:line="360" w:lineRule="auto"/>
        <w:jc w:val="center"/>
        <w:rPr>
          <w:rFonts w:ascii="Tahoma" w:hAnsi="Tahoma" w:cs="Tahoma"/>
          <w:b/>
          <w:bCs/>
          <w:sz w:val="28"/>
          <w:szCs w:val="28"/>
        </w:rPr>
      </w:pPr>
    </w:p>
    <w:p w14:paraId="30098BE5" w14:textId="77777777" w:rsidR="00736E51" w:rsidRDefault="00736E51" w:rsidP="00653959">
      <w:pPr>
        <w:spacing w:after="0" w:line="360" w:lineRule="auto"/>
        <w:jc w:val="center"/>
        <w:rPr>
          <w:rFonts w:ascii="Tahoma" w:hAnsi="Tahoma" w:cs="Tahoma"/>
          <w:b/>
          <w:bCs/>
          <w:sz w:val="28"/>
          <w:szCs w:val="28"/>
        </w:rPr>
      </w:pPr>
    </w:p>
    <w:p w14:paraId="7CC65E03" w14:textId="77777777" w:rsidR="00736E51" w:rsidRDefault="00736E51" w:rsidP="00653959">
      <w:pPr>
        <w:spacing w:after="0" w:line="360" w:lineRule="auto"/>
        <w:jc w:val="center"/>
        <w:rPr>
          <w:rFonts w:ascii="Tahoma" w:hAnsi="Tahoma" w:cs="Tahoma"/>
          <w:b/>
          <w:bCs/>
          <w:sz w:val="28"/>
          <w:szCs w:val="28"/>
        </w:rPr>
      </w:pPr>
    </w:p>
    <w:p w14:paraId="61119851" w14:textId="77777777" w:rsidR="00736E51" w:rsidRDefault="00736E51" w:rsidP="00653959">
      <w:pPr>
        <w:spacing w:after="0" w:line="360" w:lineRule="auto"/>
        <w:jc w:val="center"/>
        <w:rPr>
          <w:rFonts w:ascii="Tahoma" w:hAnsi="Tahoma" w:cs="Tahoma"/>
          <w:b/>
          <w:bCs/>
          <w:sz w:val="28"/>
          <w:szCs w:val="28"/>
        </w:rPr>
      </w:pPr>
    </w:p>
    <w:p w14:paraId="012D2DA6" w14:textId="77777777" w:rsidR="008A1F3F" w:rsidRPr="00401A89" w:rsidRDefault="008A1F3F" w:rsidP="00653959">
      <w:pPr>
        <w:spacing w:after="0" w:line="360" w:lineRule="auto"/>
        <w:jc w:val="center"/>
        <w:rPr>
          <w:rFonts w:ascii="Tahoma" w:hAnsi="Tahoma" w:cs="Tahoma"/>
          <w:b/>
          <w:bCs/>
          <w:sz w:val="28"/>
          <w:szCs w:val="28"/>
        </w:rPr>
      </w:pPr>
    </w:p>
    <w:p w14:paraId="422C60D9" w14:textId="4D772F1A" w:rsidR="0006774F" w:rsidRPr="00401A89" w:rsidRDefault="0006774F" w:rsidP="00653959">
      <w:pPr>
        <w:numPr>
          <w:ilvl w:val="1"/>
          <w:numId w:val="3"/>
        </w:numPr>
        <w:spacing w:after="0" w:line="360" w:lineRule="auto"/>
        <w:jc w:val="both"/>
        <w:rPr>
          <w:rFonts w:ascii="Tahoma" w:hAnsi="Tahoma" w:cs="Tahoma"/>
          <w:b/>
          <w:bCs/>
          <w:i/>
          <w:iCs/>
          <w:sz w:val="24"/>
          <w:szCs w:val="24"/>
          <w:u w:val="single"/>
        </w:rPr>
      </w:pPr>
      <w:r w:rsidRPr="00401A89">
        <w:rPr>
          <w:rFonts w:ascii="Tahoma" w:hAnsi="Tahoma" w:cs="Tahoma"/>
          <w:b/>
          <w:bCs/>
          <w:i/>
          <w:iCs/>
          <w:sz w:val="24"/>
          <w:szCs w:val="24"/>
          <w:u w:val="single"/>
        </w:rPr>
        <w:t>Poziție geografică</w:t>
      </w:r>
    </w:p>
    <w:p w14:paraId="7056C4B8" w14:textId="658E3B68" w:rsidR="0006774F" w:rsidRPr="00401A89" w:rsidRDefault="0006774F" w:rsidP="00FC7365">
      <w:pPr>
        <w:spacing w:after="0" w:line="360" w:lineRule="auto"/>
        <w:ind w:firstLine="708"/>
        <w:jc w:val="both"/>
        <w:rPr>
          <w:rFonts w:ascii="Tahoma" w:hAnsi="Tahoma" w:cs="Tahoma"/>
          <w:b/>
          <w:bCs/>
        </w:rPr>
      </w:pPr>
      <w:r w:rsidRPr="00401A89">
        <w:rPr>
          <w:rFonts w:ascii="Tahoma" w:hAnsi="Tahoma" w:cs="Tahoma"/>
        </w:rPr>
        <w:t>Din punct de vedere al așezării,</w:t>
      </w:r>
      <w:r w:rsidR="00294D19" w:rsidRPr="00401A89">
        <w:rPr>
          <w:rFonts w:ascii="Tahoma" w:hAnsi="Tahoma" w:cs="Tahoma"/>
        </w:rPr>
        <w:t xml:space="preserve"> </w:t>
      </w:r>
      <w:r w:rsidR="008E3940" w:rsidRPr="00401A89">
        <w:rPr>
          <w:rFonts w:ascii="Tahoma" w:hAnsi="Tahoma" w:cs="Tahoma"/>
        </w:rPr>
        <w:t>C</w:t>
      </w:r>
      <w:r w:rsidRPr="00401A89">
        <w:rPr>
          <w:rFonts w:ascii="Tahoma" w:hAnsi="Tahoma" w:cs="Tahoma"/>
        </w:rPr>
        <w:t xml:space="preserve">omuna Păuliș este situată în partea de vest a județului Arad, la poalele Munților Zărandului, pe malul drept al </w:t>
      </w:r>
      <w:r w:rsidR="008E3940" w:rsidRPr="00401A89">
        <w:rPr>
          <w:rFonts w:ascii="Tahoma" w:hAnsi="Tahoma" w:cs="Tahoma"/>
        </w:rPr>
        <w:t>R</w:t>
      </w:r>
      <w:r w:rsidRPr="00401A89">
        <w:rPr>
          <w:rFonts w:ascii="Tahoma" w:hAnsi="Tahoma" w:cs="Tahoma"/>
        </w:rPr>
        <w:t>âului Mureș, într-o zonă de contact a muntelui cu câmpia, zonă cunoscută sub denumirea de Podgoria Aradului</w:t>
      </w:r>
      <w:r w:rsidRPr="00401A89">
        <w:rPr>
          <w:rFonts w:ascii="Tahoma" w:hAnsi="Tahoma" w:cs="Tahoma"/>
          <w:b/>
          <w:bCs/>
        </w:rPr>
        <w:t>.</w:t>
      </w:r>
    </w:p>
    <w:p w14:paraId="20A690C5" w14:textId="52F4D0F9" w:rsidR="0006774F" w:rsidRPr="00401A89" w:rsidRDefault="0006774F" w:rsidP="00FC7365">
      <w:pPr>
        <w:spacing w:after="0" w:line="360" w:lineRule="auto"/>
        <w:ind w:firstLine="708"/>
        <w:jc w:val="both"/>
        <w:rPr>
          <w:rFonts w:ascii="Tahoma" w:hAnsi="Tahoma" w:cs="Tahoma"/>
          <w:b/>
          <w:bCs/>
          <w:color w:val="FF0000"/>
        </w:rPr>
      </w:pPr>
      <w:r w:rsidRPr="00401A89">
        <w:rPr>
          <w:rFonts w:ascii="Tahoma" w:hAnsi="Tahoma" w:cs="Tahoma"/>
        </w:rPr>
        <w:t>Din punct de vedere</w:t>
      </w:r>
      <w:r w:rsidR="00F24083" w:rsidRPr="00401A89">
        <w:rPr>
          <w:rFonts w:ascii="Tahoma" w:hAnsi="Tahoma" w:cs="Tahoma"/>
        </w:rPr>
        <w:t xml:space="preserve"> </w:t>
      </w:r>
      <w:r w:rsidRPr="00401A89">
        <w:rPr>
          <w:rFonts w:ascii="Tahoma" w:hAnsi="Tahoma" w:cs="Tahoma"/>
        </w:rPr>
        <w:t xml:space="preserve">topografic, comuna Păuliș </w:t>
      </w:r>
      <w:r w:rsidR="00294D19" w:rsidRPr="00401A89">
        <w:rPr>
          <w:rFonts w:ascii="Tahoma" w:hAnsi="Tahoma" w:cs="Tahoma"/>
        </w:rPr>
        <w:t>este așe</w:t>
      </w:r>
      <w:r w:rsidRPr="00401A89">
        <w:rPr>
          <w:rFonts w:ascii="Tahoma" w:hAnsi="Tahoma" w:cs="Tahoma"/>
        </w:rPr>
        <w:t xml:space="preserve">zată la intersecția paralelei de </w:t>
      </w:r>
      <w:r w:rsidRPr="00401A89">
        <w:rPr>
          <w:rFonts w:ascii="Tahoma" w:hAnsi="Tahoma" w:cs="Tahoma"/>
          <w:b/>
          <w:bCs/>
        </w:rPr>
        <w:t xml:space="preserve">46 grade </w:t>
      </w:r>
      <w:r w:rsidR="00D20CFF" w:rsidRPr="00401A89">
        <w:rPr>
          <w:rFonts w:ascii="Tahoma" w:hAnsi="Tahoma" w:cs="Tahoma"/>
          <w:b/>
          <w:bCs/>
        </w:rPr>
        <w:t>8</w:t>
      </w:r>
      <w:r w:rsidRPr="00401A89">
        <w:rPr>
          <w:rFonts w:ascii="Tahoma" w:hAnsi="Tahoma" w:cs="Tahoma"/>
          <w:b/>
          <w:bCs/>
        </w:rPr>
        <w:t xml:space="preserve"> minute </w:t>
      </w:r>
      <w:r w:rsidR="00D20CFF" w:rsidRPr="00401A89">
        <w:rPr>
          <w:rFonts w:ascii="Tahoma" w:hAnsi="Tahoma" w:cs="Tahoma"/>
          <w:b/>
          <w:bCs/>
        </w:rPr>
        <w:t xml:space="preserve">16 </w:t>
      </w:r>
      <w:r w:rsidRPr="00401A89">
        <w:rPr>
          <w:rFonts w:ascii="Tahoma" w:hAnsi="Tahoma" w:cs="Tahoma"/>
          <w:b/>
          <w:bCs/>
        </w:rPr>
        <w:t xml:space="preserve">secunde </w:t>
      </w:r>
      <w:r w:rsidRPr="00401A89">
        <w:rPr>
          <w:rFonts w:ascii="Tahoma" w:hAnsi="Tahoma" w:cs="Tahoma"/>
        </w:rPr>
        <w:t>longitudine nordică cu meridianul de</w:t>
      </w:r>
      <w:r w:rsidRPr="00401A89">
        <w:rPr>
          <w:rFonts w:ascii="Tahoma" w:hAnsi="Tahoma" w:cs="Tahoma"/>
          <w:b/>
          <w:bCs/>
        </w:rPr>
        <w:t xml:space="preserve"> 21 grade </w:t>
      </w:r>
      <w:r w:rsidR="00D20CFF" w:rsidRPr="00401A89">
        <w:rPr>
          <w:rFonts w:ascii="Tahoma" w:hAnsi="Tahoma" w:cs="Tahoma"/>
          <w:b/>
          <w:bCs/>
        </w:rPr>
        <w:t>39 minute</w:t>
      </w:r>
      <w:r w:rsidRPr="00401A89">
        <w:rPr>
          <w:rFonts w:ascii="Tahoma" w:hAnsi="Tahoma" w:cs="Tahoma"/>
          <w:b/>
          <w:bCs/>
        </w:rPr>
        <w:t xml:space="preserve"> </w:t>
      </w:r>
      <w:r w:rsidR="00D20CFF" w:rsidRPr="00401A89">
        <w:rPr>
          <w:rFonts w:ascii="Tahoma" w:hAnsi="Tahoma" w:cs="Tahoma"/>
          <w:b/>
          <w:bCs/>
        </w:rPr>
        <w:t xml:space="preserve">49 secunde </w:t>
      </w:r>
      <w:r w:rsidRPr="00401A89">
        <w:rPr>
          <w:rFonts w:ascii="Tahoma" w:hAnsi="Tahoma" w:cs="Tahoma"/>
          <w:b/>
          <w:bCs/>
        </w:rPr>
        <w:t>latitudine estică.</w:t>
      </w:r>
    </w:p>
    <w:p w14:paraId="51767102" w14:textId="1505076F" w:rsidR="0006774F" w:rsidRPr="00401A89" w:rsidRDefault="00BC3577" w:rsidP="00FC7365">
      <w:pPr>
        <w:spacing w:after="0" w:line="360" w:lineRule="auto"/>
        <w:ind w:firstLine="708"/>
        <w:jc w:val="both"/>
        <w:rPr>
          <w:rFonts w:ascii="Tahoma" w:hAnsi="Tahoma" w:cs="Tahoma"/>
        </w:rPr>
      </w:pPr>
      <w:r>
        <w:rPr>
          <w:rFonts w:ascii="Tahoma" w:hAnsi="Tahoma" w:cs="Tahoma"/>
        </w:rPr>
        <w:t xml:space="preserve">Localitatea Păuliș </w:t>
      </w:r>
      <w:r w:rsidR="0006774F" w:rsidRPr="00401A89">
        <w:rPr>
          <w:rFonts w:ascii="Tahoma" w:hAnsi="Tahoma" w:cs="Tahoma"/>
        </w:rPr>
        <w:t>este</w:t>
      </w:r>
      <w:r w:rsidR="0006774F" w:rsidRPr="00401A89">
        <w:rPr>
          <w:rFonts w:ascii="Tahoma" w:hAnsi="Tahoma" w:cs="Tahoma"/>
          <w:b/>
          <w:bCs/>
        </w:rPr>
        <w:t xml:space="preserve"> situată </w:t>
      </w:r>
      <w:r w:rsidR="0006774F" w:rsidRPr="00401A89">
        <w:rPr>
          <w:rFonts w:ascii="Tahoma" w:hAnsi="Tahoma" w:cs="Tahoma"/>
        </w:rPr>
        <w:t xml:space="preserve"> la 7 km de orașul Lipova și la 20 km de municipiul Arad, cu care localitatea este legată nu numai prin șoseaua D.N. 7, ci și prin </w:t>
      </w:r>
      <w:r w:rsidR="00FD7E78" w:rsidRPr="00401A89">
        <w:rPr>
          <w:rFonts w:ascii="Tahoma" w:hAnsi="Tahoma" w:cs="Tahoma"/>
        </w:rPr>
        <w:t xml:space="preserve">magistrala feroviară 200 Arad – Deva – Sibiu – București, Păulișul având o gară C.F.R. precum și o haltă. La nord </w:t>
      </w:r>
      <w:r w:rsidR="008E3940" w:rsidRPr="00401A89">
        <w:rPr>
          <w:rFonts w:ascii="Tahoma" w:hAnsi="Tahoma" w:cs="Tahoma"/>
        </w:rPr>
        <w:t>C</w:t>
      </w:r>
      <w:r w:rsidR="00FD7E78" w:rsidRPr="00401A89">
        <w:rPr>
          <w:rFonts w:ascii="Tahoma" w:hAnsi="Tahoma" w:cs="Tahoma"/>
        </w:rPr>
        <w:t xml:space="preserve">omuna Păuliș se învecinează cu </w:t>
      </w:r>
      <w:r w:rsidR="008E3940" w:rsidRPr="00401A89">
        <w:rPr>
          <w:rFonts w:ascii="Tahoma" w:hAnsi="Tahoma" w:cs="Tahoma"/>
        </w:rPr>
        <w:t>S</w:t>
      </w:r>
      <w:r w:rsidR="00FD7E78" w:rsidRPr="00401A89">
        <w:rPr>
          <w:rFonts w:ascii="Tahoma" w:hAnsi="Tahoma" w:cs="Tahoma"/>
        </w:rPr>
        <w:t xml:space="preserve">atul Miniș, la sud cu </w:t>
      </w:r>
      <w:r w:rsidR="008E3940" w:rsidRPr="00401A89">
        <w:rPr>
          <w:rFonts w:ascii="Tahoma" w:hAnsi="Tahoma" w:cs="Tahoma"/>
        </w:rPr>
        <w:t>C</w:t>
      </w:r>
      <w:r w:rsidR="00FD7E78" w:rsidRPr="00401A89">
        <w:rPr>
          <w:rFonts w:ascii="Tahoma" w:hAnsi="Tahoma" w:cs="Tahoma"/>
        </w:rPr>
        <w:t>omuna Zăbrani de peste Mureș, la sud</w:t>
      </w:r>
      <w:r w:rsidR="008E3940" w:rsidRPr="00401A89">
        <w:rPr>
          <w:rFonts w:ascii="Tahoma" w:hAnsi="Tahoma" w:cs="Tahoma"/>
        </w:rPr>
        <w:t>-</w:t>
      </w:r>
      <w:r w:rsidR="00FD7E78" w:rsidRPr="00401A89">
        <w:rPr>
          <w:rFonts w:ascii="Tahoma" w:hAnsi="Tahoma" w:cs="Tahoma"/>
        </w:rPr>
        <w:t xml:space="preserve">vest cu </w:t>
      </w:r>
      <w:r w:rsidR="008E3940" w:rsidRPr="00401A89">
        <w:rPr>
          <w:rFonts w:ascii="Tahoma" w:hAnsi="Tahoma" w:cs="Tahoma"/>
        </w:rPr>
        <w:t>C</w:t>
      </w:r>
      <w:r w:rsidR="00FD7E78" w:rsidRPr="00401A89">
        <w:rPr>
          <w:rFonts w:ascii="Tahoma" w:hAnsi="Tahoma" w:cs="Tahoma"/>
        </w:rPr>
        <w:t xml:space="preserve">omuna Fântânele, tot de peste Mureș, la est cu </w:t>
      </w:r>
      <w:r w:rsidR="008E3940" w:rsidRPr="00401A89">
        <w:rPr>
          <w:rFonts w:ascii="Tahoma" w:hAnsi="Tahoma" w:cs="Tahoma"/>
        </w:rPr>
        <w:t>S</w:t>
      </w:r>
      <w:r w:rsidR="00FD7E78" w:rsidRPr="00401A89">
        <w:rPr>
          <w:rFonts w:ascii="Tahoma" w:hAnsi="Tahoma" w:cs="Tahoma"/>
        </w:rPr>
        <w:t xml:space="preserve">atul Radna, aparținător </w:t>
      </w:r>
      <w:r w:rsidR="008E3940" w:rsidRPr="00401A89">
        <w:rPr>
          <w:rFonts w:ascii="Tahoma" w:hAnsi="Tahoma" w:cs="Tahoma"/>
        </w:rPr>
        <w:t>O</w:t>
      </w:r>
      <w:r w:rsidR="00FD7E78" w:rsidRPr="00401A89">
        <w:rPr>
          <w:rFonts w:ascii="Tahoma" w:hAnsi="Tahoma" w:cs="Tahoma"/>
        </w:rPr>
        <w:t>rașului Lipova.</w:t>
      </w:r>
    </w:p>
    <w:p w14:paraId="5B7AF1B5" w14:textId="0C39CA45" w:rsidR="00FD7E78" w:rsidRPr="00401A89" w:rsidRDefault="00FD7E78" w:rsidP="00FC7365">
      <w:pPr>
        <w:spacing w:after="0" w:line="360" w:lineRule="auto"/>
        <w:ind w:firstLine="708"/>
        <w:jc w:val="both"/>
        <w:rPr>
          <w:rFonts w:ascii="Tahoma" w:hAnsi="Tahoma" w:cs="Tahoma"/>
        </w:rPr>
      </w:pPr>
      <w:r w:rsidRPr="00401A89">
        <w:rPr>
          <w:rFonts w:ascii="Tahoma" w:hAnsi="Tahoma" w:cs="Tahoma"/>
        </w:rPr>
        <w:t xml:space="preserve">Din punct de vedere al cadastrului agricol, hotarul </w:t>
      </w:r>
      <w:r w:rsidR="008E3940" w:rsidRPr="00401A89">
        <w:rPr>
          <w:rFonts w:ascii="Tahoma" w:hAnsi="Tahoma" w:cs="Tahoma"/>
        </w:rPr>
        <w:t>C</w:t>
      </w:r>
      <w:r w:rsidRPr="00401A89">
        <w:rPr>
          <w:rFonts w:ascii="Tahoma" w:hAnsi="Tahoma" w:cs="Tahoma"/>
        </w:rPr>
        <w:t xml:space="preserve">omunei Păuliș se întinde spre nord-vest până la </w:t>
      </w:r>
      <w:r w:rsidR="008E3940" w:rsidRPr="00401A89">
        <w:rPr>
          <w:rFonts w:ascii="Tahoma" w:hAnsi="Tahoma" w:cs="Tahoma"/>
        </w:rPr>
        <w:t>C</w:t>
      </w:r>
      <w:r w:rsidRPr="00401A89">
        <w:rPr>
          <w:rFonts w:ascii="Tahoma" w:hAnsi="Tahoma" w:cs="Tahoma"/>
        </w:rPr>
        <w:t xml:space="preserve">omuna Șiria și </w:t>
      </w:r>
      <w:r w:rsidR="008E3940" w:rsidRPr="00401A89">
        <w:rPr>
          <w:rFonts w:ascii="Tahoma" w:hAnsi="Tahoma" w:cs="Tahoma"/>
        </w:rPr>
        <w:t>C</w:t>
      </w:r>
      <w:r w:rsidRPr="00401A89">
        <w:rPr>
          <w:rFonts w:ascii="Tahoma" w:hAnsi="Tahoma" w:cs="Tahoma"/>
        </w:rPr>
        <w:t xml:space="preserve">omuna Covăsânț, iar la vest până la </w:t>
      </w:r>
      <w:r w:rsidR="008E3940" w:rsidRPr="00401A89">
        <w:rPr>
          <w:rFonts w:ascii="Tahoma" w:hAnsi="Tahoma" w:cs="Tahoma"/>
        </w:rPr>
        <w:t>C</w:t>
      </w:r>
      <w:r w:rsidRPr="00401A89">
        <w:rPr>
          <w:rFonts w:ascii="Tahoma" w:hAnsi="Tahoma" w:cs="Tahoma"/>
        </w:rPr>
        <w:t xml:space="preserve">omuna Vladimirescu. </w:t>
      </w:r>
      <w:r w:rsidR="0062632E" w:rsidRPr="00401A89">
        <w:rPr>
          <w:rFonts w:ascii="Tahoma" w:hAnsi="Tahoma" w:cs="Tahoma"/>
        </w:rPr>
        <w:t>Învecinarea cu comunele Zăbrani</w:t>
      </w:r>
      <w:r w:rsidRPr="00401A89">
        <w:rPr>
          <w:rFonts w:ascii="Tahoma" w:hAnsi="Tahoma" w:cs="Tahoma"/>
        </w:rPr>
        <w:t xml:space="preserve"> și Fântânele se face doar la nivelul cadastrului agricol.</w:t>
      </w:r>
    </w:p>
    <w:p w14:paraId="4F2115C8" w14:textId="34128BAB" w:rsidR="00FD7E78" w:rsidRPr="00401A89" w:rsidRDefault="00FD7E78" w:rsidP="00FC7365">
      <w:pPr>
        <w:spacing w:after="0" w:line="360" w:lineRule="auto"/>
        <w:ind w:firstLine="708"/>
        <w:jc w:val="both"/>
        <w:rPr>
          <w:rFonts w:ascii="Tahoma" w:hAnsi="Tahoma" w:cs="Tahoma"/>
        </w:rPr>
      </w:pPr>
      <w:r w:rsidRPr="00401A89">
        <w:rPr>
          <w:rFonts w:ascii="Tahoma" w:hAnsi="Tahoma" w:cs="Tahoma"/>
        </w:rPr>
        <w:t>În actuala ei structură administrativă</w:t>
      </w:r>
      <w:r w:rsidR="005570B6" w:rsidRPr="00401A89">
        <w:rPr>
          <w:rFonts w:ascii="Tahoma" w:hAnsi="Tahoma" w:cs="Tahoma"/>
        </w:rPr>
        <w:t xml:space="preserve">, </w:t>
      </w:r>
      <w:r w:rsidR="008E3940" w:rsidRPr="00401A89">
        <w:rPr>
          <w:rFonts w:ascii="Tahoma" w:hAnsi="Tahoma" w:cs="Tahoma"/>
        </w:rPr>
        <w:t>C</w:t>
      </w:r>
      <w:r w:rsidR="005570B6" w:rsidRPr="00401A89">
        <w:rPr>
          <w:rFonts w:ascii="Tahoma" w:hAnsi="Tahoma" w:cs="Tahoma"/>
        </w:rPr>
        <w:t xml:space="preserve">omuna Păuliș are în alcătuire </w:t>
      </w:r>
      <w:r w:rsidR="00CF78DC">
        <w:rPr>
          <w:rFonts w:ascii="Tahoma" w:hAnsi="Tahoma" w:cs="Tahoma"/>
        </w:rPr>
        <w:t>4</w:t>
      </w:r>
      <w:r w:rsidR="005570B6" w:rsidRPr="00401A89">
        <w:rPr>
          <w:rFonts w:ascii="Tahoma" w:hAnsi="Tahoma" w:cs="Tahoma"/>
        </w:rPr>
        <w:t xml:space="preserve"> sate: Barațca și Cladova, iar din 1967</w:t>
      </w:r>
      <w:r w:rsidR="008E3940" w:rsidRPr="00401A89">
        <w:rPr>
          <w:rFonts w:ascii="Tahoma" w:hAnsi="Tahoma" w:cs="Tahoma"/>
        </w:rPr>
        <w:t>,</w:t>
      </w:r>
      <w:r w:rsidR="005570B6" w:rsidRPr="00401A89">
        <w:rPr>
          <w:rFonts w:ascii="Tahoma" w:hAnsi="Tahoma" w:cs="Tahoma"/>
        </w:rPr>
        <w:t xml:space="preserve"> odată cu adoptarea noii legi administrative a țării, în componența </w:t>
      </w:r>
      <w:r w:rsidR="008E3940" w:rsidRPr="00401A89">
        <w:rPr>
          <w:rFonts w:ascii="Tahoma" w:hAnsi="Tahoma" w:cs="Tahoma"/>
        </w:rPr>
        <w:t>C</w:t>
      </w:r>
      <w:r w:rsidR="005570B6" w:rsidRPr="00401A89">
        <w:rPr>
          <w:rFonts w:ascii="Tahoma" w:hAnsi="Tahoma" w:cs="Tahoma"/>
        </w:rPr>
        <w:t xml:space="preserve">omunei Păuliș </w:t>
      </w:r>
      <w:r w:rsidR="008E3940" w:rsidRPr="00401A89">
        <w:rPr>
          <w:rFonts w:ascii="Tahoma" w:hAnsi="Tahoma" w:cs="Tahoma"/>
        </w:rPr>
        <w:t xml:space="preserve">intră </w:t>
      </w:r>
      <w:r w:rsidR="005570B6" w:rsidRPr="00401A89">
        <w:rPr>
          <w:rFonts w:ascii="Tahoma" w:hAnsi="Tahoma" w:cs="Tahoma"/>
        </w:rPr>
        <w:t>ș</w:t>
      </w:r>
      <w:r w:rsidR="008E3940" w:rsidRPr="00401A89">
        <w:rPr>
          <w:rFonts w:ascii="Tahoma" w:hAnsi="Tahoma" w:cs="Tahoma"/>
        </w:rPr>
        <w:t>i Sâmbăteniul, care până atunci</w:t>
      </w:r>
      <w:r w:rsidR="005570B6" w:rsidRPr="00401A89">
        <w:rPr>
          <w:rFonts w:ascii="Tahoma" w:hAnsi="Tahoma" w:cs="Tahoma"/>
        </w:rPr>
        <w:t xml:space="preserve"> a avut statutul unei localități independente din punct de vedere administrativ.</w:t>
      </w:r>
    </w:p>
    <w:p w14:paraId="155D608C" w14:textId="3AF44357" w:rsidR="005570B6" w:rsidRPr="00401A89" w:rsidRDefault="005570B6" w:rsidP="00FC7365">
      <w:pPr>
        <w:spacing w:after="0" w:line="360" w:lineRule="auto"/>
        <w:ind w:firstLine="708"/>
        <w:jc w:val="both"/>
        <w:rPr>
          <w:rFonts w:ascii="Tahoma" w:hAnsi="Tahoma" w:cs="Tahoma"/>
        </w:rPr>
      </w:pPr>
      <w:r w:rsidRPr="00401A89">
        <w:rPr>
          <w:rFonts w:ascii="Tahoma" w:hAnsi="Tahoma" w:cs="Tahoma"/>
        </w:rPr>
        <w:t>Distan</w:t>
      </w:r>
      <w:r w:rsidR="0062632E" w:rsidRPr="00401A89">
        <w:rPr>
          <w:rFonts w:ascii="Tahoma" w:hAnsi="Tahoma" w:cs="Tahoma"/>
        </w:rPr>
        <w:t>ț</w:t>
      </w:r>
      <w:r w:rsidRPr="00401A89">
        <w:rPr>
          <w:rFonts w:ascii="Tahoma" w:hAnsi="Tahoma" w:cs="Tahoma"/>
        </w:rPr>
        <w:t>ele până la aceste localități sunt de 5 km până la Sâmbăteni</w:t>
      </w:r>
      <w:r w:rsidR="00EF7D87">
        <w:rPr>
          <w:rFonts w:ascii="Tahoma" w:hAnsi="Tahoma" w:cs="Tahoma"/>
        </w:rPr>
        <w:t>, 2 km până la Barațca și 7 km p</w:t>
      </w:r>
      <w:r w:rsidRPr="00401A89">
        <w:rPr>
          <w:rFonts w:ascii="Tahoma" w:hAnsi="Tahoma" w:cs="Tahoma"/>
        </w:rPr>
        <w:t>ână la Cladova.</w:t>
      </w:r>
    </w:p>
    <w:p w14:paraId="05D42181" w14:textId="36160E7B" w:rsidR="002E67F9" w:rsidRPr="002E67F9" w:rsidRDefault="00BC3577" w:rsidP="002E67F9">
      <w:pPr>
        <w:spacing w:after="0" w:line="360" w:lineRule="auto"/>
        <w:ind w:firstLine="708"/>
        <w:jc w:val="both"/>
        <w:rPr>
          <w:rFonts w:ascii="Tahoma" w:hAnsi="Tahoma" w:cs="Tahoma"/>
        </w:rPr>
      </w:pPr>
      <w:r w:rsidRPr="002E67F9">
        <w:rPr>
          <w:rFonts w:ascii="Tahoma" w:hAnsi="Tahoma" w:cs="Tahoma"/>
        </w:rPr>
        <w:lastRenderedPageBreak/>
        <w:t>C</w:t>
      </w:r>
      <w:r w:rsidR="005570B6" w:rsidRPr="002E67F9">
        <w:rPr>
          <w:rFonts w:ascii="Tahoma" w:hAnsi="Tahoma" w:cs="Tahoma"/>
        </w:rPr>
        <w:t>omuna Păuliș</w:t>
      </w:r>
      <w:r w:rsidRPr="002E67F9">
        <w:rPr>
          <w:rFonts w:ascii="Tahoma" w:hAnsi="Tahoma" w:cs="Tahoma"/>
        </w:rPr>
        <w:t xml:space="preserve"> are o suprafață totală de 12.642 ha, din care: suprafață intravilan 565 ha; total teren agricol de 5301 ha, din care teren arabil 4064 ha; păduri 6740 ha, ape </w:t>
      </w:r>
      <w:r w:rsidR="009F47EC" w:rsidRPr="002E67F9">
        <w:rPr>
          <w:rFonts w:ascii="Tahoma" w:hAnsi="Tahoma" w:cs="Tahoma"/>
        </w:rPr>
        <w:t>212 ha. Suprafață totală administrată de Consiliul Local – 195 ha, din care:</w:t>
      </w:r>
      <w:r w:rsidR="003E762E" w:rsidRPr="002E67F9">
        <w:rPr>
          <w:rFonts w:ascii="Tahoma" w:hAnsi="Tahoma" w:cs="Tahoma"/>
        </w:rPr>
        <w:t xml:space="preserve"> agricol 195 ha.</w:t>
      </w:r>
    </w:p>
    <w:p w14:paraId="64259C83" w14:textId="60400012" w:rsidR="00F316F1" w:rsidRPr="00401A89" w:rsidRDefault="00F316F1" w:rsidP="00FC7365">
      <w:pPr>
        <w:spacing w:after="0" w:line="360" w:lineRule="auto"/>
        <w:ind w:firstLine="708"/>
        <w:jc w:val="both"/>
        <w:rPr>
          <w:rFonts w:ascii="Tahoma" w:hAnsi="Tahoma" w:cs="Tahoma"/>
        </w:rPr>
      </w:pPr>
      <w:r w:rsidRPr="002E67F9">
        <w:rPr>
          <w:rFonts w:ascii="Tahoma" w:hAnsi="Tahoma" w:cs="Tahoma"/>
        </w:rPr>
        <w:t>Situată la răspântia drumurilor care</w:t>
      </w:r>
      <w:r w:rsidR="0040330E" w:rsidRPr="002E67F9">
        <w:rPr>
          <w:rFonts w:ascii="Tahoma" w:hAnsi="Tahoma" w:cs="Tahoma"/>
        </w:rPr>
        <w:t>,</w:t>
      </w:r>
      <w:r w:rsidRPr="002E67F9">
        <w:rPr>
          <w:rFonts w:ascii="Tahoma" w:hAnsi="Tahoma" w:cs="Tahoma"/>
        </w:rPr>
        <w:t xml:space="preserve"> din timpuri străvechi</w:t>
      </w:r>
      <w:r w:rsidR="0040330E" w:rsidRPr="002E67F9">
        <w:rPr>
          <w:rFonts w:ascii="Tahoma" w:hAnsi="Tahoma" w:cs="Tahoma"/>
        </w:rPr>
        <w:t>,</w:t>
      </w:r>
      <w:r w:rsidRPr="002E67F9">
        <w:rPr>
          <w:rFonts w:ascii="Tahoma" w:hAnsi="Tahoma" w:cs="Tahoma"/>
        </w:rPr>
        <w:t xml:space="preserve"> au realizat legătura cu Țara </w:t>
      </w:r>
      <w:r w:rsidRPr="00401A89">
        <w:rPr>
          <w:rFonts w:ascii="Tahoma" w:hAnsi="Tahoma" w:cs="Tahoma"/>
        </w:rPr>
        <w:t>Crișurilor spre nord și cu intrarea în defileul Mureșului spre est, Păulișul de</w:t>
      </w:r>
      <w:r w:rsidR="008E3940" w:rsidRPr="00401A89">
        <w:rPr>
          <w:rFonts w:ascii="Tahoma" w:hAnsi="Tahoma" w:cs="Tahoma"/>
        </w:rPr>
        <w:t>-</w:t>
      </w:r>
      <w:r w:rsidRPr="00401A89">
        <w:rPr>
          <w:rFonts w:ascii="Tahoma" w:hAnsi="Tahoma" w:cs="Tahoma"/>
        </w:rPr>
        <w:t>a lungul istoriei a fost o piatră</w:t>
      </w:r>
      <w:r w:rsidR="008E3940" w:rsidRPr="00401A89">
        <w:rPr>
          <w:rFonts w:ascii="Tahoma" w:hAnsi="Tahoma" w:cs="Tahoma"/>
        </w:rPr>
        <w:t>,</w:t>
      </w:r>
      <w:r w:rsidRPr="00401A89">
        <w:rPr>
          <w:rFonts w:ascii="Tahoma" w:hAnsi="Tahoma" w:cs="Tahoma"/>
        </w:rPr>
        <w:t xml:space="preserve"> atât în ca</w:t>
      </w:r>
      <w:r w:rsidR="0062632E" w:rsidRPr="00401A89">
        <w:rPr>
          <w:rFonts w:ascii="Tahoma" w:hAnsi="Tahoma" w:cs="Tahoma"/>
        </w:rPr>
        <w:t>lea năvălirilor barbare din</w:t>
      </w:r>
      <w:r w:rsidRPr="00401A89">
        <w:rPr>
          <w:rFonts w:ascii="Tahoma" w:hAnsi="Tahoma" w:cs="Tahoma"/>
        </w:rPr>
        <w:t xml:space="preserve"> timpul lui Hadri</w:t>
      </w:r>
      <w:r w:rsidR="0062632E" w:rsidRPr="00401A89">
        <w:rPr>
          <w:rFonts w:ascii="Tahoma" w:hAnsi="Tahoma" w:cs="Tahoma"/>
        </w:rPr>
        <w:t>an, a năvălirilor tătare și oto</w:t>
      </w:r>
      <w:r w:rsidRPr="00401A89">
        <w:rPr>
          <w:rFonts w:ascii="Tahoma" w:hAnsi="Tahoma" w:cs="Tahoma"/>
        </w:rPr>
        <w:t>mane din evul mediu, cât și în calea armatei hortiso-hitleriste din 1944, când Păulișul intră definitiv în istoria națională a României.</w:t>
      </w:r>
    </w:p>
    <w:p w14:paraId="44294CF1" w14:textId="77777777" w:rsidR="00CA1318" w:rsidRPr="00401A89" w:rsidRDefault="00CA1318" w:rsidP="00715EF7">
      <w:pPr>
        <w:spacing w:after="0" w:line="360" w:lineRule="auto"/>
        <w:jc w:val="both"/>
        <w:rPr>
          <w:rFonts w:ascii="Tahoma" w:hAnsi="Tahoma" w:cs="Tahoma"/>
        </w:rPr>
      </w:pPr>
    </w:p>
    <w:p w14:paraId="61134CEA" w14:textId="11758BD9" w:rsidR="008E3B35" w:rsidRPr="00401A89" w:rsidRDefault="008E3B35" w:rsidP="00653959">
      <w:pPr>
        <w:numPr>
          <w:ilvl w:val="1"/>
          <w:numId w:val="3"/>
        </w:numPr>
        <w:spacing w:after="0" w:line="360" w:lineRule="auto"/>
        <w:jc w:val="both"/>
        <w:rPr>
          <w:rFonts w:ascii="Tahoma" w:hAnsi="Tahoma" w:cs="Tahoma"/>
          <w:b/>
          <w:bCs/>
          <w:i/>
          <w:iCs/>
          <w:sz w:val="24"/>
          <w:szCs w:val="24"/>
          <w:u w:val="single"/>
        </w:rPr>
      </w:pPr>
      <w:r w:rsidRPr="00401A89">
        <w:rPr>
          <w:rFonts w:ascii="Tahoma" w:hAnsi="Tahoma" w:cs="Tahoma"/>
          <w:b/>
          <w:bCs/>
          <w:i/>
          <w:iCs/>
          <w:sz w:val="24"/>
          <w:szCs w:val="24"/>
          <w:u w:val="single"/>
        </w:rPr>
        <w:t>Repere istorice ale comunei</w:t>
      </w:r>
    </w:p>
    <w:p w14:paraId="6582C4B8" w14:textId="5E79841A" w:rsidR="008E3B35" w:rsidRPr="00401A89" w:rsidRDefault="008E3B35" w:rsidP="00653959">
      <w:pPr>
        <w:spacing w:after="0" w:line="360" w:lineRule="auto"/>
        <w:ind w:firstLine="720"/>
        <w:jc w:val="both"/>
        <w:rPr>
          <w:rFonts w:ascii="Tahoma" w:hAnsi="Tahoma" w:cs="Tahoma"/>
          <w:i/>
          <w:iCs/>
        </w:rPr>
      </w:pPr>
      <w:r w:rsidRPr="00401A89">
        <w:rPr>
          <w:rFonts w:ascii="Tahoma" w:hAnsi="Tahoma" w:cs="Tahoma"/>
        </w:rPr>
        <w:t>Comuna Păuliș este atestată documentar încă din anul 1333, când</w:t>
      </w:r>
      <w:r w:rsidR="008E3940" w:rsidRPr="00401A89">
        <w:rPr>
          <w:rFonts w:ascii="Tahoma" w:hAnsi="Tahoma" w:cs="Tahoma"/>
        </w:rPr>
        <w:t>,</w:t>
      </w:r>
      <w:r w:rsidRPr="00401A89">
        <w:rPr>
          <w:rFonts w:ascii="Tahoma" w:hAnsi="Tahoma" w:cs="Tahoma"/>
        </w:rPr>
        <w:t xml:space="preserve"> în registrele dijmelor papale</w:t>
      </w:r>
      <w:r w:rsidR="008E3940" w:rsidRPr="00401A89">
        <w:rPr>
          <w:rFonts w:ascii="Tahoma" w:hAnsi="Tahoma" w:cs="Tahoma"/>
        </w:rPr>
        <w:t>,</w:t>
      </w:r>
      <w:r w:rsidRPr="00401A89">
        <w:rPr>
          <w:rFonts w:ascii="Tahoma" w:hAnsi="Tahoma" w:cs="Tahoma"/>
        </w:rPr>
        <w:t xml:space="preserve"> apare sub numele de </w:t>
      </w:r>
      <w:r w:rsidRPr="00401A89">
        <w:rPr>
          <w:rFonts w:ascii="Tahoma" w:hAnsi="Tahoma" w:cs="Tahoma"/>
          <w:i/>
          <w:iCs/>
        </w:rPr>
        <w:t>Paululese,</w:t>
      </w:r>
      <w:r w:rsidRPr="00401A89">
        <w:rPr>
          <w:rFonts w:ascii="Tahoma" w:hAnsi="Tahoma" w:cs="Tahoma"/>
        </w:rPr>
        <w:t xml:space="preserve"> iar în anul 1334 apare sub denumirea de </w:t>
      </w:r>
      <w:r w:rsidRPr="00401A89">
        <w:rPr>
          <w:rFonts w:ascii="Tahoma" w:hAnsi="Tahoma" w:cs="Tahoma"/>
          <w:i/>
          <w:iCs/>
        </w:rPr>
        <w:t>Sacerdos de Paulese</w:t>
      </w:r>
      <w:r w:rsidRPr="00401A89">
        <w:rPr>
          <w:rFonts w:ascii="Tahoma" w:hAnsi="Tahoma" w:cs="Tahoma"/>
        </w:rPr>
        <w:t xml:space="preserve">, după numele ordinului călugărilor Paulini din </w:t>
      </w:r>
      <w:r w:rsidR="008E3940" w:rsidRPr="00401A89">
        <w:rPr>
          <w:rFonts w:ascii="Tahoma" w:hAnsi="Tahoma" w:cs="Tahoma"/>
        </w:rPr>
        <w:t>C</w:t>
      </w:r>
      <w:r w:rsidRPr="00401A89">
        <w:rPr>
          <w:rFonts w:ascii="Tahoma" w:hAnsi="Tahoma" w:cs="Tahoma"/>
        </w:rPr>
        <w:t xml:space="preserve">etatea Cladova. În anul 1393 se numea </w:t>
      </w:r>
      <w:r w:rsidRPr="00401A89">
        <w:rPr>
          <w:rFonts w:ascii="Tahoma" w:hAnsi="Tahoma" w:cs="Tahoma"/>
          <w:i/>
          <w:iCs/>
        </w:rPr>
        <w:t>Poalelese</w:t>
      </w:r>
      <w:r w:rsidRPr="00401A89">
        <w:rPr>
          <w:rFonts w:ascii="Tahoma" w:hAnsi="Tahoma" w:cs="Tahoma"/>
        </w:rPr>
        <w:t>, iar în anul 1478 înt</w:t>
      </w:r>
      <w:r w:rsidR="0062632E" w:rsidRPr="00401A89">
        <w:rPr>
          <w:rFonts w:ascii="Tahoma" w:hAnsi="Tahoma" w:cs="Tahoma"/>
        </w:rPr>
        <w:t>â</w:t>
      </w:r>
      <w:r w:rsidRPr="00401A89">
        <w:rPr>
          <w:rFonts w:ascii="Tahoma" w:hAnsi="Tahoma" w:cs="Tahoma"/>
        </w:rPr>
        <w:t xml:space="preserve">lnim denumirea de </w:t>
      </w:r>
      <w:r w:rsidRPr="00401A89">
        <w:rPr>
          <w:rFonts w:ascii="Tahoma" w:hAnsi="Tahoma" w:cs="Tahoma"/>
          <w:i/>
          <w:iCs/>
        </w:rPr>
        <w:t>Pal -Elesy</w:t>
      </w:r>
      <w:r w:rsidRPr="00401A89">
        <w:rPr>
          <w:rFonts w:ascii="Tahoma" w:hAnsi="Tahoma" w:cs="Tahoma"/>
        </w:rPr>
        <w:t xml:space="preserve"> și de </w:t>
      </w:r>
      <w:r w:rsidRPr="00401A89">
        <w:rPr>
          <w:rFonts w:ascii="Tahoma" w:hAnsi="Tahoma" w:cs="Tahoma"/>
          <w:i/>
          <w:iCs/>
        </w:rPr>
        <w:t>Palelese.</w:t>
      </w:r>
    </w:p>
    <w:p w14:paraId="0DBDEF68" w14:textId="3B7A6316" w:rsidR="008E3B35" w:rsidRPr="00401A89" w:rsidRDefault="008E3B35" w:rsidP="00653959">
      <w:pPr>
        <w:spacing w:after="0" w:line="360" w:lineRule="auto"/>
        <w:ind w:firstLine="720"/>
        <w:jc w:val="both"/>
        <w:rPr>
          <w:rFonts w:ascii="Tahoma" w:hAnsi="Tahoma" w:cs="Tahoma"/>
        </w:rPr>
      </w:pPr>
      <w:r w:rsidRPr="00401A89">
        <w:rPr>
          <w:rFonts w:ascii="Tahoma" w:hAnsi="Tahoma" w:cs="Tahoma"/>
        </w:rPr>
        <w:t>Prima mențion</w:t>
      </w:r>
      <w:r w:rsidR="0062632E" w:rsidRPr="00401A89">
        <w:rPr>
          <w:rFonts w:ascii="Tahoma" w:hAnsi="Tahoma" w:cs="Tahoma"/>
        </w:rPr>
        <w:t>are a localității pe hartă este</w:t>
      </w:r>
      <w:r w:rsidRPr="00401A89">
        <w:rPr>
          <w:rFonts w:ascii="Tahoma" w:hAnsi="Tahoma" w:cs="Tahoma"/>
        </w:rPr>
        <w:t xml:space="preserve"> din anul 1560 sub denumirea de Palelese. Pentru prima dată întâlnim denumirea de Păuliș în anul 1752.</w:t>
      </w:r>
    </w:p>
    <w:p w14:paraId="0F27C24A" w14:textId="7F9465EE" w:rsidR="0021799C" w:rsidRPr="00401A89" w:rsidRDefault="008E3B35" w:rsidP="00653959">
      <w:pPr>
        <w:spacing w:after="0" w:line="360" w:lineRule="auto"/>
        <w:ind w:firstLine="720"/>
        <w:jc w:val="both"/>
        <w:rPr>
          <w:rFonts w:ascii="Tahoma" w:hAnsi="Tahoma" w:cs="Tahoma"/>
        </w:rPr>
      </w:pPr>
      <w:r w:rsidRPr="00401A89">
        <w:rPr>
          <w:rFonts w:ascii="Tahoma" w:hAnsi="Tahoma" w:cs="Tahoma"/>
        </w:rPr>
        <w:t xml:space="preserve">Cu ocazia conscripției </w:t>
      </w:r>
      <w:r w:rsidR="0021799C" w:rsidRPr="00401A89">
        <w:rPr>
          <w:rFonts w:ascii="Tahoma" w:hAnsi="Tahoma" w:cs="Tahoma"/>
        </w:rPr>
        <w:t xml:space="preserve">din acel an, în anul 1828, localitatea sub numele de Vetus Păuliș și tot acum apare denumirea de </w:t>
      </w:r>
      <w:r w:rsidR="0021799C" w:rsidRPr="00401A89">
        <w:rPr>
          <w:rFonts w:ascii="Tahoma" w:hAnsi="Tahoma" w:cs="Tahoma"/>
          <w:i/>
          <w:iCs/>
        </w:rPr>
        <w:t>Neo Paulis</w:t>
      </w:r>
      <w:r w:rsidR="00162E30">
        <w:rPr>
          <w:rFonts w:ascii="Tahoma" w:hAnsi="Tahoma" w:cs="Tahoma"/>
        </w:rPr>
        <w:t xml:space="preserve"> pentru așezarea din nord-</w:t>
      </w:r>
      <w:r w:rsidR="0021799C" w:rsidRPr="00401A89">
        <w:rPr>
          <w:rFonts w:ascii="Tahoma" w:hAnsi="Tahoma" w:cs="Tahoma"/>
        </w:rPr>
        <w:t xml:space="preserve">vestul localității, a coloniștilor germani. În registrele conscripției din 1851 apare numele maghiarizat al localității de </w:t>
      </w:r>
      <w:r w:rsidR="0021799C" w:rsidRPr="00401A89">
        <w:rPr>
          <w:rFonts w:ascii="Tahoma" w:hAnsi="Tahoma" w:cs="Tahoma"/>
          <w:i/>
          <w:iCs/>
        </w:rPr>
        <w:t>Uj Paulis</w:t>
      </w:r>
      <w:r w:rsidR="0021799C" w:rsidRPr="00401A89">
        <w:rPr>
          <w:rFonts w:ascii="Tahoma" w:hAnsi="Tahoma" w:cs="Tahoma"/>
        </w:rPr>
        <w:t xml:space="preserve"> și respectiv </w:t>
      </w:r>
      <w:r w:rsidR="0021799C" w:rsidRPr="00401A89">
        <w:rPr>
          <w:rFonts w:ascii="Tahoma" w:hAnsi="Tahoma" w:cs="Tahoma"/>
          <w:i/>
          <w:iCs/>
        </w:rPr>
        <w:t>U Palis.</w:t>
      </w:r>
      <w:r w:rsidR="0021799C" w:rsidRPr="00401A89">
        <w:rPr>
          <w:rFonts w:ascii="Tahoma" w:hAnsi="Tahoma" w:cs="Tahoma"/>
        </w:rPr>
        <w:t xml:space="preserve"> După darea în folosință a tramvaiului electric, întâlnim denumirea de </w:t>
      </w:r>
      <w:r w:rsidR="0021799C" w:rsidRPr="00401A89">
        <w:rPr>
          <w:rFonts w:ascii="Tahoma" w:hAnsi="Tahoma" w:cs="Tahoma"/>
          <w:i/>
          <w:iCs/>
        </w:rPr>
        <w:t>Păios</w:t>
      </w:r>
      <w:r w:rsidR="0021799C" w:rsidRPr="00401A89">
        <w:rPr>
          <w:rFonts w:ascii="Tahoma" w:hAnsi="Tahoma" w:cs="Tahoma"/>
        </w:rPr>
        <w:t>, in anul 1913.</w:t>
      </w:r>
    </w:p>
    <w:p w14:paraId="51B3D21A" w14:textId="2F0F054A" w:rsidR="008E3B35" w:rsidRPr="00401A89" w:rsidRDefault="0021799C" w:rsidP="00653959">
      <w:pPr>
        <w:spacing w:after="0" w:line="360" w:lineRule="auto"/>
        <w:ind w:firstLine="720"/>
        <w:jc w:val="both"/>
        <w:rPr>
          <w:rFonts w:ascii="Tahoma" w:hAnsi="Tahoma" w:cs="Tahoma"/>
        </w:rPr>
      </w:pPr>
      <w:r w:rsidRPr="00401A89">
        <w:rPr>
          <w:rFonts w:ascii="Tahoma" w:hAnsi="Tahoma" w:cs="Tahoma"/>
        </w:rPr>
        <w:t>După actul re</w:t>
      </w:r>
      <w:r w:rsidR="0062632E" w:rsidRPr="00401A89">
        <w:rPr>
          <w:rFonts w:ascii="Tahoma" w:hAnsi="Tahoma" w:cs="Tahoma"/>
        </w:rPr>
        <w:t>î</w:t>
      </w:r>
      <w:r w:rsidRPr="00401A89">
        <w:rPr>
          <w:rFonts w:ascii="Tahoma" w:hAnsi="Tahoma" w:cs="Tahoma"/>
        </w:rPr>
        <w:t>ntregirii neamului de la 1 Decembrie 1918, când județ</w:t>
      </w:r>
      <w:r w:rsidR="00F62622">
        <w:rPr>
          <w:rFonts w:ascii="Tahoma" w:hAnsi="Tahoma" w:cs="Tahoma"/>
        </w:rPr>
        <w:t>ul Arad trece sub administrația</w:t>
      </w:r>
      <w:r w:rsidRPr="00401A89">
        <w:rPr>
          <w:rFonts w:ascii="Tahoma" w:hAnsi="Tahoma" w:cs="Tahoma"/>
        </w:rPr>
        <w:t xml:space="preserve"> românească, numele localității revine la denumirea de</w:t>
      </w:r>
      <w:r w:rsidRPr="00401A89">
        <w:rPr>
          <w:rFonts w:ascii="Tahoma" w:hAnsi="Tahoma" w:cs="Tahoma"/>
          <w:i/>
          <w:iCs/>
        </w:rPr>
        <w:t xml:space="preserve"> Păuliș, </w:t>
      </w:r>
      <w:r w:rsidRPr="00401A89">
        <w:rPr>
          <w:rFonts w:ascii="Tahoma" w:hAnsi="Tahoma" w:cs="Tahoma"/>
        </w:rPr>
        <w:t>nume păstrat până în prezent.</w:t>
      </w:r>
    </w:p>
    <w:p w14:paraId="2900AD7D" w14:textId="577295D3" w:rsidR="0021799C" w:rsidRPr="00401A89" w:rsidRDefault="0021799C" w:rsidP="00653959">
      <w:pPr>
        <w:spacing w:after="0" w:line="360" w:lineRule="auto"/>
        <w:ind w:firstLine="720"/>
        <w:jc w:val="both"/>
        <w:rPr>
          <w:rFonts w:ascii="Tahoma" w:hAnsi="Tahoma" w:cs="Tahoma"/>
        </w:rPr>
      </w:pPr>
      <w:r w:rsidRPr="00401A89">
        <w:rPr>
          <w:rFonts w:ascii="Tahoma" w:hAnsi="Tahoma" w:cs="Tahoma"/>
        </w:rPr>
        <w:t xml:space="preserve">Dat fiind calitățile deosebite ale locului, stabilirea aici a unei populații timpurii este probată de descoperiri arheologice din diferite puncte, în special de-a lungul </w:t>
      </w:r>
      <w:r w:rsidR="003D25C6" w:rsidRPr="00401A89">
        <w:rPr>
          <w:rFonts w:ascii="Tahoma" w:hAnsi="Tahoma" w:cs="Tahoma"/>
        </w:rPr>
        <w:t>cursului Mureșului și în zona de contact de câmpie și munte. Etapa preistorică este deosebit de bine reprezentată în zona respectivă prin așezări, fortificații, diverse urme materiale, care conturează o evoluție de câteva milenii.</w:t>
      </w:r>
    </w:p>
    <w:p w14:paraId="61EAB763" w14:textId="23580042" w:rsidR="003D25C6" w:rsidRPr="00401A89" w:rsidRDefault="003D25C6" w:rsidP="00653959">
      <w:pPr>
        <w:spacing w:after="0" w:line="360" w:lineRule="auto"/>
        <w:ind w:firstLine="720"/>
        <w:jc w:val="both"/>
        <w:rPr>
          <w:rFonts w:ascii="Tahoma" w:hAnsi="Tahoma" w:cs="Tahoma"/>
        </w:rPr>
      </w:pPr>
      <w:r w:rsidRPr="00401A89">
        <w:rPr>
          <w:rFonts w:ascii="Tahoma" w:hAnsi="Tahoma" w:cs="Tahoma"/>
        </w:rPr>
        <w:t>Ultimele secole ale mileniului I î. Hr. sunt caracterizate de organizațiile dacice. Semnele unei locuiri dacice, continuată apoi cu una romană, sunt atestate în zonă de unele cercetări arheologice sau descoperiri întâmplătoare.</w:t>
      </w:r>
    </w:p>
    <w:p w14:paraId="020E9DC0" w14:textId="38FBB754" w:rsidR="003D25C6" w:rsidRPr="00401A89" w:rsidRDefault="003D25C6" w:rsidP="00653959">
      <w:pPr>
        <w:spacing w:after="0" w:line="360" w:lineRule="auto"/>
        <w:ind w:firstLine="720"/>
        <w:jc w:val="both"/>
        <w:rPr>
          <w:rFonts w:ascii="Tahoma" w:hAnsi="Tahoma" w:cs="Tahoma"/>
        </w:rPr>
      </w:pPr>
      <w:r w:rsidRPr="00401A89">
        <w:rPr>
          <w:rFonts w:ascii="Tahoma" w:hAnsi="Tahoma" w:cs="Tahoma"/>
        </w:rPr>
        <w:t xml:space="preserve">Cercetările arheologice din zona localității au scos la iveală mărturii care atestă pe aceste locuri o civilizație încă </w:t>
      </w:r>
      <w:r w:rsidR="00FF1021" w:rsidRPr="00401A89">
        <w:rPr>
          <w:rFonts w:ascii="Tahoma" w:hAnsi="Tahoma" w:cs="Tahoma"/>
        </w:rPr>
        <w:t xml:space="preserve">din </w:t>
      </w:r>
      <w:r w:rsidR="004F0FA8" w:rsidRPr="00401A89">
        <w:rPr>
          <w:rFonts w:ascii="Tahoma" w:hAnsi="Tahoma" w:cs="Tahoma"/>
        </w:rPr>
        <w:t xml:space="preserve">paleoliticul superior, dar mai precis din epoca fierului, perioada hallstattiană, cu elemente aparținând culturii </w:t>
      </w:r>
      <w:r w:rsidR="008E3940" w:rsidRPr="00401A89">
        <w:rPr>
          <w:rFonts w:ascii="Tahoma" w:hAnsi="Tahoma" w:cs="Tahoma"/>
        </w:rPr>
        <w:t>Basarabi dar și culturii Baden-</w:t>
      </w:r>
      <w:r w:rsidR="004F0FA8" w:rsidRPr="00401A89">
        <w:rPr>
          <w:rFonts w:ascii="Tahoma" w:hAnsi="Tahoma" w:cs="Tahoma"/>
        </w:rPr>
        <w:t xml:space="preserve">Coțofeni din perioada </w:t>
      </w:r>
      <w:r w:rsidR="004F0FA8" w:rsidRPr="00401A89">
        <w:rPr>
          <w:rFonts w:ascii="Tahoma" w:hAnsi="Tahoma" w:cs="Tahoma"/>
        </w:rPr>
        <w:lastRenderedPageBreak/>
        <w:t>sec. II î. Hr. În sprijinul afirmației stau mărturiile descoperirilor făcute cu ocazia unor săpături în zonă, at</w:t>
      </w:r>
      <w:r w:rsidR="008E3940" w:rsidRPr="00401A89">
        <w:rPr>
          <w:rFonts w:ascii="Tahoma" w:hAnsi="Tahoma" w:cs="Tahoma"/>
        </w:rPr>
        <w:t>â</w:t>
      </w:r>
      <w:r w:rsidR="004F0FA8" w:rsidRPr="00401A89">
        <w:rPr>
          <w:rFonts w:ascii="Tahoma" w:hAnsi="Tahoma" w:cs="Tahoma"/>
        </w:rPr>
        <w:t>t cu prilejul deschiderii unor șantiere arheologice cât și în contextul unor lucrări de îmbunătățiri funciare sau lucrări de construcții.</w:t>
      </w:r>
    </w:p>
    <w:p w14:paraId="1473AAE1" w14:textId="40E666F0" w:rsidR="004F0FA8" w:rsidRPr="00401A89" w:rsidRDefault="004F0FA8" w:rsidP="00653959">
      <w:pPr>
        <w:spacing w:after="0" w:line="360" w:lineRule="auto"/>
        <w:ind w:firstLine="720"/>
        <w:jc w:val="both"/>
        <w:rPr>
          <w:rFonts w:ascii="Tahoma" w:hAnsi="Tahoma" w:cs="Tahoma"/>
        </w:rPr>
      </w:pPr>
      <w:r w:rsidRPr="00401A89">
        <w:rPr>
          <w:rFonts w:ascii="Tahoma" w:hAnsi="Tahoma" w:cs="Tahoma"/>
        </w:rPr>
        <w:t xml:space="preserve">Astfel, în hotarul </w:t>
      </w:r>
      <w:r w:rsidR="008E3940" w:rsidRPr="00401A89">
        <w:rPr>
          <w:rFonts w:ascii="Tahoma" w:hAnsi="Tahoma" w:cs="Tahoma"/>
        </w:rPr>
        <w:t>C</w:t>
      </w:r>
      <w:r w:rsidRPr="00401A89">
        <w:rPr>
          <w:rFonts w:ascii="Tahoma" w:hAnsi="Tahoma" w:cs="Tahoma"/>
        </w:rPr>
        <w:t>omunei Păuliș s-au descoperit monede geto-dacice din faza timpurie și de dezvoltare a monetăriei, din timpul lui Filip al II-lea, fără a se preciz</w:t>
      </w:r>
      <w:r w:rsidR="0062632E" w:rsidRPr="00401A89">
        <w:rPr>
          <w:rFonts w:ascii="Tahoma" w:hAnsi="Tahoma" w:cs="Tahoma"/>
        </w:rPr>
        <w:t>a numărul și locul descoperirii</w:t>
      </w:r>
      <w:r w:rsidRPr="00401A89">
        <w:rPr>
          <w:rFonts w:ascii="Tahoma" w:hAnsi="Tahoma" w:cs="Tahoma"/>
        </w:rPr>
        <w:t xml:space="preserve"> lor. Aceste monede au fost descoperite în anul 1854. Cu ocazia săpăturilor pentru edificarea </w:t>
      </w:r>
      <w:r w:rsidR="008E3940" w:rsidRPr="00401A89">
        <w:rPr>
          <w:rFonts w:ascii="Tahoma" w:hAnsi="Tahoma" w:cs="Tahoma"/>
        </w:rPr>
        <w:t>”</w:t>
      </w:r>
      <w:r w:rsidRPr="00401A89">
        <w:rPr>
          <w:rFonts w:ascii="Tahoma" w:hAnsi="Tahoma" w:cs="Tahoma"/>
        </w:rPr>
        <w:t>Monumentului</w:t>
      </w:r>
      <w:r w:rsidR="00BC06EC" w:rsidRPr="00401A89">
        <w:rPr>
          <w:rFonts w:ascii="Tahoma" w:hAnsi="Tahoma" w:cs="Tahoma"/>
        </w:rPr>
        <w:t xml:space="preserve"> </w:t>
      </w:r>
      <w:r w:rsidRPr="00401A89">
        <w:rPr>
          <w:rFonts w:ascii="Tahoma" w:hAnsi="Tahoma" w:cs="Tahoma"/>
        </w:rPr>
        <w:t xml:space="preserve">Eroilor’’  de la Păuliș, se leagă pentru o perioadă  de multe secole de numele </w:t>
      </w:r>
      <w:r w:rsidR="008E3940" w:rsidRPr="00401A89">
        <w:rPr>
          <w:rFonts w:ascii="Tahoma" w:hAnsi="Tahoma" w:cs="Tahoma"/>
        </w:rPr>
        <w:t>S</w:t>
      </w:r>
      <w:r w:rsidRPr="00401A89">
        <w:rPr>
          <w:rFonts w:ascii="Tahoma" w:hAnsi="Tahoma" w:cs="Tahoma"/>
        </w:rPr>
        <w:t>atului Clado</w:t>
      </w:r>
      <w:r w:rsidR="008E3940" w:rsidRPr="00401A89">
        <w:rPr>
          <w:rFonts w:ascii="Tahoma" w:hAnsi="Tahoma" w:cs="Tahoma"/>
        </w:rPr>
        <w:t>va, sat aparținător Păulișului.</w:t>
      </w:r>
    </w:p>
    <w:p w14:paraId="09C87E80" w14:textId="63995A7D" w:rsidR="004F0FA8" w:rsidRPr="00401A89" w:rsidRDefault="004F0FA8" w:rsidP="00653959">
      <w:pPr>
        <w:spacing w:after="0" w:line="360" w:lineRule="auto"/>
        <w:ind w:firstLine="720"/>
        <w:jc w:val="both"/>
        <w:rPr>
          <w:rFonts w:ascii="Tahoma" w:hAnsi="Tahoma" w:cs="Tahoma"/>
        </w:rPr>
      </w:pPr>
      <w:r w:rsidRPr="00401A89">
        <w:rPr>
          <w:rFonts w:ascii="Tahoma" w:hAnsi="Tahoma" w:cs="Tahoma"/>
        </w:rPr>
        <w:t>Cetatea care se g</w:t>
      </w:r>
      <w:r w:rsidR="0062632E" w:rsidRPr="00401A89">
        <w:rPr>
          <w:rFonts w:ascii="Tahoma" w:hAnsi="Tahoma" w:cs="Tahoma"/>
        </w:rPr>
        <w:t>ă</w:t>
      </w:r>
      <w:r w:rsidRPr="00401A89">
        <w:rPr>
          <w:rFonts w:ascii="Tahoma" w:hAnsi="Tahoma" w:cs="Tahoma"/>
        </w:rPr>
        <w:t xml:space="preserve">sește aici, amplasată pe </w:t>
      </w:r>
      <w:r w:rsidR="0062632E" w:rsidRPr="00401A89">
        <w:rPr>
          <w:rFonts w:ascii="Tahoma" w:hAnsi="Tahoma" w:cs="Tahoma"/>
        </w:rPr>
        <w:t>”</w:t>
      </w:r>
      <w:r w:rsidRPr="00401A89">
        <w:rPr>
          <w:rFonts w:ascii="Tahoma" w:hAnsi="Tahoma" w:cs="Tahoma"/>
        </w:rPr>
        <w:t xml:space="preserve">Dealul Carierei’’ sau </w:t>
      </w:r>
      <w:r w:rsidR="0062632E" w:rsidRPr="00401A89">
        <w:rPr>
          <w:rFonts w:ascii="Tahoma" w:hAnsi="Tahoma" w:cs="Tahoma"/>
        </w:rPr>
        <w:t>”</w:t>
      </w:r>
      <w:r w:rsidRPr="00401A89">
        <w:rPr>
          <w:rFonts w:ascii="Tahoma" w:hAnsi="Tahoma" w:cs="Tahoma"/>
        </w:rPr>
        <w:t>Dealul Cetății’’</w:t>
      </w:r>
      <w:r w:rsidR="0062632E" w:rsidRPr="00401A89">
        <w:rPr>
          <w:rFonts w:ascii="Tahoma" w:hAnsi="Tahoma" w:cs="Tahoma"/>
        </w:rPr>
        <w:t>, pe un promon</w:t>
      </w:r>
      <w:r w:rsidR="001C4B59" w:rsidRPr="00401A89">
        <w:rPr>
          <w:rFonts w:ascii="Tahoma" w:hAnsi="Tahoma" w:cs="Tahoma"/>
        </w:rPr>
        <w:t xml:space="preserve">toriu </w:t>
      </w:r>
      <w:r w:rsidR="0062632E" w:rsidRPr="00401A89">
        <w:rPr>
          <w:rFonts w:ascii="Tahoma" w:hAnsi="Tahoma" w:cs="Tahoma"/>
        </w:rPr>
        <w:t>î</w:t>
      </w:r>
      <w:r w:rsidR="001C4B59" w:rsidRPr="00401A89">
        <w:rPr>
          <w:rFonts w:ascii="Tahoma" w:hAnsi="Tahoma" w:cs="Tahoma"/>
        </w:rPr>
        <w:t>nalt de 60 de metri, cu o deschidere panoramică atât spre Câmpia de Vest</w:t>
      </w:r>
      <w:r w:rsidR="008E3940" w:rsidRPr="00401A89">
        <w:rPr>
          <w:rFonts w:ascii="Tahoma" w:hAnsi="Tahoma" w:cs="Tahoma"/>
        </w:rPr>
        <w:t>,</w:t>
      </w:r>
      <w:r w:rsidR="001C4B59" w:rsidRPr="00401A89">
        <w:rPr>
          <w:rFonts w:ascii="Tahoma" w:hAnsi="Tahoma" w:cs="Tahoma"/>
        </w:rPr>
        <w:t xml:space="preserve"> cât și spre Valea Mureșului, a jucat de-a lungul secolelor u</w:t>
      </w:r>
      <w:r w:rsidR="008E3940" w:rsidRPr="00401A89">
        <w:rPr>
          <w:rFonts w:ascii="Tahoma" w:hAnsi="Tahoma" w:cs="Tahoma"/>
        </w:rPr>
        <w:t>n</w:t>
      </w:r>
      <w:r w:rsidR="001C4B59" w:rsidRPr="00401A89">
        <w:rPr>
          <w:rFonts w:ascii="Tahoma" w:hAnsi="Tahoma" w:cs="Tahoma"/>
        </w:rPr>
        <w:t xml:space="preserve"> rol important în evoluția așezării Păuliș.</w:t>
      </w:r>
    </w:p>
    <w:p w14:paraId="45282811" w14:textId="3888F39A" w:rsidR="001C4B59" w:rsidRPr="00401A89" w:rsidRDefault="0062632E" w:rsidP="00653959">
      <w:pPr>
        <w:spacing w:after="0" w:line="360" w:lineRule="auto"/>
        <w:ind w:firstLine="720"/>
        <w:jc w:val="both"/>
        <w:rPr>
          <w:rFonts w:ascii="Tahoma" w:hAnsi="Tahoma" w:cs="Tahoma"/>
        </w:rPr>
      </w:pPr>
      <w:r w:rsidRPr="00401A89">
        <w:rPr>
          <w:rFonts w:ascii="Tahoma" w:hAnsi="Tahoma" w:cs="Tahoma"/>
        </w:rPr>
        <w:t>Amplasată chiar la in</w:t>
      </w:r>
      <w:r w:rsidR="001C4B59" w:rsidRPr="00401A89">
        <w:rPr>
          <w:rFonts w:ascii="Tahoma" w:hAnsi="Tahoma" w:cs="Tahoma"/>
        </w:rPr>
        <w:t>trarea în defileul Mureșului, această cetate a fost construită ca o fortificație menită s</w:t>
      </w:r>
      <w:r w:rsidR="008E3940" w:rsidRPr="00401A89">
        <w:rPr>
          <w:rFonts w:ascii="Tahoma" w:hAnsi="Tahoma" w:cs="Tahoma"/>
        </w:rPr>
        <w:t>ă</w:t>
      </w:r>
      <w:r w:rsidR="001C4B59" w:rsidRPr="00401A89">
        <w:rPr>
          <w:rFonts w:ascii="Tahoma" w:hAnsi="Tahoma" w:cs="Tahoma"/>
        </w:rPr>
        <w:t xml:space="preserve"> apere două căi de acces spre nord – vestul țării, atât pe Valea Mureșului cât și pe Valea Cladovei. Descoperirile făcute în nivelul al III-lea al zidului de fortificație atestă o locuire a acestei cetăți și intre secolele XI-XV</w:t>
      </w:r>
      <w:r w:rsidR="008E3940" w:rsidRPr="00401A89">
        <w:rPr>
          <w:rFonts w:ascii="Tahoma" w:hAnsi="Tahoma" w:cs="Tahoma"/>
        </w:rPr>
        <w:t>,</w:t>
      </w:r>
      <w:r w:rsidR="001C4B59" w:rsidRPr="00401A89">
        <w:rPr>
          <w:rFonts w:ascii="Tahoma" w:hAnsi="Tahoma" w:cs="Tahoma"/>
        </w:rPr>
        <w:t xml:space="preserve"> fiind un sit complex.</w:t>
      </w:r>
    </w:p>
    <w:p w14:paraId="787931BF" w14:textId="16A787F7" w:rsidR="001C4B59" w:rsidRPr="00401A89" w:rsidRDefault="001C4B59" w:rsidP="00653959">
      <w:pPr>
        <w:spacing w:after="0" w:line="360" w:lineRule="auto"/>
        <w:ind w:firstLine="720"/>
        <w:jc w:val="both"/>
        <w:rPr>
          <w:rFonts w:ascii="Tahoma" w:hAnsi="Tahoma" w:cs="Tahoma"/>
        </w:rPr>
      </w:pPr>
      <w:r w:rsidRPr="00401A89">
        <w:rPr>
          <w:rFonts w:ascii="Tahoma" w:hAnsi="Tahoma" w:cs="Tahoma"/>
        </w:rPr>
        <w:t>Cercetările arheologice, întreprinse aici începând cu anul 1979 de către arheologul Vasile Boroneaț, au scos la iveală mărturii care dovedesc existența unei cetăți dacice având rolu</w:t>
      </w:r>
      <w:r w:rsidR="008E3940" w:rsidRPr="00401A89">
        <w:rPr>
          <w:rFonts w:ascii="Tahoma" w:hAnsi="Tahoma" w:cs="Tahoma"/>
        </w:rPr>
        <w:t xml:space="preserve">l unei fortărețe de tip </w:t>
      </w:r>
      <w:r w:rsidR="0062632E" w:rsidRPr="00401A89">
        <w:rPr>
          <w:rFonts w:ascii="Tahoma" w:hAnsi="Tahoma" w:cs="Tahoma"/>
        </w:rPr>
        <w:t>promon</w:t>
      </w:r>
      <w:r w:rsidRPr="00401A89">
        <w:rPr>
          <w:rFonts w:ascii="Tahoma" w:hAnsi="Tahoma" w:cs="Tahoma"/>
        </w:rPr>
        <w:t>toriu barat cu val și șanț, construită aproximativ în sec. II î. Hr., locuită de daci până în sec. II-III d. Hr.</w:t>
      </w:r>
    </w:p>
    <w:p w14:paraId="68D511C1" w14:textId="4A4ED65D" w:rsidR="003D2CB3" w:rsidRPr="00401A89" w:rsidRDefault="001C4B59" w:rsidP="00653959">
      <w:pPr>
        <w:spacing w:after="0" w:line="360" w:lineRule="auto"/>
        <w:ind w:firstLine="720"/>
        <w:jc w:val="both"/>
        <w:rPr>
          <w:rFonts w:ascii="Tahoma" w:hAnsi="Tahoma" w:cs="Tahoma"/>
        </w:rPr>
      </w:pPr>
      <w:r w:rsidRPr="00401A89">
        <w:rPr>
          <w:rFonts w:ascii="Tahoma" w:hAnsi="Tahoma" w:cs="Tahoma"/>
        </w:rPr>
        <w:t>Cercetările arheologice au arătat existența unor locuințe situate pe două nivele. Primul nivel, mai vechi</w:t>
      </w:r>
      <w:r w:rsidR="008E3940" w:rsidRPr="00401A89">
        <w:rPr>
          <w:rFonts w:ascii="Tahoma" w:hAnsi="Tahoma" w:cs="Tahoma"/>
        </w:rPr>
        <w:t>, este cu locuințe de tip semi-</w:t>
      </w:r>
      <w:r w:rsidRPr="00401A89">
        <w:rPr>
          <w:rFonts w:ascii="Tahoma" w:hAnsi="Tahoma" w:cs="Tahoma"/>
        </w:rPr>
        <w:t>bordei</w:t>
      </w:r>
      <w:r w:rsidR="000567A9" w:rsidRPr="00401A89">
        <w:rPr>
          <w:rFonts w:ascii="Tahoma" w:hAnsi="Tahoma" w:cs="Tahoma"/>
        </w:rPr>
        <w:t>, săpate în stâncă, cu vetre de foc, în care abundă o ceramică lucrată cu m</w:t>
      </w:r>
      <w:r w:rsidR="008E3940" w:rsidRPr="00401A89">
        <w:rPr>
          <w:rFonts w:ascii="Tahoma" w:hAnsi="Tahoma" w:cs="Tahoma"/>
        </w:rPr>
        <w:t>âna.</w:t>
      </w:r>
      <w:r w:rsidR="000567A9" w:rsidRPr="00401A89">
        <w:rPr>
          <w:rFonts w:ascii="Tahoma" w:hAnsi="Tahoma" w:cs="Tahoma"/>
        </w:rPr>
        <w:t xml:space="preserve"> Dintre obiectele de piatră descoperite aici putem aminti diferite răzuitoare, vârfuri unifaciale precum și obiecte din bolovani de râu, majoritatea din cuarț și  silex. Al doilea nivel de locuințe este de suprafață. Ceramica descoperită </w:t>
      </w:r>
      <w:r w:rsidR="003D2CB3" w:rsidRPr="00401A89">
        <w:rPr>
          <w:rFonts w:ascii="Tahoma" w:hAnsi="Tahoma" w:cs="Tahoma"/>
        </w:rPr>
        <w:t xml:space="preserve">aici </w:t>
      </w:r>
      <w:r w:rsidR="000567A9" w:rsidRPr="00401A89">
        <w:rPr>
          <w:rFonts w:ascii="Tahoma" w:hAnsi="Tahoma" w:cs="Tahoma"/>
        </w:rPr>
        <w:t xml:space="preserve">este </w:t>
      </w:r>
      <w:r w:rsidR="003D2CB3" w:rsidRPr="00401A89">
        <w:rPr>
          <w:rFonts w:ascii="Tahoma" w:hAnsi="Tahoma" w:cs="Tahoma"/>
        </w:rPr>
        <w:t>lucrată su roata, o ceramică mai fină, de culoare portocalie, specifică locuirii dacice din sec. II d. Hr.. Piesele ceramice descoperite aparțin cultu</w:t>
      </w:r>
      <w:r w:rsidR="00386E93" w:rsidRPr="00401A89">
        <w:rPr>
          <w:rFonts w:ascii="Tahoma" w:hAnsi="Tahoma" w:cs="Tahoma"/>
        </w:rPr>
        <w:t>rii Basarabi și culturii Baden-</w:t>
      </w:r>
      <w:r w:rsidR="003D2CB3" w:rsidRPr="00401A89">
        <w:rPr>
          <w:rFonts w:ascii="Tahoma" w:hAnsi="Tahoma" w:cs="Tahoma"/>
        </w:rPr>
        <w:t>Coțofeni.</w:t>
      </w:r>
    </w:p>
    <w:p w14:paraId="4118D15F" w14:textId="4D8280F4" w:rsidR="001C4B59" w:rsidRPr="00401A89" w:rsidRDefault="003D2CB3" w:rsidP="00653959">
      <w:pPr>
        <w:spacing w:after="0" w:line="360" w:lineRule="auto"/>
        <w:ind w:firstLine="720"/>
        <w:jc w:val="both"/>
        <w:rPr>
          <w:rFonts w:ascii="Tahoma" w:hAnsi="Tahoma" w:cs="Tahoma"/>
        </w:rPr>
      </w:pPr>
      <w:r w:rsidRPr="00401A89">
        <w:rPr>
          <w:rFonts w:ascii="Tahoma" w:hAnsi="Tahoma" w:cs="Tahoma"/>
        </w:rPr>
        <w:t xml:space="preserve">Faptul că aici a existat o </w:t>
      </w:r>
      <w:r w:rsidR="0062632E" w:rsidRPr="00401A89">
        <w:rPr>
          <w:rFonts w:ascii="Tahoma" w:hAnsi="Tahoma" w:cs="Tahoma"/>
        </w:rPr>
        <w:t>”</w:t>
      </w:r>
      <w:r w:rsidRPr="00401A89">
        <w:rPr>
          <w:rFonts w:ascii="Tahoma" w:hAnsi="Tahoma" w:cs="Tahoma"/>
        </w:rPr>
        <w:t>Davă’’ dacică reiese și din structura sistemului de fortificații din această perioadă. Zidul de apărare este din pământ bătut, consolidat cu pari și nuiele, care vine din partea sudică a promontoriului unindu-se cu stânca din partea de nord-est. Din cauza lucrărilor</w:t>
      </w:r>
      <w:r w:rsidR="0062632E" w:rsidRPr="00401A89">
        <w:rPr>
          <w:rFonts w:ascii="Tahoma" w:hAnsi="Tahoma" w:cs="Tahoma"/>
        </w:rPr>
        <w:t xml:space="preserve"> de la cariera de piatră, parte</w:t>
      </w:r>
      <w:r w:rsidRPr="00401A89">
        <w:rPr>
          <w:rFonts w:ascii="Tahoma" w:hAnsi="Tahoma" w:cs="Tahoma"/>
        </w:rPr>
        <w:t>a</w:t>
      </w:r>
      <w:r w:rsidR="0062632E" w:rsidRPr="00401A89">
        <w:rPr>
          <w:rFonts w:ascii="Tahoma" w:hAnsi="Tahoma" w:cs="Tahoma"/>
        </w:rPr>
        <w:t xml:space="preserve"> </w:t>
      </w:r>
      <w:r w:rsidRPr="00401A89">
        <w:rPr>
          <w:rFonts w:ascii="Tahoma" w:hAnsi="Tahoma" w:cs="Tahoma"/>
        </w:rPr>
        <w:t>sudică a zidului este complet distrusă. Peste acest prim val de pământ, în sec. II d. Hr. s-au făcut lucrări de consolidare, în special pe latura nord-vest a cetății.</w:t>
      </w:r>
    </w:p>
    <w:p w14:paraId="42E6380A" w14:textId="7981F4CD" w:rsidR="003D2CB3" w:rsidRPr="00401A89" w:rsidRDefault="003D2CB3" w:rsidP="00653959">
      <w:pPr>
        <w:spacing w:after="0" w:line="360" w:lineRule="auto"/>
        <w:ind w:firstLine="720"/>
        <w:jc w:val="both"/>
        <w:rPr>
          <w:rFonts w:ascii="Tahoma" w:hAnsi="Tahoma" w:cs="Tahoma"/>
        </w:rPr>
      </w:pPr>
      <w:r w:rsidRPr="00401A89">
        <w:rPr>
          <w:rFonts w:ascii="Tahoma" w:hAnsi="Tahoma" w:cs="Tahoma"/>
        </w:rPr>
        <w:t>Etapa romană a lăsat urme și pe teritoriul comunei Păuliș, urme arheologice care atestă prelungirea  unor elemente de apărare ale imperiului în această zonă, cel puțin până la retragerea Aureliană. Există în zona satului Sâmbăteni, la nord de calea ferată îngustă, 3 valuri de pământ (</w:t>
      </w:r>
      <w:r w:rsidR="0062632E" w:rsidRPr="00401A89">
        <w:rPr>
          <w:rFonts w:ascii="Tahoma" w:hAnsi="Tahoma" w:cs="Tahoma"/>
        </w:rPr>
        <w:t>”</w:t>
      </w:r>
      <w:r w:rsidRPr="00401A89">
        <w:rPr>
          <w:rFonts w:ascii="Tahoma" w:hAnsi="Tahoma" w:cs="Tahoma"/>
        </w:rPr>
        <w:t>Valurile lui Traian</w:t>
      </w:r>
      <w:r w:rsidR="0095631D" w:rsidRPr="00401A89">
        <w:rPr>
          <w:rFonts w:ascii="Tahoma" w:hAnsi="Tahoma" w:cs="Tahoma"/>
        </w:rPr>
        <w:t>’’</w:t>
      </w:r>
      <w:r w:rsidRPr="00401A89">
        <w:rPr>
          <w:rFonts w:ascii="Tahoma" w:hAnsi="Tahoma" w:cs="Tahoma"/>
        </w:rPr>
        <w:t>), bănuite de a fi romane care se adăugau sistemului defensiv.</w:t>
      </w:r>
      <w:r w:rsidR="0095631D" w:rsidRPr="00401A89">
        <w:rPr>
          <w:rFonts w:ascii="Tahoma" w:hAnsi="Tahoma" w:cs="Tahoma"/>
        </w:rPr>
        <w:t xml:space="preserve"> De mare </w:t>
      </w:r>
      <w:r w:rsidR="0095631D" w:rsidRPr="00401A89">
        <w:rPr>
          <w:rFonts w:ascii="Tahoma" w:hAnsi="Tahoma" w:cs="Tahoma"/>
        </w:rPr>
        <w:lastRenderedPageBreak/>
        <w:t>importanță pentru a demonstra existența unor legiuni romane în aceste locuri sunt cărămizile romane ștampilate, descoperite în zonă.</w:t>
      </w:r>
    </w:p>
    <w:p w14:paraId="5F37D635" w14:textId="1B843D23" w:rsidR="0095631D" w:rsidRPr="00401A89" w:rsidRDefault="0095631D" w:rsidP="00653959">
      <w:pPr>
        <w:spacing w:after="0" w:line="360" w:lineRule="auto"/>
        <w:ind w:firstLine="720"/>
        <w:jc w:val="both"/>
        <w:rPr>
          <w:rFonts w:ascii="Tahoma" w:hAnsi="Tahoma" w:cs="Tahoma"/>
        </w:rPr>
      </w:pPr>
      <w:r w:rsidRPr="00401A89">
        <w:rPr>
          <w:rFonts w:ascii="Tahoma" w:hAnsi="Tahoma" w:cs="Tahoma"/>
        </w:rPr>
        <w:t xml:space="preserve">Aceste cărămizi fragmentare au fost găsite în stratul al treilea de fortificații care s-a ridicat în perioada medievală. Câteva sin aceste cărămizi descoperite aici poartă pe ele numele legiunilor romane cantinate în zonă, cu scopul precis de a  apăra granița de vest a Imperiului Roman, care între  106 – 118 d. Hr. era pe Valea Mureșului Inferior. </w:t>
      </w:r>
    </w:p>
    <w:p w14:paraId="3B2A180B" w14:textId="53A25704" w:rsidR="0095631D" w:rsidRPr="00401A89" w:rsidRDefault="0095631D" w:rsidP="00653959">
      <w:pPr>
        <w:spacing w:after="0" w:line="360" w:lineRule="auto"/>
        <w:ind w:firstLine="720"/>
        <w:jc w:val="both"/>
        <w:rPr>
          <w:rFonts w:ascii="Tahoma" w:hAnsi="Tahoma" w:cs="Tahoma"/>
          <w:i/>
          <w:iCs/>
        </w:rPr>
      </w:pPr>
      <w:r w:rsidRPr="00401A89">
        <w:rPr>
          <w:rFonts w:ascii="Tahoma" w:hAnsi="Tahoma" w:cs="Tahoma"/>
        </w:rPr>
        <w:t xml:space="preserve">Pe unele dintre aceste cărămizi sunt inscripționate numele legiunii romane după cum urmează: </w:t>
      </w:r>
      <w:r w:rsidRPr="00401A89">
        <w:rPr>
          <w:rFonts w:ascii="Tahoma" w:hAnsi="Tahoma" w:cs="Tahoma"/>
          <w:i/>
          <w:iCs/>
        </w:rPr>
        <w:t>Legiunea XIII Gemina</w:t>
      </w:r>
      <w:r w:rsidRPr="00401A89">
        <w:rPr>
          <w:rFonts w:ascii="Tahoma" w:hAnsi="Tahoma" w:cs="Tahoma"/>
        </w:rPr>
        <w:t xml:space="preserve">, inscripționată </w:t>
      </w:r>
      <w:r w:rsidRPr="00401A89">
        <w:rPr>
          <w:rFonts w:ascii="Tahoma" w:hAnsi="Tahoma" w:cs="Tahoma"/>
          <w:i/>
          <w:iCs/>
        </w:rPr>
        <w:t>LE(gie) XIII GEMINA</w:t>
      </w:r>
      <w:r w:rsidRPr="00401A89">
        <w:rPr>
          <w:rFonts w:ascii="Tahoma" w:hAnsi="Tahoma" w:cs="Tahoma"/>
        </w:rPr>
        <w:t xml:space="preserve"> sau </w:t>
      </w:r>
      <w:r w:rsidRPr="00401A89">
        <w:rPr>
          <w:rFonts w:ascii="Tahoma" w:hAnsi="Tahoma" w:cs="Tahoma"/>
          <w:i/>
          <w:iCs/>
        </w:rPr>
        <w:t>Cohors II Flavia Commagenorum</w:t>
      </w:r>
      <w:r w:rsidRPr="00401A89">
        <w:rPr>
          <w:rFonts w:ascii="Tahoma" w:hAnsi="Tahoma" w:cs="Tahoma"/>
        </w:rPr>
        <w:t xml:space="preserve">, inscipționată </w:t>
      </w:r>
      <w:r w:rsidRPr="00401A89">
        <w:rPr>
          <w:rFonts w:ascii="Tahoma" w:hAnsi="Tahoma" w:cs="Tahoma"/>
          <w:i/>
          <w:iCs/>
        </w:rPr>
        <w:t>Co/H</w:t>
      </w:r>
      <w:r w:rsidR="00BC06EC" w:rsidRPr="00401A89">
        <w:rPr>
          <w:rFonts w:ascii="Tahoma" w:hAnsi="Tahoma" w:cs="Tahoma"/>
          <w:i/>
          <w:iCs/>
        </w:rPr>
        <w:t xml:space="preserve"> </w:t>
      </w:r>
      <w:r w:rsidRPr="00401A89">
        <w:rPr>
          <w:rFonts w:ascii="Tahoma" w:hAnsi="Tahoma" w:cs="Tahoma"/>
          <w:i/>
          <w:iCs/>
        </w:rPr>
        <w:t>(ors) II FL</w:t>
      </w:r>
      <w:r w:rsidR="00BC06EC" w:rsidRPr="00401A89">
        <w:rPr>
          <w:rFonts w:ascii="Tahoma" w:hAnsi="Tahoma" w:cs="Tahoma"/>
          <w:i/>
          <w:iCs/>
        </w:rPr>
        <w:t xml:space="preserve"> </w:t>
      </w:r>
      <w:r w:rsidRPr="00401A89">
        <w:rPr>
          <w:rFonts w:ascii="Tahoma" w:hAnsi="Tahoma" w:cs="Tahoma"/>
          <w:i/>
          <w:iCs/>
        </w:rPr>
        <w:t>(avia) CO</w:t>
      </w:r>
      <w:r w:rsidR="00BC06EC" w:rsidRPr="00401A89">
        <w:rPr>
          <w:rFonts w:ascii="Tahoma" w:hAnsi="Tahoma" w:cs="Tahoma"/>
          <w:i/>
          <w:iCs/>
        </w:rPr>
        <w:t xml:space="preserve"> </w:t>
      </w:r>
      <w:r w:rsidRPr="00401A89">
        <w:rPr>
          <w:rFonts w:ascii="Tahoma" w:hAnsi="Tahoma" w:cs="Tahoma"/>
          <w:i/>
          <w:iCs/>
        </w:rPr>
        <w:t>(mmagenorum)</w:t>
      </w:r>
      <w:r w:rsidR="00B4222A" w:rsidRPr="00401A89">
        <w:rPr>
          <w:rFonts w:ascii="Tahoma" w:hAnsi="Tahoma" w:cs="Tahoma"/>
          <w:i/>
          <w:iCs/>
        </w:rPr>
        <w:t>.</w:t>
      </w:r>
    </w:p>
    <w:p w14:paraId="5B62E81C" w14:textId="73C73979" w:rsidR="00B4222A" w:rsidRPr="00401A89" w:rsidRDefault="00B4222A" w:rsidP="00653959">
      <w:pPr>
        <w:spacing w:after="0" w:line="360" w:lineRule="auto"/>
        <w:ind w:firstLine="720"/>
        <w:jc w:val="both"/>
        <w:rPr>
          <w:rFonts w:ascii="Tahoma" w:hAnsi="Tahoma" w:cs="Tahoma"/>
        </w:rPr>
      </w:pPr>
      <w:r w:rsidRPr="00401A89">
        <w:rPr>
          <w:rFonts w:ascii="Tahoma" w:hAnsi="Tahoma" w:cs="Tahoma"/>
        </w:rPr>
        <w:t>Toate aceste descoperiri vin în sprijinul ideii că cetatea Cladova a fost o perioadă dacică și</w:t>
      </w:r>
      <w:r w:rsidR="00AA3E01" w:rsidRPr="00401A89">
        <w:rPr>
          <w:rFonts w:ascii="Tahoma" w:hAnsi="Tahoma" w:cs="Tahoma"/>
        </w:rPr>
        <w:t>,</w:t>
      </w:r>
      <w:r w:rsidRPr="00401A89">
        <w:rPr>
          <w:rFonts w:ascii="Tahoma" w:hAnsi="Tahoma" w:cs="Tahoma"/>
        </w:rPr>
        <w:t xml:space="preserve"> mai apoi</w:t>
      </w:r>
      <w:r w:rsidR="00AA3E01" w:rsidRPr="00401A89">
        <w:rPr>
          <w:rFonts w:ascii="Tahoma" w:hAnsi="Tahoma" w:cs="Tahoma"/>
        </w:rPr>
        <w:t>,</w:t>
      </w:r>
      <w:r w:rsidRPr="00401A89">
        <w:rPr>
          <w:rFonts w:ascii="Tahoma" w:hAnsi="Tahoma" w:cs="Tahoma"/>
        </w:rPr>
        <w:t xml:space="preserve"> în perio</w:t>
      </w:r>
      <w:r w:rsidR="0062632E" w:rsidRPr="00401A89">
        <w:rPr>
          <w:rFonts w:ascii="Tahoma" w:hAnsi="Tahoma" w:cs="Tahoma"/>
        </w:rPr>
        <w:t>a</w:t>
      </w:r>
      <w:r w:rsidRPr="00401A89">
        <w:rPr>
          <w:rFonts w:ascii="Tahoma" w:hAnsi="Tahoma" w:cs="Tahoma"/>
        </w:rPr>
        <w:t>da daco-romană</w:t>
      </w:r>
      <w:r w:rsidR="00AA3E01" w:rsidRPr="00401A89">
        <w:rPr>
          <w:rFonts w:ascii="Tahoma" w:hAnsi="Tahoma" w:cs="Tahoma"/>
        </w:rPr>
        <w:t>,</w:t>
      </w:r>
      <w:r w:rsidRPr="00401A89">
        <w:rPr>
          <w:rFonts w:ascii="Tahoma" w:hAnsi="Tahoma" w:cs="Tahoma"/>
        </w:rPr>
        <w:t xml:space="preserve"> un sit complex, o fortăreață așezată la marginea de vest a imperiului, făcând parte dintr-o salbă de fortărețe în jurul Ziridavei.</w:t>
      </w:r>
    </w:p>
    <w:p w14:paraId="20731A9A" w14:textId="60BAA068" w:rsidR="00B4222A" w:rsidRPr="00401A89" w:rsidRDefault="00AA3E01" w:rsidP="00653959">
      <w:pPr>
        <w:spacing w:after="0" w:line="360" w:lineRule="auto"/>
        <w:ind w:firstLine="720"/>
        <w:jc w:val="both"/>
        <w:rPr>
          <w:rFonts w:ascii="Tahoma" w:hAnsi="Tahoma" w:cs="Tahoma"/>
        </w:rPr>
      </w:pPr>
      <w:r w:rsidRPr="00401A89">
        <w:rPr>
          <w:rFonts w:ascii="Tahoma" w:hAnsi="Tahoma" w:cs="Tahoma"/>
        </w:rPr>
        <w:t>În îndelungata</w:t>
      </w:r>
      <w:r w:rsidR="00B4222A" w:rsidRPr="00401A89">
        <w:rPr>
          <w:rFonts w:ascii="Tahoma" w:hAnsi="Tahoma" w:cs="Tahoma"/>
        </w:rPr>
        <w:t>, întunecata și puțin cunoscuta perioadă de după secolul III, peste teritoriul Podgoriei și de-a lungul Mureșului trec numeroase popoare migratoare: sarmați, gepizi, goți, avari, peceneg</w:t>
      </w:r>
      <w:r w:rsidRPr="00401A89">
        <w:rPr>
          <w:rFonts w:ascii="Tahoma" w:hAnsi="Tahoma" w:cs="Tahoma"/>
        </w:rPr>
        <w:t>i și cumani. Cu toate acestea</w:t>
      </w:r>
      <w:r w:rsidR="00B4222A" w:rsidRPr="00401A89">
        <w:rPr>
          <w:rFonts w:ascii="Tahoma" w:hAnsi="Tahoma" w:cs="Tahoma"/>
        </w:rPr>
        <w:t>, p</w:t>
      </w:r>
      <w:r w:rsidR="0062632E" w:rsidRPr="00401A89">
        <w:rPr>
          <w:rFonts w:ascii="Tahoma" w:hAnsi="Tahoma" w:cs="Tahoma"/>
        </w:rPr>
        <w:t>â</w:t>
      </w:r>
      <w:r w:rsidR="00B4222A" w:rsidRPr="00401A89">
        <w:rPr>
          <w:rFonts w:ascii="Tahoma" w:hAnsi="Tahoma" w:cs="Tahoma"/>
        </w:rPr>
        <w:t>nă în zorii Evului Mediu, zona este locuită în continuare.</w:t>
      </w:r>
    </w:p>
    <w:p w14:paraId="3AC6B67F" w14:textId="47B75724" w:rsidR="00B4222A" w:rsidRPr="00401A89" w:rsidRDefault="0062632E" w:rsidP="00653959">
      <w:pPr>
        <w:spacing w:after="0" w:line="360" w:lineRule="auto"/>
        <w:ind w:firstLine="720"/>
        <w:jc w:val="both"/>
        <w:rPr>
          <w:rFonts w:ascii="Tahoma" w:hAnsi="Tahoma" w:cs="Tahoma"/>
        </w:rPr>
      </w:pPr>
      <w:r w:rsidRPr="00401A89">
        <w:rPr>
          <w:rFonts w:ascii="Tahoma" w:hAnsi="Tahoma" w:cs="Tahoma"/>
        </w:rPr>
        <w:t>Cercetările arheologice</w:t>
      </w:r>
      <w:r w:rsidR="00B4222A" w:rsidRPr="00401A89">
        <w:rPr>
          <w:rFonts w:ascii="Tahoma" w:hAnsi="Tahoma" w:cs="Tahoma"/>
        </w:rPr>
        <w:t>, care au continuat la Cladova, atestă o loc</w:t>
      </w:r>
      <w:r w:rsidRPr="00401A89">
        <w:rPr>
          <w:rFonts w:ascii="Tahoma" w:hAnsi="Tahoma" w:cs="Tahoma"/>
        </w:rPr>
        <w:t xml:space="preserve">uire a acestei cetăți și între </w:t>
      </w:r>
      <w:r w:rsidR="00B4222A" w:rsidRPr="00401A89">
        <w:rPr>
          <w:rFonts w:ascii="Tahoma" w:hAnsi="Tahoma" w:cs="Tahoma"/>
        </w:rPr>
        <w:t xml:space="preserve">secolele XI-XV. Mărturie stau descoperirile făcute în nivelul al </w:t>
      </w:r>
      <w:r w:rsidR="00AA3E01" w:rsidRPr="00401A89">
        <w:rPr>
          <w:rFonts w:ascii="Tahoma" w:hAnsi="Tahoma" w:cs="Tahoma"/>
        </w:rPr>
        <w:t xml:space="preserve">III-lea </w:t>
      </w:r>
      <w:r w:rsidR="00B4222A" w:rsidRPr="00401A89">
        <w:rPr>
          <w:rFonts w:ascii="Tahoma" w:hAnsi="Tahoma" w:cs="Tahoma"/>
        </w:rPr>
        <w:t>al zidului de fortificație. Locuințele descoperite pe aceste locuri și pentru această perioadă, au pereții din piatră zidită, tencuiți cu o pastă de calitate. În aceste locuințe s-au găsit diferite ceramice, vetre de foc din lespezi masive de piatră și un număr însemnat de morminte.</w:t>
      </w:r>
    </w:p>
    <w:p w14:paraId="61933EA1" w14:textId="38B463BC" w:rsidR="00830C9C" w:rsidRPr="00401A89" w:rsidRDefault="0062632E" w:rsidP="00653959">
      <w:pPr>
        <w:spacing w:after="0" w:line="360" w:lineRule="auto"/>
        <w:ind w:firstLine="720"/>
        <w:jc w:val="both"/>
        <w:rPr>
          <w:rFonts w:ascii="Tahoma" w:hAnsi="Tahoma" w:cs="Tahoma"/>
        </w:rPr>
      </w:pPr>
      <w:r w:rsidRPr="00401A89">
        <w:rPr>
          <w:rFonts w:ascii="Tahoma" w:hAnsi="Tahoma" w:cs="Tahoma"/>
        </w:rPr>
        <w:t>În aceste m</w:t>
      </w:r>
      <w:r w:rsidR="00830C9C" w:rsidRPr="00401A89">
        <w:rPr>
          <w:rFonts w:ascii="Tahoma" w:hAnsi="Tahoma" w:cs="Tahoma"/>
        </w:rPr>
        <w:t>orminte s-au descoperit podoabe cum ar fi mărgele de sticlă de culoare verzuie, inele și coliere</w:t>
      </w:r>
      <w:r w:rsidR="00AA3E01" w:rsidRPr="00401A89">
        <w:rPr>
          <w:rFonts w:ascii="Tahoma" w:hAnsi="Tahoma" w:cs="Tahoma"/>
        </w:rPr>
        <w:t xml:space="preserve">. De mare importanță sunt însă </w:t>
      </w:r>
      <w:r w:rsidR="00830C9C" w:rsidRPr="00401A89">
        <w:rPr>
          <w:rFonts w:ascii="Tahoma" w:hAnsi="Tahoma" w:cs="Tahoma"/>
        </w:rPr>
        <w:t>monedele descoperite în aceste morminte.</w:t>
      </w:r>
    </w:p>
    <w:p w14:paraId="1D74FA79" w14:textId="706399E1" w:rsidR="00830C9C" w:rsidRPr="00401A89" w:rsidRDefault="00830C9C" w:rsidP="00653959">
      <w:pPr>
        <w:spacing w:after="0" w:line="360" w:lineRule="auto"/>
        <w:ind w:firstLine="720"/>
        <w:jc w:val="both"/>
        <w:rPr>
          <w:rFonts w:ascii="Tahoma" w:hAnsi="Tahoma" w:cs="Tahoma"/>
        </w:rPr>
      </w:pPr>
      <w:r w:rsidRPr="00401A89">
        <w:rPr>
          <w:rFonts w:ascii="Tahoma" w:hAnsi="Tahoma" w:cs="Tahoma"/>
        </w:rPr>
        <w:t xml:space="preserve">Astfel, s-a descoperit într-un mormânt o monedă de argint din vremea domniei </w:t>
      </w:r>
      <w:r w:rsidR="00AA3E01" w:rsidRPr="00401A89">
        <w:rPr>
          <w:rFonts w:ascii="Tahoma" w:hAnsi="Tahoma" w:cs="Tahoma"/>
        </w:rPr>
        <w:t>R</w:t>
      </w:r>
      <w:r w:rsidRPr="00401A89">
        <w:rPr>
          <w:rFonts w:ascii="Tahoma" w:hAnsi="Tahoma" w:cs="Tahoma"/>
        </w:rPr>
        <w:t xml:space="preserve">egelui Coloman (1035-1116) și într-un alt mormânt, a unei monede de argint din vremea </w:t>
      </w:r>
      <w:r w:rsidR="00AA3E01" w:rsidRPr="00401A89">
        <w:rPr>
          <w:rFonts w:ascii="Tahoma" w:hAnsi="Tahoma" w:cs="Tahoma"/>
        </w:rPr>
        <w:t>R</w:t>
      </w:r>
      <w:r w:rsidRPr="00401A89">
        <w:rPr>
          <w:rFonts w:ascii="Tahoma" w:hAnsi="Tahoma" w:cs="Tahoma"/>
        </w:rPr>
        <w:t xml:space="preserve">egelui </w:t>
      </w:r>
      <w:r w:rsidR="00AA3E01" w:rsidRPr="00401A89">
        <w:rPr>
          <w:rFonts w:ascii="Tahoma" w:hAnsi="Tahoma" w:cs="Tahoma"/>
        </w:rPr>
        <w:t>M</w:t>
      </w:r>
      <w:r w:rsidRPr="00401A89">
        <w:rPr>
          <w:rFonts w:ascii="Tahoma" w:hAnsi="Tahoma" w:cs="Tahoma"/>
        </w:rPr>
        <w:t>aghiar Bela al II-lea. Invazia tătară din 1241 produce mari distrugeri cetăți</w:t>
      </w:r>
      <w:r w:rsidR="0062632E" w:rsidRPr="00401A89">
        <w:rPr>
          <w:rFonts w:ascii="Tahoma" w:hAnsi="Tahoma" w:cs="Tahoma"/>
        </w:rPr>
        <w:t>i, zona Mureșului Inferior fiin</w:t>
      </w:r>
      <w:r w:rsidRPr="00401A89">
        <w:rPr>
          <w:rFonts w:ascii="Tahoma" w:hAnsi="Tahoma" w:cs="Tahoma"/>
        </w:rPr>
        <w:t>d teatrul unor confruntări sângeroase. Distrugerile au fost mari, cimitirul a fost abandonat, peste el s-a așezat zona de locuire din sec. XIII-XV. Dovada o constituie o monedă care a aparținut lui Ladislau-Cumanul, cneaz din Transilvania.</w:t>
      </w:r>
    </w:p>
    <w:p w14:paraId="04E7EB02" w14:textId="579B29F3" w:rsidR="00830C9C" w:rsidRPr="00401A89" w:rsidRDefault="00830C9C" w:rsidP="00653959">
      <w:pPr>
        <w:spacing w:after="0" w:line="360" w:lineRule="auto"/>
        <w:ind w:firstLine="720"/>
        <w:jc w:val="both"/>
        <w:rPr>
          <w:rFonts w:ascii="Tahoma" w:hAnsi="Tahoma" w:cs="Tahoma"/>
        </w:rPr>
      </w:pPr>
      <w:r w:rsidRPr="00401A89">
        <w:rPr>
          <w:rFonts w:ascii="Tahoma" w:hAnsi="Tahoma" w:cs="Tahoma"/>
        </w:rPr>
        <w:t>După invazia Tătară din 1241 are loc o scădere masivă a populației, un dezastru economic pentru această regiune, foarte multe așezări fiind distruse</w:t>
      </w:r>
      <w:r w:rsidR="0097389F" w:rsidRPr="00401A89">
        <w:rPr>
          <w:rFonts w:ascii="Tahoma" w:hAnsi="Tahoma" w:cs="Tahoma"/>
        </w:rPr>
        <w:t xml:space="preserve">. De abia după anul 1300 are loc un reviriment, numărul </w:t>
      </w:r>
      <w:r w:rsidR="0062632E" w:rsidRPr="00401A89">
        <w:rPr>
          <w:rFonts w:ascii="Tahoma" w:hAnsi="Tahoma" w:cs="Tahoma"/>
        </w:rPr>
        <w:t>satelor și populația au crescut</w:t>
      </w:r>
      <w:r w:rsidR="0097389F" w:rsidRPr="00401A89">
        <w:rPr>
          <w:rFonts w:ascii="Tahoma" w:hAnsi="Tahoma" w:cs="Tahoma"/>
        </w:rPr>
        <w:t>, as</w:t>
      </w:r>
      <w:r w:rsidR="00AA3E01" w:rsidRPr="00401A89">
        <w:rPr>
          <w:rFonts w:ascii="Tahoma" w:hAnsi="Tahoma" w:cs="Tahoma"/>
        </w:rPr>
        <w:t>tfel că în dijmele papale din 1</w:t>
      </w:r>
      <w:r w:rsidR="0097389F" w:rsidRPr="00401A89">
        <w:rPr>
          <w:rFonts w:ascii="Tahoma" w:hAnsi="Tahoma" w:cs="Tahoma"/>
        </w:rPr>
        <w:t>332-1337 se înregistrează 18 așezări cu populație de 24.000 de locuitori.</w:t>
      </w:r>
    </w:p>
    <w:p w14:paraId="20D04F6F" w14:textId="33DB0FA0" w:rsidR="0097389F" w:rsidRPr="00401A89" w:rsidRDefault="0097389F" w:rsidP="00653959">
      <w:pPr>
        <w:spacing w:after="0" w:line="360" w:lineRule="auto"/>
        <w:ind w:firstLine="720"/>
        <w:jc w:val="both"/>
        <w:rPr>
          <w:rFonts w:ascii="Tahoma" w:hAnsi="Tahoma" w:cs="Tahoma"/>
        </w:rPr>
      </w:pPr>
      <w:r w:rsidRPr="00401A89">
        <w:rPr>
          <w:rFonts w:ascii="Tahoma" w:hAnsi="Tahoma" w:cs="Tahoma"/>
        </w:rPr>
        <w:t>În perioada medievală, Zona Podgoriei</w:t>
      </w:r>
      <w:r w:rsidR="00AA3E01" w:rsidRPr="00401A89">
        <w:rPr>
          <w:rFonts w:ascii="Tahoma" w:hAnsi="Tahoma" w:cs="Tahoma"/>
        </w:rPr>
        <w:t xml:space="preserve"> este printre primele care apar</w:t>
      </w:r>
      <w:r w:rsidRPr="00401A89">
        <w:rPr>
          <w:rFonts w:ascii="Tahoma" w:hAnsi="Tahoma" w:cs="Tahoma"/>
        </w:rPr>
        <w:t xml:space="preserve"> </w:t>
      </w:r>
      <w:r w:rsidR="0062632E" w:rsidRPr="00401A89">
        <w:rPr>
          <w:rFonts w:ascii="Tahoma" w:hAnsi="Tahoma" w:cs="Tahoma"/>
        </w:rPr>
        <w:t>î</w:t>
      </w:r>
      <w:r w:rsidRPr="00401A89">
        <w:rPr>
          <w:rFonts w:ascii="Tahoma" w:hAnsi="Tahoma" w:cs="Tahoma"/>
        </w:rPr>
        <w:t xml:space="preserve">n documentele Cancelariei Regale </w:t>
      </w:r>
      <w:r w:rsidR="00AA3E01" w:rsidRPr="00401A89">
        <w:rPr>
          <w:rFonts w:ascii="Tahoma" w:hAnsi="Tahoma" w:cs="Tahoma"/>
        </w:rPr>
        <w:t>M</w:t>
      </w:r>
      <w:r w:rsidRPr="00401A89">
        <w:rPr>
          <w:rFonts w:ascii="Tahoma" w:hAnsi="Tahoma" w:cs="Tahoma"/>
        </w:rPr>
        <w:t xml:space="preserve">aghiare, viile în special au activat în mod deosebit dezvoltarea </w:t>
      </w:r>
      <w:r w:rsidR="00AA25D4" w:rsidRPr="00401A89">
        <w:rPr>
          <w:rFonts w:ascii="Tahoma" w:hAnsi="Tahoma" w:cs="Tahoma"/>
        </w:rPr>
        <w:t>S</w:t>
      </w:r>
      <w:r w:rsidRPr="00401A89">
        <w:rPr>
          <w:rFonts w:ascii="Tahoma" w:hAnsi="Tahoma" w:cs="Tahoma"/>
        </w:rPr>
        <w:t>atului Păuliș, continuat spre est cu Barațca, fapt care s-a prelungit până la ocupația otomană.</w:t>
      </w:r>
    </w:p>
    <w:p w14:paraId="6E348815" w14:textId="5DC2F181" w:rsidR="0097389F" w:rsidRPr="00401A89" w:rsidRDefault="0097389F" w:rsidP="00653959">
      <w:pPr>
        <w:spacing w:after="0" w:line="360" w:lineRule="auto"/>
        <w:ind w:firstLine="720"/>
        <w:jc w:val="both"/>
        <w:rPr>
          <w:rFonts w:ascii="Tahoma" w:hAnsi="Tahoma" w:cs="Tahoma"/>
        </w:rPr>
      </w:pPr>
      <w:r w:rsidRPr="00401A89">
        <w:rPr>
          <w:rFonts w:ascii="Tahoma" w:hAnsi="Tahoma" w:cs="Tahoma"/>
        </w:rPr>
        <w:lastRenderedPageBreak/>
        <w:t>Zona este disputată de forțele fidele lui Ioan Zapolya (incluziv otomane) și cele pro-austriece. Această stare co</w:t>
      </w:r>
      <w:r w:rsidR="00AA25D4" w:rsidRPr="00401A89">
        <w:rPr>
          <w:rFonts w:ascii="Tahoma" w:hAnsi="Tahoma" w:cs="Tahoma"/>
        </w:rPr>
        <w:t xml:space="preserve">nflictuală se prelungește până </w:t>
      </w:r>
      <w:r w:rsidRPr="00401A89">
        <w:rPr>
          <w:rFonts w:ascii="Tahoma" w:hAnsi="Tahoma" w:cs="Tahoma"/>
        </w:rPr>
        <w:t>în 1550 – 1558</w:t>
      </w:r>
      <w:r w:rsidR="0062632E" w:rsidRPr="00401A89">
        <w:rPr>
          <w:rFonts w:ascii="Tahoma" w:hAnsi="Tahoma" w:cs="Tahoma"/>
        </w:rPr>
        <w:t>, când turcii ocupă Comitatul Ar</w:t>
      </w:r>
      <w:r w:rsidRPr="00401A89">
        <w:rPr>
          <w:rFonts w:ascii="Tahoma" w:hAnsi="Tahoma" w:cs="Tahoma"/>
        </w:rPr>
        <w:t xml:space="preserve">adului și partea de sud a Zărandului. Intervalul de timp cât turcii sunt prezenți în zonă este </w:t>
      </w:r>
      <w:r w:rsidR="001215D7" w:rsidRPr="00401A89">
        <w:rPr>
          <w:rFonts w:ascii="Tahoma" w:hAnsi="Tahoma" w:cs="Tahoma"/>
        </w:rPr>
        <w:t>caracterizat prin lupte, invazii, distrugeri, molime. Așezările din zonă sunt vizate în mod deosebit de atacurile concentrate către cele două cetăți importante care flancau zona – Șoimoș și Șiria, astfel încât, ca urmare a lo</w:t>
      </w:r>
      <w:r w:rsidR="00AA25D4" w:rsidRPr="00401A89">
        <w:rPr>
          <w:rFonts w:ascii="Tahoma" w:hAnsi="Tahoma" w:cs="Tahoma"/>
        </w:rPr>
        <w:t xml:space="preserve">r, se petrece depopularea atât </w:t>
      </w:r>
      <w:r w:rsidR="001215D7" w:rsidRPr="00401A89">
        <w:rPr>
          <w:rFonts w:ascii="Tahoma" w:hAnsi="Tahoma" w:cs="Tahoma"/>
        </w:rPr>
        <w:t>a Podgoriei Aradului</w:t>
      </w:r>
      <w:r w:rsidR="00AA25D4" w:rsidRPr="00401A89">
        <w:rPr>
          <w:rFonts w:ascii="Tahoma" w:hAnsi="Tahoma" w:cs="Tahoma"/>
        </w:rPr>
        <w:t>,</w:t>
      </w:r>
      <w:r w:rsidR="001215D7" w:rsidRPr="00401A89">
        <w:rPr>
          <w:rFonts w:ascii="Tahoma" w:hAnsi="Tahoma" w:cs="Tahoma"/>
        </w:rPr>
        <w:t xml:space="preserve"> cât și a culoarului Mureșului.</w:t>
      </w:r>
    </w:p>
    <w:p w14:paraId="56075694" w14:textId="02F437EB" w:rsidR="001215D7" w:rsidRPr="00401A89" w:rsidRDefault="001215D7" w:rsidP="00653959">
      <w:pPr>
        <w:spacing w:after="0" w:line="360" w:lineRule="auto"/>
        <w:ind w:firstLine="720"/>
        <w:jc w:val="both"/>
        <w:rPr>
          <w:rFonts w:ascii="Tahoma" w:hAnsi="Tahoma" w:cs="Tahoma"/>
        </w:rPr>
      </w:pPr>
      <w:r w:rsidRPr="00401A89">
        <w:rPr>
          <w:rFonts w:ascii="Tahoma" w:hAnsi="Tahoma" w:cs="Tahoma"/>
        </w:rPr>
        <w:t>Lupta împotriva dominației otomane continuă și avem mențiune că Însuși Mihai Viteazul a vizitat aceste locuri, poposind la Șoimoș în drumul spre Viena, după lupta de la Mirăslău din anul 1600. Luptele împotriva stăpânirii otomane sunt continuate și dup</w:t>
      </w:r>
      <w:r w:rsidR="0062632E" w:rsidRPr="00401A89">
        <w:rPr>
          <w:rFonts w:ascii="Tahoma" w:hAnsi="Tahoma" w:cs="Tahoma"/>
        </w:rPr>
        <w:t>ă</w:t>
      </w:r>
      <w:r w:rsidRPr="00401A89">
        <w:rPr>
          <w:rFonts w:ascii="Tahoma" w:hAnsi="Tahoma" w:cs="Tahoma"/>
        </w:rPr>
        <w:t xml:space="preserve"> moartea lui Mihai Viteazul, de către Gheorghe Rakoczy al II-lea. În 1650 Păulișul și Cladova se aflau sub conduce</w:t>
      </w:r>
      <w:r w:rsidR="006D3D0E" w:rsidRPr="00401A89">
        <w:rPr>
          <w:rFonts w:ascii="Tahoma" w:hAnsi="Tahoma" w:cs="Tahoma"/>
        </w:rPr>
        <w:t>r</w:t>
      </w:r>
      <w:r w:rsidRPr="00401A89">
        <w:rPr>
          <w:rFonts w:ascii="Tahoma" w:hAnsi="Tahoma" w:cs="Tahoma"/>
        </w:rPr>
        <w:t>ea cetății Ineului.</w:t>
      </w:r>
    </w:p>
    <w:p w14:paraId="276DDEF0" w14:textId="40831DCF" w:rsidR="001215D7" w:rsidRPr="00401A89" w:rsidRDefault="001215D7" w:rsidP="00653959">
      <w:pPr>
        <w:spacing w:after="0" w:line="360" w:lineRule="auto"/>
        <w:ind w:firstLine="720"/>
        <w:jc w:val="both"/>
        <w:rPr>
          <w:rFonts w:ascii="Tahoma" w:hAnsi="Tahoma" w:cs="Tahoma"/>
        </w:rPr>
      </w:pPr>
      <w:r w:rsidRPr="00401A89">
        <w:rPr>
          <w:rFonts w:ascii="Tahoma" w:hAnsi="Tahoma" w:cs="Tahoma"/>
        </w:rPr>
        <w:t xml:space="preserve">După ce în 1688 zona Șoimoș – Lipova este eliberată de sub turci, în 1693, sub comanda generalului Sigbertus Heisterus, armata austriacă eliberează </w:t>
      </w:r>
      <w:r w:rsidR="00996F14" w:rsidRPr="00401A89">
        <w:rPr>
          <w:rFonts w:ascii="Tahoma" w:hAnsi="Tahoma" w:cs="Tahoma"/>
        </w:rPr>
        <w:t>zona Podgoria (implicit Câmpia Aradului) pân</w:t>
      </w:r>
      <w:r w:rsidR="0062632E" w:rsidRPr="00401A89">
        <w:rPr>
          <w:rFonts w:ascii="Tahoma" w:hAnsi="Tahoma" w:cs="Tahoma"/>
        </w:rPr>
        <w:t>ă</w:t>
      </w:r>
      <w:r w:rsidR="00996F14" w:rsidRPr="00401A89">
        <w:rPr>
          <w:rFonts w:ascii="Tahoma" w:hAnsi="Tahoma" w:cs="Tahoma"/>
        </w:rPr>
        <w:t xml:space="preserve"> la Ineu.</w:t>
      </w:r>
      <w:r w:rsidR="00DE30DA" w:rsidRPr="00401A89">
        <w:rPr>
          <w:rFonts w:ascii="Tahoma" w:hAnsi="Tahoma" w:cs="Tahoma"/>
        </w:rPr>
        <w:t xml:space="preserve"> </w:t>
      </w:r>
      <w:r w:rsidR="007709E9" w:rsidRPr="00401A89">
        <w:rPr>
          <w:rFonts w:ascii="Tahoma" w:hAnsi="Tahoma" w:cs="Tahoma"/>
        </w:rPr>
        <w:t>Atât Păulișul cât și Sâmbă</w:t>
      </w:r>
      <w:r w:rsidR="00BA57ED" w:rsidRPr="00401A89">
        <w:rPr>
          <w:rFonts w:ascii="Tahoma" w:hAnsi="Tahoma" w:cs="Tahoma"/>
        </w:rPr>
        <w:t>t</w:t>
      </w:r>
      <w:r w:rsidR="007709E9" w:rsidRPr="00401A89">
        <w:rPr>
          <w:rFonts w:ascii="Tahoma" w:hAnsi="Tahoma" w:cs="Tahoma"/>
        </w:rPr>
        <w:t>eniul făceau parte din categoria localităților grănicerești, aflate sub protecția împăratului, bucurându-se de o seamă de privilegii ilirice.</w:t>
      </w:r>
    </w:p>
    <w:p w14:paraId="387D6198" w14:textId="325F75FE" w:rsidR="007709E9" w:rsidRPr="00401A89" w:rsidRDefault="007709E9" w:rsidP="001E2BCB">
      <w:pPr>
        <w:spacing w:after="0" w:line="360" w:lineRule="auto"/>
        <w:ind w:firstLine="720"/>
        <w:jc w:val="both"/>
        <w:rPr>
          <w:rFonts w:ascii="Tahoma" w:hAnsi="Tahoma" w:cs="Tahoma"/>
        </w:rPr>
      </w:pPr>
      <w:r w:rsidRPr="00401A89">
        <w:rPr>
          <w:rFonts w:ascii="Tahoma" w:hAnsi="Tahoma" w:cs="Tahoma"/>
        </w:rPr>
        <w:t>În 1772 a fost schimbată vatra satului, datorită unor mari inundații și pericolului pe care-l reprezentau revărsările Mureșului. Păulișul este reconstruit după principiile urbanistice moderne, în sec. XVIII-XIX se reconstruiesc principalele edificii ale satului, în 1780 fiind înființată școala românească.</w:t>
      </w:r>
    </w:p>
    <w:p w14:paraId="2FF6B8EF" w14:textId="7B05CF60" w:rsidR="007709E9" w:rsidRPr="00401A89" w:rsidRDefault="007709E9" w:rsidP="00653959">
      <w:pPr>
        <w:spacing w:after="0" w:line="360" w:lineRule="auto"/>
        <w:ind w:firstLine="720"/>
        <w:jc w:val="both"/>
        <w:rPr>
          <w:rFonts w:ascii="Tahoma" w:hAnsi="Tahoma" w:cs="Tahoma"/>
        </w:rPr>
      </w:pPr>
      <w:r w:rsidRPr="00401A89">
        <w:rPr>
          <w:rFonts w:ascii="Tahoma" w:hAnsi="Tahoma" w:cs="Tahoma"/>
        </w:rPr>
        <w:t>În anul 1812 Pău</w:t>
      </w:r>
      <w:r w:rsidR="001E2BCB" w:rsidRPr="00401A89">
        <w:rPr>
          <w:rFonts w:ascii="Tahoma" w:hAnsi="Tahoma" w:cs="Tahoma"/>
        </w:rPr>
        <w:t>l</w:t>
      </w:r>
      <w:r w:rsidRPr="00401A89">
        <w:rPr>
          <w:rFonts w:ascii="Tahoma" w:hAnsi="Tahoma" w:cs="Tahoma"/>
        </w:rPr>
        <w:t xml:space="preserve">ișul a fost declarat târg. În 1752 Vechiul Păuliș avea 113 familii, iar în 1839 are loc colonizarea germană a nord-vestului satului </w:t>
      </w:r>
      <w:r w:rsidR="00AA25D4" w:rsidRPr="00401A89">
        <w:rPr>
          <w:rFonts w:ascii="Tahoma" w:hAnsi="Tahoma" w:cs="Tahoma"/>
        </w:rPr>
        <w:t xml:space="preserve">– </w:t>
      </w:r>
      <w:r w:rsidRPr="00401A89">
        <w:rPr>
          <w:rFonts w:ascii="Tahoma" w:hAnsi="Tahoma" w:cs="Tahoma"/>
        </w:rPr>
        <w:t xml:space="preserve">Păulișul Nou. Ulterior, </w:t>
      </w:r>
      <w:r w:rsidR="0062632E" w:rsidRPr="00401A89">
        <w:rPr>
          <w:rFonts w:ascii="Tahoma" w:hAnsi="Tahoma" w:cs="Tahoma"/>
        </w:rPr>
        <w:t>î</w:t>
      </w:r>
      <w:r w:rsidRPr="00401A89">
        <w:rPr>
          <w:rFonts w:ascii="Tahoma" w:hAnsi="Tahoma" w:cs="Tahoma"/>
        </w:rPr>
        <w:t>n timp ce populația Păulișului Nou crește continuu până la Primul Război Mondial, cea din Păulișul Vechi rămâne undeva la 40</w:t>
      </w:r>
      <w:r w:rsidR="00AA25D4" w:rsidRPr="00401A89">
        <w:rPr>
          <w:rFonts w:ascii="Tahoma" w:hAnsi="Tahoma" w:cs="Tahoma"/>
        </w:rPr>
        <w:t>0</w:t>
      </w:r>
      <w:r w:rsidRPr="00401A89">
        <w:rPr>
          <w:rFonts w:ascii="Tahoma" w:hAnsi="Tahoma" w:cs="Tahoma"/>
        </w:rPr>
        <w:t>-490 de persoane</w:t>
      </w:r>
      <w:r w:rsidR="00036FEF" w:rsidRPr="00401A89">
        <w:rPr>
          <w:rFonts w:ascii="Tahoma" w:hAnsi="Tahoma" w:cs="Tahoma"/>
        </w:rPr>
        <w:t>. Întreaga zonă este prinsă în evenimentele revoluției de la 1848-1849, confruntări armate și tratative petre</w:t>
      </w:r>
      <w:r w:rsidR="0062632E" w:rsidRPr="00401A89">
        <w:rPr>
          <w:rFonts w:ascii="Tahoma" w:hAnsi="Tahoma" w:cs="Tahoma"/>
        </w:rPr>
        <w:t>cându-se în</w:t>
      </w:r>
      <w:r w:rsidR="00036FEF" w:rsidRPr="00401A89">
        <w:rPr>
          <w:rFonts w:ascii="Tahoma" w:hAnsi="Tahoma" w:cs="Tahoma"/>
        </w:rPr>
        <w:t xml:space="preserve"> apropiere.</w:t>
      </w:r>
    </w:p>
    <w:p w14:paraId="5AABCCF7" w14:textId="5DFA099C" w:rsidR="00036FEF" w:rsidRPr="00401A89" w:rsidRDefault="00036FEF" w:rsidP="00653959">
      <w:pPr>
        <w:spacing w:after="0" w:line="360" w:lineRule="auto"/>
        <w:ind w:firstLine="720"/>
        <w:jc w:val="both"/>
        <w:rPr>
          <w:rFonts w:ascii="Tahoma" w:hAnsi="Tahoma" w:cs="Tahoma"/>
        </w:rPr>
      </w:pPr>
      <w:r w:rsidRPr="00401A89">
        <w:rPr>
          <w:rFonts w:ascii="Tahoma" w:hAnsi="Tahoma" w:cs="Tahoma"/>
        </w:rPr>
        <w:t>Anul revoluționar 1848 nu rămâne fără ecou în rândul populației din Păuliș și Sâmbăteni. La 23 iunie 1848, comandamentul gărzilor maghiare raportează prefectului comitatului Arad că țăranii din Păuliș sunt revoltați pentru că în administrație nu sunt români. Comandantul cere sprijin militar. Unii țărani sunt trimiși în judecată la Arad, printre ei aflându-se 13 țărani din Sâmbăteni.</w:t>
      </w:r>
    </w:p>
    <w:p w14:paraId="6567505E" w14:textId="3BFC93AE" w:rsidR="00036FEF" w:rsidRPr="00401A89" w:rsidRDefault="00036FEF" w:rsidP="00653959">
      <w:pPr>
        <w:spacing w:after="0" w:line="360" w:lineRule="auto"/>
        <w:ind w:firstLine="720"/>
        <w:jc w:val="both"/>
        <w:rPr>
          <w:rFonts w:ascii="Tahoma" w:hAnsi="Tahoma" w:cs="Tahoma"/>
        </w:rPr>
      </w:pPr>
      <w:r w:rsidRPr="00401A89">
        <w:rPr>
          <w:rFonts w:ascii="Tahoma" w:hAnsi="Tahoma" w:cs="Tahoma"/>
        </w:rPr>
        <w:t xml:space="preserve">Crearea </w:t>
      </w:r>
      <w:r w:rsidRPr="00401A89">
        <w:rPr>
          <w:rFonts w:ascii="Tahoma" w:hAnsi="Tahoma" w:cs="Tahoma"/>
          <w:i/>
          <w:iCs/>
        </w:rPr>
        <w:t>statului dualist austro-ungar în anul 1867</w:t>
      </w:r>
      <w:r w:rsidRPr="00401A89">
        <w:rPr>
          <w:rFonts w:ascii="Tahoma" w:hAnsi="Tahoma" w:cs="Tahoma"/>
        </w:rPr>
        <w:t xml:space="preserve"> </w:t>
      </w:r>
      <w:r w:rsidR="00AA25D4" w:rsidRPr="00401A89">
        <w:rPr>
          <w:rFonts w:ascii="Tahoma" w:hAnsi="Tahoma" w:cs="Tahoma"/>
        </w:rPr>
        <w:t xml:space="preserve"> </w:t>
      </w:r>
      <w:r w:rsidRPr="00401A89">
        <w:rPr>
          <w:rFonts w:ascii="Tahoma" w:hAnsi="Tahoma" w:cs="Tahoma"/>
        </w:rPr>
        <w:t>marchează în istoria localității instaurarea unui nou regim de asuprire. Întreaga regiune Crișana și</w:t>
      </w:r>
      <w:r w:rsidR="00AA25D4" w:rsidRPr="00401A89">
        <w:rPr>
          <w:rFonts w:ascii="Tahoma" w:hAnsi="Tahoma" w:cs="Tahoma"/>
        </w:rPr>
        <w:t>,</w:t>
      </w:r>
      <w:r w:rsidRPr="00401A89">
        <w:rPr>
          <w:rFonts w:ascii="Tahoma" w:hAnsi="Tahoma" w:cs="Tahoma"/>
        </w:rPr>
        <w:t xml:space="preserve"> implicit Comitatul Aradului</w:t>
      </w:r>
      <w:r w:rsidR="00AA25D4" w:rsidRPr="00401A89">
        <w:rPr>
          <w:rFonts w:ascii="Tahoma" w:hAnsi="Tahoma" w:cs="Tahoma"/>
        </w:rPr>
        <w:t>,</w:t>
      </w:r>
      <w:r w:rsidRPr="00401A89">
        <w:rPr>
          <w:rFonts w:ascii="Tahoma" w:hAnsi="Tahoma" w:cs="Tahoma"/>
        </w:rPr>
        <w:t xml:space="preserve"> sunt încorporate Ungariei. A urmat un amplu proces de maghiarizare a populației comunei Păuliș. Se voteaz</w:t>
      </w:r>
      <w:r w:rsidR="0062632E" w:rsidRPr="00401A89">
        <w:rPr>
          <w:rFonts w:ascii="Tahoma" w:hAnsi="Tahoma" w:cs="Tahoma"/>
        </w:rPr>
        <w:t>ă</w:t>
      </w:r>
      <w:r w:rsidRPr="00401A89">
        <w:rPr>
          <w:rFonts w:ascii="Tahoma" w:hAnsi="Tahoma" w:cs="Tahoma"/>
        </w:rPr>
        <w:t xml:space="preserve"> de către guvernul dualist legi foarte dure pentru poporul român: </w:t>
      </w:r>
      <w:r w:rsidRPr="00401A89">
        <w:rPr>
          <w:rFonts w:ascii="Tahoma" w:hAnsi="Tahoma" w:cs="Tahoma"/>
          <w:i/>
          <w:iCs/>
        </w:rPr>
        <w:t>Legea naționalităților, Legea învățământului, Legea electorală, Legea de desființare a școlilor românești</w:t>
      </w:r>
      <w:r w:rsidR="006D3D0E" w:rsidRPr="00401A89">
        <w:rPr>
          <w:rFonts w:ascii="Tahoma" w:hAnsi="Tahoma" w:cs="Tahoma"/>
          <w:i/>
          <w:iCs/>
        </w:rPr>
        <w:t xml:space="preserve"> și introducerea studiului limbii maghiare în to</w:t>
      </w:r>
      <w:r w:rsidR="00A61D8C" w:rsidRPr="00401A89">
        <w:rPr>
          <w:rFonts w:ascii="Tahoma" w:hAnsi="Tahoma" w:cs="Tahoma"/>
          <w:i/>
          <w:iCs/>
        </w:rPr>
        <w:t>a</w:t>
      </w:r>
      <w:r w:rsidR="006D3D0E" w:rsidRPr="00401A89">
        <w:rPr>
          <w:rFonts w:ascii="Tahoma" w:hAnsi="Tahoma" w:cs="Tahoma"/>
          <w:i/>
          <w:iCs/>
        </w:rPr>
        <w:t>te școlile</w:t>
      </w:r>
      <w:r w:rsidR="006D3D0E" w:rsidRPr="00401A89">
        <w:rPr>
          <w:rFonts w:ascii="Tahoma" w:hAnsi="Tahoma" w:cs="Tahoma"/>
        </w:rPr>
        <w:t xml:space="preserve"> începând din anul 1892.</w:t>
      </w:r>
    </w:p>
    <w:p w14:paraId="7C7AD734" w14:textId="0986CF35" w:rsidR="006D3D0E" w:rsidRPr="00401A89" w:rsidRDefault="006D3D0E" w:rsidP="00653959">
      <w:pPr>
        <w:spacing w:after="0" w:line="360" w:lineRule="auto"/>
        <w:ind w:firstLine="720"/>
        <w:jc w:val="both"/>
        <w:rPr>
          <w:rFonts w:ascii="Tahoma" w:hAnsi="Tahoma" w:cs="Tahoma"/>
        </w:rPr>
      </w:pPr>
      <w:r w:rsidRPr="00401A89">
        <w:rPr>
          <w:rFonts w:ascii="Tahoma" w:hAnsi="Tahoma" w:cs="Tahoma"/>
        </w:rPr>
        <w:lastRenderedPageBreak/>
        <w:t>În 1868-1869 se construiește calea ferată Arad – Ghioroc, cu implicații favorabile și asupra Păulișului, iar în 1904 este construită calea ferată îngustă care lega toate localitățile Podgoriei, cale ferată care a fost electrificată în 1911.</w:t>
      </w:r>
    </w:p>
    <w:p w14:paraId="13C7E778" w14:textId="6CF335B6" w:rsidR="006D3D0E" w:rsidRPr="00401A89" w:rsidRDefault="006D3D0E" w:rsidP="00653959">
      <w:pPr>
        <w:spacing w:after="0" w:line="360" w:lineRule="auto"/>
        <w:ind w:firstLine="720"/>
        <w:jc w:val="both"/>
        <w:rPr>
          <w:rFonts w:ascii="Tahoma" w:hAnsi="Tahoma" w:cs="Tahoma"/>
        </w:rPr>
      </w:pPr>
      <w:r w:rsidRPr="00401A89">
        <w:rPr>
          <w:rFonts w:ascii="Tahoma" w:hAnsi="Tahoma" w:cs="Tahoma"/>
        </w:rPr>
        <w:t>Atacul filoxerei din 1880 distruge viile tradiționale, medaliate cu aur la Expoziț</w:t>
      </w:r>
      <w:r w:rsidR="00A61D8C" w:rsidRPr="00401A89">
        <w:rPr>
          <w:rFonts w:ascii="Tahoma" w:hAnsi="Tahoma" w:cs="Tahoma"/>
        </w:rPr>
        <w:t>i</w:t>
      </w:r>
      <w:r w:rsidRPr="00401A89">
        <w:rPr>
          <w:rFonts w:ascii="Tahoma" w:hAnsi="Tahoma" w:cs="Tahoma"/>
        </w:rPr>
        <w:t xml:space="preserve">a de la Londra din 1862. Ca urmare a acestui eveniment grav, se înființează la Miniș în </w:t>
      </w:r>
      <w:r w:rsidR="00A662C3" w:rsidRPr="00401A89">
        <w:rPr>
          <w:rFonts w:ascii="Tahoma" w:hAnsi="Tahoma" w:cs="Tahoma"/>
        </w:rPr>
        <w:t xml:space="preserve">1881 </w:t>
      </w:r>
      <w:r w:rsidR="00A61D8C" w:rsidRPr="00401A89">
        <w:rPr>
          <w:rFonts w:ascii="Tahoma" w:hAnsi="Tahoma" w:cs="Tahoma"/>
        </w:rPr>
        <w:t>”Ș</w:t>
      </w:r>
      <w:r w:rsidR="00A662C3" w:rsidRPr="00401A89">
        <w:rPr>
          <w:rFonts w:ascii="Tahoma" w:hAnsi="Tahoma" w:cs="Tahoma"/>
        </w:rPr>
        <w:t>coala de viticultură’’.</w:t>
      </w:r>
    </w:p>
    <w:p w14:paraId="27006588" w14:textId="111A5599" w:rsidR="00A662C3" w:rsidRPr="00401A89" w:rsidRDefault="00A662C3" w:rsidP="00653959">
      <w:pPr>
        <w:spacing w:after="0" w:line="360" w:lineRule="auto"/>
        <w:ind w:firstLine="720"/>
        <w:jc w:val="both"/>
        <w:rPr>
          <w:rFonts w:ascii="Tahoma" w:hAnsi="Tahoma" w:cs="Tahoma"/>
        </w:rPr>
      </w:pPr>
      <w:r w:rsidRPr="00401A89">
        <w:rPr>
          <w:rFonts w:ascii="Tahoma" w:hAnsi="Tahoma" w:cs="Tahoma"/>
        </w:rPr>
        <w:t>Conștiința națională împotriva</w:t>
      </w:r>
      <w:r w:rsidR="00CA1318" w:rsidRPr="00401A89">
        <w:rPr>
          <w:rFonts w:ascii="Tahoma" w:hAnsi="Tahoma" w:cs="Tahoma"/>
        </w:rPr>
        <w:t xml:space="preserve"> regimului austro-ungar rămâne </w:t>
      </w:r>
      <w:r w:rsidRPr="00401A89">
        <w:rPr>
          <w:rFonts w:ascii="Tahoma" w:hAnsi="Tahoma" w:cs="Tahoma"/>
        </w:rPr>
        <w:t>trează</w:t>
      </w:r>
      <w:r w:rsidR="003329FA" w:rsidRPr="00401A89">
        <w:rPr>
          <w:rFonts w:ascii="Tahoma" w:hAnsi="Tahoma" w:cs="Tahoma"/>
        </w:rPr>
        <w:t>,</w:t>
      </w:r>
      <w:r w:rsidRPr="00401A89">
        <w:rPr>
          <w:rFonts w:ascii="Tahoma" w:hAnsi="Tahoma" w:cs="Tahoma"/>
        </w:rPr>
        <w:t xml:space="preserve"> iar visul de unire a Transilvaniei c</w:t>
      </w:r>
      <w:r w:rsidR="004D7DDB" w:rsidRPr="00401A89">
        <w:rPr>
          <w:rFonts w:ascii="Tahoma" w:hAnsi="Tahoma" w:cs="Tahoma"/>
        </w:rPr>
        <w:t>u Regatul Român prinde contur.</w:t>
      </w:r>
      <w:r w:rsidRPr="00401A89">
        <w:rPr>
          <w:rFonts w:ascii="Tahoma" w:hAnsi="Tahoma" w:cs="Tahoma"/>
        </w:rPr>
        <w:t xml:space="preserve"> Viața politică internațională și tendința de desființare  a</w:t>
      </w:r>
      <w:r w:rsidR="00F84AFD" w:rsidRPr="00401A89">
        <w:rPr>
          <w:rFonts w:ascii="Tahoma" w:hAnsi="Tahoma" w:cs="Tahoma"/>
        </w:rPr>
        <w:t xml:space="preserve"> </w:t>
      </w:r>
      <w:r w:rsidRPr="00401A89">
        <w:rPr>
          <w:rFonts w:ascii="Tahoma" w:hAnsi="Tahoma" w:cs="Tahoma"/>
        </w:rPr>
        <w:t>marilor imperii dau speranțe românilor din Transilvania că războiul dintre Antanta și Puterile Centrale va transforma în realitate visul de Unire cu cei de peste Carpați. România participă la campania 1916-1918 alături de Anglia, Franța, Italia și  Rusia, care cunoșteau ca justă pretenția de unire a românilor. Jertfele din timpul războiului au fost mari. Au fost mobilizați țărani și învățători  din toate satele și comunele Comitatului Arad.</w:t>
      </w:r>
    </w:p>
    <w:p w14:paraId="05F39671" w14:textId="0DF1E17B" w:rsidR="00A662C3" w:rsidRPr="00401A89" w:rsidRDefault="00A662C3" w:rsidP="00653959">
      <w:pPr>
        <w:spacing w:after="0" w:line="360" w:lineRule="auto"/>
        <w:ind w:firstLine="720"/>
        <w:jc w:val="both"/>
        <w:rPr>
          <w:rFonts w:ascii="Tahoma" w:hAnsi="Tahoma" w:cs="Tahoma"/>
        </w:rPr>
      </w:pPr>
      <w:r w:rsidRPr="00401A89">
        <w:rPr>
          <w:rFonts w:ascii="Tahoma" w:hAnsi="Tahoma" w:cs="Tahoma"/>
        </w:rPr>
        <w:t xml:space="preserve">În memoria celor care au luptat și murit în Războiul pentru Reîntregirea </w:t>
      </w:r>
      <w:r w:rsidR="00E1703E" w:rsidRPr="00401A89">
        <w:rPr>
          <w:rFonts w:ascii="Tahoma" w:hAnsi="Tahoma" w:cs="Tahoma"/>
        </w:rPr>
        <w:t xml:space="preserve">Neamului Românesc, în centrul </w:t>
      </w:r>
      <w:r w:rsidR="003329FA" w:rsidRPr="00401A89">
        <w:rPr>
          <w:rFonts w:ascii="Tahoma" w:hAnsi="Tahoma" w:cs="Tahoma"/>
        </w:rPr>
        <w:t>C</w:t>
      </w:r>
      <w:r w:rsidR="00E1703E" w:rsidRPr="00401A89">
        <w:rPr>
          <w:rFonts w:ascii="Tahoma" w:hAnsi="Tahoma" w:cs="Tahoma"/>
        </w:rPr>
        <w:t>omunei Păuliș, în anul 1925 s-a ridicat un monument.</w:t>
      </w:r>
    </w:p>
    <w:p w14:paraId="3FBB653D" w14:textId="73E403D5" w:rsidR="00E1703E" w:rsidRPr="00401A89" w:rsidRDefault="00E1703E" w:rsidP="00653959">
      <w:pPr>
        <w:spacing w:after="0" w:line="360" w:lineRule="auto"/>
        <w:ind w:firstLine="720"/>
        <w:jc w:val="both"/>
        <w:rPr>
          <w:rFonts w:ascii="Tahoma" w:hAnsi="Tahoma" w:cs="Tahoma"/>
        </w:rPr>
      </w:pPr>
      <w:r w:rsidRPr="00401A89">
        <w:rPr>
          <w:rFonts w:ascii="Tahoma" w:hAnsi="Tahoma" w:cs="Tahoma"/>
        </w:rPr>
        <w:t xml:space="preserve">Urmările războiului au fost devastatoare pentru țăranii din Câmpia Aradului. Sărăcia, mizeria, lipsa medicamentelor, făceau ravagii </w:t>
      </w:r>
      <w:r w:rsidR="002524B0" w:rsidRPr="00401A89">
        <w:rPr>
          <w:rFonts w:ascii="Tahoma" w:hAnsi="Tahoma" w:cs="Tahoma"/>
        </w:rPr>
        <w:t>î</w:t>
      </w:r>
      <w:r w:rsidRPr="00401A89">
        <w:rPr>
          <w:rFonts w:ascii="Tahoma" w:hAnsi="Tahoma" w:cs="Tahoma"/>
        </w:rPr>
        <w:t>n rândur</w:t>
      </w:r>
      <w:r w:rsidR="002524B0" w:rsidRPr="00401A89">
        <w:rPr>
          <w:rFonts w:ascii="Tahoma" w:hAnsi="Tahoma" w:cs="Tahoma"/>
        </w:rPr>
        <w:t>ile populației, mai ales printre copii.</w:t>
      </w:r>
      <w:r w:rsidRPr="00401A89">
        <w:rPr>
          <w:rFonts w:ascii="Tahoma" w:hAnsi="Tahoma" w:cs="Tahoma"/>
        </w:rPr>
        <w:t xml:space="preserve"> Terenurile Agricole și viile erau nelucrate datorită mobilizării bărbaților pe front. Văduvele de război ți orfanii trăiau în cea mai cruntă mizerie. Pământul promis osta</w:t>
      </w:r>
      <w:r w:rsidR="002524B0" w:rsidRPr="00401A89">
        <w:rPr>
          <w:rFonts w:ascii="Tahoma" w:hAnsi="Tahoma" w:cs="Tahoma"/>
        </w:rPr>
        <w:t>ș</w:t>
      </w:r>
      <w:r w:rsidRPr="00401A89">
        <w:rPr>
          <w:rFonts w:ascii="Tahoma" w:hAnsi="Tahoma" w:cs="Tahoma"/>
        </w:rPr>
        <w:t>ilor întârzia să apară.</w:t>
      </w:r>
    </w:p>
    <w:p w14:paraId="18ADFCC1" w14:textId="0623C7F6" w:rsidR="00E1703E" w:rsidRPr="00401A89" w:rsidRDefault="00E1703E" w:rsidP="00653959">
      <w:pPr>
        <w:spacing w:after="0" w:line="360" w:lineRule="auto"/>
        <w:ind w:firstLine="720"/>
        <w:jc w:val="both"/>
        <w:rPr>
          <w:rFonts w:ascii="Tahoma" w:hAnsi="Tahoma" w:cs="Tahoma"/>
        </w:rPr>
      </w:pPr>
      <w:r w:rsidRPr="00401A89">
        <w:rPr>
          <w:rFonts w:ascii="Tahoma" w:hAnsi="Tahoma" w:cs="Tahoma"/>
        </w:rPr>
        <w:t xml:space="preserve">Soldații întorși de pe front se organizează în Garda Națională Română condusă de Comitatul Național Român cu sediul în </w:t>
      </w:r>
      <w:r w:rsidR="003329FA" w:rsidRPr="00401A89">
        <w:rPr>
          <w:rFonts w:ascii="Tahoma" w:hAnsi="Tahoma" w:cs="Tahoma"/>
        </w:rPr>
        <w:t>O</w:t>
      </w:r>
      <w:r w:rsidRPr="00401A89">
        <w:rPr>
          <w:rFonts w:ascii="Tahoma" w:hAnsi="Tahoma" w:cs="Tahoma"/>
        </w:rPr>
        <w:t>rașul Arad. Spre mijlocul lui noiembrie 1918, atacurile împotriva vechilor autorități slăbesc</w:t>
      </w:r>
      <w:r w:rsidR="003329FA" w:rsidRPr="00401A89">
        <w:rPr>
          <w:rFonts w:ascii="Tahoma" w:hAnsi="Tahoma" w:cs="Tahoma"/>
        </w:rPr>
        <w:t xml:space="preserve">, </w:t>
      </w:r>
      <w:r w:rsidRPr="00401A89">
        <w:rPr>
          <w:rFonts w:ascii="Tahoma" w:hAnsi="Tahoma" w:cs="Tahoma"/>
        </w:rPr>
        <w:t xml:space="preserve">iar în Arad se instaurează liniștea și ordinea. </w:t>
      </w:r>
      <w:r w:rsidR="003329FA" w:rsidRPr="00401A89">
        <w:rPr>
          <w:rFonts w:ascii="Tahoma" w:hAnsi="Tahoma" w:cs="Tahoma"/>
        </w:rPr>
        <w:t xml:space="preserve">La 17 noiembrie 1918 era constituită la Păuliș Garda Națională Română formată din 120 de membri iar la Cladova din 40 de membri. </w:t>
      </w:r>
      <w:r w:rsidRPr="00401A89">
        <w:rPr>
          <w:rFonts w:ascii="Tahoma" w:hAnsi="Tahoma" w:cs="Tahoma"/>
        </w:rPr>
        <w:t>La Păuliș, în 2 decembrie, iar la Sâmbăteni în 3 decembrie 1918, se aleg noile a</w:t>
      </w:r>
      <w:r w:rsidR="00CA1318" w:rsidRPr="00401A89">
        <w:rPr>
          <w:rFonts w:ascii="Tahoma" w:hAnsi="Tahoma" w:cs="Tahoma"/>
        </w:rPr>
        <w:t>m</w:t>
      </w:r>
      <w:r w:rsidRPr="00401A89">
        <w:rPr>
          <w:rFonts w:ascii="Tahoma" w:hAnsi="Tahoma" w:cs="Tahoma"/>
        </w:rPr>
        <w:t>n</w:t>
      </w:r>
      <w:r w:rsidR="00CA1318" w:rsidRPr="00401A89">
        <w:rPr>
          <w:rFonts w:ascii="Tahoma" w:hAnsi="Tahoma" w:cs="Tahoma"/>
        </w:rPr>
        <w:t>i</w:t>
      </w:r>
      <w:r w:rsidRPr="00401A89">
        <w:rPr>
          <w:rFonts w:ascii="Tahoma" w:hAnsi="Tahoma" w:cs="Tahoma"/>
        </w:rPr>
        <w:t xml:space="preserve">stii locale. </w:t>
      </w:r>
    </w:p>
    <w:p w14:paraId="4AA3B2AF" w14:textId="751DFBF7" w:rsidR="00E1703E" w:rsidRPr="00401A89" w:rsidRDefault="00E1703E" w:rsidP="00653959">
      <w:pPr>
        <w:spacing w:after="0" w:line="360" w:lineRule="auto"/>
        <w:ind w:firstLine="720"/>
        <w:jc w:val="both"/>
        <w:rPr>
          <w:rFonts w:ascii="Tahoma" w:hAnsi="Tahoma" w:cs="Tahoma"/>
        </w:rPr>
      </w:pPr>
      <w:r w:rsidRPr="00401A89">
        <w:rPr>
          <w:rFonts w:ascii="Tahoma" w:hAnsi="Tahoma" w:cs="Tahoma"/>
        </w:rPr>
        <w:t>G</w:t>
      </w:r>
      <w:r w:rsidR="00A61D8C" w:rsidRPr="00401A89">
        <w:rPr>
          <w:rFonts w:ascii="Tahoma" w:hAnsi="Tahoma" w:cs="Tahoma"/>
        </w:rPr>
        <w:t>â</w:t>
      </w:r>
      <w:r w:rsidRPr="00401A89">
        <w:rPr>
          <w:rFonts w:ascii="Tahoma" w:hAnsi="Tahoma" w:cs="Tahoma"/>
        </w:rPr>
        <w:t>ndul tuturor rom</w:t>
      </w:r>
      <w:r w:rsidR="00A61D8C" w:rsidRPr="00401A89">
        <w:rPr>
          <w:rFonts w:ascii="Tahoma" w:hAnsi="Tahoma" w:cs="Tahoma"/>
        </w:rPr>
        <w:t>â</w:t>
      </w:r>
      <w:r w:rsidRPr="00401A89">
        <w:rPr>
          <w:rFonts w:ascii="Tahoma" w:hAnsi="Tahoma" w:cs="Tahoma"/>
        </w:rPr>
        <w:t>nilor se îndreaptă acum spre Alba Iulia</w:t>
      </w:r>
      <w:r w:rsidR="003329FA" w:rsidRPr="00401A89">
        <w:rPr>
          <w:rFonts w:ascii="Tahoma" w:hAnsi="Tahoma" w:cs="Tahoma"/>
        </w:rPr>
        <w:t>,</w:t>
      </w:r>
      <w:r w:rsidRPr="00401A89">
        <w:rPr>
          <w:rFonts w:ascii="Tahoma" w:hAnsi="Tahoma" w:cs="Tahoma"/>
        </w:rPr>
        <w:t xml:space="preserve"> unde</w:t>
      </w:r>
      <w:r w:rsidR="003329FA" w:rsidRPr="00401A89">
        <w:rPr>
          <w:rFonts w:ascii="Tahoma" w:hAnsi="Tahoma" w:cs="Tahoma"/>
        </w:rPr>
        <w:t>,</w:t>
      </w:r>
      <w:r w:rsidRPr="00401A89">
        <w:rPr>
          <w:rFonts w:ascii="Tahoma" w:hAnsi="Tahoma" w:cs="Tahoma"/>
        </w:rPr>
        <w:t xml:space="preserve"> la 1 Decembrie </w:t>
      </w:r>
      <w:r w:rsidR="00CE4837" w:rsidRPr="00401A89">
        <w:rPr>
          <w:rFonts w:ascii="Tahoma" w:hAnsi="Tahoma" w:cs="Tahoma"/>
        </w:rPr>
        <w:t>1918</w:t>
      </w:r>
      <w:r w:rsidR="003329FA" w:rsidRPr="00401A89">
        <w:rPr>
          <w:rFonts w:ascii="Tahoma" w:hAnsi="Tahoma" w:cs="Tahoma"/>
        </w:rPr>
        <w:t>,</w:t>
      </w:r>
      <w:r w:rsidR="00CE4837" w:rsidRPr="00401A89">
        <w:rPr>
          <w:rFonts w:ascii="Tahoma" w:hAnsi="Tahoma" w:cs="Tahoma"/>
        </w:rPr>
        <w:t xml:space="preserve"> se va citi Proclamația de Unire de către Vasile Goldiș. Cu trenul, cu căruța sau chiar pe jos, mii de țărani de pe Valea Mureșului pornesc spre Alba Iulia îmbrăcați săr</w:t>
      </w:r>
      <w:r w:rsidR="00A61D8C" w:rsidRPr="00401A89">
        <w:rPr>
          <w:rFonts w:ascii="Tahoma" w:hAnsi="Tahoma" w:cs="Tahoma"/>
        </w:rPr>
        <w:t>bătorește, purtând steaguri</w:t>
      </w:r>
      <w:r w:rsidR="00CE4837" w:rsidRPr="00401A89">
        <w:rPr>
          <w:rFonts w:ascii="Tahoma" w:hAnsi="Tahoma" w:cs="Tahoma"/>
        </w:rPr>
        <w:t xml:space="preserve"> tricolore și c</w:t>
      </w:r>
      <w:r w:rsidR="00A61D8C" w:rsidRPr="00401A89">
        <w:rPr>
          <w:rFonts w:ascii="Tahoma" w:hAnsi="Tahoma" w:cs="Tahoma"/>
        </w:rPr>
        <w:t>â</w:t>
      </w:r>
      <w:r w:rsidR="00CE4837" w:rsidRPr="00401A89">
        <w:rPr>
          <w:rFonts w:ascii="Tahoma" w:hAnsi="Tahoma" w:cs="Tahoma"/>
        </w:rPr>
        <w:t>nt</w:t>
      </w:r>
      <w:r w:rsidR="00A61D8C" w:rsidRPr="00401A89">
        <w:rPr>
          <w:rFonts w:ascii="Tahoma" w:hAnsi="Tahoma" w:cs="Tahoma"/>
        </w:rPr>
        <w:t>â</w:t>
      </w:r>
      <w:r w:rsidR="00CE4837" w:rsidRPr="00401A89">
        <w:rPr>
          <w:rFonts w:ascii="Tahoma" w:hAnsi="Tahoma" w:cs="Tahoma"/>
        </w:rPr>
        <w:t>nd c</w:t>
      </w:r>
      <w:r w:rsidR="00A61D8C" w:rsidRPr="00401A89">
        <w:rPr>
          <w:rFonts w:ascii="Tahoma" w:hAnsi="Tahoma" w:cs="Tahoma"/>
        </w:rPr>
        <w:t>ântece patriotice românești.</w:t>
      </w:r>
      <w:r w:rsidR="00CE4837" w:rsidRPr="00401A89">
        <w:rPr>
          <w:rFonts w:ascii="Tahoma" w:hAnsi="Tahoma" w:cs="Tahoma"/>
        </w:rPr>
        <w:t xml:space="preserve"> Din partea comunei Păul</w:t>
      </w:r>
      <w:r w:rsidR="00A61D8C" w:rsidRPr="00401A89">
        <w:rPr>
          <w:rFonts w:ascii="Tahoma" w:hAnsi="Tahoma" w:cs="Tahoma"/>
        </w:rPr>
        <w:t>iș au participat</w:t>
      </w:r>
      <w:r w:rsidR="003329FA" w:rsidRPr="00401A89">
        <w:rPr>
          <w:rFonts w:ascii="Tahoma" w:hAnsi="Tahoma" w:cs="Tahoma"/>
        </w:rPr>
        <w:t>,</w:t>
      </w:r>
      <w:r w:rsidR="00A61D8C" w:rsidRPr="00401A89">
        <w:rPr>
          <w:rFonts w:ascii="Tahoma" w:hAnsi="Tahoma" w:cs="Tahoma"/>
        </w:rPr>
        <w:t xml:space="preserve"> în mod oficial</w:t>
      </w:r>
      <w:r w:rsidR="003329FA" w:rsidRPr="00401A89">
        <w:rPr>
          <w:rFonts w:ascii="Tahoma" w:hAnsi="Tahoma" w:cs="Tahoma"/>
        </w:rPr>
        <w:t>,</w:t>
      </w:r>
      <w:r w:rsidR="00A61D8C" w:rsidRPr="00401A89">
        <w:rPr>
          <w:rFonts w:ascii="Tahoma" w:hAnsi="Tahoma" w:cs="Tahoma"/>
        </w:rPr>
        <w:t xml:space="preserve"> patru țărani </w:t>
      </w:r>
      <w:r w:rsidR="00CE4837" w:rsidRPr="00401A89">
        <w:rPr>
          <w:rFonts w:ascii="Tahoma" w:hAnsi="Tahoma" w:cs="Tahoma"/>
        </w:rPr>
        <w:t>înstăriți: Cătană Dumitru, Vărășeț Dumitru, Crișan Vănuț și Nija Ioan.</w:t>
      </w:r>
    </w:p>
    <w:p w14:paraId="38657E62" w14:textId="3D41F782" w:rsidR="00CE4837" w:rsidRPr="00401A89" w:rsidRDefault="00CE4837" w:rsidP="00653959">
      <w:pPr>
        <w:spacing w:after="0" w:line="360" w:lineRule="auto"/>
        <w:ind w:firstLine="720"/>
        <w:jc w:val="both"/>
        <w:rPr>
          <w:rFonts w:ascii="Tahoma" w:hAnsi="Tahoma" w:cs="Tahoma"/>
        </w:rPr>
      </w:pPr>
      <w:r w:rsidRPr="00401A89">
        <w:rPr>
          <w:rFonts w:ascii="Tahoma" w:hAnsi="Tahoma" w:cs="Tahoma"/>
        </w:rPr>
        <w:t>Actul de la 1 Decembrie 1918 a fost u</w:t>
      </w:r>
      <w:r w:rsidR="003329FA" w:rsidRPr="00401A89">
        <w:rPr>
          <w:rFonts w:ascii="Tahoma" w:hAnsi="Tahoma" w:cs="Tahoma"/>
        </w:rPr>
        <w:t>rmat de o perioadă de tranziție</w:t>
      </w:r>
      <w:r w:rsidRPr="00401A89">
        <w:rPr>
          <w:rFonts w:ascii="Tahoma" w:hAnsi="Tahoma" w:cs="Tahoma"/>
        </w:rPr>
        <w:t>, pentru a se instaura administrația românească. Vechea administrație maghiară ceda greu și s-a dedat la multe asasinate și crime. În multe localități, nemeșii au omorât români: la Păuliș 4, la Sâmbăteni 2. Pe Valea Mureșului trece un tren blindat care mitraliază gările. Însă armata român</w:t>
      </w:r>
      <w:r w:rsidR="00715EF7">
        <w:rPr>
          <w:rFonts w:ascii="Tahoma" w:hAnsi="Tahoma" w:cs="Tahoma"/>
        </w:rPr>
        <w:t>ă</w:t>
      </w:r>
      <w:r w:rsidRPr="00401A89">
        <w:rPr>
          <w:rFonts w:ascii="Tahoma" w:hAnsi="Tahoma" w:cs="Tahoma"/>
        </w:rPr>
        <w:t xml:space="preserve"> eliberează Transilvania de trupele maghiare iar administr</w:t>
      </w:r>
      <w:r w:rsidR="00A61D8C" w:rsidRPr="00401A89">
        <w:rPr>
          <w:rFonts w:ascii="Tahoma" w:hAnsi="Tahoma" w:cs="Tahoma"/>
        </w:rPr>
        <w:t>a</w:t>
      </w:r>
      <w:r w:rsidRPr="00401A89">
        <w:rPr>
          <w:rFonts w:ascii="Tahoma" w:hAnsi="Tahoma" w:cs="Tahoma"/>
        </w:rPr>
        <w:t xml:space="preserve">ția română își intră în drepturi. </w:t>
      </w:r>
    </w:p>
    <w:p w14:paraId="1F5631EF" w14:textId="7164D12A" w:rsidR="00CE4837" w:rsidRPr="00401A89" w:rsidRDefault="00CE4837" w:rsidP="00653959">
      <w:pPr>
        <w:spacing w:after="0" w:line="360" w:lineRule="auto"/>
        <w:ind w:firstLine="720"/>
        <w:jc w:val="both"/>
        <w:rPr>
          <w:rFonts w:ascii="Tahoma" w:hAnsi="Tahoma" w:cs="Tahoma"/>
        </w:rPr>
      </w:pPr>
      <w:r w:rsidRPr="00401A89">
        <w:rPr>
          <w:rFonts w:ascii="Tahoma" w:hAnsi="Tahoma" w:cs="Tahoma"/>
        </w:rPr>
        <w:lastRenderedPageBreak/>
        <w:t>Începând cu 1919 zona este alipită Regatului României. Primul organ românesc este cunoscut a fi funcționat din mai 1919 în apropiere, la Radna.</w:t>
      </w:r>
      <w:r w:rsidR="001505CF" w:rsidRPr="00401A89">
        <w:rPr>
          <w:rFonts w:ascii="Tahoma" w:hAnsi="Tahoma" w:cs="Tahoma"/>
        </w:rPr>
        <w:t xml:space="preserve"> În sfera economicului, politica statului român continuă traiectoriile anterioare axate pe viticultură și agricultură în general. În zona respectivă reforma agrară din 1921 este aplicată mai consecvent decât în alte zone, astfel încât gospodăriile rurale se consolidează.</w:t>
      </w:r>
    </w:p>
    <w:p w14:paraId="43B91B03" w14:textId="3698111F" w:rsidR="001505CF" w:rsidRPr="00401A89" w:rsidRDefault="001505CF" w:rsidP="00653959">
      <w:pPr>
        <w:spacing w:after="0" w:line="360" w:lineRule="auto"/>
        <w:ind w:firstLine="720"/>
        <w:jc w:val="both"/>
        <w:rPr>
          <w:rFonts w:ascii="Tahoma" w:hAnsi="Tahoma" w:cs="Tahoma"/>
        </w:rPr>
      </w:pPr>
      <w:r w:rsidRPr="00401A89">
        <w:rPr>
          <w:rFonts w:ascii="Tahoma" w:hAnsi="Tahoma" w:cs="Tahoma"/>
        </w:rPr>
        <w:t>Păulișul, după noua Lege administrativă din 14 iunie 1925, făcea parte din plasa Radna alături de alte 35 de localit</w:t>
      </w:r>
      <w:r w:rsidR="004A0FB4" w:rsidRPr="00401A89">
        <w:rPr>
          <w:rFonts w:ascii="Tahoma" w:hAnsi="Tahoma" w:cs="Tahoma"/>
        </w:rPr>
        <w:t>ăți. Această arondare se păstre</w:t>
      </w:r>
      <w:r w:rsidRPr="00401A89">
        <w:rPr>
          <w:rFonts w:ascii="Tahoma" w:hAnsi="Tahoma" w:cs="Tahoma"/>
        </w:rPr>
        <w:t>ază până în anul 1933. În perioada interbelică, Păulișul cunoaște treptat un reviriment economic și social. Asistența medicală se îmbunătățește, astfel că în 1920 se menționează la Păuliș o circumscripție medicală cu un medic. Camera de Agricultură a județului Arad es</w:t>
      </w:r>
      <w:r w:rsidR="004A0FB4" w:rsidRPr="00401A89">
        <w:rPr>
          <w:rFonts w:ascii="Tahoma" w:hAnsi="Tahoma" w:cs="Tahoma"/>
        </w:rPr>
        <w:t>te condusă de Aurel Birtalan ce</w:t>
      </w:r>
      <w:r w:rsidRPr="00401A89">
        <w:rPr>
          <w:rFonts w:ascii="Tahoma" w:hAnsi="Tahoma" w:cs="Tahoma"/>
        </w:rPr>
        <w:t>l care avea la Păuliș cea mai mare proprietate viticolă</w:t>
      </w:r>
      <w:r w:rsidR="004A0FB4" w:rsidRPr="00401A89">
        <w:rPr>
          <w:rFonts w:ascii="Tahoma" w:hAnsi="Tahoma" w:cs="Tahoma"/>
        </w:rPr>
        <w:t>,</w:t>
      </w:r>
      <w:r w:rsidRPr="00401A89">
        <w:rPr>
          <w:rFonts w:ascii="Tahoma" w:hAnsi="Tahoma" w:cs="Tahoma"/>
        </w:rPr>
        <w:t xml:space="preserve"> în suprafață de 200 ha.</w:t>
      </w:r>
      <w:r w:rsidR="00F35B40" w:rsidRPr="00401A89">
        <w:rPr>
          <w:rFonts w:ascii="Tahoma" w:hAnsi="Tahoma" w:cs="Tahoma"/>
        </w:rPr>
        <w:t xml:space="preserve"> </w:t>
      </w:r>
    </w:p>
    <w:p w14:paraId="3A469117" w14:textId="5FAD12A4" w:rsidR="00FA5A25" w:rsidRPr="00401A89" w:rsidRDefault="00FA5A25" w:rsidP="00653959">
      <w:pPr>
        <w:spacing w:after="0" w:line="360" w:lineRule="auto"/>
        <w:ind w:firstLine="720"/>
        <w:jc w:val="both"/>
        <w:rPr>
          <w:rFonts w:ascii="Tahoma" w:hAnsi="Tahoma" w:cs="Tahoma"/>
        </w:rPr>
      </w:pPr>
      <w:r w:rsidRPr="00401A89">
        <w:rPr>
          <w:rFonts w:ascii="Tahoma" w:hAnsi="Tahoma" w:cs="Tahoma"/>
        </w:rPr>
        <w:t>Între 1932 și 1939, prin societăți private de electricitate se introduce în localitate curentul electric.</w:t>
      </w:r>
    </w:p>
    <w:p w14:paraId="088B07C2" w14:textId="62A3FB4D" w:rsidR="00FA5A25" w:rsidRPr="00401A89" w:rsidRDefault="00F9773E" w:rsidP="00F9773E">
      <w:pPr>
        <w:spacing w:after="0" w:line="360" w:lineRule="auto"/>
        <w:ind w:firstLine="708"/>
        <w:jc w:val="both"/>
        <w:rPr>
          <w:rFonts w:ascii="Tahoma" w:hAnsi="Tahoma" w:cs="Tahoma"/>
        </w:rPr>
      </w:pPr>
      <w:r w:rsidRPr="00401A89">
        <w:rPr>
          <w:rFonts w:ascii="Tahoma" w:hAnsi="Tahoma" w:cs="Tahoma"/>
        </w:rPr>
        <w:t>Războiul al II-l</w:t>
      </w:r>
      <w:r w:rsidR="00FA5A25" w:rsidRPr="00401A89">
        <w:rPr>
          <w:rFonts w:ascii="Tahoma" w:hAnsi="Tahoma" w:cs="Tahoma"/>
        </w:rPr>
        <w:t>ea Mondial are acțiuni care se desfășoară și pe teritoriul comunei.</w:t>
      </w:r>
    </w:p>
    <w:p w14:paraId="102CBE2C" w14:textId="71E3A2D1" w:rsidR="001C4B59" w:rsidRPr="00401A89" w:rsidRDefault="00FA5A25" w:rsidP="00F9773E">
      <w:pPr>
        <w:spacing w:after="0" w:line="360" w:lineRule="auto"/>
        <w:ind w:firstLine="708"/>
        <w:jc w:val="both"/>
        <w:rPr>
          <w:rFonts w:ascii="Tahoma" w:hAnsi="Tahoma" w:cs="Tahoma"/>
        </w:rPr>
      </w:pPr>
      <w:r w:rsidRPr="00401A89">
        <w:rPr>
          <w:rFonts w:ascii="Tahoma" w:hAnsi="Tahoma" w:cs="Tahoma"/>
        </w:rPr>
        <w:t>Păulișul intră definitiv în istoria neamului românesc prin luptele eroice din timpul dramaticelor evenimente ce puneau în cumpănă integritatea și demnitatea României la hotarul ei  de apus, în septembrie 1944.</w:t>
      </w:r>
    </w:p>
    <w:p w14:paraId="2383C6F4" w14:textId="5736764B" w:rsidR="008E3B35" w:rsidRPr="00401A89" w:rsidRDefault="00FA5A25" w:rsidP="00653959">
      <w:pPr>
        <w:spacing w:after="0" w:line="360" w:lineRule="auto"/>
        <w:ind w:firstLine="709"/>
        <w:jc w:val="both"/>
        <w:rPr>
          <w:rFonts w:ascii="Tahoma" w:hAnsi="Tahoma" w:cs="Tahoma"/>
        </w:rPr>
      </w:pPr>
      <w:r w:rsidRPr="00401A89">
        <w:rPr>
          <w:rFonts w:ascii="Tahoma" w:hAnsi="Tahoma" w:cs="Tahoma"/>
        </w:rPr>
        <w:t xml:space="preserve">În 20 septembrie 1944, colonelul Alexandru Petrescu, cel care a lansat sintagma </w:t>
      </w:r>
      <w:r w:rsidR="00C471D4" w:rsidRPr="00401A89">
        <w:rPr>
          <w:rFonts w:ascii="Tahoma" w:hAnsi="Tahoma" w:cs="Tahoma"/>
        </w:rPr>
        <w:t>”</w:t>
      </w:r>
      <w:r w:rsidRPr="00401A89">
        <w:rPr>
          <w:rFonts w:ascii="Tahoma" w:hAnsi="Tahoma" w:cs="Tahoma"/>
        </w:rPr>
        <w:t>Pe aici nu se trece</w:t>
      </w:r>
      <w:r w:rsidR="00C471D4" w:rsidRPr="00401A89">
        <w:rPr>
          <w:rFonts w:ascii="Tahoma" w:hAnsi="Tahoma" w:cs="Tahoma"/>
        </w:rPr>
        <w:t>”</w:t>
      </w:r>
      <w:r w:rsidRPr="00401A89">
        <w:rPr>
          <w:rFonts w:ascii="Tahoma" w:hAnsi="Tahoma" w:cs="Tahoma"/>
        </w:rPr>
        <w:t>, raporta comandantului Corpului 57 Armată Sovietic că ”Misiunea Detașamen</w:t>
      </w:r>
      <w:r w:rsidR="00F9773E" w:rsidRPr="00401A89">
        <w:rPr>
          <w:rFonts w:ascii="Tahoma" w:hAnsi="Tahoma" w:cs="Tahoma"/>
        </w:rPr>
        <w:t>tului Păuliș a fost îndeplinită</w:t>
      </w:r>
      <w:r w:rsidRPr="00401A89">
        <w:rPr>
          <w:rFonts w:ascii="Tahoma" w:hAnsi="Tahoma" w:cs="Tahoma"/>
        </w:rPr>
        <w:t xml:space="preserve">”. </w:t>
      </w:r>
    </w:p>
    <w:p w14:paraId="411D4328" w14:textId="3451ACA2" w:rsidR="00FA5A25" w:rsidRPr="00401A89" w:rsidRDefault="00FA5A25" w:rsidP="00F9773E">
      <w:pPr>
        <w:spacing w:after="0" w:line="360" w:lineRule="auto"/>
        <w:ind w:firstLine="708"/>
        <w:jc w:val="both"/>
        <w:rPr>
          <w:rFonts w:ascii="Tahoma" w:hAnsi="Tahoma" w:cs="Tahoma"/>
        </w:rPr>
      </w:pPr>
      <w:r w:rsidRPr="00401A89">
        <w:rPr>
          <w:rFonts w:ascii="Tahoma" w:hAnsi="Tahoma" w:cs="Tahoma"/>
        </w:rPr>
        <w:t xml:space="preserve">În memoria celor care au căzut pentru apărarea patriei, la Păuliș, s-a ridicat un monument grandios. Acesta este opera sculptorilor arădeni Emil Vitroel și Ion Munteanu și a arhitectului Cristea Milos. Monumentul are o înălțime de 20 m și o arhitectură deosebită. Ansamblul are ca element central statuia din bronz a unui ostaș român cu arma strânsă la piept, orientat spre granița de vest a țării. Fundalul este format din două aripi stilizate, simbolul victoriei. Anual, începând cu anul 1964, eroii-veterani ai acestor lupte comemorează amintirea celor căzuți în luptă prin organizarea de diverse acțiuni fie la Școala de Subofițeri în Rezervă Radna, fie la Monumentul Eroilor de la Păuliș, fie la troițele ridicate în localitățile Cladova, Miniș, Ghioroc și Cuvin. După 1945, când tancurile sovietice au adus și impus în România regimul comunist totalitar, în istoria comunei Păuliș nu se mai regăsesc evenimente notabile. În perioada comunistă zona a fost colectivizată, se construiesc noi clădiri, se fac amenajări specifice activității viticole. Pe de alta parte, depopularea a început să se producă începând cu </w:t>
      </w:r>
      <w:r w:rsidR="00F9773E" w:rsidRPr="00401A89">
        <w:rPr>
          <w:rFonts w:ascii="Tahoma" w:hAnsi="Tahoma" w:cs="Tahoma"/>
        </w:rPr>
        <w:t>mijlocul secolului XX, ca urmar</w:t>
      </w:r>
      <w:r w:rsidR="009F4991" w:rsidRPr="00401A89">
        <w:rPr>
          <w:rFonts w:ascii="Tahoma" w:hAnsi="Tahoma" w:cs="Tahoma"/>
        </w:rPr>
        <w:t>e</w:t>
      </w:r>
      <w:r w:rsidRPr="00401A89">
        <w:rPr>
          <w:rFonts w:ascii="Tahoma" w:hAnsi="Tahoma" w:cs="Tahoma"/>
        </w:rPr>
        <w:t xml:space="preserve"> a dirijării masive a forței de muncă către industrie și oraș. Un nou val de depopulare se petrece după 1989, ca urmare a migrării populației germane către spațiul său de origine.</w:t>
      </w:r>
    </w:p>
    <w:p w14:paraId="1B241DA1" w14:textId="77777777" w:rsidR="00907CD8" w:rsidRPr="00401A89" w:rsidRDefault="00907CD8" w:rsidP="00F9773E">
      <w:pPr>
        <w:spacing w:after="0" w:line="360" w:lineRule="auto"/>
        <w:ind w:firstLine="708"/>
        <w:jc w:val="both"/>
        <w:rPr>
          <w:rFonts w:ascii="Tahoma" w:hAnsi="Tahoma" w:cs="Tahoma"/>
        </w:rPr>
      </w:pPr>
    </w:p>
    <w:p w14:paraId="7F1546F6" w14:textId="77777777" w:rsidR="00907CD8" w:rsidRPr="00401A89" w:rsidRDefault="00907CD8" w:rsidP="00907CD8">
      <w:pPr>
        <w:spacing w:after="0" w:line="360" w:lineRule="auto"/>
        <w:ind w:firstLine="708"/>
        <w:jc w:val="both"/>
        <w:rPr>
          <w:rFonts w:ascii="Tahoma" w:hAnsi="Tahoma" w:cs="Tahoma"/>
          <w:b/>
        </w:rPr>
      </w:pPr>
      <w:r w:rsidRPr="00401A89">
        <w:rPr>
          <w:rFonts w:ascii="Tahoma" w:hAnsi="Tahoma" w:cs="Tahoma"/>
          <w:b/>
        </w:rPr>
        <w:lastRenderedPageBreak/>
        <w:t>Comuna Păuliş a avut tradiţie în domeniul meşteşugurilor şi comerţului.</w:t>
      </w:r>
    </w:p>
    <w:p w14:paraId="6E505190" w14:textId="77777777" w:rsidR="00907CD8" w:rsidRPr="00401A89" w:rsidRDefault="00907CD8" w:rsidP="00907CD8">
      <w:pPr>
        <w:spacing w:after="0" w:line="360" w:lineRule="auto"/>
        <w:ind w:firstLine="708"/>
        <w:jc w:val="both"/>
        <w:rPr>
          <w:rFonts w:ascii="Tahoma" w:hAnsi="Tahoma" w:cs="Tahoma"/>
        </w:rPr>
      </w:pPr>
      <w:r w:rsidRPr="00401A89">
        <w:rPr>
          <w:rFonts w:ascii="Tahoma" w:hAnsi="Tahoma" w:cs="Tahoma"/>
        </w:rPr>
        <w:t>Producerea şi comercializarea ţuicii din comună, atât cea fabricată din prune, cât şi cea din comină şi drojdie (struguri), era o ocupaţie a cetăţenilor, cărora le aducea şi un venit familiilor.</w:t>
      </w:r>
    </w:p>
    <w:p w14:paraId="1A55E771" w14:textId="77777777" w:rsidR="00907CD8" w:rsidRPr="00401A89" w:rsidRDefault="00907CD8" w:rsidP="00907CD8">
      <w:pPr>
        <w:spacing w:after="0" w:line="360" w:lineRule="auto"/>
        <w:ind w:firstLine="708"/>
        <w:jc w:val="both"/>
        <w:rPr>
          <w:rFonts w:ascii="Tahoma" w:hAnsi="Tahoma" w:cs="Tahoma"/>
        </w:rPr>
      </w:pPr>
      <w:r w:rsidRPr="00401A89">
        <w:rPr>
          <w:rFonts w:ascii="Tahoma" w:hAnsi="Tahoma" w:cs="Tahoma"/>
        </w:rPr>
        <w:t>În Păuliş funcţionau următoarele cazane de ţuică sub deal „la Schibel Johann”, înainte şi după război (era Holzer Flavius), pe drumul spre balastieră „la Boşneac Gheorghe” (casa Oniga), pe strada Piceida „la Nedelcu”, pe păşunea comunală în Păulişul Nou, „la Brandais Peter”, în Păulişul vechi „la Bader Sebastian” în Sâmbăteni, la Momir Costa (pe drumul Ghiorocului), Stai Nicolae (la Comloșan), Ciorău Iancu (la cruce); acestea erau cazane particulare.</w:t>
      </w:r>
    </w:p>
    <w:p w14:paraId="6C9CA3B4" w14:textId="77777777" w:rsidR="00907CD8" w:rsidRPr="00401A89" w:rsidRDefault="00907CD8" w:rsidP="00907CD8">
      <w:pPr>
        <w:spacing w:after="0" w:line="360" w:lineRule="auto"/>
        <w:ind w:firstLine="708"/>
        <w:jc w:val="both"/>
        <w:rPr>
          <w:rFonts w:ascii="Tahoma" w:hAnsi="Tahoma" w:cs="Tahoma"/>
        </w:rPr>
      </w:pPr>
      <w:r w:rsidRPr="00401A89">
        <w:rPr>
          <w:rFonts w:ascii="Tahoma" w:hAnsi="Tahoma" w:cs="Tahoma"/>
        </w:rPr>
        <w:t>Procesul de producere a ţuicii din borhotul de prune şi struguri începea toamna şi se încheia în perioada de primăvară. Ţuica se producea în două sortimente (calităţi), în funcţie de cerinţele clientului, de 30-35 grade, cea pentru casă, iar pentru vânzare. de 52 grade, plata pentru fierbere se făcea în natură în funcţie de mărimea cazanului.</w:t>
      </w:r>
    </w:p>
    <w:p w14:paraId="50411F6F" w14:textId="77777777" w:rsidR="00907CD8" w:rsidRPr="00401A89" w:rsidRDefault="00907CD8" w:rsidP="00907CD8">
      <w:pPr>
        <w:spacing w:after="0" w:line="360" w:lineRule="auto"/>
        <w:ind w:firstLine="708"/>
        <w:jc w:val="both"/>
        <w:rPr>
          <w:rFonts w:ascii="Tahoma" w:hAnsi="Tahoma" w:cs="Tahoma"/>
        </w:rPr>
      </w:pPr>
      <w:r w:rsidRPr="00401A89">
        <w:rPr>
          <w:rFonts w:ascii="Tahoma" w:hAnsi="Tahoma" w:cs="Tahoma"/>
        </w:rPr>
        <w:t>În localitatea Păuliş, în perioada după Război, era cunoscut cazanul lui „Coceanu” (Miloş Gheorghe), la Sâmbăteni, „Făt Savu” (Făt a Culi Savu), iar la Cladova era cazanul lui Crâznic.</w:t>
      </w:r>
    </w:p>
    <w:p w14:paraId="6D5FC6A7" w14:textId="77777777" w:rsidR="00907CD8" w:rsidRPr="00401A89" w:rsidRDefault="00907CD8" w:rsidP="00907CD8">
      <w:pPr>
        <w:spacing w:after="0" w:line="360" w:lineRule="auto"/>
        <w:ind w:firstLine="708"/>
        <w:jc w:val="both"/>
        <w:rPr>
          <w:rFonts w:ascii="Tahoma" w:hAnsi="Tahoma" w:cs="Tahoma"/>
        </w:rPr>
      </w:pPr>
      <w:r w:rsidRPr="00401A89">
        <w:rPr>
          <w:rFonts w:ascii="Tahoma" w:hAnsi="Tahoma" w:cs="Tahoma"/>
        </w:rPr>
        <w:t>În comună s-au remarcat în mod deosebit în viaţa cotidiană serviciile, care aveau un rol important pentru comunităţile locale.</w:t>
      </w:r>
    </w:p>
    <w:p w14:paraId="0E54F300" w14:textId="77777777" w:rsidR="00907CD8" w:rsidRPr="00401A89" w:rsidRDefault="00907CD8" w:rsidP="00907CD8">
      <w:pPr>
        <w:spacing w:after="0" w:line="360" w:lineRule="auto"/>
        <w:ind w:firstLine="708"/>
        <w:jc w:val="both"/>
        <w:rPr>
          <w:rFonts w:ascii="Tahoma" w:hAnsi="Tahoma" w:cs="Tahoma"/>
        </w:rPr>
      </w:pPr>
      <w:r w:rsidRPr="00401A89">
        <w:rPr>
          <w:rFonts w:ascii="Tahoma" w:hAnsi="Tahoma" w:cs="Tahoma"/>
        </w:rPr>
        <w:t>În localitatea Păuliş funcţionau două măcelării: „la Arnold” (casa Coman), „La Schmidt, „la Loaţi”, care asigurau carne proaspătă şi mezeluri pe tot parcursul anului.</w:t>
      </w:r>
    </w:p>
    <w:p w14:paraId="6BFB0410" w14:textId="77777777" w:rsidR="00907CD8" w:rsidRPr="00401A89" w:rsidRDefault="00907CD8" w:rsidP="00907CD8">
      <w:pPr>
        <w:spacing w:after="0" w:line="360" w:lineRule="auto"/>
        <w:ind w:firstLine="708"/>
        <w:jc w:val="both"/>
        <w:rPr>
          <w:rFonts w:ascii="Tahoma" w:hAnsi="Tahoma" w:cs="Tahoma"/>
        </w:rPr>
      </w:pPr>
      <w:r w:rsidRPr="00401A89">
        <w:rPr>
          <w:rFonts w:ascii="Tahoma" w:hAnsi="Tahoma" w:cs="Tahoma"/>
        </w:rPr>
        <w:t>La aceste măcelării se sacrificau porci şi vite, carnea fiind tranşată pe categorii, în funcţie de calitate şi cerinţele clienţilor.</w:t>
      </w:r>
    </w:p>
    <w:p w14:paraId="17D7DB71" w14:textId="77777777" w:rsidR="00907CD8" w:rsidRPr="00401A89" w:rsidRDefault="00907CD8" w:rsidP="00907CD8">
      <w:pPr>
        <w:spacing w:after="0" w:line="360" w:lineRule="auto"/>
        <w:ind w:firstLine="708"/>
        <w:jc w:val="both"/>
        <w:rPr>
          <w:rFonts w:ascii="Tahoma" w:hAnsi="Tahoma" w:cs="Tahoma"/>
        </w:rPr>
      </w:pPr>
      <w:r w:rsidRPr="00401A89">
        <w:rPr>
          <w:rFonts w:ascii="Tahoma" w:hAnsi="Tahoma" w:cs="Tahoma"/>
        </w:rPr>
        <w:t>În Păuliş, magazine pentru procurarea alimentelor erau: „La Schiff”, „La Duţi”, „La Weis”, „La Brandais”, înainte şi după 1944, în Sâmbăteni „La Mustafă Axente”, La Hainii (Sari Petru), „La Berti” (evreu), „La Ioţi Adrian” (lângă Albuliţa).</w:t>
      </w:r>
    </w:p>
    <w:p w14:paraId="4F0A3AD1" w14:textId="77777777" w:rsidR="00907CD8" w:rsidRPr="00401A89" w:rsidRDefault="00907CD8" w:rsidP="00907CD8">
      <w:pPr>
        <w:spacing w:after="0" w:line="360" w:lineRule="auto"/>
        <w:ind w:firstLine="708"/>
        <w:jc w:val="both"/>
        <w:rPr>
          <w:rFonts w:ascii="Tahoma" w:hAnsi="Tahoma" w:cs="Tahoma"/>
        </w:rPr>
      </w:pPr>
      <w:r w:rsidRPr="00401A89">
        <w:rPr>
          <w:rFonts w:ascii="Tahoma" w:hAnsi="Tahoma" w:cs="Tahoma"/>
        </w:rPr>
        <w:t>În Păuliş funcţiona o moară cu motor pe motorină, cu două valţuri duble şi o piatră, având o capacitate de 5.000 kg în 24 ore, proprietar fiind Iosif Fröhlich, vama se lua din măciniş, 10%. Moara măcina porumb şi grâu, fiind amplasată în zona Halta CFR.</w:t>
      </w:r>
    </w:p>
    <w:p w14:paraId="567F49AD" w14:textId="77777777" w:rsidR="00907CD8" w:rsidRPr="00401A89" w:rsidRDefault="00907CD8" w:rsidP="00907CD8">
      <w:pPr>
        <w:spacing w:after="0" w:line="360" w:lineRule="auto"/>
        <w:ind w:firstLine="708"/>
        <w:jc w:val="both"/>
        <w:rPr>
          <w:rFonts w:ascii="Tahoma" w:hAnsi="Tahoma" w:cs="Tahoma"/>
        </w:rPr>
      </w:pPr>
      <w:r w:rsidRPr="00401A89">
        <w:rPr>
          <w:rFonts w:ascii="Tahoma" w:hAnsi="Tahoma" w:cs="Tahoma"/>
        </w:rPr>
        <w:t>În Sâmbăteni este menţionată moara lui Ioviţi Adrian (Părăschie), care măcina cereale, la Mustafă Axente (măcina porumb), Csilag Feri (în casa Buftea) măcina porumb, moară pe Mureş, proprietar Todor Lazăr (Grăviloane) măcina porumb, era amplasată pe locul Balastierei (lângă Duţa).</w:t>
      </w:r>
    </w:p>
    <w:p w14:paraId="6852C8D0" w14:textId="3790A96A" w:rsidR="00907CD8" w:rsidRPr="00715EF7" w:rsidRDefault="00907CD8" w:rsidP="0020740C">
      <w:pPr>
        <w:spacing w:after="0" w:line="360" w:lineRule="auto"/>
        <w:ind w:firstLine="708"/>
        <w:jc w:val="both"/>
        <w:rPr>
          <w:rFonts w:ascii="Tahoma" w:hAnsi="Tahoma" w:cs="Tahoma"/>
        </w:rPr>
      </w:pPr>
      <w:r w:rsidRPr="00401A89">
        <w:rPr>
          <w:rFonts w:ascii="Tahoma" w:hAnsi="Tahoma" w:cs="Tahoma"/>
        </w:rPr>
        <w:t>Întreţinerea carelor şi a căruţelor şi potcovirea cailor se făcea la fierărie. La Păuliş erau recunoscuţi ca fierari Schiebel Stefan, Düran George, Pim Adrian, Păcurar Nicolae, Reiter Iosef, fiind meseriaşi desăvârşiţi care executau la comandă confecţionarea plugurilor, grapelor, sapelor etc.</w:t>
      </w:r>
    </w:p>
    <w:p w14:paraId="174D8462" w14:textId="77777777" w:rsidR="00907CD8" w:rsidRPr="00401A89" w:rsidRDefault="00907CD8" w:rsidP="00907CD8">
      <w:pPr>
        <w:spacing w:after="0" w:line="360" w:lineRule="auto"/>
        <w:ind w:firstLine="708"/>
        <w:jc w:val="both"/>
        <w:rPr>
          <w:rFonts w:ascii="Tahoma" w:hAnsi="Tahoma" w:cs="Tahoma"/>
        </w:rPr>
      </w:pPr>
      <w:r w:rsidRPr="00401A89">
        <w:rPr>
          <w:rFonts w:ascii="Tahoma" w:hAnsi="Tahoma" w:cs="Tahoma"/>
        </w:rPr>
        <w:lastRenderedPageBreak/>
        <w:t>În localitatea Sâmbăteni fierari erau: Mustafă Petru, Sari Petru, Popi Petru, Fănică Florea, Ion Mircu, Petreuş Petru.</w:t>
      </w:r>
    </w:p>
    <w:p w14:paraId="13DC60AC" w14:textId="77777777" w:rsidR="00907CD8" w:rsidRPr="00401A89" w:rsidRDefault="00907CD8" w:rsidP="00907CD8">
      <w:pPr>
        <w:spacing w:after="0" w:line="360" w:lineRule="auto"/>
        <w:ind w:firstLine="708"/>
        <w:jc w:val="both"/>
        <w:rPr>
          <w:rFonts w:ascii="Tahoma" w:hAnsi="Tahoma" w:cs="Tahoma"/>
        </w:rPr>
      </w:pPr>
      <w:r w:rsidRPr="00401A89">
        <w:rPr>
          <w:rFonts w:ascii="Tahoma" w:hAnsi="Tahoma" w:cs="Tahoma"/>
        </w:rPr>
        <w:t>Între meşteşuguri s-au evidenţiat: olăritul, dogăritul (confecţionarea butoaielor), a căzilor pentru depozitarea prunelor şi strugurilor, confecţionarea roţilor la căruţe, etc.</w:t>
      </w:r>
    </w:p>
    <w:p w14:paraId="08755B63" w14:textId="52841C74" w:rsidR="00907CD8" w:rsidRPr="00401A89" w:rsidRDefault="00907CD8" w:rsidP="00907CD8">
      <w:pPr>
        <w:spacing w:after="0" w:line="360" w:lineRule="auto"/>
        <w:ind w:firstLine="708"/>
        <w:jc w:val="both"/>
        <w:rPr>
          <w:rFonts w:ascii="Tahoma" w:hAnsi="Tahoma" w:cs="Tahoma"/>
        </w:rPr>
      </w:pPr>
      <w:r w:rsidRPr="00401A89">
        <w:rPr>
          <w:rFonts w:ascii="Tahoma" w:hAnsi="Tahoma" w:cs="Tahoma"/>
        </w:rPr>
        <w:t>La Păuliş erau dogari: Schiebel Peter, Milich Iohann, Wegmann Peter, Raober Iacob, Brandais Krastel, Maxa Andres, etc., iar la Sâmbăteni: Stai Vasa, (Vasa lui Beba), Mircu Muţiu, (casă Şoica), tâmplari, Mircu Petru (Păntălie), Ştenghel Carol, Babă Petru, rotari.</w:t>
      </w:r>
    </w:p>
    <w:p w14:paraId="193FA196" w14:textId="2F5C99A3" w:rsidR="00907CD8" w:rsidRPr="00401A89" w:rsidRDefault="00907CD8" w:rsidP="00907CD8">
      <w:pPr>
        <w:spacing w:after="0" w:line="360" w:lineRule="auto"/>
        <w:ind w:firstLine="708"/>
        <w:jc w:val="both"/>
        <w:rPr>
          <w:rFonts w:ascii="Tahoma" w:hAnsi="Tahoma" w:cs="Tahoma"/>
        </w:rPr>
      </w:pPr>
      <w:r w:rsidRPr="00401A89">
        <w:rPr>
          <w:rFonts w:ascii="Tahoma" w:hAnsi="Tahoma" w:cs="Tahoma"/>
        </w:rPr>
        <w:t>Croitori renumiţi în Păuliş au fost: Düran Katharina, Toman Petru, Hach Petru, Brădean Viorel, Holzer Terezia, iar la Sâmbăteni: Iacob Ioan, Sari Petru (Tică), Peri Floare, Vasi Floare, Baba Smaranda, Stenghel Maria, Băţălărean Teodor.</w:t>
      </w:r>
    </w:p>
    <w:p w14:paraId="3926A8F2" w14:textId="62E96A51" w:rsidR="00907CD8" w:rsidRPr="00401A89" w:rsidRDefault="00907CD8" w:rsidP="00907CD8">
      <w:pPr>
        <w:spacing w:after="0" w:line="360" w:lineRule="auto"/>
        <w:ind w:firstLine="708"/>
        <w:jc w:val="both"/>
        <w:rPr>
          <w:rFonts w:ascii="Tahoma" w:hAnsi="Tahoma" w:cs="Tahoma"/>
        </w:rPr>
      </w:pPr>
      <w:r w:rsidRPr="00401A89">
        <w:rPr>
          <w:rFonts w:ascii="Tahoma" w:hAnsi="Tahoma" w:cs="Tahoma"/>
        </w:rPr>
        <w:t>Pantofari în Păuliş erau: Putz Iosef, Turzan Iosif, Brodner Iosef, Bondan Peter, Schmidt Ludwig, iar în Sâmbăteni: Ciorău Stoia, Popescu Ioan (lângă Lia Anti).</w:t>
      </w:r>
    </w:p>
    <w:p w14:paraId="1B2C2143" w14:textId="2DF02F22" w:rsidR="00907CD8" w:rsidRPr="00401A89" w:rsidRDefault="00907CD8" w:rsidP="00907CD8">
      <w:pPr>
        <w:spacing w:after="0" w:line="360" w:lineRule="auto"/>
        <w:ind w:firstLine="708"/>
        <w:jc w:val="both"/>
        <w:rPr>
          <w:rFonts w:ascii="Tahoma" w:hAnsi="Tahoma" w:cs="Tahoma"/>
        </w:rPr>
      </w:pPr>
      <w:r w:rsidRPr="00401A89">
        <w:rPr>
          <w:rFonts w:ascii="Tahoma" w:hAnsi="Tahoma" w:cs="Tahoma"/>
        </w:rPr>
        <w:t>Frizeri renumiţi din Păuliş: Schmidt Anton, Bondan Iosef, Holzer Florian, Reiter Iohann; din Sâmbăteni menţionăm pe: Ioţi Mănăilă, Ianos Ioan, Baichici Onoriu, Anghelini Aurel.</w:t>
      </w:r>
    </w:p>
    <w:p w14:paraId="0704B68C" w14:textId="694456A2" w:rsidR="00907CD8" w:rsidRPr="00401A89" w:rsidRDefault="00907CD8" w:rsidP="00907CD8">
      <w:pPr>
        <w:spacing w:after="0" w:line="360" w:lineRule="auto"/>
        <w:ind w:firstLine="708"/>
        <w:jc w:val="both"/>
        <w:rPr>
          <w:rFonts w:ascii="Tahoma" w:hAnsi="Tahoma" w:cs="Tahoma"/>
        </w:rPr>
      </w:pPr>
      <w:r w:rsidRPr="00401A89">
        <w:rPr>
          <w:rFonts w:ascii="Tahoma" w:hAnsi="Tahoma" w:cs="Tahoma"/>
        </w:rPr>
        <w:t>Zidari din Păuliţ: Becheş Constantin, Sălăjan Ioan, Schiebel George, Kassnel Franz, iar din Sâmbăteni: Ursu Petru, Mihăescu Nicolae, Miloş Petru.</w:t>
      </w:r>
    </w:p>
    <w:p w14:paraId="5ADBDCF8" w14:textId="0BCF67DB" w:rsidR="00907CD8" w:rsidRPr="00401A89" w:rsidRDefault="00907CD8" w:rsidP="00907CD8">
      <w:pPr>
        <w:spacing w:after="0" w:line="360" w:lineRule="auto"/>
        <w:ind w:firstLine="708"/>
        <w:jc w:val="both"/>
        <w:rPr>
          <w:rFonts w:ascii="Tahoma" w:hAnsi="Tahoma" w:cs="Tahoma"/>
        </w:rPr>
      </w:pPr>
      <w:r w:rsidRPr="00401A89">
        <w:rPr>
          <w:rFonts w:ascii="Tahoma" w:hAnsi="Tahoma" w:cs="Tahoma"/>
        </w:rPr>
        <w:t>Ceasornicari renumiţi în Păuliş au fost: Bader Andreas, Fröhlich Iosef, iar în Sâmbăteni erau: Momir Ioan, Ursu Roman (Drăghici).</w:t>
      </w:r>
    </w:p>
    <w:p w14:paraId="3FB8F434" w14:textId="0A55F13A" w:rsidR="00907CD8" w:rsidRPr="00401A89" w:rsidRDefault="00907CD8" w:rsidP="00907CD8">
      <w:pPr>
        <w:spacing w:after="0" w:line="360" w:lineRule="auto"/>
        <w:ind w:firstLine="708"/>
        <w:jc w:val="both"/>
        <w:rPr>
          <w:rFonts w:ascii="Tahoma" w:hAnsi="Tahoma" w:cs="Tahoma"/>
        </w:rPr>
      </w:pPr>
      <w:r w:rsidRPr="00401A89">
        <w:rPr>
          <w:rFonts w:ascii="Tahoma" w:hAnsi="Tahoma" w:cs="Tahoma"/>
        </w:rPr>
        <w:t>Tâmplari din Păuliş: Bondan Iosef, Revolag Johann şi Borşoş Ignat, iar din Sâmbăteni: Baba Petru, Ştenghel Carol.</w:t>
      </w:r>
    </w:p>
    <w:p w14:paraId="357D4E20" w14:textId="3DD18557" w:rsidR="00907CD8" w:rsidRPr="00401A89" w:rsidRDefault="00907CD8" w:rsidP="00907CD8">
      <w:pPr>
        <w:spacing w:after="0" w:line="360" w:lineRule="auto"/>
        <w:ind w:firstLine="708"/>
        <w:jc w:val="both"/>
        <w:rPr>
          <w:rFonts w:ascii="Tahoma" w:hAnsi="Tahoma" w:cs="Tahoma"/>
        </w:rPr>
      </w:pPr>
      <w:r w:rsidRPr="00401A89">
        <w:rPr>
          <w:rFonts w:ascii="Tahoma" w:hAnsi="Tahoma" w:cs="Tahoma"/>
        </w:rPr>
        <w:t>Tinichigii din Păuliş: Hissler Francisc, Pim Iosif, Hack Petru, Reingruber Anton, Pim George, iar din Sâmbăteni: Mustafă Petru ºşi Sari Petru.</w:t>
      </w:r>
    </w:p>
    <w:p w14:paraId="232AF64C" w14:textId="51F14207" w:rsidR="00907CD8" w:rsidRPr="00401A89" w:rsidRDefault="00907CD8" w:rsidP="00907CD8">
      <w:pPr>
        <w:spacing w:after="0" w:line="360" w:lineRule="auto"/>
        <w:ind w:firstLine="708"/>
        <w:jc w:val="both"/>
        <w:rPr>
          <w:rFonts w:ascii="Tahoma" w:hAnsi="Tahoma" w:cs="Tahoma"/>
        </w:rPr>
      </w:pPr>
      <w:r w:rsidRPr="00401A89">
        <w:rPr>
          <w:rFonts w:ascii="Tahoma" w:hAnsi="Tahoma" w:cs="Tahoma"/>
        </w:rPr>
        <w:t>Tinichigii auto din Păuliş: Putz Iosif, Gruber Petru, Holzer Peter, Maxa Andres, iar din Sâmbăteni menţionăm pe Mustafă Petru.</w:t>
      </w:r>
    </w:p>
    <w:p w14:paraId="42377ED3" w14:textId="50FCE814" w:rsidR="00907CD8" w:rsidRPr="00401A89" w:rsidRDefault="00907CD8" w:rsidP="00907CD8">
      <w:pPr>
        <w:spacing w:after="0" w:line="360" w:lineRule="auto"/>
        <w:ind w:firstLine="708"/>
        <w:jc w:val="both"/>
        <w:rPr>
          <w:rFonts w:ascii="Tahoma" w:hAnsi="Tahoma" w:cs="Tahoma"/>
        </w:rPr>
      </w:pPr>
      <w:r w:rsidRPr="00401A89">
        <w:rPr>
          <w:rFonts w:ascii="Tahoma" w:hAnsi="Tahoma" w:cs="Tahoma"/>
        </w:rPr>
        <w:t>La nivelul comunei Păuliş existau, după anul 1900, maşini agricole, maşini care prestau servicii către populaţie în schimbul unei plăţi în natură sau în bani.</w:t>
      </w:r>
    </w:p>
    <w:p w14:paraId="66094DDA" w14:textId="66CEEAC9" w:rsidR="00907CD8" w:rsidRPr="00401A89" w:rsidRDefault="00907CD8" w:rsidP="00907CD8">
      <w:pPr>
        <w:spacing w:after="0" w:line="360" w:lineRule="auto"/>
        <w:ind w:firstLine="708"/>
        <w:jc w:val="both"/>
        <w:rPr>
          <w:rFonts w:ascii="Tahoma" w:hAnsi="Tahoma" w:cs="Tahoma"/>
        </w:rPr>
      </w:pPr>
      <w:r w:rsidRPr="00401A89">
        <w:rPr>
          <w:rFonts w:ascii="Tahoma" w:hAnsi="Tahoma" w:cs="Tahoma"/>
        </w:rPr>
        <w:t>În Păuliş a deţinut tractor familia Ihm Peter (Hanomag), iar batoză aveau Vărăşeţ Traian, Stoian Onoriu, Rudău Ioan.</w:t>
      </w:r>
    </w:p>
    <w:p w14:paraId="0DFC7EF0" w14:textId="4BBB330E" w:rsidR="00907CD8" w:rsidRPr="00401A89" w:rsidRDefault="00907CD8" w:rsidP="00907CD8">
      <w:pPr>
        <w:spacing w:after="0" w:line="360" w:lineRule="auto"/>
        <w:ind w:firstLine="708"/>
        <w:jc w:val="both"/>
        <w:rPr>
          <w:rFonts w:ascii="Tahoma" w:hAnsi="Tahoma" w:cs="Tahoma"/>
        </w:rPr>
      </w:pPr>
      <w:r w:rsidRPr="00401A89">
        <w:rPr>
          <w:rFonts w:ascii="Tahoma" w:hAnsi="Tahoma" w:cs="Tahoma"/>
        </w:rPr>
        <w:t>În Sâmbăteni, familia Lazăr (Snaidărul) deţinea tractor Lanz Buldog, iar Czilag Feri şi Mustafă Axente deţineau batoze pentru treieratul grâului.</w:t>
      </w:r>
    </w:p>
    <w:p w14:paraId="1E06CAE9" w14:textId="577091E0" w:rsidR="00907CD8" w:rsidRPr="00401A89" w:rsidRDefault="00907CD8" w:rsidP="00907CD8">
      <w:pPr>
        <w:spacing w:after="0" w:line="360" w:lineRule="auto"/>
        <w:ind w:firstLine="708"/>
        <w:jc w:val="both"/>
        <w:rPr>
          <w:rFonts w:ascii="Tahoma" w:hAnsi="Tahoma" w:cs="Tahoma"/>
          <w:i/>
        </w:rPr>
      </w:pPr>
      <w:r w:rsidRPr="00401A89">
        <w:rPr>
          <w:rFonts w:ascii="Tahoma" w:hAnsi="Tahoma" w:cs="Tahoma"/>
          <w:i/>
        </w:rPr>
        <w:t>sursa: Monografia comunei Păuliş, Petru Nicoară, Tatiana Tudur, Cornelia Foster, Editura Mirador 201</w:t>
      </w:r>
      <w:r w:rsidR="00682B32">
        <w:rPr>
          <w:rFonts w:ascii="Tahoma" w:hAnsi="Tahoma" w:cs="Tahoma"/>
          <w:i/>
        </w:rPr>
        <w:t>0</w:t>
      </w:r>
    </w:p>
    <w:p w14:paraId="14808DBB" w14:textId="77777777" w:rsidR="00121B8D" w:rsidRDefault="00121B8D" w:rsidP="00F9773E">
      <w:pPr>
        <w:spacing w:after="0" w:line="360" w:lineRule="auto"/>
        <w:jc w:val="both"/>
        <w:rPr>
          <w:rFonts w:ascii="Tahoma" w:hAnsi="Tahoma" w:cs="Tahoma"/>
          <w:b/>
          <w:bCs/>
          <w:i/>
          <w:iCs/>
          <w:u w:val="single"/>
        </w:rPr>
      </w:pPr>
    </w:p>
    <w:p w14:paraId="38024D31" w14:textId="77777777" w:rsidR="002E67F9" w:rsidRDefault="002E67F9" w:rsidP="00F9773E">
      <w:pPr>
        <w:spacing w:after="0" w:line="360" w:lineRule="auto"/>
        <w:jc w:val="both"/>
        <w:rPr>
          <w:rFonts w:ascii="Tahoma" w:hAnsi="Tahoma" w:cs="Tahoma"/>
          <w:b/>
          <w:bCs/>
          <w:i/>
          <w:iCs/>
          <w:u w:val="single"/>
        </w:rPr>
      </w:pPr>
    </w:p>
    <w:p w14:paraId="4B5829F7" w14:textId="77777777" w:rsidR="002E67F9" w:rsidRPr="00401A89" w:rsidRDefault="002E67F9" w:rsidP="00F9773E">
      <w:pPr>
        <w:spacing w:after="0" w:line="360" w:lineRule="auto"/>
        <w:jc w:val="both"/>
        <w:rPr>
          <w:rFonts w:ascii="Tahoma" w:hAnsi="Tahoma" w:cs="Tahoma"/>
          <w:b/>
          <w:bCs/>
          <w:i/>
          <w:iCs/>
          <w:u w:val="single"/>
        </w:rPr>
      </w:pPr>
    </w:p>
    <w:p w14:paraId="3B281162" w14:textId="70F6BC6F" w:rsidR="004A58AD" w:rsidRPr="00401A89" w:rsidRDefault="004A58AD" w:rsidP="00653959">
      <w:pPr>
        <w:spacing w:after="0" w:line="360" w:lineRule="auto"/>
        <w:ind w:left="144" w:firstLine="423"/>
        <w:jc w:val="both"/>
        <w:rPr>
          <w:rFonts w:ascii="Tahoma" w:hAnsi="Tahoma" w:cs="Tahoma"/>
          <w:b/>
          <w:bCs/>
          <w:i/>
          <w:iCs/>
          <w:sz w:val="24"/>
          <w:szCs w:val="24"/>
          <w:u w:val="single"/>
        </w:rPr>
      </w:pPr>
      <w:r w:rsidRPr="00401A89">
        <w:rPr>
          <w:rFonts w:ascii="Tahoma" w:hAnsi="Tahoma" w:cs="Tahoma"/>
          <w:b/>
          <w:bCs/>
          <w:i/>
          <w:iCs/>
          <w:sz w:val="24"/>
          <w:szCs w:val="24"/>
          <w:u w:val="single"/>
        </w:rPr>
        <w:lastRenderedPageBreak/>
        <w:t>1.3 Relieful</w:t>
      </w:r>
    </w:p>
    <w:p w14:paraId="0B2FB013" w14:textId="1C5057F5" w:rsidR="004A58AD" w:rsidRDefault="008F3948" w:rsidP="002A5F68">
      <w:pPr>
        <w:spacing w:after="0" w:line="360" w:lineRule="auto"/>
        <w:ind w:firstLine="708"/>
        <w:jc w:val="both"/>
        <w:rPr>
          <w:rFonts w:ascii="Tahoma" w:hAnsi="Tahoma" w:cs="Tahoma"/>
        </w:rPr>
      </w:pPr>
      <w:r>
        <w:rPr>
          <w:noProof/>
          <w:lang w:eastAsia="ro-RO"/>
        </w:rPr>
        <w:drawing>
          <wp:anchor distT="0" distB="0" distL="114300" distR="114300" simplePos="0" relativeHeight="251735040" behindDoc="0" locked="0" layoutInCell="1" allowOverlap="1" wp14:anchorId="64834EBF" wp14:editId="685861CD">
            <wp:simplePos x="0" y="0"/>
            <wp:positionH relativeFrom="column">
              <wp:posOffset>2052487</wp:posOffset>
            </wp:positionH>
            <wp:positionV relativeFrom="paragraph">
              <wp:posOffset>446405</wp:posOffset>
            </wp:positionV>
            <wp:extent cx="2110433" cy="1327993"/>
            <wp:effectExtent l="0" t="0" r="4445" b="5715"/>
            <wp:wrapNone/>
            <wp:docPr id="2" name="Imagine 2" descr="Tara Zarandului | Romania Ghid Turi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ra Zarandului | Romania Ghid Turisti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0433" cy="1327993"/>
                    </a:xfrm>
                    <a:prstGeom prst="rect">
                      <a:avLst/>
                    </a:prstGeom>
                    <a:noFill/>
                    <a:ln>
                      <a:noFill/>
                    </a:ln>
                  </pic:spPr>
                </pic:pic>
              </a:graphicData>
            </a:graphic>
            <wp14:sizeRelH relativeFrom="page">
              <wp14:pctWidth>0</wp14:pctWidth>
            </wp14:sizeRelH>
            <wp14:sizeRelV relativeFrom="page">
              <wp14:pctHeight>0</wp14:pctHeight>
            </wp14:sizeRelV>
          </wp:anchor>
        </w:drawing>
      </w:r>
      <w:r w:rsidR="004A58AD" w:rsidRPr="00401A89">
        <w:rPr>
          <w:rFonts w:ascii="Tahoma" w:hAnsi="Tahoma" w:cs="Tahoma"/>
        </w:rPr>
        <w:t>Comuna Păuliș este așezată în zona de contact a Câmpiei Aradului cu Munții Zărandului, individualizându-se trei forme de relief caracteristice:</w:t>
      </w:r>
    </w:p>
    <w:p w14:paraId="7C0F5C2B" w14:textId="2196B54D" w:rsidR="00C93BB6" w:rsidRDefault="00C93BB6" w:rsidP="00C93BB6">
      <w:pPr>
        <w:pStyle w:val="ListParagraph"/>
        <w:spacing w:after="0" w:line="360" w:lineRule="auto"/>
        <w:ind w:left="712"/>
        <w:jc w:val="both"/>
        <w:rPr>
          <w:rFonts w:ascii="Tahoma" w:hAnsi="Tahoma" w:cs="Tahoma"/>
        </w:rPr>
      </w:pPr>
    </w:p>
    <w:p w14:paraId="480D94CE" w14:textId="597C9AED" w:rsidR="00C93BB6" w:rsidRDefault="00C93BB6" w:rsidP="00C93BB6">
      <w:pPr>
        <w:pStyle w:val="ListParagraph"/>
        <w:spacing w:after="0" w:line="360" w:lineRule="auto"/>
        <w:ind w:left="712"/>
        <w:jc w:val="both"/>
        <w:rPr>
          <w:rFonts w:ascii="Tahoma" w:hAnsi="Tahoma" w:cs="Tahoma"/>
        </w:rPr>
      </w:pPr>
    </w:p>
    <w:p w14:paraId="3F8289B7" w14:textId="5983069B" w:rsidR="004A58AD" w:rsidRPr="008F3948" w:rsidRDefault="004A58AD" w:rsidP="00486686">
      <w:pPr>
        <w:pStyle w:val="ListParagraph"/>
        <w:numPr>
          <w:ilvl w:val="0"/>
          <w:numId w:val="32"/>
        </w:numPr>
        <w:spacing w:after="0" w:line="360" w:lineRule="auto"/>
        <w:ind w:left="426" w:hanging="284"/>
        <w:jc w:val="both"/>
        <w:rPr>
          <w:rFonts w:ascii="Tahoma" w:hAnsi="Tahoma" w:cs="Tahoma"/>
          <w:b/>
          <w:i/>
        </w:rPr>
      </w:pPr>
      <w:r w:rsidRPr="008F3948">
        <w:rPr>
          <w:rFonts w:ascii="Tahoma" w:hAnsi="Tahoma" w:cs="Tahoma"/>
          <w:b/>
          <w:i/>
        </w:rPr>
        <w:t>Munții Zărandului</w:t>
      </w:r>
    </w:p>
    <w:p w14:paraId="440A0B7E" w14:textId="5910ECA9" w:rsidR="003F7157" w:rsidRDefault="00C93BB6" w:rsidP="003F7157">
      <w:pPr>
        <w:spacing w:after="0" w:line="360" w:lineRule="auto"/>
        <w:jc w:val="both"/>
        <w:rPr>
          <w:rFonts w:ascii="Tahoma" w:hAnsi="Tahoma" w:cs="Tahoma"/>
        </w:rPr>
      </w:pPr>
      <w:r>
        <w:rPr>
          <w:noProof/>
          <w:lang w:eastAsia="ro-RO"/>
        </w:rPr>
        <w:drawing>
          <wp:anchor distT="0" distB="0" distL="114300" distR="114300" simplePos="0" relativeHeight="251736064" behindDoc="0" locked="0" layoutInCell="1" allowOverlap="1" wp14:anchorId="2230014E" wp14:editId="651379B5">
            <wp:simplePos x="0" y="0"/>
            <wp:positionH relativeFrom="column">
              <wp:posOffset>4239655</wp:posOffset>
            </wp:positionH>
            <wp:positionV relativeFrom="paragraph">
              <wp:posOffset>224790</wp:posOffset>
            </wp:positionV>
            <wp:extent cx="2071342" cy="1346980"/>
            <wp:effectExtent l="0" t="0" r="5715" b="5715"/>
            <wp:wrapNone/>
            <wp:docPr id="5" name="Imagine 5" descr="CULORI DE PRIMAVARA in CAMPIA ARADULUI | EU si MUN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LORI DE PRIMAVARA in CAMPIA ARADULUI | EU si MUNTEL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83" t="1923" r="1503" b="14488"/>
                    <a:stretch/>
                  </pic:blipFill>
                  <pic:spPr bwMode="auto">
                    <a:xfrm>
                      <a:off x="0" y="0"/>
                      <a:ext cx="2071342" cy="1346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23CDB7" w14:textId="60DF5923" w:rsidR="003F7157" w:rsidRDefault="003F7157" w:rsidP="003F7157">
      <w:pPr>
        <w:spacing w:after="0" w:line="360" w:lineRule="auto"/>
        <w:jc w:val="both"/>
        <w:rPr>
          <w:rFonts w:ascii="Tahoma" w:hAnsi="Tahoma" w:cs="Tahoma"/>
        </w:rPr>
      </w:pPr>
    </w:p>
    <w:p w14:paraId="33CD33A1" w14:textId="4BEB1CBA" w:rsidR="003F7157" w:rsidRPr="003F7157" w:rsidRDefault="003F7157" w:rsidP="003F7157">
      <w:pPr>
        <w:spacing w:after="0" w:line="360" w:lineRule="auto"/>
        <w:jc w:val="both"/>
        <w:rPr>
          <w:rFonts w:ascii="Tahoma" w:hAnsi="Tahoma" w:cs="Tahoma"/>
        </w:rPr>
      </w:pPr>
    </w:p>
    <w:p w14:paraId="0DEA0FE5" w14:textId="59D97933" w:rsidR="004A58AD" w:rsidRPr="008F3948" w:rsidRDefault="004A58AD" w:rsidP="00486686">
      <w:pPr>
        <w:pStyle w:val="ListParagraph"/>
        <w:numPr>
          <w:ilvl w:val="0"/>
          <w:numId w:val="32"/>
        </w:numPr>
        <w:spacing w:after="0" w:line="360" w:lineRule="auto"/>
        <w:ind w:left="426" w:firstLine="1417"/>
        <w:jc w:val="both"/>
        <w:rPr>
          <w:rFonts w:ascii="Tahoma" w:hAnsi="Tahoma" w:cs="Tahoma"/>
          <w:b/>
          <w:i/>
        </w:rPr>
      </w:pPr>
      <w:r w:rsidRPr="008F3948">
        <w:rPr>
          <w:rFonts w:ascii="Tahoma" w:hAnsi="Tahoma" w:cs="Tahoma"/>
          <w:b/>
          <w:i/>
        </w:rPr>
        <w:t>Câmpia piemontană a Păulișului</w:t>
      </w:r>
    </w:p>
    <w:p w14:paraId="3B27E56F" w14:textId="1BA3EFF8" w:rsidR="00C93BB6" w:rsidRDefault="00C93BB6" w:rsidP="00C93BB6">
      <w:pPr>
        <w:pStyle w:val="ListParagraph"/>
        <w:spacing w:after="0" w:line="360" w:lineRule="auto"/>
        <w:ind w:left="712"/>
        <w:jc w:val="both"/>
        <w:rPr>
          <w:rFonts w:ascii="Tahoma" w:hAnsi="Tahoma" w:cs="Tahoma"/>
        </w:rPr>
      </w:pPr>
    </w:p>
    <w:p w14:paraId="13BC8F12" w14:textId="61FB121D" w:rsidR="00C93BB6" w:rsidRDefault="00C93BB6" w:rsidP="00C93BB6">
      <w:pPr>
        <w:pStyle w:val="ListParagraph"/>
        <w:spacing w:after="0" w:line="360" w:lineRule="auto"/>
        <w:ind w:left="712"/>
        <w:jc w:val="both"/>
        <w:rPr>
          <w:rFonts w:ascii="Tahoma" w:hAnsi="Tahoma" w:cs="Tahoma"/>
        </w:rPr>
      </w:pPr>
      <w:r>
        <w:rPr>
          <w:noProof/>
          <w:lang w:eastAsia="ro-RO"/>
        </w:rPr>
        <w:drawing>
          <wp:anchor distT="0" distB="0" distL="114300" distR="114300" simplePos="0" relativeHeight="251734016" behindDoc="0" locked="0" layoutInCell="1" allowOverlap="1" wp14:anchorId="3534DC79" wp14:editId="0B541CED">
            <wp:simplePos x="0" y="0"/>
            <wp:positionH relativeFrom="column">
              <wp:posOffset>2054093</wp:posOffset>
            </wp:positionH>
            <wp:positionV relativeFrom="paragraph">
              <wp:posOffset>26035</wp:posOffset>
            </wp:positionV>
            <wp:extent cx="2108835" cy="1399429"/>
            <wp:effectExtent l="0" t="0" r="5715" b="0"/>
            <wp:wrapNone/>
            <wp:docPr id="1" name="Imagine 1" descr="Parcul Natural Lunca Mureșulu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cul Natural Lunca Mureșului - Wikipedi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1540"/>
                    <a:stretch/>
                  </pic:blipFill>
                  <pic:spPr bwMode="auto">
                    <a:xfrm>
                      <a:off x="0" y="0"/>
                      <a:ext cx="2108835" cy="13994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C6B5D7" w14:textId="6BEC68A6" w:rsidR="00C93BB6" w:rsidRDefault="00C93BB6" w:rsidP="00C93BB6">
      <w:pPr>
        <w:pStyle w:val="ListParagraph"/>
        <w:spacing w:after="0" w:line="360" w:lineRule="auto"/>
        <w:ind w:left="712"/>
        <w:jc w:val="both"/>
        <w:rPr>
          <w:rFonts w:ascii="Tahoma" w:hAnsi="Tahoma" w:cs="Tahoma"/>
        </w:rPr>
      </w:pPr>
    </w:p>
    <w:p w14:paraId="203ACFCD" w14:textId="46ECAFFA" w:rsidR="00C93BB6" w:rsidRPr="00C93BB6" w:rsidRDefault="00C93BB6" w:rsidP="00C93BB6">
      <w:pPr>
        <w:pStyle w:val="ListParagraph"/>
        <w:spacing w:after="0" w:line="360" w:lineRule="auto"/>
        <w:ind w:left="712"/>
        <w:jc w:val="both"/>
        <w:rPr>
          <w:rFonts w:ascii="Tahoma" w:hAnsi="Tahoma" w:cs="Tahoma"/>
        </w:rPr>
      </w:pPr>
    </w:p>
    <w:p w14:paraId="67707292" w14:textId="5D43B60E" w:rsidR="004A58AD" w:rsidRPr="008F3948" w:rsidRDefault="004A58AD" w:rsidP="00C93BB6">
      <w:pPr>
        <w:tabs>
          <w:tab w:val="left" w:pos="426"/>
        </w:tabs>
        <w:spacing w:after="0" w:line="360" w:lineRule="auto"/>
        <w:ind w:left="144" w:firstLine="43"/>
        <w:jc w:val="both"/>
        <w:rPr>
          <w:rFonts w:ascii="Tahoma" w:hAnsi="Tahoma" w:cs="Tahoma"/>
          <w:b/>
          <w:i/>
        </w:rPr>
      </w:pPr>
      <w:r w:rsidRPr="008F3948">
        <w:rPr>
          <w:rFonts w:ascii="Tahoma" w:hAnsi="Tahoma" w:cs="Tahoma"/>
          <w:b/>
          <w:i/>
        </w:rPr>
        <w:t>c.</w:t>
      </w:r>
      <w:r w:rsidRPr="008F3948">
        <w:rPr>
          <w:rFonts w:ascii="Tahoma" w:hAnsi="Tahoma" w:cs="Tahoma"/>
          <w:b/>
          <w:i/>
        </w:rPr>
        <w:tab/>
        <w:t>Lunca joasă a Mureșului</w:t>
      </w:r>
    </w:p>
    <w:p w14:paraId="777DA157" w14:textId="457013AB" w:rsidR="003F7157" w:rsidRDefault="003F7157" w:rsidP="00653959">
      <w:pPr>
        <w:spacing w:after="0" w:line="360" w:lineRule="auto"/>
        <w:ind w:left="144" w:firstLine="43"/>
        <w:jc w:val="both"/>
        <w:rPr>
          <w:rFonts w:ascii="Tahoma" w:hAnsi="Tahoma" w:cs="Tahoma"/>
        </w:rPr>
      </w:pPr>
    </w:p>
    <w:p w14:paraId="29A3884F" w14:textId="5737CDEF" w:rsidR="003F7157" w:rsidRDefault="003F7157" w:rsidP="00653959">
      <w:pPr>
        <w:spacing w:after="0" w:line="360" w:lineRule="auto"/>
        <w:ind w:left="144" w:firstLine="43"/>
        <w:jc w:val="both"/>
        <w:rPr>
          <w:rFonts w:ascii="Tahoma" w:hAnsi="Tahoma" w:cs="Tahoma"/>
        </w:rPr>
      </w:pPr>
    </w:p>
    <w:p w14:paraId="6E3EF268" w14:textId="4F95768E" w:rsidR="00C93BB6" w:rsidRPr="00401A89" w:rsidRDefault="00C93BB6" w:rsidP="00653959">
      <w:pPr>
        <w:spacing w:after="0" w:line="360" w:lineRule="auto"/>
        <w:ind w:left="144" w:firstLine="43"/>
        <w:jc w:val="both"/>
        <w:rPr>
          <w:rFonts w:ascii="Tahoma" w:hAnsi="Tahoma" w:cs="Tahoma"/>
        </w:rPr>
      </w:pPr>
    </w:p>
    <w:p w14:paraId="172C7703" w14:textId="75E4A181" w:rsidR="004A58AD" w:rsidRPr="00401A89" w:rsidRDefault="004A58AD" w:rsidP="00121B8D">
      <w:pPr>
        <w:spacing w:after="0" w:line="360" w:lineRule="auto"/>
        <w:ind w:firstLine="708"/>
        <w:jc w:val="both"/>
        <w:rPr>
          <w:rFonts w:ascii="Tahoma" w:hAnsi="Tahoma" w:cs="Tahoma"/>
        </w:rPr>
      </w:pPr>
      <w:r w:rsidRPr="00401A89">
        <w:rPr>
          <w:rFonts w:ascii="Tahoma" w:hAnsi="Tahoma" w:cs="Tahoma"/>
        </w:rPr>
        <w:t>Zona de contact a Munților Zărandului cu Câmpia Aradului se face de-a lungul unei linii care urmează șoseaua Lipova-Păuliș-Pâncota (D.J. 708B).</w:t>
      </w:r>
    </w:p>
    <w:p w14:paraId="0F75EBE4" w14:textId="3CC9D4ED" w:rsidR="004A58AD" w:rsidRPr="00401A89" w:rsidRDefault="004A58AD" w:rsidP="00121B8D">
      <w:pPr>
        <w:spacing w:after="0" w:line="360" w:lineRule="auto"/>
        <w:ind w:firstLine="708"/>
        <w:jc w:val="both"/>
        <w:rPr>
          <w:rFonts w:ascii="Tahoma" w:hAnsi="Tahoma" w:cs="Tahoma"/>
        </w:rPr>
      </w:pPr>
      <w:r w:rsidRPr="00401A89">
        <w:rPr>
          <w:rFonts w:ascii="Tahoma" w:hAnsi="Tahoma" w:cs="Tahoma"/>
        </w:rPr>
        <w:t>Zona de contact se face fie direct a câmpiei cu muntele, fie printr-o prelungire a Munților Zărandului, reprezentată prin dealuri cu înălțimi de 400-450 metri, în dreptul comunei Păuliș. Câmpia piemontană se prelungește până la râul Mureș ,care trece pe lângă comuna Păuliș, unde se individualizează o nouă formă de relief: lunca joasă a Mureșului.</w:t>
      </w:r>
    </w:p>
    <w:p w14:paraId="6F16D895" w14:textId="7BE8B72A" w:rsidR="004A58AD" w:rsidRPr="00401A89" w:rsidRDefault="004A58AD" w:rsidP="00121B8D">
      <w:pPr>
        <w:spacing w:after="0" w:line="360" w:lineRule="auto"/>
        <w:ind w:firstLine="708"/>
        <w:jc w:val="both"/>
        <w:rPr>
          <w:rFonts w:ascii="Tahoma" w:hAnsi="Tahoma" w:cs="Tahoma"/>
        </w:rPr>
      </w:pPr>
      <w:r w:rsidRPr="00401A89">
        <w:rPr>
          <w:rFonts w:ascii="Tahoma" w:hAnsi="Tahoma" w:cs="Tahoma"/>
        </w:rPr>
        <w:t>Dealurile aflate în hotarul comunei Păuliș prezintă pante relativ reduse, ceea ce favorizează cultivarea viței</w:t>
      </w:r>
      <w:r w:rsidR="00F9773E" w:rsidRPr="00401A89">
        <w:rPr>
          <w:rFonts w:ascii="Tahoma" w:hAnsi="Tahoma" w:cs="Tahoma"/>
        </w:rPr>
        <w:t xml:space="preserve"> </w:t>
      </w:r>
      <w:r w:rsidRPr="00401A89">
        <w:rPr>
          <w:rFonts w:ascii="Tahoma" w:hAnsi="Tahoma" w:cs="Tahoma"/>
        </w:rPr>
        <w:t>de-vie, în Dealul Neamțului, cu altitudinea de 315 metri.</w:t>
      </w:r>
    </w:p>
    <w:p w14:paraId="01E275B0" w14:textId="63779C48" w:rsidR="004A58AD" w:rsidRPr="00401A89" w:rsidRDefault="004A58AD" w:rsidP="00121B8D">
      <w:pPr>
        <w:spacing w:after="0" w:line="360" w:lineRule="auto"/>
        <w:ind w:firstLine="708"/>
        <w:jc w:val="both"/>
        <w:rPr>
          <w:rFonts w:ascii="Tahoma" w:hAnsi="Tahoma" w:cs="Tahoma"/>
        </w:rPr>
      </w:pPr>
      <w:r w:rsidRPr="00401A89">
        <w:rPr>
          <w:rFonts w:ascii="Tahoma" w:hAnsi="Tahoma" w:cs="Tahoma"/>
        </w:rPr>
        <w:t>Însă, în sectorul Cladova-Barațca-Păuliș, unghiul pantelor crește, ajungând la 350 in Dealul Bătrân și Dealul Gol. Dispunerea versanților în poziție sud-sud-est face ca dealurile să fie însorite sau semi-însorite, ceea ce favorizează cultura viței-de-vie.</w:t>
      </w:r>
    </w:p>
    <w:p w14:paraId="0D868C8B" w14:textId="11CE9853" w:rsidR="006B1F28" w:rsidRDefault="00121B8D" w:rsidP="00653959">
      <w:pPr>
        <w:spacing w:after="0" w:line="360" w:lineRule="auto"/>
        <w:ind w:left="144" w:firstLine="565"/>
        <w:jc w:val="both"/>
        <w:rPr>
          <w:rFonts w:ascii="Tahoma" w:hAnsi="Tahoma" w:cs="Tahoma"/>
          <w:b/>
          <w:i/>
        </w:rPr>
      </w:pPr>
      <w:r>
        <w:rPr>
          <w:noProof/>
          <w:lang w:eastAsia="ro-RO"/>
        </w:rPr>
        <w:drawing>
          <wp:anchor distT="0" distB="0" distL="114300" distR="114300" simplePos="0" relativeHeight="251737088" behindDoc="0" locked="0" layoutInCell="1" allowOverlap="1" wp14:anchorId="227FB03A" wp14:editId="5E22C895">
            <wp:simplePos x="0" y="0"/>
            <wp:positionH relativeFrom="column">
              <wp:posOffset>3863864</wp:posOffset>
            </wp:positionH>
            <wp:positionV relativeFrom="paragraph">
              <wp:posOffset>116205</wp:posOffset>
            </wp:positionV>
            <wp:extent cx="2085816" cy="1367624"/>
            <wp:effectExtent l="0" t="0" r="0" b="4445"/>
            <wp:wrapNone/>
            <wp:docPr id="6" name="Imagine 6" descr="Crama Wine Princess | Noi promovăm Româ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ama Wine Princess | Noi promovăm Români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33" b="13016"/>
                    <a:stretch/>
                  </pic:blipFill>
                  <pic:spPr bwMode="auto">
                    <a:xfrm>
                      <a:off x="0" y="0"/>
                      <a:ext cx="2085816" cy="13676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o-RO"/>
        </w:rPr>
        <w:drawing>
          <wp:anchor distT="0" distB="0" distL="114300" distR="114300" simplePos="0" relativeHeight="251738112" behindDoc="0" locked="0" layoutInCell="1" allowOverlap="1" wp14:anchorId="5A0E7ECC" wp14:editId="3DB65CC1">
            <wp:simplePos x="0" y="0"/>
            <wp:positionH relativeFrom="column">
              <wp:posOffset>69629</wp:posOffset>
            </wp:positionH>
            <wp:positionV relativeFrom="paragraph">
              <wp:posOffset>114107</wp:posOffset>
            </wp:positionV>
            <wp:extent cx="1985010" cy="1367155"/>
            <wp:effectExtent l="0" t="0" r="0" b="4445"/>
            <wp:wrapNone/>
            <wp:docPr id="7" name="Imagine 7" descr="ARAD: Drumul Vinului | Doza de 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AD: Drumul Vinului | Doza de bin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129"/>
                    <a:stretch/>
                  </pic:blipFill>
                  <pic:spPr bwMode="auto">
                    <a:xfrm>
                      <a:off x="0" y="0"/>
                      <a:ext cx="1985590" cy="13675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CA74C1" w14:textId="7CC26E2C" w:rsidR="006B1F28" w:rsidRDefault="006B1F28" w:rsidP="00653959">
      <w:pPr>
        <w:spacing w:after="0" w:line="360" w:lineRule="auto"/>
        <w:ind w:left="144" w:firstLine="565"/>
        <w:jc w:val="both"/>
        <w:rPr>
          <w:rFonts w:ascii="Tahoma" w:hAnsi="Tahoma" w:cs="Tahoma"/>
          <w:b/>
          <w:i/>
        </w:rPr>
      </w:pPr>
    </w:p>
    <w:p w14:paraId="67C98C78" w14:textId="54E16D14" w:rsidR="004A58AD" w:rsidRDefault="004A58AD" w:rsidP="00121B8D">
      <w:pPr>
        <w:spacing w:after="0" w:line="360" w:lineRule="auto"/>
        <w:ind w:left="2975" w:firstLine="565"/>
        <w:jc w:val="both"/>
        <w:rPr>
          <w:rFonts w:ascii="Tahoma" w:hAnsi="Tahoma" w:cs="Tahoma"/>
          <w:b/>
          <w:i/>
        </w:rPr>
      </w:pPr>
      <w:r w:rsidRPr="00FF69DD">
        <w:rPr>
          <w:rFonts w:ascii="Tahoma" w:hAnsi="Tahoma" w:cs="Tahoma"/>
          <w:b/>
          <w:i/>
        </w:rPr>
        <w:t>Cultura viței de vie</w:t>
      </w:r>
    </w:p>
    <w:p w14:paraId="7F0C6BBB" w14:textId="3E0A5C85" w:rsidR="006B1F28" w:rsidRDefault="006B1F28" w:rsidP="00653959">
      <w:pPr>
        <w:spacing w:after="0" w:line="360" w:lineRule="auto"/>
        <w:ind w:left="144" w:firstLine="565"/>
        <w:jc w:val="both"/>
        <w:rPr>
          <w:rFonts w:ascii="Tahoma" w:hAnsi="Tahoma" w:cs="Tahoma"/>
          <w:b/>
          <w:i/>
        </w:rPr>
      </w:pPr>
    </w:p>
    <w:p w14:paraId="1A8DEE0E" w14:textId="61A3B09D" w:rsidR="006B1F28" w:rsidRDefault="006B1F28" w:rsidP="00653959">
      <w:pPr>
        <w:spacing w:after="0" w:line="360" w:lineRule="auto"/>
        <w:ind w:left="144" w:firstLine="565"/>
        <w:jc w:val="both"/>
        <w:rPr>
          <w:rFonts w:ascii="Tahoma" w:hAnsi="Tahoma" w:cs="Tahoma"/>
          <w:b/>
          <w:i/>
        </w:rPr>
      </w:pPr>
    </w:p>
    <w:p w14:paraId="7F7C49B6" w14:textId="77777777" w:rsidR="006B1F28" w:rsidRDefault="006B1F28" w:rsidP="00121B8D">
      <w:pPr>
        <w:spacing w:after="0" w:line="360" w:lineRule="auto"/>
        <w:jc w:val="both"/>
        <w:rPr>
          <w:rFonts w:ascii="Tahoma" w:hAnsi="Tahoma" w:cs="Tahoma"/>
          <w:b/>
          <w:i/>
        </w:rPr>
      </w:pPr>
    </w:p>
    <w:p w14:paraId="22F4D9F4" w14:textId="31B3C06A" w:rsidR="004A58AD" w:rsidRPr="00401A89" w:rsidRDefault="006B1F28" w:rsidP="00121B8D">
      <w:pPr>
        <w:spacing w:after="0" w:line="360" w:lineRule="auto"/>
        <w:ind w:firstLine="709"/>
        <w:jc w:val="both"/>
        <w:rPr>
          <w:rFonts w:ascii="Tahoma" w:hAnsi="Tahoma" w:cs="Tahoma"/>
        </w:rPr>
      </w:pPr>
      <w:r>
        <w:rPr>
          <w:rFonts w:ascii="Tahoma" w:hAnsi="Tahoma" w:cs="Tahoma"/>
        </w:rPr>
        <w:lastRenderedPageBreak/>
        <w:t>C</w:t>
      </w:r>
      <w:r w:rsidR="004A58AD" w:rsidRPr="00401A89">
        <w:rPr>
          <w:rFonts w:ascii="Tahoma" w:hAnsi="Tahoma" w:cs="Tahoma"/>
        </w:rPr>
        <w:t>âmpia piemontană este plană, ușor vălurită, cu altitudini cuprinse între 115-120 metri. Solul în această regiune este fertil, cu o mare productivitate, unde culturile de porumb, grâu și floarea-soarelui își găsesc un teren propice de dezvoltare. Străbătută de râul Mureș, Câmpia Aradului prezintă aici o luncă joasă cu terase provenite din eroziuni.</w:t>
      </w:r>
    </w:p>
    <w:p w14:paraId="7DB8FAE2" w14:textId="762EEC70" w:rsidR="004A58AD" w:rsidRPr="00401A89" w:rsidRDefault="004A58AD" w:rsidP="00121B8D">
      <w:pPr>
        <w:spacing w:after="0" w:line="360" w:lineRule="auto"/>
        <w:ind w:firstLine="709"/>
        <w:jc w:val="both"/>
        <w:rPr>
          <w:rFonts w:ascii="Tahoma" w:hAnsi="Tahoma" w:cs="Tahoma"/>
        </w:rPr>
      </w:pPr>
      <w:r w:rsidRPr="00401A89">
        <w:rPr>
          <w:rFonts w:ascii="Tahoma" w:hAnsi="Tahoma" w:cs="Tahoma"/>
        </w:rPr>
        <w:t>Lunca Mureșului este cunoscută din cele mai vechi timpuri, fiind prielnică așezărilor omenești, oferind bune condiții de locuit și de cultivare a terenurilor.</w:t>
      </w:r>
    </w:p>
    <w:p w14:paraId="5D2546F6" w14:textId="3746F3FD" w:rsidR="004A58AD" w:rsidRPr="00401A89" w:rsidRDefault="004A58AD" w:rsidP="00121B8D">
      <w:pPr>
        <w:spacing w:after="0" w:line="360" w:lineRule="auto"/>
        <w:ind w:firstLine="709"/>
        <w:jc w:val="both"/>
        <w:rPr>
          <w:rFonts w:ascii="Tahoma" w:hAnsi="Tahoma" w:cs="Tahoma"/>
        </w:rPr>
      </w:pPr>
      <w:r w:rsidRPr="00401A89">
        <w:rPr>
          <w:rFonts w:ascii="Tahoma" w:hAnsi="Tahoma" w:cs="Tahoma"/>
        </w:rPr>
        <w:t>Cercetările arheologice atestă aici vechi așezări neolitice.</w:t>
      </w:r>
    </w:p>
    <w:p w14:paraId="641242FE" w14:textId="13B5C8A5" w:rsidR="004A58AD" w:rsidRPr="00401A89" w:rsidRDefault="004A58AD" w:rsidP="00121B8D">
      <w:pPr>
        <w:spacing w:after="0" w:line="360" w:lineRule="auto"/>
        <w:ind w:firstLine="709"/>
        <w:jc w:val="both"/>
        <w:rPr>
          <w:rFonts w:ascii="Tahoma" w:hAnsi="Tahoma" w:cs="Tahoma"/>
        </w:rPr>
      </w:pPr>
      <w:r w:rsidRPr="00401A89">
        <w:rPr>
          <w:rFonts w:ascii="Tahoma" w:hAnsi="Tahoma" w:cs="Tahoma"/>
        </w:rPr>
        <w:t>Formele de relief bine individualizate și cu caracteristici morfologice proprii, au o influență mare asupra factorilor de mediu, a vieții și activității umane. Comuna Păuliș este deosebit de favorizată datorită formelor de relief, fiind o regiune deosebit de atractivă pentru Lunca Mureșului turiști, iubită de localnici. Aici, distanța de deal la râul Mureș este așa de mică, încât</w:t>
      </w:r>
      <w:r w:rsidR="0070673A">
        <w:rPr>
          <w:rFonts w:ascii="Tahoma" w:hAnsi="Tahoma" w:cs="Tahoma"/>
        </w:rPr>
        <w:t>,</w:t>
      </w:r>
      <w:r w:rsidRPr="00401A89">
        <w:rPr>
          <w:rFonts w:ascii="Tahoma" w:hAnsi="Tahoma" w:cs="Tahoma"/>
        </w:rPr>
        <w:t xml:space="preserve"> într-o singură zi</w:t>
      </w:r>
      <w:r w:rsidR="0070673A">
        <w:rPr>
          <w:rFonts w:ascii="Tahoma" w:hAnsi="Tahoma" w:cs="Tahoma"/>
        </w:rPr>
        <w:t>,</w:t>
      </w:r>
      <w:r w:rsidRPr="00401A89">
        <w:rPr>
          <w:rFonts w:ascii="Tahoma" w:hAnsi="Tahoma" w:cs="Tahoma"/>
        </w:rPr>
        <w:t xml:space="preserve"> poți să faci și o excursie pe dealurile însorite ale Păulișului dar și o baie și plajă pe malul Mureșului.</w:t>
      </w:r>
    </w:p>
    <w:p w14:paraId="14E4FCB3" w14:textId="1E7CBB54" w:rsidR="004A58AD" w:rsidRPr="00401A89" w:rsidRDefault="004A58AD" w:rsidP="00121B8D">
      <w:pPr>
        <w:spacing w:after="0" w:line="360" w:lineRule="auto"/>
        <w:ind w:firstLine="709"/>
        <w:jc w:val="both"/>
        <w:rPr>
          <w:rFonts w:ascii="Tahoma" w:hAnsi="Tahoma" w:cs="Tahoma"/>
        </w:rPr>
      </w:pPr>
      <w:r w:rsidRPr="00401A89">
        <w:rPr>
          <w:rFonts w:ascii="Tahoma" w:hAnsi="Tahoma" w:cs="Tahoma"/>
        </w:rPr>
        <w:t>Pe teritoriile administrative ale satelor Păuliș-Barațca, versantul vestic și sudic al Munților Zărand începe brusc să se ridice de la cca. 150 metri până la înălțimi de peste 500 metri. Satul Cladova este prins între trei degete (”cioace") ale Munților Zărand (Cioaca lui Filip,</w:t>
      </w:r>
      <w:r w:rsidR="00715881" w:rsidRPr="00401A89">
        <w:rPr>
          <w:rFonts w:ascii="Tahoma" w:hAnsi="Tahoma" w:cs="Tahoma"/>
        </w:rPr>
        <w:t xml:space="preserve"> </w:t>
      </w:r>
      <w:r w:rsidRPr="00401A89">
        <w:rPr>
          <w:rFonts w:ascii="Tahoma" w:hAnsi="Tahoma" w:cs="Tahoma"/>
        </w:rPr>
        <w:t>Cioaca Vancului și Cioaca de</w:t>
      </w:r>
      <w:r w:rsidR="00715881" w:rsidRPr="00401A89">
        <w:rPr>
          <w:rFonts w:ascii="Tahoma" w:hAnsi="Tahoma" w:cs="Tahoma"/>
        </w:rPr>
        <w:t xml:space="preserve"> </w:t>
      </w:r>
      <w:r w:rsidRPr="00401A89">
        <w:rPr>
          <w:rFonts w:ascii="Tahoma" w:hAnsi="Tahoma" w:cs="Tahoma"/>
        </w:rPr>
        <w:t>Amiaza), tăiate de cele două văi - Cladova și Cladovița. În nord-estul lui se găsește vârful Crucea Țiganului, de 546 m.</w:t>
      </w:r>
    </w:p>
    <w:p w14:paraId="63C9E0F5" w14:textId="136AA9C2" w:rsidR="00517B35" w:rsidRDefault="001D0984" w:rsidP="00A456FC">
      <w:pPr>
        <w:spacing w:after="0" w:line="360" w:lineRule="auto"/>
        <w:jc w:val="both"/>
        <w:rPr>
          <w:rFonts w:ascii="Tahoma" w:hAnsi="Tahoma" w:cs="Tahoma"/>
        </w:rPr>
      </w:pPr>
      <w:r>
        <w:rPr>
          <w:noProof/>
          <w:lang w:eastAsia="ro-RO"/>
        </w:rPr>
        <w:drawing>
          <wp:anchor distT="0" distB="0" distL="114300" distR="114300" simplePos="0" relativeHeight="251741184" behindDoc="0" locked="0" layoutInCell="1" allowOverlap="1" wp14:anchorId="55073548" wp14:editId="2730268D">
            <wp:simplePos x="0" y="0"/>
            <wp:positionH relativeFrom="column">
              <wp:posOffset>1152657</wp:posOffset>
            </wp:positionH>
            <wp:positionV relativeFrom="paragraph">
              <wp:posOffset>34038</wp:posOffset>
            </wp:positionV>
            <wp:extent cx="2277968" cy="1647190"/>
            <wp:effectExtent l="0" t="0" r="8255" b="0"/>
            <wp:wrapNone/>
            <wp:docPr id="8" name="Imagine 8" descr="15. pe valea cladovei - PRESSALER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 pe valea cladovei - PRESSALERT.r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9606" cy="16772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984">
        <w:rPr>
          <w:rFonts w:ascii="Tahoma" w:hAnsi="Tahoma" w:cs="Tahoma"/>
          <w:b/>
          <w:bCs/>
          <w:noProof/>
          <w:sz w:val="24"/>
          <w:szCs w:val="24"/>
          <w:u w:val="single"/>
          <w:lang w:eastAsia="ro-RO"/>
        </w:rPr>
        <w:drawing>
          <wp:anchor distT="0" distB="0" distL="114300" distR="114300" simplePos="0" relativeHeight="251793408" behindDoc="0" locked="0" layoutInCell="1" allowOverlap="1" wp14:anchorId="59A876CC" wp14:editId="7DFF2601">
            <wp:simplePos x="0" y="0"/>
            <wp:positionH relativeFrom="column">
              <wp:posOffset>3637064</wp:posOffset>
            </wp:positionH>
            <wp:positionV relativeFrom="paragraph">
              <wp:posOffset>34039</wp:posOffset>
            </wp:positionV>
            <wp:extent cx="2195203" cy="1647646"/>
            <wp:effectExtent l="0" t="0" r="0" b="0"/>
            <wp:wrapNone/>
            <wp:docPr id="57" name="Imagine 57" descr="D:\MIRE 2019\STRATEGIE DEZVOLTARE PAULIS\poze primite paulis\Valea Cladov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IRE 2019\STRATEGIE DEZVOLTARE PAULIS\poze primite paulis\Valea Cladove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9998" cy="1651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F3717" w14:textId="4EE5E1EC" w:rsidR="004A5528" w:rsidRDefault="004A5528" w:rsidP="00A456FC">
      <w:pPr>
        <w:spacing w:after="0" w:line="360" w:lineRule="auto"/>
        <w:jc w:val="both"/>
        <w:rPr>
          <w:rFonts w:ascii="Tahoma" w:hAnsi="Tahoma" w:cs="Tahoma"/>
        </w:rPr>
      </w:pPr>
    </w:p>
    <w:p w14:paraId="58797790" w14:textId="1711636B" w:rsidR="001D0984" w:rsidRDefault="004A5528" w:rsidP="00A456FC">
      <w:pPr>
        <w:spacing w:after="0" w:line="360" w:lineRule="auto"/>
        <w:jc w:val="both"/>
        <w:rPr>
          <w:rFonts w:ascii="Tahoma" w:hAnsi="Tahoma" w:cs="Tahoma"/>
        </w:rPr>
      </w:pPr>
      <w:r>
        <w:rPr>
          <w:rFonts w:ascii="Tahoma" w:hAnsi="Tahoma" w:cs="Tahoma"/>
        </w:rPr>
        <w:t>Valea Cladovei</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14:paraId="01CB7BB4" w14:textId="4D48C90D" w:rsidR="001D0984" w:rsidRDefault="001D0984" w:rsidP="00A456FC">
      <w:pPr>
        <w:spacing w:after="0" w:line="360" w:lineRule="auto"/>
        <w:jc w:val="both"/>
        <w:rPr>
          <w:rFonts w:ascii="Tahoma" w:hAnsi="Tahoma" w:cs="Tahoma"/>
        </w:rPr>
      </w:pPr>
    </w:p>
    <w:p w14:paraId="76555F4F" w14:textId="540345C3" w:rsidR="001D0984" w:rsidRDefault="001D0984" w:rsidP="00A456FC">
      <w:pPr>
        <w:spacing w:after="0" w:line="360" w:lineRule="auto"/>
        <w:jc w:val="both"/>
        <w:rPr>
          <w:rFonts w:ascii="Tahoma" w:hAnsi="Tahoma" w:cs="Tahoma"/>
        </w:rPr>
      </w:pPr>
    </w:p>
    <w:p w14:paraId="44365F60" w14:textId="1DE0B7D3" w:rsidR="001D0984" w:rsidRDefault="001D0984" w:rsidP="00A456FC">
      <w:pPr>
        <w:spacing w:after="0" w:line="360" w:lineRule="auto"/>
        <w:jc w:val="both"/>
        <w:rPr>
          <w:rFonts w:ascii="Tahoma" w:hAnsi="Tahoma" w:cs="Tahoma"/>
        </w:rPr>
      </w:pPr>
    </w:p>
    <w:p w14:paraId="74F5B239" w14:textId="309C4CFD" w:rsidR="001D0984" w:rsidRDefault="001D0984" w:rsidP="00A456FC">
      <w:pPr>
        <w:spacing w:after="0" w:line="360" w:lineRule="auto"/>
        <w:jc w:val="both"/>
        <w:rPr>
          <w:rFonts w:ascii="Tahoma" w:hAnsi="Tahoma" w:cs="Tahoma"/>
        </w:rPr>
      </w:pPr>
    </w:p>
    <w:p w14:paraId="10C3386F" w14:textId="7742575B" w:rsidR="001D0984" w:rsidRDefault="001D0984" w:rsidP="00A456FC">
      <w:pPr>
        <w:spacing w:after="0" w:line="360" w:lineRule="auto"/>
        <w:jc w:val="both"/>
        <w:rPr>
          <w:rFonts w:ascii="Tahoma" w:hAnsi="Tahoma" w:cs="Tahoma"/>
        </w:rPr>
      </w:pPr>
      <w:r>
        <w:rPr>
          <w:noProof/>
          <w:lang w:eastAsia="ro-RO"/>
        </w:rPr>
        <w:drawing>
          <wp:anchor distT="0" distB="0" distL="114300" distR="114300" simplePos="0" relativeHeight="251740160" behindDoc="0" locked="0" layoutInCell="1" allowOverlap="1" wp14:anchorId="79A7304E" wp14:editId="25BE6F2C">
            <wp:simplePos x="0" y="0"/>
            <wp:positionH relativeFrom="column">
              <wp:posOffset>1151770</wp:posOffset>
            </wp:positionH>
            <wp:positionV relativeFrom="paragraph">
              <wp:posOffset>125730</wp:posOffset>
            </wp:positionV>
            <wp:extent cx="1699404" cy="2260824"/>
            <wp:effectExtent l="0" t="0" r="0" b="6350"/>
            <wp:wrapNone/>
            <wp:docPr id="27" name="Imagine 27" descr="Valea Cladovitei - Fotografii,Revelion  2005,Munti,Cabane,Cazare,Harti,Trasee,Turism - Alp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lea Cladovitei - Fotografii,Revelion  2005,Munti,Cabane,Cazare,Harti,Trasee,Turism - Alpin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9404" cy="22608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7A576" w14:textId="77777777" w:rsidR="001D0984" w:rsidRDefault="001D0984" w:rsidP="001D0984">
      <w:pPr>
        <w:spacing w:after="0" w:line="360" w:lineRule="auto"/>
        <w:jc w:val="both"/>
        <w:rPr>
          <w:rFonts w:ascii="Tahoma" w:hAnsi="Tahoma" w:cs="Tahoma"/>
        </w:rPr>
      </w:pPr>
    </w:p>
    <w:p w14:paraId="4D934D59" w14:textId="77777777" w:rsidR="001D0984" w:rsidRDefault="001D0984" w:rsidP="001D0984">
      <w:pPr>
        <w:spacing w:after="0" w:line="360" w:lineRule="auto"/>
        <w:jc w:val="both"/>
        <w:rPr>
          <w:rFonts w:ascii="Tahoma" w:hAnsi="Tahoma" w:cs="Tahoma"/>
        </w:rPr>
      </w:pPr>
    </w:p>
    <w:p w14:paraId="270B32FD" w14:textId="77777777" w:rsidR="001D0984" w:rsidRDefault="001D0984" w:rsidP="001D0984">
      <w:pPr>
        <w:spacing w:after="0" w:line="360" w:lineRule="auto"/>
        <w:jc w:val="both"/>
        <w:rPr>
          <w:rFonts w:ascii="Tahoma" w:hAnsi="Tahoma" w:cs="Tahoma"/>
        </w:rPr>
      </w:pPr>
    </w:p>
    <w:p w14:paraId="66913EF3" w14:textId="22D3590E" w:rsidR="004A5528" w:rsidRDefault="004A5528" w:rsidP="001D0984">
      <w:pPr>
        <w:spacing w:after="0" w:line="360" w:lineRule="auto"/>
        <w:ind w:left="4248" w:firstLine="708"/>
        <w:jc w:val="both"/>
        <w:rPr>
          <w:rFonts w:ascii="Tahoma" w:hAnsi="Tahoma" w:cs="Tahoma"/>
        </w:rPr>
      </w:pPr>
      <w:r>
        <w:rPr>
          <w:rFonts w:ascii="Tahoma" w:hAnsi="Tahoma" w:cs="Tahoma"/>
        </w:rPr>
        <w:t>Valea Cladoviței</w:t>
      </w:r>
    </w:p>
    <w:p w14:paraId="435D7B1F" w14:textId="58235333" w:rsidR="004A5528" w:rsidRDefault="004A5528" w:rsidP="00A456FC">
      <w:pPr>
        <w:spacing w:after="0" w:line="360" w:lineRule="auto"/>
        <w:jc w:val="both"/>
        <w:rPr>
          <w:rFonts w:ascii="Tahoma" w:hAnsi="Tahoma" w:cs="Tahoma"/>
        </w:rPr>
      </w:pPr>
    </w:p>
    <w:p w14:paraId="7449319F" w14:textId="7DD97238" w:rsidR="004A5528" w:rsidRDefault="004A5528" w:rsidP="00A456FC">
      <w:pPr>
        <w:spacing w:after="0" w:line="360" w:lineRule="auto"/>
        <w:jc w:val="both"/>
        <w:rPr>
          <w:rFonts w:ascii="Tahoma" w:hAnsi="Tahoma" w:cs="Tahoma"/>
        </w:rPr>
      </w:pPr>
    </w:p>
    <w:p w14:paraId="3701870A" w14:textId="63A21495" w:rsidR="004A5528" w:rsidRDefault="004A5528" w:rsidP="00A456FC">
      <w:pPr>
        <w:spacing w:after="0" w:line="360" w:lineRule="auto"/>
        <w:jc w:val="both"/>
        <w:rPr>
          <w:rFonts w:ascii="Tahoma" w:hAnsi="Tahoma" w:cs="Tahoma"/>
        </w:rPr>
      </w:pPr>
    </w:p>
    <w:p w14:paraId="50A66239" w14:textId="685555B0" w:rsidR="004A5528" w:rsidRPr="00401A89" w:rsidRDefault="004A5528" w:rsidP="00A456FC">
      <w:pPr>
        <w:spacing w:after="0" w:line="360" w:lineRule="auto"/>
        <w:jc w:val="both"/>
        <w:rPr>
          <w:rFonts w:ascii="Tahoma" w:hAnsi="Tahoma" w:cs="Tahoma"/>
        </w:rPr>
      </w:pPr>
    </w:p>
    <w:p w14:paraId="2A6AEACB" w14:textId="77777777" w:rsidR="001D0984" w:rsidRDefault="001D0984" w:rsidP="001D0984">
      <w:pPr>
        <w:spacing w:after="0" w:line="360" w:lineRule="auto"/>
        <w:jc w:val="both"/>
        <w:rPr>
          <w:rFonts w:ascii="Tahoma" w:hAnsi="Tahoma" w:cs="Tahoma"/>
          <w:b/>
          <w:bCs/>
          <w:sz w:val="24"/>
          <w:szCs w:val="24"/>
          <w:u w:val="single"/>
        </w:rPr>
      </w:pPr>
    </w:p>
    <w:p w14:paraId="7238FE35" w14:textId="27D5EFA0" w:rsidR="004A58AD" w:rsidRPr="00401A89" w:rsidRDefault="004A58AD" w:rsidP="00653959">
      <w:pPr>
        <w:spacing w:after="0" w:line="360" w:lineRule="auto"/>
        <w:ind w:left="144" w:firstLine="565"/>
        <w:jc w:val="both"/>
        <w:rPr>
          <w:rFonts w:ascii="Tahoma" w:hAnsi="Tahoma" w:cs="Tahoma"/>
          <w:b/>
          <w:bCs/>
          <w:sz w:val="24"/>
          <w:szCs w:val="24"/>
          <w:u w:val="single"/>
        </w:rPr>
      </w:pPr>
      <w:r w:rsidRPr="00401A89">
        <w:rPr>
          <w:rFonts w:ascii="Tahoma" w:hAnsi="Tahoma" w:cs="Tahoma"/>
          <w:b/>
          <w:bCs/>
          <w:sz w:val="24"/>
          <w:szCs w:val="24"/>
          <w:u w:val="single"/>
        </w:rPr>
        <w:lastRenderedPageBreak/>
        <w:t>1.4 Rețeaua hidrologică</w:t>
      </w:r>
    </w:p>
    <w:p w14:paraId="3F4FBB7F" w14:textId="3D134E55" w:rsidR="004A58AD" w:rsidRDefault="004A58AD" w:rsidP="00653959">
      <w:pPr>
        <w:spacing w:after="0" w:line="360" w:lineRule="auto"/>
        <w:ind w:left="144" w:firstLine="565"/>
        <w:jc w:val="both"/>
        <w:rPr>
          <w:rFonts w:ascii="Tahoma" w:hAnsi="Tahoma" w:cs="Tahoma"/>
        </w:rPr>
      </w:pPr>
      <w:r w:rsidRPr="00401A89">
        <w:rPr>
          <w:rFonts w:ascii="Tahoma" w:hAnsi="Tahoma" w:cs="Tahoma"/>
        </w:rPr>
        <w:t>Din punct de vedere hidrologic, comuna este traversată de unul dintre cele mai lungi și importante râuri ale tarii - Mureș. Apariția primelor elemente de civilizație aici este direct legată de acest curs de apă, iar evoluția ei este datorată</w:t>
      </w:r>
      <w:r w:rsidR="00943184" w:rsidRPr="00401A89">
        <w:rPr>
          <w:rFonts w:ascii="Tahoma" w:hAnsi="Tahoma" w:cs="Tahoma"/>
        </w:rPr>
        <w:t>,</w:t>
      </w:r>
      <w:r w:rsidRPr="00401A89">
        <w:rPr>
          <w:rFonts w:ascii="Tahoma" w:hAnsi="Tahoma" w:cs="Tahoma"/>
        </w:rPr>
        <w:t xml:space="preserve"> de asemenea</w:t>
      </w:r>
      <w:r w:rsidR="00943184" w:rsidRPr="00401A89">
        <w:rPr>
          <w:rFonts w:ascii="Tahoma" w:hAnsi="Tahoma" w:cs="Tahoma"/>
        </w:rPr>
        <w:t>,</w:t>
      </w:r>
      <w:r w:rsidRPr="00401A89">
        <w:rPr>
          <w:rFonts w:ascii="Tahoma" w:hAnsi="Tahoma" w:cs="Tahoma"/>
        </w:rPr>
        <w:t xml:space="preserve"> Mureșului.</w:t>
      </w:r>
    </w:p>
    <w:p w14:paraId="229D3B47" w14:textId="28B0EDFE" w:rsidR="00252F09" w:rsidRDefault="00252F09" w:rsidP="00653959">
      <w:pPr>
        <w:spacing w:after="0" w:line="360" w:lineRule="auto"/>
        <w:ind w:left="144" w:firstLine="565"/>
        <w:jc w:val="both"/>
        <w:rPr>
          <w:rFonts w:ascii="Tahoma" w:hAnsi="Tahoma" w:cs="Tahoma"/>
        </w:rPr>
      </w:pPr>
      <w:r>
        <w:rPr>
          <w:noProof/>
          <w:lang w:eastAsia="ro-RO"/>
        </w:rPr>
        <w:drawing>
          <wp:anchor distT="0" distB="0" distL="114300" distR="114300" simplePos="0" relativeHeight="251739136" behindDoc="0" locked="0" layoutInCell="1" allowOverlap="1" wp14:anchorId="210F7795" wp14:editId="7727034C">
            <wp:simplePos x="0" y="0"/>
            <wp:positionH relativeFrom="column">
              <wp:posOffset>3334564</wp:posOffset>
            </wp:positionH>
            <wp:positionV relativeFrom="paragraph">
              <wp:posOffset>57785</wp:posOffset>
            </wp:positionV>
            <wp:extent cx="2398143" cy="1744624"/>
            <wp:effectExtent l="0" t="0" r="2540" b="8255"/>
            <wp:wrapNone/>
            <wp:docPr id="24" name="Imagine 24" descr="Unduiri ale RAULUI MURES langa PAULIS | EU si MUN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duiri ale RAULUI MURES langa PAULIS | EU si MUNTEL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693" t="2449" r="2016" b="18156"/>
                    <a:stretch/>
                  </pic:blipFill>
                  <pic:spPr bwMode="auto">
                    <a:xfrm>
                      <a:off x="0" y="0"/>
                      <a:ext cx="2398143" cy="17446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65BE65" w14:textId="77777777" w:rsidR="00252F09" w:rsidRPr="00401A89" w:rsidRDefault="00252F09" w:rsidP="00653959">
      <w:pPr>
        <w:spacing w:after="0" w:line="360" w:lineRule="auto"/>
        <w:ind w:left="144" w:firstLine="565"/>
        <w:jc w:val="both"/>
        <w:rPr>
          <w:rFonts w:ascii="Tahoma" w:hAnsi="Tahoma" w:cs="Tahoma"/>
        </w:rPr>
      </w:pPr>
    </w:p>
    <w:p w14:paraId="5C7B224D" w14:textId="012C70FF" w:rsidR="00A456FC" w:rsidRDefault="004A58AD" w:rsidP="00252F09">
      <w:pPr>
        <w:spacing w:after="0" w:line="360" w:lineRule="auto"/>
        <w:ind w:left="144" w:right="4535" w:firstLine="565"/>
        <w:jc w:val="both"/>
        <w:rPr>
          <w:rFonts w:ascii="Tahoma" w:hAnsi="Tahoma" w:cs="Tahoma"/>
        </w:rPr>
      </w:pPr>
      <w:r w:rsidRPr="00401A89">
        <w:rPr>
          <w:rFonts w:ascii="Tahoma" w:hAnsi="Tahoma" w:cs="Tahoma"/>
        </w:rPr>
        <w:t xml:space="preserve">Mureșul însoțește comuna pe întreaga ei </w:t>
      </w:r>
    </w:p>
    <w:p w14:paraId="7F964058" w14:textId="77777777" w:rsidR="0020740C" w:rsidRDefault="004A58AD" w:rsidP="0020740C">
      <w:pPr>
        <w:spacing w:after="0" w:line="360" w:lineRule="auto"/>
        <w:jc w:val="both"/>
        <w:rPr>
          <w:rFonts w:ascii="Tahoma" w:hAnsi="Tahoma" w:cs="Tahoma"/>
        </w:rPr>
      </w:pPr>
      <w:r w:rsidRPr="00401A89">
        <w:rPr>
          <w:rFonts w:ascii="Tahoma" w:hAnsi="Tahoma" w:cs="Tahoma"/>
        </w:rPr>
        <w:t>desfășurare p</w:t>
      </w:r>
      <w:r w:rsidR="0020740C">
        <w:rPr>
          <w:rFonts w:ascii="Tahoma" w:hAnsi="Tahoma" w:cs="Tahoma"/>
        </w:rPr>
        <w:t>e direcția est-vest cca. 15 km.</w:t>
      </w:r>
    </w:p>
    <w:p w14:paraId="5BF69404" w14:textId="422F7AE3" w:rsidR="00A456FC" w:rsidRDefault="004A58AD" w:rsidP="0020740C">
      <w:pPr>
        <w:spacing w:after="0" w:line="360" w:lineRule="auto"/>
        <w:ind w:right="4819"/>
        <w:jc w:val="both"/>
        <w:rPr>
          <w:rFonts w:ascii="Tahoma" w:hAnsi="Tahoma" w:cs="Tahoma"/>
        </w:rPr>
      </w:pPr>
      <w:r w:rsidRPr="00401A89">
        <w:rPr>
          <w:rFonts w:ascii="Tahoma" w:hAnsi="Tahoma" w:cs="Tahoma"/>
        </w:rPr>
        <w:t>Datorit</w:t>
      </w:r>
      <w:r w:rsidR="00715881" w:rsidRPr="00401A89">
        <w:rPr>
          <w:rFonts w:ascii="Tahoma" w:hAnsi="Tahoma" w:cs="Tahoma"/>
        </w:rPr>
        <w:t>ă</w:t>
      </w:r>
      <w:r w:rsidRPr="00401A89">
        <w:rPr>
          <w:rFonts w:ascii="Tahoma" w:hAnsi="Tahoma" w:cs="Tahoma"/>
        </w:rPr>
        <w:t xml:space="preserve"> lungului său trase</w:t>
      </w:r>
      <w:r w:rsidR="00715881" w:rsidRPr="00401A89">
        <w:rPr>
          <w:rFonts w:ascii="Tahoma" w:hAnsi="Tahoma" w:cs="Tahoma"/>
        </w:rPr>
        <w:t>u, debitul Mureșului este</w:t>
      </w:r>
      <w:r w:rsidRPr="00401A89">
        <w:rPr>
          <w:rFonts w:ascii="Tahoma" w:hAnsi="Tahoma" w:cs="Tahoma"/>
        </w:rPr>
        <w:t xml:space="preserve"> inegal.</w:t>
      </w:r>
    </w:p>
    <w:p w14:paraId="1D99375F" w14:textId="77777777" w:rsidR="00A456FC" w:rsidRDefault="00A456FC" w:rsidP="00F50A68">
      <w:pPr>
        <w:spacing w:after="0" w:line="360" w:lineRule="auto"/>
        <w:jc w:val="both"/>
        <w:rPr>
          <w:rFonts w:ascii="Tahoma" w:hAnsi="Tahoma" w:cs="Tahoma"/>
        </w:rPr>
      </w:pPr>
    </w:p>
    <w:p w14:paraId="3A452E55" w14:textId="77777777" w:rsidR="00252F09" w:rsidRPr="00401A89" w:rsidRDefault="00252F09" w:rsidP="00F50A68">
      <w:pPr>
        <w:spacing w:after="0" w:line="360" w:lineRule="auto"/>
        <w:jc w:val="both"/>
        <w:rPr>
          <w:rFonts w:ascii="Tahoma" w:hAnsi="Tahoma" w:cs="Tahoma"/>
        </w:rPr>
      </w:pPr>
    </w:p>
    <w:p w14:paraId="3904A51F" w14:textId="20AC0B1A" w:rsidR="004A58AD" w:rsidRPr="00401A89" w:rsidRDefault="004A58AD" w:rsidP="002A5F68">
      <w:pPr>
        <w:spacing w:after="0" w:line="360" w:lineRule="auto"/>
        <w:ind w:firstLine="708"/>
        <w:jc w:val="both"/>
        <w:rPr>
          <w:rFonts w:ascii="Tahoma" w:hAnsi="Tahoma" w:cs="Tahoma"/>
        </w:rPr>
      </w:pPr>
      <w:r w:rsidRPr="00401A89">
        <w:rPr>
          <w:rFonts w:ascii="Tahoma" w:hAnsi="Tahoma" w:cs="Tahoma"/>
        </w:rPr>
        <w:t>În decursul istoriei au fost consemnate dese revărsări. Între 1738 și 1741, Mureșul a inundat în fiecare an, iar între 1738 și 1850 el a produs 32 de inundații. Relativ recent, s-au produs inundații catastrofale</w:t>
      </w:r>
      <w:r w:rsidR="00715881" w:rsidRPr="00401A89">
        <w:rPr>
          <w:rFonts w:ascii="Tahoma" w:hAnsi="Tahoma" w:cs="Tahoma"/>
        </w:rPr>
        <w:t>,</w:t>
      </w:r>
      <w:r w:rsidRPr="00401A89">
        <w:rPr>
          <w:rFonts w:ascii="Tahoma" w:hAnsi="Tahoma" w:cs="Tahoma"/>
        </w:rPr>
        <w:t xml:space="preserve"> în 1970 și 1975, iar în ultimii cinci ani aceste revărsări au devenit, în lunile de primăvara și începutul verii, evenimente obișnuite.</w:t>
      </w:r>
    </w:p>
    <w:p w14:paraId="023F5EB9" w14:textId="699F3197" w:rsidR="004A58AD" w:rsidRPr="00401A89" w:rsidRDefault="004A58AD" w:rsidP="002A5F68">
      <w:pPr>
        <w:spacing w:after="0" w:line="360" w:lineRule="auto"/>
        <w:ind w:firstLine="708"/>
        <w:jc w:val="both"/>
        <w:rPr>
          <w:rFonts w:ascii="Tahoma" w:hAnsi="Tahoma" w:cs="Tahoma"/>
        </w:rPr>
      </w:pPr>
      <w:r w:rsidRPr="00401A89">
        <w:rPr>
          <w:rFonts w:ascii="Tahoma" w:hAnsi="Tahoma" w:cs="Tahoma"/>
        </w:rPr>
        <w:t>Cauzele sunt coincide</w:t>
      </w:r>
      <w:r w:rsidR="00715881" w:rsidRPr="00401A89">
        <w:rPr>
          <w:rFonts w:ascii="Tahoma" w:hAnsi="Tahoma" w:cs="Tahoma"/>
        </w:rPr>
        <w:t>n</w:t>
      </w:r>
      <w:r w:rsidR="00805652" w:rsidRPr="00401A89">
        <w:rPr>
          <w:rFonts w:ascii="Tahoma" w:hAnsi="Tahoma" w:cs="Tahoma"/>
        </w:rPr>
        <w:t>ț</w:t>
      </w:r>
      <w:r w:rsidRPr="00401A89">
        <w:rPr>
          <w:rFonts w:ascii="Tahoma" w:hAnsi="Tahoma" w:cs="Tahoma"/>
        </w:rPr>
        <w:t>ele dintre trei factori: saturație de apa în sol, dezgheț brusc, ploi torențiale. Efectul lor cumulat a dus la debite uriașe în 1970 și 1975: la 18 mai 1970 și 8 aprilie 1975 - 2320 mc/s la stația Arad. Efectului acestor cauze naturale li se adaugă efectele acțiunilor omului care au produs dereglări</w:t>
      </w:r>
      <w:r w:rsidR="001C79F8" w:rsidRPr="00401A89">
        <w:rPr>
          <w:rFonts w:ascii="Tahoma" w:hAnsi="Tahoma" w:cs="Tahoma"/>
        </w:rPr>
        <w:t>,</w:t>
      </w:r>
      <w:r w:rsidRPr="00401A89">
        <w:rPr>
          <w:rFonts w:ascii="Tahoma" w:hAnsi="Tahoma" w:cs="Tahoma"/>
        </w:rPr>
        <w:t xml:space="preserve"> în special în bazinele superior și mijlociu al Mureșului și afluenților săi.</w:t>
      </w:r>
    </w:p>
    <w:p w14:paraId="279B077E" w14:textId="70FF2F0B" w:rsidR="004A58AD" w:rsidRPr="00401A89" w:rsidRDefault="004A58AD" w:rsidP="002A5F68">
      <w:pPr>
        <w:spacing w:after="0" w:line="360" w:lineRule="auto"/>
        <w:ind w:firstLine="708"/>
        <w:jc w:val="both"/>
        <w:rPr>
          <w:rFonts w:ascii="Tahoma" w:hAnsi="Tahoma" w:cs="Tahoma"/>
        </w:rPr>
      </w:pPr>
      <w:r w:rsidRPr="00401A89">
        <w:rPr>
          <w:rFonts w:ascii="Tahoma" w:hAnsi="Tahoma" w:cs="Tahoma"/>
        </w:rPr>
        <w:t xml:space="preserve">In privința fluctuațiilor de debit, sunt concludente comparațiile care se pot face </w:t>
      </w:r>
      <w:r w:rsidR="008118F4" w:rsidRPr="00401A89">
        <w:rPr>
          <w:rFonts w:ascii="Tahoma" w:hAnsi="Tahoma" w:cs="Tahoma"/>
        </w:rPr>
        <w:t>î</w:t>
      </w:r>
      <w:r w:rsidRPr="00401A89">
        <w:rPr>
          <w:rFonts w:ascii="Tahoma" w:hAnsi="Tahoma" w:cs="Tahoma"/>
        </w:rPr>
        <w:t xml:space="preserve">ntre debitele medii ale Mureșului din lunile de primăvara-vara (210-275mc/s în martie-iunie) și cele maxime (781-2320mc/s), deseori de </w:t>
      </w:r>
      <w:r w:rsidR="00805652" w:rsidRPr="00401A89">
        <w:rPr>
          <w:rFonts w:ascii="Tahoma" w:hAnsi="Tahoma" w:cs="Tahoma"/>
        </w:rPr>
        <w:t>10</w:t>
      </w:r>
      <w:r w:rsidRPr="00401A89">
        <w:rPr>
          <w:rFonts w:ascii="Tahoma" w:hAnsi="Tahoma" w:cs="Tahoma"/>
        </w:rPr>
        <w:t xml:space="preserve"> ori mai mari.</w:t>
      </w:r>
    </w:p>
    <w:p w14:paraId="0BA22A2A" w14:textId="31DCAA86" w:rsidR="00805652" w:rsidRPr="00401A89" w:rsidRDefault="00805652" w:rsidP="002A5F68">
      <w:pPr>
        <w:spacing w:after="0" w:line="360" w:lineRule="auto"/>
        <w:ind w:firstLine="708"/>
        <w:jc w:val="both"/>
        <w:rPr>
          <w:rFonts w:ascii="Tahoma" w:hAnsi="Tahoma" w:cs="Tahoma"/>
        </w:rPr>
      </w:pPr>
      <w:r w:rsidRPr="00401A89">
        <w:rPr>
          <w:rFonts w:ascii="Tahoma" w:hAnsi="Tahoma" w:cs="Tahoma"/>
        </w:rPr>
        <w:t>Aceast</w:t>
      </w:r>
      <w:r w:rsidR="001C79F8" w:rsidRPr="00401A89">
        <w:rPr>
          <w:rFonts w:ascii="Tahoma" w:hAnsi="Tahoma" w:cs="Tahoma"/>
        </w:rPr>
        <w:t>ă</w:t>
      </w:r>
      <w:r w:rsidRPr="00401A89">
        <w:rPr>
          <w:rFonts w:ascii="Tahoma" w:hAnsi="Tahoma" w:cs="Tahoma"/>
        </w:rPr>
        <w:t xml:space="preserve"> situație a impus amenajarea pe cele două maluri ale Mureșului a unui lanț de diguri, care au protejat relativ bine în special localitățile și sistemele de comunicații. Pe teritoriul </w:t>
      </w:r>
      <w:r w:rsidR="006870F1" w:rsidRPr="00401A89">
        <w:rPr>
          <w:rFonts w:ascii="Tahoma" w:hAnsi="Tahoma" w:cs="Tahoma"/>
        </w:rPr>
        <w:t xml:space="preserve">comunei exista importante arii </w:t>
      </w:r>
      <w:r w:rsidRPr="00401A89">
        <w:rPr>
          <w:rFonts w:ascii="Tahoma" w:hAnsi="Tahoma" w:cs="Tahoma"/>
        </w:rPr>
        <w:t>neprotejate prin diguri, care sunt inundabile, în dreptul satelor Bara</w:t>
      </w:r>
      <w:r w:rsidR="00120D96" w:rsidRPr="00401A89">
        <w:rPr>
          <w:rFonts w:ascii="Tahoma" w:hAnsi="Tahoma" w:cs="Tahoma"/>
        </w:rPr>
        <w:t>ț</w:t>
      </w:r>
      <w:r w:rsidRPr="00401A89">
        <w:rPr>
          <w:rFonts w:ascii="Tahoma" w:hAnsi="Tahoma" w:cs="Tahoma"/>
        </w:rPr>
        <w:t>ca-Păuliș și Sâmbăteni.</w:t>
      </w:r>
    </w:p>
    <w:p w14:paraId="1EEB7477" w14:textId="25F9E188" w:rsidR="006870F1" w:rsidRPr="00401A89" w:rsidRDefault="00805652" w:rsidP="00F15B04">
      <w:pPr>
        <w:spacing w:after="0" w:line="360" w:lineRule="auto"/>
        <w:ind w:firstLine="708"/>
        <w:jc w:val="both"/>
        <w:rPr>
          <w:rFonts w:ascii="Tahoma" w:hAnsi="Tahoma" w:cs="Tahoma"/>
        </w:rPr>
      </w:pPr>
      <w:r w:rsidRPr="00401A89">
        <w:rPr>
          <w:rFonts w:ascii="Tahoma" w:hAnsi="Tahoma" w:cs="Tahoma"/>
        </w:rPr>
        <w:t>Între afluenții Mureșului de pe teritoriul comunei, important este pârâul Cladova, cu cele dou</w:t>
      </w:r>
      <w:r w:rsidR="00120D96" w:rsidRPr="00401A89">
        <w:rPr>
          <w:rFonts w:ascii="Tahoma" w:hAnsi="Tahoma" w:cs="Tahoma"/>
        </w:rPr>
        <w:t>ă</w:t>
      </w:r>
      <w:r w:rsidRPr="00401A89">
        <w:rPr>
          <w:rFonts w:ascii="Tahoma" w:hAnsi="Tahoma" w:cs="Tahoma"/>
        </w:rPr>
        <w:t xml:space="preserve"> ramuri. În mod obișnuit, în lunile de vara, seaca aproape complet</w:t>
      </w:r>
      <w:r w:rsidR="006870F1" w:rsidRPr="00401A89">
        <w:rPr>
          <w:rFonts w:ascii="Tahoma" w:hAnsi="Tahoma" w:cs="Tahoma"/>
        </w:rPr>
        <w:t>.</w:t>
      </w:r>
      <w:r w:rsidRPr="00401A89">
        <w:rPr>
          <w:rFonts w:ascii="Tahoma" w:hAnsi="Tahoma" w:cs="Tahoma"/>
        </w:rPr>
        <w:t xml:space="preserve"> </w:t>
      </w:r>
    </w:p>
    <w:p w14:paraId="63CC10EC" w14:textId="49DFB399" w:rsidR="00805652" w:rsidRPr="00401A89" w:rsidRDefault="00805652" w:rsidP="00F15B04">
      <w:pPr>
        <w:spacing w:after="0" w:line="360" w:lineRule="auto"/>
        <w:ind w:firstLine="708"/>
        <w:jc w:val="both"/>
        <w:rPr>
          <w:rFonts w:ascii="Tahoma" w:hAnsi="Tahoma" w:cs="Tahoma"/>
        </w:rPr>
      </w:pPr>
      <w:r w:rsidRPr="00401A89">
        <w:rPr>
          <w:rFonts w:ascii="Tahoma" w:hAnsi="Tahoma" w:cs="Tahoma"/>
        </w:rPr>
        <w:t>Prin contrast, exista consemnată o inundație gravă a Cladovei petrecută la 29 iulie 1980, ca urmare a doua reprize de ploi torențiale totalizând o cantitate de 89,2 mm/ 24 ore.</w:t>
      </w:r>
    </w:p>
    <w:p w14:paraId="26B2210D" w14:textId="77777777" w:rsidR="00805652" w:rsidRPr="00401A89" w:rsidRDefault="00805652" w:rsidP="00F15B04">
      <w:pPr>
        <w:spacing w:after="0" w:line="360" w:lineRule="auto"/>
        <w:ind w:firstLine="708"/>
        <w:jc w:val="both"/>
        <w:rPr>
          <w:rFonts w:ascii="Tahoma" w:hAnsi="Tahoma" w:cs="Tahoma"/>
        </w:rPr>
      </w:pPr>
      <w:r w:rsidRPr="00401A89">
        <w:rPr>
          <w:rFonts w:ascii="Tahoma" w:hAnsi="Tahoma" w:cs="Tahoma"/>
        </w:rPr>
        <w:t>La 29 iulie 1980, pe Valea Cladovei a avut loc o ploaie torențială excepțională, catastrofală, care a produs un debit de 200 mc/s, iar Valea Cladoviței de 33mc/s.</w:t>
      </w:r>
    </w:p>
    <w:p w14:paraId="3B68A793" w14:textId="7072AF74" w:rsidR="00805652" w:rsidRPr="00401A89" w:rsidRDefault="00805652" w:rsidP="00F15B04">
      <w:pPr>
        <w:spacing w:after="0" w:line="360" w:lineRule="auto"/>
        <w:ind w:firstLine="708"/>
        <w:jc w:val="both"/>
        <w:rPr>
          <w:rFonts w:ascii="Tahoma" w:hAnsi="Tahoma" w:cs="Tahoma"/>
        </w:rPr>
      </w:pPr>
      <w:r w:rsidRPr="00401A89">
        <w:rPr>
          <w:rFonts w:ascii="Tahoma" w:hAnsi="Tahoma" w:cs="Tahoma"/>
        </w:rPr>
        <w:lastRenderedPageBreak/>
        <w:t>Pentru a preîntâmpina asemenea fenomene, în amonte de sat a fost amenajat un baraj de reglare a debitelor.</w:t>
      </w:r>
    </w:p>
    <w:p w14:paraId="1AF89C9E" w14:textId="25089F79" w:rsidR="00805652" w:rsidRPr="00401A89" w:rsidRDefault="00805652" w:rsidP="00F15B04">
      <w:pPr>
        <w:spacing w:after="0" w:line="360" w:lineRule="auto"/>
        <w:ind w:firstLine="708"/>
        <w:jc w:val="both"/>
        <w:rPr>
          <w:rFonts w:ascii="Tahoma" w:hAnsi="Tahoma" w:cs="Tahoma"/>
        </w:rPr>
      </w:pPr>
      <w:r w:rsidRPr="00401A89">
        <w:rPr>
          <w:rFonts w:ascii="Tahoma" w:hAnsi="Tahoma" w:cs="Tahoma"/>
        </w:rPr>
        <w:t>Un alt afluent cu apa permanenta este Valea Lunga (Valea Frunzișului) în Barațca. În zona de câmpie, în afara cursului Mureșului, rețeaua hidrografica a comunei este extrem de redusa, fiind compusa exclusiv din torenți care coboară de pe versantul vestic și sudic al munților.</w:t>
      </w:r>
    </w:p>
    <w:p w14:paraId="404A4BF3" w14:textId="77777777" w:rsidR="00105C72" w:rsidRPr="00401A89" w:rsidRDefault="00105C72" w:rsidP="002A5F68">
      <w:pPr>
        <w:spacing w:after="0" w:line="360" w:lineRule="auto"/>
        <w:ind w:firstLine="565"/>
        <w:jc w:val="both"/>
        <w:rPr>
          <w:rFonts w:ascii="Tahoma" w:hAnsi="Tahoma" w:cs="Tahoma"/>
        </w:rPr>
      </w:pPr>
    </w:p>
    <w:p w14:paraId="4E9D22FA" w14:textId="77777777" w:rsidR="00805652" w:rsidRPr="00401A89" w:rsidRDefault="00805652" w:rsidP="002A5F68">
      <w:pPr>
        <w:spacing w:after="0" w:line="360" w:lineRule="auto"/>
        <w:ind w:firstLine="565"/>
        <w:jc w:val="both"/>
        <w:rPr>
          <w:rFonts w:ascii="Tahoma" w:hAnsi="Tahoma" w:cs="Tahoma"/>
          <w:b/>
          <w:bCs/>
          <w:i/>
          <w:iCs/>
          <w:sz w:val="24"/>
          <w:szCs w:val="24"/>
          <w:u w:val="single"/>
        </w:rPr>
      </w:pPr>
      <w:r w:rsidRPr="00401A89">
        <w:rPr>
          <w:rFonts w:ascii="Tahoma" w:hAnsi="Tahoma" w:cs="Tahoma"/>
          <w:b/>
          <w:bCs/>
          <w:i/>
          <w:iCs/>
          <w:sz w:val="24"/>
          <w:szCs w:val="24"/>
          <w:u w:val="single"/>
        </w:rPr>
        <w:t>1.5 Clima</w:t>
      </w:r>
    </w:p>
    <w:p w14:paraId="5FE59B06" w14:textId="63CEF3B1" w:rsidR="00805652" w:rsidRPr="00401A89" w:rsidRDefault="00805652" w:rsidP="00F15B04">
      <w:pPr>
        <w:spacing w:after="0" w:line="360" w:lineRule="auto"/>
        <w:ind w:firstLine="708"/>
        <w:jc w:val="both"/>
        <w:rPr>
          <w:rFonts w:ascii="Tahoma" w:hAnsi="Tahoma" w:cs="Tahoma"/>
        </w:rPr>
      </w:pPr>
      <w:r w:rsidRPr="00401A89">
        <w:rPr>
          <w:rFonts w:ascii="Tahoma" w:hAnsi="Tahoma" w:cs="Tahoma"/>
        </w:rPr>
        <w:t>Principalele elemente climatice ale comunei Păuliș sunt decisiv influențate de relieful dispus în două trepte, deal și câmpie, și de influențele râului Mureș care trece aproape de comună. Ca urmare a așezării sale geografice, clima localității Păuliș este temperat</w:t>
      </w:r>
      <w:r w:rsidR="00AF0536" w:rsidRPr="00401A89">
        <w:rPr>
          <w:rFonts w:ascii="Tahoma" w:hAnsi="Tahoma" w:cs="Tahoma"/>
        </w:rPr>
        <w:t>-</w:t>
      </w:r>
      <w:r w:rsidRPr="00401A89">
        <w:rPr>
          <w:rFonts w:ascii="Tahoma" w:hAnsi="Tahoma" w:cs="Tahoma"/>
        </w:rPr>
        <w:t xml:space="preserve">continental-moderată, cu elemente climaterice specific locale. Astfel, verile </w:t>
      </w:r>
      <w:r w:rsidR="00AF0536" w:rsidRPr="00401A89">
        <w:rPr>
          <w:rFonts w:ascii="Tahoma" w:hAnsi="Tahoma" w:cs="Tahoma"/>
        </w:rPr>
        <w:t xml:space="preserve">nu </w:t>
      </w:r>
      <w:r w:rsidRPr="00401A89">
        <w:rPr>
          <w:rFonts w:ascii="Tahoma" w:hAnsi="Tahoma" w:cs="Tahoma"/>
        </w:rPr>
        <w:t>sunt excesiv de calde, temperatura medie multianuală fiind de 22</w:t>
      </w:r>
      <w:r w:rsidR="00F15B04">
        <w:rPr>
          <w:rFonts w:ascii="Tahoma" w:hAnsi="Tahoma" w:cs="Tahoma"/>
        </w:rPr>
        <w:t xml:space="preserve"> grade Celsius</w:t>
      </w:r>
      <w:r w:rsidRPr="00401A89">
        <w:rPr>
          <w:rFonts w:ascii="Tahoma" w:hAnsi="Tahoma" w:cs="Tahoma"/>
        </w:rPr>
        <w:t>, iar iernile sunt scurte și blânde, cu zăpadă redusă, temperatura medie multianuală fiind de -3 grade Celsius. Primăverile sunt timpurii și reci, ceea ce favorizează o vegetație timpurie, adesea expusă înghețurilor târzii de primăvară. Toamnele sunt calde, lungi și secetoase, ceea ce favorizează muncile agricole de toamnă.</w:t>
      </w:r>
    </w:p>
    <w:p w14:paraId="458B6354" w14:textId="77777777" w:rsidR="000138D0" w:rsidRDefault="00805652" w:rsidP="000138D0">
      <w:pPr>
        <w:spacing w:after="0" w:line="360" w:lineRule="auto"/>
        <w:ind w:firstLine="708"/>
        <w:jc w:val="both"/>
        <w:rPr>
          <w:rFonts w:ascii="Tahoma" w:hAnsi="Tahoma" w:cs="Tahoma"/>
        </w:rPr>
      </w:pPr>
      <w:r w:rsidRPr="00401A89">
        <w:rPr>
          <w:rFonts w:ascii="Tahoma" w:hAnsi="Tahoma" w:cs="Tahoma"/>
        </w:rPr>
        <w:t>De-a lungul Mureșului, care este orientat pe direcția est-vest, masele de aer sunt mai reci, iar contactul cu masele calde de aer de pe versanții dealurilor produc fenomenul de ceață. Conform observațiilor și statisticilor stației meteo din Miniș, temperatura medie</w:t>
      </w:r>
      <w:r w:rsidR="00D3530D" w:rsidRPr="00401A89">
        <w:rPr>
          <w:rFonts w:ascii="Tahoma" w:hAnsi="Tahoma" w:cs="Tahoma"/>
        </w:rPr>
        <w:t xml:space="preserve"> </w:t>
      </w:r>
      <w:r w:rsidRPr="00401A89">
        <w:rPr>
          <w:rFonts w:ascii="Tahoma" w:hAnsi="Tahoma" w:cs="Tahoma"/>
        </w:rPr>
        <w:t xml:space="preserve">multianuală în zona Păuliș este de 11,1 grade Celsius. Față de aceste temperaturi medii caracteristice, în comuna Păuliș în secolul XX s-au înregistrat câteva valori extreme absolute. </w:t>
      </w:r>
      <w:r w:rsidR="00D3530D" w:rsidRPr="00401A89">
        <w:rPr>
          <w:rFonts w:ascii="Tahoma" w:hAnsi="Tahoma" w:cs="Tahoma"/>
        </w:rPr>
        <w:t>Î</w:t>
      </w:r>
      <w:r w:rsidRPr="00401A89">
        <w:rPr>
          <w:rFonts w:ascii="Tahoma" w:hAnsi="Tahoma" w:cs="Tahoma"/>
        </w:rPr>
        <w:t>n data de 23 ian</w:t>
      </w:r>
      <w:r w:rsidR="00D3530D" w:rsidRPr="00401A89">
        <w:rPr>
          <w:rFonts w:ascii="Tahoma" w:hAnsi="Tahoma" w:cs="Tahoma"/>
        </w:rPr>
        <w:t xml:space="preserve">uarie 1943 </w:t>
      </w:r>
      <w:r w:rsidRPr="00401A89">
        <w:rPr>
          <w:rFonts w:ascii="Tahoma" w:hAnsi="Tahoma" w:cs="Tahoma"/>
        </w:rPr>
        <w:t xml:space="preserve">s-a înregistrat temperatura minimă absolută de -27,4 grade Celsius. </w:t>
      </w:r>
    </w:p>
    <w:p w14:paraId="0CAB7BBE" w14:textId="0F6E6C87" w:rsidR="00805652" w:rsidRPr="00401A89" w:rsidRDefault="00805652" w:rsidP="000138D0">
      <w:pPr>
        <w:spacing w:after="0" w:line="360" w:lineRule="auto"/>
        <w:ind w:firstLine="708"/>
        <w:jc w:val="both"/>
        <w:rPr>
          <w:rFonts w:ascii="Tahoma" w:hAnsi="Tahoma" w:cs="Tahoma"/>
        </w:rPr>
      </w:pPr>
      <w:r w:rsidRPr="00401A89">
        <w:rPr>
          <w:rFonts w:ascii="Tahoma" w:hAnsi="Tahoma" w:cs="Tahoma"/>
        </w:rPr>
        <w:t>Regimul temperaturilor este important de cunoscut pentru această zonă viticolă, deoarece înghețurile târzii de primăvară pot compromite culturile. Astfel, la 16 mai 1946, înghețul a distrus complet recolta de struguri din acel an.</w:t>
      </w:r>
    </w:p>
    <w:p w14:paraId="29B6D189" w14:textId="77777777" w:rsidR="00805652" w:rsidRPr="00401A89" w:rsidRDefault="00805652" w:rsidP="000138D0">
      <w:pPr>
        <w:spacing w:after="0" w:line="360" w:lineRule="auto"/>
        <w:ind w:firstLine="708"/>
        <w:jc w:val="both"/>
        <w:rPr>
          <w:rFonts w:ascii="Tahoma" w:hAnsi="Tahoma" w:cs="Tahoma"/>
        </w:rPr>
      </w:pPr>
      <w:r w:rsidRPr="00401A89">
        <w:rPr>
          <w:rFonts w:ascii="Tahoma" w:hAnsi="Tahoma" w:cs="Tahoma"/>
        </w:rPr>
        <w:t>Umiditatea aerului are valoarea medie multianuală de 76% și este influențată de masele de aer cu umiditate ridicată care vin dinspre Mureș, arunci când vântul bate din direcția sud-vest către nord-est.</w:t>
      </w:r>
    </w:p>
    <w:p w14:paraId="6591405F" w14:textId="55279901" w:rsidR="00805652" w:rsidRPr="00401A89" w:rsidRDefault="00805652" w:rsidP="000138D0">
      <w:pPr>
        <w:spacing w:after="0" w:line="360" w:lineRule="auto"/>
        <w:ind w:firstLine="708"/>
        <w:jc w:val="both"/>
        <w:rPr>
          <w:rFonts w:ascii="Tahoma" w:hAnsi="Tahoma" w:cs="Tahoma"/>
        </w:rPr>
      </w:pPr>
      <w:r w:rsidRPr="00401A89">
        <w:rPr>
          <w:rFonts w:ascii="Tahoma" w:hAnsi="Tahoma" w:cs="Tahoma"/>
        </w:rPr>
        <w:t>Regimul pluviometric este influențat de formele specifice de relief dar și de râul Mureș. Vara este anotimpul cu cele mai multe precipitații. Statisticile multianuale dau valoarea de 500-600 l/m a regimului pluviometric din zonă.</w:t>
      </w:r>
    </w:p>
    <w:p w14:paraId="105F60EB" w14:textId="49C75D12" w:rsidR="00805652" w:rsidRDefault="00805652" w:rsidP="000138D0">
      <w:pPr>
        <w:spacing w:after="0" w:line="360" w:lineRule="auto"/>
        <w:ind w:firstLine="708"/>
        <w:jc w:val="both"/>
        <w:rPr>
          <w:rFonts w:ascii="Tahoma" w:hAnsi="Tahoma" w:cs="Tahoma"/>
        </w:rPr>
      </w:pPr>
      <w:r w:rsidRPr="00401A89">
        <w:rPr>
          <w:rFonts w:ascii="Tahoma" w:hAnsi="Tahoma" w:cs="Tahoma"/>
        </w:rPr>
        <w:t xml:space="preserve">Cele mai mici valori se înregistrează în perioada de iarnă, în principal în luna ianuarie, din cauza lipsei convecției termice, valoarea precipitațiilor fiind de 200-300 l/m la nivelul comunei Păuliș. </w:t>
      </w:r>
    </w:p>
    <w:p w14:paraId="36F1B885" w14:textId="77777777" w:rsidR="00460493" w:rsidRPr="00401A89" w:rsidRDefault="00460493" w:rsidP="000138D0">
      <w:pPr>
        <w:spacing w:after="0" w:line="360" w:lineRule="auto"/>
        <w:ind w:firstLine="708"/>
        <w:jc w:val="both"/>
        <w:rPr>
          <w:rFonts w:ascii="Tahoma" w:hAnsi="Tahoma" w:cs="Tahoma"/>
        </w:rPr>
      </w:pPr>
    </w:p>
    <w:p w14:paraId="3615DA22" w14:textId="1EB75563" w:rsidR="00805652" w:rsidRPr="00401A89" w:rsidRDefault="00805652" w:rsidP="000138D0">
      <w:pPr>
        <w:spacing w:after="0" w:line="360" w:lineRule="auto"/>
        <w:ind w:firstLine="708"/>
        <w:jc w:val="both"/>
        <w:rPr>
          <w:rFonts w:ascii="Tahoma" w:hAnsi="Tahoma" w:cs="Tahoma"/>
        </w:rPr>
      </w:pPr>
      <w:r w:rsidRPr="00401A89">
        <w:rPr>
          <w:rFonts w:ascii="Tahoma" w:hAnsi="Tahoma" w:cs="Tahoma"/>
        </w:rPr>
        <w:lastRenderedPageBreak/>
        <w:t>În conformitate cu acestea, vântul predominant este din sector sud-estic (18,1 %), cel din sectorul nord-vestic este de 47,5%. Datorită formei de relief și a așezării Păulișului într-un arc de curbură convex, vânturile nu au valori mari nici ca viteză (sub 4,7 m/s), nici ca perioadă de activitate (sub 53,7% zile/an). În perioada de primăvară se înregistrează vânturile cele mai puternice, care bat cu o intensitate medie de 11 m/s.</w:t>
      </w:r>
    </w:p>
    <w:p w14:paraId="68A79F93" w14:textId="77777777" w:rsidR="00024C8E" w:rsidRPr="00401A89" w:rsidRDefault="00805652" w:rsidP="002A5F68">
      <w:pPr>
        <w:spacing w:after="0" w:line="360" w:lineRule="auto"/>
        <w:ind w:firstLine="565"/>
        <w:jc w:val="both"/>
        <w:rPr>
          <w:rFonts w:ascii="Tahoma" w:hAnsi="Tahoma" w:cs="Tahoma"/>
        </w:rPr>
      </w:pPr>
      <w:r w:rsidRPr="00401A89">
        <w:rPr>
          <w:rFonts w:ascii="Tahoma" w:hAnsi="Tahoma" w:cs="Tahoma"/>
        </w:rPr>
        <w:t>In concluzie, putem spune că datorită adăpostului oferit de Munții Zărandului, localitatea Păuliș nu este expusă unor vânturi puternice permanente care să influențeze decisiv</w:t>
      </w:r>
      <w:r w:rsidR="00024C8E" w:rsidRPr="00401A89">
        <w:rPr>
          <w:rFonts w:ascii="Tahoma" w:hAnsi="Tahoma" w:cs="Tahoma"/>
        </w:rPr>
        <w:t xml:space="preserve"> clima și activitățile socio-umane din zonă.</w:t>
      </w:r>
    </w:p>
    <w:p w14:paraId="3AAAAA0B" w14:textId="77777777" w:rsidR="00105C72" w:rsidRPr="00401A89" w:rsidRDefault="00105C72" w:rsidP="002A5F68">
      <w:pPr>
        <w:spacing w:after="0" w:line="360" w:lineRule="auto"/>
        <w:ind w:firstLine="565"/>
        <w:jc w:val="both"/>
        <w:rPr>
          <w:rFonts w:ascii="Tahoma" w:hAnsi="Tahoma" w:cs="Tahoma"/>
        </w:rPr>
      </w:pPr>
    </w:p>
    <w:p w14:paraId="01A1AA8A" w14:textId="77777777" w:rsidR="00024C8E" w:rsidRPr="00401A89" w:rsidRDefault="00024C8E" w:rsidP="002A5F68">
      <w:pPr>
        <w:spacing w:after="0" w:line="360" w:lineRule="auto"/>
        <w:ind w:firstLine="565"/>
        <w:jc w:val="both"/>
        <w:rPr>
          <w:rFonts w:ascii="Tahoma" w:hAnsi="Tahoma" w:cs="Tahoma"/>
          <w:b/>
          <w:bCs/>
          <w:i/>
          <w:iCs/>
          <w:sz w:val="24"/>
          <w:szCs w:val="24"/>
          <w:u w:val="single"/>
        </w:rPr>
      </w:pPr>
      <w:r w:rsidRPr="00401A89">
        <w:rPr>
          <w:rFonts w:ascii="Tahoma" w:hAnsi="Tahoma" w:cs="Tahoma"/>
          <w:b/>
          <w:bCs/>
          <w:i/>
          <w:iCs/>
          <w:sz w:val="24"/>
          <w:szCs w:val="24"/>
          <w:u w:val="single"/>
        </w:rPr>
        <w:t>1.6 Resursele solului și subsolului</w:t>
      </w:r>
    </w:p>
    <w:p w14:paraId="32182555" w14:textId="7EAFF179" w:rsidR="00024C8E" w:rsidRPr="00401A89" w:rsidRDefault="00024C8E" w:rsidP="002A5F68">
      <w:pPr>
        <w:spacing w:after="0" w:line="360" w:lineRule="auto"/>
        <w:ind w:firstLine="565"/>
        <w:jc w:val="both"/>
        <w:rPr>
          <w:rFonts w:ascii="Tahoma" w:hAnsi="Tahoma" w:cs="Tahoma"/>
        </w:rPr>
      </w:pPr>
      <w:r w:rsidRPr="00401A89">
        <w:rPr>
          <w:rFonts w:ascii="Tahoma" w:hAnsi="Tahoma" w:cs="Tahoma"/>
        </w:rPr>
        <w:t>Din punct de vedere al resurselor solului, structura solurilor comunei este în conformitate cu relieful ș</w:t>
      </w:r>
      <w:r w:rsidR="004179E7" w:rsidRPr="00401A89">
        <w:rPr>
          <w:rFonts w:ascii="Tahoma" w:hAnsi="Tahoma" w:cs="Tahoma"/>
        </w:rPr>
        <w:t>i</w:t>
      </w:r>
      <w:r w:rsidRPr="00401A89">
        <w:rPr>
          <w:rFonts w:ascii="Tahoma" w:hAnsi="Tahoma" w:cs="Tahoma"/>
        </w:rPr>
        <w:t xml:space="preserve"> paleografia zonei. Pentru zona de câmpie joasă, din vestul comunei, dominante sunt solurile favorabile agriculturii. Terenurile agricole (suprafețele arabile, pășunile, fânețele, viile și livezile) ocupa 5481 ha, din suprafața totală a comunei, de 12.806 ha. Între acestea, arabile sunt 4044 ha, mai ales în zona Sâmbătenilor. O altă componentă (practic dominantă) a economiei este exploatarea resurselor forestiere. Pădurile și alte vegetații forestiere se întind pe 6684 ha.</w:t>
      </w:r>
    </w:p>
    <w:p w14:paraId="635D065E" w14:textId="319BAA6E" w:rsidR="00024C8E" w:rsidRPr="00401A89" w:rsidRDefault="00024C8E" w:rsidP="002A5F68">
      <w:pPr>
        <w:spacing w:after="0" w:line="360" w:lineRule="auto"/>
        <w:ind w:firstLine="709"/>
        <w:jc w:val="both"/>
        <w:rPr>
          <w:rFonts w:ascii="Tahoma" w:hAnsi="Tahoma" w:cs="Tahoma"/>
        </w:rPr>
      </w:pPr>
      <w:r w:rsidRPr="00401A89">
        <w:rPr>
          <w:rFonts w:ascii="Tahoma" w:hAnsi="Tahoma" w:cs="Tahoma"/>
        </w:rPr>
        <w:t>O caracteristică favorabilă economiei zonei este orientarea favorabilă a pantelor către sud și sud-vest, acest fapt constituind cadrul optim al creșterii vitei de vie, una dintre cele mai vechi ocupații din zonă și generatoarea cunoscutei ”Podgorii Arădene", care se întinde între Pâncota și Radna-Lipova. Suprafața viilor (corespunzătoare Păulișului și Barațca) este de 569 ha. Suprafața terenurilor neproductive este mică.</w:t>
      </w:r>
    </w:p>
    <w:p w14:paraId="02CA3D59" w14:textId="76C96111" w:rsidR="00024C8E" w:rsidRPr="00401A89" w:rsidRDefault="00024C8E" w:rsidP="002A5F68">
      <w:pPr>
        <w:spacing w:after="0" w:line="360" w:lineRule="auto"/>
        <w:ind w:firstLine="709"/>
        <w:jc w:val="both"/>
        <w:rPr>
          <w:rFonts w:ascii="Tahoma" w:hAnsi="Tahoma" w:cs="Tahoma"/>
        </w:rPr>
      </w:pPr>
      <w:r w:rsidRPr="00401A89">
        <w:rPr>
          <w:rFonts w:ascii="Tahoma" w:hAnsi="Tahoma" w:cs="Tahoma"/>
        </w:rPr>
        <w:t>Fundamentul cristalin al părții vestice și sud-vestice a Munților Zărand, caracterizat de manifestări magmatice, a dus la formarea de paragnaise, calcare și dolomite cristaline cu intruziuni sinorogene de roci granitoide. În concluzie, în zona comunei exista roci de tipul șisturilor cristaline cu intruziuni de granit, tufuri vulcanice și andezite acoperite de depozite cuatenare deluviale de tipul argilelor în zona denivelată din vest și argilelor, nisipurilor și pietrișurilor în zona de șes. Pe teritoriul comunei Păuliș sunt cunoscute exploatările de granite cu biotă de la Barațca și Cladova și de diorite de la Păuliș.</w:t>
      </w:r>
    </w:p>
    <w:p w14:paraId="7D508EF4" w14:textId="77777777" w:rsidR="00105C72" w:rsidRPr="00401A89" w:rsidRDefault="00105C72" w:rsidP="002A5F68">
      <w:pPr>
        <w:spacing w:after="0" w:line="360" w:lineRule="auto"/>
        <w:ind w:firstLine="709"/>
        <w:jc w:val="both"/>
        <w:rPr>
          <w:rFonts w:ascii="Tahoma" w:hAnsi="Tahoma" w:cs="Tahoma"/>
        </w:rPr>
      </w:pPr>
    </w:p>
    <w:p w14:paraId="23A03E6C" w14:textId="5286360D" w:rsidR="00024C8E" w:rsidRPr="00401A89" w:rsidRDefault="00340F91" w:rsidP="002A5F68">
      <w:pPr>
        <w:spacing w:after="0" w:line="360" w:lineRule="auto"/>
        <w:ind w:firstLine="709"/>
        <w:jc w:val="both"/>
        <w:rPr>
          <w:rFonts w:ascii="Tahoma" w:hAnsi="Tahoma" w:cs="Tahoma"/>
          <w:b/>
          <w:bCs/>
          <w:i/>
          <w:iCs/>
          <w:sz w:val="24"/>
          <w:szCs w:val="24"/>
          <w:u w:val="single"/>
        </w:rPr>
      </w:pPr>
      <w:r>
        <w:rPr>
          <w:rFonts w:ascii="Tahoma" w:hAnsi="Tahoma" w:cs="Tahoma"/>
          <w:b/>
          <w:bCs/>
          <w:i/>
          <w:iCs/>
          <w:sz w:val="24"/>
          <w:szCs w:val="24"/>
          <w:u w:val="single"/>
        </w:rPr>
        <w:t>1.</w:t>
      </w:r>
      <w:r w:rsidR="00024C8E" w:rsidRPr="00401A89">
        <w:rPr>
          <w:rFonts w:ascii="Tahoma" w:hAnsi="Tahoma" w:cs="Tahoma"/>
          <w:b/>
          <w:bCs/>
          <w:i/>
          <w:iCs/>
          <w:sz w:val="24"/>
          <w:szCs w:val="24"/>
          <w:u w:val="single"/>
        </w:rPr>
        <w:t>7 Vegetația și fauna</w:t>
      </w:r>
    </w:p>
    <w:p w14:paraId="4C327875" w14:textId="23AE36B3" w:rsidR="00024C8E" w:rsidRPr="00401A89" w:rsidRDefault="00024C8E" w:rsidP="002A5F68">
      <w:pPr>
        <w:spacing w:after="0" w:line="360" w:lineRule="auto"/>
        <w:ind w:firstLine="709"/>
        <w:jc w:val="both"/>
        <w:rPr>
          <w:rFonts w:ascii="Tahoma" w:hAnsi="Tahoma" w:cs="Tahoma"/>
        </w:rPr>
      </w:pPr>
      <w:r w:rsidRPr="00401A89">
        <w:rPr>
          <w:rFonts w:ascii="Tahoma" w:hAnsi="Tahoma" w:cs="Tahoma"/>
        </w:rPr>
        <w:t>Flora actuală a comunei Păuliș este rezultatul unui lung proces evolutiv. Existența unui anume tip de floră este dependentă de mai mulți factori de mediu. Cercetările demonstrează că flora existentă pe raza acestei localități se încadrează în provincia daco-ilirică din regiunea euro-siberiană. După cele trei forme de relief dominante avem o vegetație de câmpie, o vegetație a zonei de contact (silvo-stepă), o vegetație a versanților și o vegetație a zonei de</w:t>
      </w:r>
      <w:r w:rsidR="00163356">
        <w:rPr>
          <w:rFonts w:ascii="Tahoma" w:hAnsi="Tahoma" w:cs="Tahoma"/>
        </w:rPr>
        <w:t xml:space="preserve"> </w:t>
      </w:r>
      <w:r w:rsidRPr="00401A89">
        <w:rPr>
          <w:rFonts w:ascii="Tahoma" w:hAnsi="Tahoma" w:cs="Tahoma"/>
        </w:rPr>
        <w:t>luncă.</w:t>
      </w:r>
    </w:p>
    <w:p w14:paraId="60D0C0A6" w14:textId="38F74793" w:rsidR="00024C8E" w:rsidRPr="00401A89" w:rsidRDefault="00024C8E" w:rsidP="002A5F68">
      <w:pPr>
        <w:spacing w:after="0" w:line="360" w:lineRule="auto"/>
        <w:ind w:firstLine="709"/>
        <w:jc w:val="both"/>
        <w:rPr>
          <w:rFonts w:ascii="Tahoma" w:hAnsi="Tahoma" w:cs="Tahoma"/>
          <w:i/>
          <w:iCs/>
        </w:rPr>
      </w:pPr>
      <w:r w:rsidRPr="00401A89">
        <w:rPr>
          <w:rFonts w:ascii="Tahoma" w:hAnsi="Tahoma" w:cs="Tahoma"/>
          <w:b/>
          <w:bCs/>
          <w:i/>
          <w:iCs/>
        </w:rPr>
        <w:lastRenderedPageBreak/>
        <w:t>Vegetația de câmpie</w:t>
      </w:r>
      <w:r w:rsidRPr="00401A89">
        <w:rPr>
          <w:rFonts w:ascii="Tahoma" w:hAnsi="Tahoma" w:cs="Tahoma"/>
        </w:rPr>
        <w:t xml:space="preserve"> în zona Păulișului își pierde aspectul tipic zonei de stepă, datorită faptului că aici predomină terenurile de cultură. Dintre speciile vegetației ierboase spontane amintim: pirul (</w:t>
      </w:r>
      <w:r w:rsidRPr="00401A89">
        <w:rPr>
          <w:rFonts w:ascii="Tahoma" w:hAnsi="Tahoma" w:cs="Tahoma"/>
          <w:i/>
          <w:iCs/>
        </w:rPr>
        <w:t>agropyrum repens</w:t>
      </w:r>
      <w:r w:rsidRPr="00401A89">
        <w:rPr>
          <w:rFonts w:ascii="Tahoma" w:hAnsi="Tahoma" w:cs="Tahoma"/>
        </w:rPr>
        <w:t>), coada vulpii (</w:t>
      </w:r>
      <w:r w:rsidRPr="00401A89">
        <w:rPr>
          <w:rFonts w:ascii="Tahoma" w:hAnsi="Tahoma" w:cs="Tahoma"/>
          <w:i/>
          <w:iCs/>
        </w:rPr>
        <w:t>alopecucurus pratensis</w:t>
      </w:r>
      <w:r w:rsidRPr="00401A89">
        <w:rPr>
          <w:rFonts w:ascii="Tahoma" w:hAnsi="Tahoma" w:cs="Tahoma"/>
        </w:rPr>
        <w:t>), troscotul comun (</w:t>
      </w:r>
      <w:r w:rsidRPr="00401A89">
        <w:rPr>
          <w:rFonts w:ascii="Tahoma" w:hAnsi="Tahoma" w:cs="Tahoma"/>
          <w:i/>
          <w:iCs/>
        </w:rPr>
        <w:t>poligorum ariculare).</w:t>
      </w:r>
      <w:r w:rsidRPr="00401A89">
        <w:rPr>
          <w:rFonts w:ascii="Tahoma" w:hAnsi="Tahoma" w:cs="Tahoma"/>
        </w:rPr>
        <w:t xml:space="preserve"> Arbuștii sunt reprezentați de speciile: porumbarul </w:t>
      </w:r>
      <w:r w:rsidRPr="00401A89">
        <w:rPr>
          <w:rFonts w:ascii="Tahoma" w:hAnsi="Tahoma" w:cs="Tahoma"/>
          <w:i/>
          <w:iCs/>
        </w:rPr>
        <w:t>(prunus spinosa)</w:t>
      </w:r>
      <w:r w:rsidRPr="00401A89">
        <w:rPr>
          <w:rFonts w:ascii="Tahoma" w:hAnsi="Tahoma" w:cs="Tahoma"/>
        </w:rPr>
        <w:t xml:space="preserve"> și măcieșul </w:t>
      </w:r>
      <w:r w:rsidRPr="00401A89">
        <w:rPr>
          <w:rFonts w:ascii="Tahoma" w:hAnsi="Tahoma" w:cs="Tahoma"/>
          <w:i/>
          <w:iCs/>
        </w:rPr>
        <w:t>(roșa canina</w:t>
      </w:r>
      <w:r w:rsidRPr="00401A89">
        <w:rPr>
          <w:rFonts w:ascii="Tahoma" w:hAnsi="Tahoma" w:cs="Tahoma"/>
        </w:rPr>
        <w:t xml:space="preserve">). În zonele cu exces de umiditate întâlnim: papura </w:t>
      </w:r>
      <w:r w:rsidRPr="00401A89">
        <w:rPr>
          <w:rFonts w:ascii="Tahoma" w:hAnsi="Tahoma" w:cs="Tahoma"/>
          <w:i/>
          <w:iCs/>
        </w:rPr>
        <w:t>(tripha latifolia</w:t>
      </w:r>
      <w:r w:rsidRPr="00401A89">
        <w:rPr>
          <w:rFonts w:ascii="Tahoma" w:hAnsi="Tahoma" w:cs="Tahoma"/>
        </w:rPr>
        <w:t xml:space="preserve">) și rogozul </w:t>
      </w:r>
      <w:r w:rsidRPr="00401A89">
        <w:rPr>
          <w:rFonts w:ascii="Tahoma" w:hAnsi="Tahoma" w:cs="Tahoma"/>
          <w:i/>
          <w:iCs/>
        </w:rPr>
        <w:t xml:space="preserve">(crex vulpina). </w:t>
      </w:r>
      <w:r w:rsidRPr="00401A89">
        <w:rPr>
          <w:rFonts w:ascii="Tahoma" w:hAnsi="Tahoma" w:cs="Tahoma"/>
        </w:rPr>
        <w:t xml:space="preserve">Vegetația zonei de contact face trecerea de la vegetația de stepă la vegetația de pădure. Speciile cele mai întâlnite sunt: firuța de livadă </w:t>
      </w:r>
      <w:r w:rsidRPr="00401A89">
        <w:rPr>
          <w:rFonts w:ascii="Tahoma" w:hAnsi="Tahoma" w:cs="Tahoma"/>
          <w:i/>
          <w:iCs/>
        </w:rPr>
        <w:t xml:space="preserve">(poa protensis), </w:t>
      </w:r>
      <w:r w:rsidRPr="00401A89">
        <w:rPr>
          <w:rFonts w:ascii="Tahoma" w:hAnsi="Tahoma" w:cs="Tahoma"/>
        </w:rPr>
        <w:t>trifoiul (</w:t>
      </w:r>
      <w:r w:rsidRPr="00401A89">
        <w:rPr>
          <w:rFonts w:ascii="Tahoma" w:hAnsi="Tahoma" w:cs="Tahoma"/>
          <w:i/>
          <w:iCs/>
        </w:rPr>
        <w:t>trifolium montan),</w:t>
      </w:r>
      <w:r w:rsidRPr="00401A89">
        <w:rPr>
          <w:rFonts w:ascii="Tahoma" w:hAnsi="Tahoma" w:cs="Tahoma"/>
        </w:rPr>
        <w:t xml:space="preserve"> sânzâienele galbene </w:t>
      </w:r>
      <w:r w:rsidRPr="00401A89">
        <w:rPr>
          <w:rFonts w:ascii="Tahoma" w:hAnsi="Tahoma" w:cs="Tahoma"/>
          <w:i/>
          <w:iCs/>
        </w:rPr>
        <w:t>(galium verum).</w:t>
      </w:r>
      <w:r w:rsidRPr="00401A89">
        <w:rPr>
          <w:rFonts w:ascii="Tahoma" w:hAnsi="Tahoma" w:cs="Tahoma"/>
        </w:rPr>
        <w:t xml:space="preserve"> Pe pajiștile naturale întâlnim specii din flora spontană cum ar fi: iarba câmpului (</w:t>
      </w:r>
      <w:r w:rsidRPr="00401A89">
        <w:rPr>
          <w:rFonts w:ascii="Tahoma" w:hAnsi="Tahoma" w:cs="Tahoma"/>
          <w:i/>
          <w:iCs/>
        </w:rPr>
        <w:t>agrotis tenuis</w:t>
      </w:r>
      <w:r w:rsidRPr="00401A89">
        <w:rPr>
          <w:rFonts w:ascii="Tahoma" w:hAnsi="Tahoma" w:cs="Tahoma"/>
        </w:rPr>
        <w:t>), părul porcului (</w:t>
      </w:r>
      <w:r w:rsidRPr="00401A89">
        <w:rPr>
          <w:rFonts w:ascii="Tahoma" w:hAnsi="Tahoma" w:cs="Tahoma"/>
          <w:i/>
          <w:iCs/>
        </w:rPr>
        <w:t>festuca ovina).</w:t>
      </w:r>
    </w:p>
    <w:p w14:paraId="7F5E1E1E" w14:textId="5F1A3E11" w:rsidR="00805652" w:rsidRPr="00401A89" w:rsidRDefault="00024C8E" w:rsidP="002A5F68">
      <w:pPr>
        <w:spacing w:after="0" w:line="360" w:lineRule="auto"/>
        <w:ind w:firstLine="709"/>
        <w:jc w:val="both"/>
        <w:rPr>
          <w:rFonts w:ascii="Tahoma" w:hAnsi="Tahoma" w:cs="Tahoma"/>
          <w:i/>
          <w:iCs/>
        </w:rPr>
      </w:pPr>
      <w:r w:rsidRPr="00401A89">
        <w:rPr>
          <w:rFonts w:ascii="Tahoma" w:hAnsi="Tahoma" w:cs="Tahoma"/>
        </w:rPr>
        <w:t>Odată cu creșterea altitudinii intrăm în zona vegetației lemnoase de pădure. Aici întâlnim specii cum ar fi: gorunul (</w:t>
      </w:r>
      <w:r w:rsidRPr="00401A89">
        <w:rPr>
          <w:rFonts w:ascii="Tahoma" w:hAnsi="Tahoma" w:cs="Tahoma"/>
          <w:i/>
          <w:iCs/>
        </w:rPr>
        <w:t>quercus petraea</w:t>
      </w:r>
      <w:r w:rsidRPr="00401A89">
        <w:rPr>
          <w:rFonts w:ascii="Tahoma" w:hAnsi="Tahoma" w:cs="Tahoma"/>
        </w:rPr>
        <w:t>), cerul (</w:t>
      </w:r>
      <w:r w:rsidRPr="00401A89">
        <w:rPr>
          <w:rFonts w:ascii="Tahoma" w:hAnsi="Tahoma" w:cs="Tahoma"/>
          <w:i/>
          <w:iCs/>
        </w:rPr>
        <w:t>quercus cerrâ),</w:t>
      </w:r>
      <w:r w:rsidR="008D2797" w:rsidRPr="00401A89">
        <w:rPr>
          <w:rFonts w:ascii="Tahoma" w:hAnsi="Tahoma" w:cs="Tahoma"/>
          <w:i/>
          <w:iCs/>
        </w:rPr>
        <w:t xml:space="preserve"> </w:t>
      </w:r>
      <w:r w:rsidRPr="00401A89">
        <w:rPr>
          <w:rFonts w:ascii="Tahoma" w:hAnsi="Tahoma" w:cs="Tahoma"/>
        </w:rPr>
        <w:t xml:space="preserve">fagul </w:t>
      </w:r>
      <w:r w:rsidRPr="00401A89">
        <w:rPr>
          <w:rFonts w:ascii="Tahoma" w:hAnsi="Tahoma" w:cs="Tahoma"/>
          <w:i/>
          <w:iCs/>
        </w:rPr>
        <w:t>(fagus sylvatica</w:t>
      </w:r>
      <w:r w:rsidRPr="00401A89">
        <w:rPr>
          <w:rFonts w:ascii="Tahoma" w:hAnsi="Tahoma" w:cs="Tahoma"/>
        </w:rPr>
        <w:t>), carpenul (</w:t>
      </w:r>
      <w:r w:rsidRPr="00401A89">
        <w:rPr>
          <w:rFonts w:ascii="Tahoma" w:hAnsi="Tahoma" w:cs="Tahoma"/>
          <w:i/>
          <w:iCs/>
        </w:rPr>
        <w:t>carpinus betulus).</w:t>
      </w:r>
    </w:p>
    <w:p w14:paraId="00D260F6" w14:textId="77777777" w:rsidR="0051378F" w:rsidRPr="00401A89" w:rsidRDefault="0051378F" w:rsidP="00653959">
      <w:pPr>
        <w:spacing w:after="0" w:line="360" w:lineRule="auto"/>
        <w:ind w:left="144" w:firstLine="565"/>
        <w:jc w:val="both"/>
        <w:rPr>
          <w:rFonts w:ascii="Tahoma" w:hAnsi="Tahoma" w:cs="Tahoma"/>
        </w:rPr>
      </w:pPr>
      <w:r w:rsidRPr="00401A89">
        <w:rPr>
          <w:rFonts w:ascii="Tahoma" w:hAnsi="Tahoma" w:cs="Tahoma"/>
        </w:rPr>
        <w:t>Vegetația ierboasă din această zonă este una caracteristică zonei de pășune.</w:t>
      </w:r>
    </w:p>
    <w:p w14:paraId="21DE70C5" w14:textId="08FA16E4" w:rsidR="0051378F" w:rsidRPr="00401A89" w:rsidRDefault="0051378F" w:rsidP="002A5F68">
      <w:pPr>
        <w:spacing w:after="0" w:line="360" w:lineRule="auto"/>
        <w:ind w:firstLine="709"/>
        <w:jc w:val="both"/>
        <w:rPr>
          <w:rFonts w:ascii="Tahoma" w:hAnsi="Tahoma" w:cs="Tahoma"/>
        </w:rPr>
      </w:pPr>
      <w:r w:rsidRPr="00401A89">
        <w:rPr>
          <w:rFonts w:ascii="Tahoma" w:hAnsi="Tahoma" w:cs="Tahoma"/>
        </w:rPr>
        <w:t xml:space="preserve">Întâlnim pe dealuri o mare varietate de plante medicinale: mușețelul </w:t>
      </w:r>
      <w:r w:rsidRPr="00401A89">
        <w:rPr>
          <w:rFonts w:ascii="Tahoma" w:hAnsi="Tahoma" w:cs="Tahoma"/>
          <w:i/>
          <w:iCs/>
        </w:rPr>
        <w:t>(matricaria chamonilla)</w:t>
      </w:r>
      <w:r w:rsidRPr="00401A89">
        <w:rPr>
          <w:rFonts w:ascii="Tahoma" w:hAnsi="Tahoma" w:cs="Tahoma"/>
        </w:rPr>
        <w:t>, traista ciobanului (</w:t>
      </w:r>
      <w:r w:rsidRPr="00401A89">
        <w:rPr>
          <w:rFonts w:ascii="Tahoma" w:hAnsi="Tahoma" w:cs="Tahoma"/>
          <w:i/>
          <w:iCs/>
        </w:rPr>
        <w:t>copssela bursa-pastoris),</w:t>
      </w:r>
      <w:r w:rsidR="00D7677B" w:rsidRPr="00401A89">
        <w:rPr>
          <w:rFonts w:ascii="Tahoma" w:hAnsi="Tahoma" w:cs="Tahoma"/>
        </w:rPr>
        <w:tab/>
        <w:t xml:space="preserve">păpădia </w:t>
      </w:r>
      <w:r w:rsidRPr="00401A89">
        <w:rPr>
          <w:rFonts w:ascii="Tahoma" w:hAnsi="Tahoma" w:cs="Tahoma"/>
          <w:i/>
          <w:iCs/>
        </w:rPr>
        <w:t>(taraxacum ojficinale</w:t>
      </w:r>
      <w:r w:rsidR="00D7677B" w:rsidRPr="00401A89">
        <w:rPr>
          <w:rFonts w:ascii="Tahoma" w:hAnsi="Tahoma" w:cs="Tahoma"/>
        </w:rPr>
        <w:t xml:space="preserve">), </w:t>
      </w:r>
      <w:r w:rsidRPr="00401A89">
        <w:rPr>
          <w:rFonts w:ascii="Tahoma" w:hAnsi="Tahoma" w:cs="Tahoma"/>
        </w:rPr>
        <w:t>socul (</w:t>
      </w:r>
      <w:r w:rsidRPr="00401A89">
        <w:rPr>
          <w:rFonts w:ascii="Tahoma" w:hAnsi="Tahoma" w:cs="Tahoma"/>
          <w:i/>
          <w:iCs/>
        </w:rPr>
        <w:t>sambuca nigra</w:t>
      </w:r>
      <w:r w:rsidRPr="00401A89">
        <w:rPr>
          <w:rFonts w:ascii="Tahoma" w:hAnsi="Tahoma" w:cs="Tahoma"/>
        </w:rPr>
        <w:t>), izma (</w:t>
      </w:r>
      <w:r w:rsidRPr="00401A89">
        <w:rPr>
          <w:rFonts w:ascii="Tahoma" w:hAnsi="Tahoma" w:cs="Tahoma"/>
          <w:i/>
          <w:iCs/>
        </w:rPr>
        <w:t>mentha piperita</w:t>
      </w:r>
      <w:r w:rsidRPr="00401A89">
        <w:rPr>
          <w:rFonts w:ascii="Tahoma" w:hAnsi="Tahoma" w:cs="Tahoma"/>
        </w:rPr>
        <w:t>), coada șoricelului (</w:t>
      </w:r>
      <w:r w:rsidRPr="00401A89">
        <w:rPr>
          <w:rFonts w:ascii="Tahoma" w:hAnsi="Tahoma" w:cs="Tahoma"/>
          <w:i/>
          <w:iCs/>
        </w:rPr>
        <w:t>achillea millefolium</w:t>
      </w:r>
      <w:r w:rsidRPr="00401A89">
        <w:rPr>
          <w:rFonts w:ascii="Tahoma" w:hAnsi="Tahoma" w:cs="Tahoma"/>
        </w:rPr>
        <w:t>).</w:t>
      </w:r>
    </w:p>
    <w:p w14:paraId="7C6A8E51" w14:textId="164B3524" w:rsidR="0051378F" w:rsidRPr="00401A89" w:rsidRDefault="0051378F" w:rsidP="00FF7834">
      <w:pPr>
        <w:spacing w:after="0" w:line="360" w:lineRule="auto"/>
        <w:ind w:firstLine="709"/>
        <w:jc w:val="both"/>
        <w:rPr>
          <w:rFonts w:ascii="Tahoma" w:hAnsi="Tahoma" w:cs="Tahoma"/>
          <w:i/>
          <w:iCs/>
        </w:rPr>
      </w:pPr>
      <w:r w:rsidRPr="00401A89">
        <w:rPr>
          <w:rFonts w:ascii="Tahoma" w:hAnsi="Tahoma" w:cs="Tahoma"/>
        </w:rPr>
        <w:t>În zonele umbroase și umede întâlnim ciuperci c</w:t>
      </w:r>
      <w:r w:rsidR="00105C72" w:rsidRPr="00401A89">
        <w:rPr>
          <w:rFonts w:ascii="Tahoma" w:hAnsi="Tahoma" w:cs="Tahoma"/>
        </w:rPr>
        <w:t>omestibile și fructe de pădure. F</w:t>
      </w:r>
      <w:r w:rsidRPr="00401A89">
        <w:rPr>
          <w:rFonts w:ascii="Tahoma" w:hAnsi="Tahoma" w:cs="Tahoma"/>
        </w:rPr>
        <w:t>ructele de pădure sunt reprezentate prin: mure (</w:t>
      </w:r>
      <w:r w:rsidRPr="00401A89">
        <w:rPr>
          <w:rFonts w:ascii="Tahoma" w:hAnsi="Tahoma" w:cs="Tahoma"/>
          <w:i/>
          <w:iCs/>
        </w:rPr>
        <w:t>rubus caesius</w:t>
      </w:r>
      <w:r w:rsidRPr="00401A89">
        <w:rPr>
          <w:rFonts w:ascii="Tahoma" w:hAnsi="Tahoma" w:cs="Tahoma"/>
        </w:rPr>
        <w:t>), coacăze negre (</w:t>
      </w:r>
      <w:r w:rsidRPr="00401A89">
        <w:rPr>
          <w:rFonts w:ascii="Tahoma" w:hAnsi="Tahoma" w:cs="Tahoma"/>
          <w:i/>
          <w:iCs/>
        </w:rPr>
        <w:t xml:space="preserve">ribes </w:t>
      </w:r>
      <w:r w:rsidR="00105C72" w:rsidRPr="00401A89">
        <w:rPr>
          <w:rFonts w:ascii="Tahoma" w:hAnsi="Tahoma" w:cs="Tahoma"/>
          <w:i/>
          <w:iCs/>
        </w:rPr>
        <w:t xml:space="preserve"> </w:t>
      </w:r>
      <w:r w:rsidRPr="00401A89">
        <w:rPr>
          <w:rFonts w:ascii="Tahoma" w:hAnsi="Tahoma" w:cs="Tahoma"/>
          <w:i/>
          <w:iCs/>
        </w:rPr>
        <w:t>igra</w:t>
      </w:r>
      <w:r w:rsidR="00105C72" w:rsidRPr="00401A89">
        <w:rPr>
          <w:rFonts w:ascii="Tahoma" w:hAnsi="Tahoma" w:cs="Tahoma"/>
        </w:rPr>
        <w:t>), măc</w:t>
      </w:r>
      <w:r w:rsidRPr="00401A89">
        <w:rPr>
          <w:rFonts w:ascii="Tahoma" w:hAnsi="Tahoma" w:cs="Tahoma"/>
        </w:rPr>
        <w:t xml:space="preserve">eșe </w:t>
      </w:r>
      <w:r w:rsidRPr="00401A89">
        <w:rPr>
          <w:rFonts w:ascii="Tahoma" w:hAnsi="Tahoma" w:cs="Tahoma"/>
          <w:i/>
          <w:iCs/>
        </w:rPr>
        <w:t>(rosa canină</w:t>
      </w:r>
      <w:r w:rsidRPr="00401A89">
        <w:rPr>
          <w:rFonts w:ascii="Tahoma" w:hAnsi="Tahoma" w:cs="Tahoma"/>
        </w:rPr>
        <w:t xml:space="preserve">), fragi de pădure </w:t>
      </w:r>
      <w:r w:rsidRPr="00401A89">
        <w:rPr>
          <w:rFonts w:ascii="Tahoma" w:hAnsi="Tahoma" w:cs="Tahoma"/>
          <w:i/>
          <w:iCs/>
        </w:rPr>
        <w:t>(fragasia vesca),</w:t>
      </w:r>
      <w:r w:rsidRPr="00401A89">
        <w:rPr>
          <w:rFonts w:ascii="Tahoma" w:hAnsi="Tahoma" w:cs="Tahoma"/>
        </w:rPr>
        <w:t xml:space="preserve"> zmeura </w:t>
      </w:r>
      <w:r w:rsidRPr="00401A89">
        <w:rPr>
          <w:rFonts w:ascii="Tahoma" w:hAnsi="Tahoma" w:cs="Tahoma"/>
          <w:i/>
          <w:iCs/>
        </w:rPr>
        <w:t>(rubus idaeus).</w:t>
      </w:r>
    </w:p>
    <w:p w14:paraId="26056FA2" w14:textId="1AACA6E3" w:rsidR="0051378F" w:rsidRPr="00401A89" w:rsidRDefault="0051378F" w:rsidP="002A5F68">
      <w:pPr>
        <w:spacing w:after="0" w:line="360" w:lineRule="auto"/>
        <w:ind w:firstLine="709"/>
        <w:jc w:val="both"/>
        <w:rPr>
          <w:rFonts w:ascii="Tahoma" w:hAnsi="Tahoma" w:cs="Tahoma"/>
          <w:i/>
          <w:iCs/>
        </w:rPr>
      </w:pPr>
      <w:r w:rsidRPr="00401A89">
        <w:rPr>
          <w:rFonts w:ascii="Tahoma" w:hAnsi="Tahoma" w:cs="Tahoma"/>
        </w:rPr>
        <w:t>Vegetația de luncă este caracteristică zonei joase a Mureșului. Întâlnim aici o vegetație ierboasă similară cu cea specifică zonei de câmpie, iar vegetația lemnoasă este caracterizată prin: salcie (</w:t>
      </w:r>
      <w:r w:rsidRPr="00401A89">
        <w:rPr>
          <w:rFonts w:ascii="Tahoma" w:hAnsi="Tahoma" w:cs="Tahoma"/>
          <w:i/>
          <w:iCs/>
        </w:rPr>
        <w:t>salix sp.),</w:t>
      </w:r>
      <w:r w:rsidRPr="00401A89">
        <w:rPr>
          <w:rFonts w:ascii="Tahoma" w:hAnsi="Tahoma" w:cs="Tahoma"/>
        </w:rPr>
        <w:t xml:space="preserve"> salcâm (</w:t>
      </w:r>
      <w:r w:rsidRPr="00401A89">
        <w:rPr>
          <w:rFonts w:ascii="Tahoma" w:hAnsi="Tahoma" w:cs="Tahoma"/>
          <w:i/>
          <w:iCs/>
        </w:rPr>
        <w:t>robinia pseudoacacia</w:t>
      </w:r>
      <w:r w:rsidRPr="00401A89">
        <w:rPr>
          <w:rFonts w:ascii="Tahoma" w:hAnsi="Tahoma" w:cs="Tahoma"/>
        </w:rPr>
        <w:t>), plopul (</w:t>
      </w:r>
      <w:r w:rsidRPr="00401A89">
        <w:rPr>
          <w:rFonts w:ascii="Tahoma" w:hAnsi="Tahoma" w:cs="Tahoma"/>
          <w:i/>
          <w:iCs/>
        </w:rPr>
        <w:t xml:space="preserve">populus tremula), </w:t>
      </w:r>
      <w:r w:rsidRPr="00401A89">
        <w:rPr>
          <w:rFonts w:ascii="Tahoma" w:hAnsi="Tahoma" w:cs="Tahoma"/>
        </w:rPr>
        <w:t>răchita (</w:t>
      </w:r>
      <w:r w:rsidRPr="00401A89">
        <w:rPr>
          <w:rFonts w:ascii="Tahoma" w:hAnsi="Tahoma" w:cs="Tahoma"/>
          <w:i/>
          <w:iCs/>
        </w:rPr>
        <w:t>salix SP).</w:t>
      </w:r>
    </w:p>
    <w:p w14:paraId="76E3EA18" w14:textId="77777777" w:rsidR="0051378F" w:rsidRPr="00401A89" w:rsidRDefault="0051378F" w:rsidP="002A5F68">
      <w:pPr>
        <w:spacing w:after="0" w:line="360" w:lineRule="auto"/>
        <w:ind w:firstLine="709"/>
        <w:jc w:val="both"/>
        <w:rPr>
          <w:rFonts w:ascii="Tahoma" w:hAnsi="Tahoma" w:cs="Tahoma"/>
        </w:rPr>
      </w:pPr>
      <w:r w:rsidRPr="00401A89">
        <w:rPr>
          <w:rFonts w:ascii="Tahoma" w:hAnsi="Tahoma" w:cs="Tahoma"/>
        </w:rPr>
        <w:t>Elementele componente faunei sunt aproximativ egal localizate, în concordanță cu elementele componente florei. Avem de a face cu o faună caracteristică zonei de silvo-stepă, divizată în faună de câmpie, fauna zonei de contact și fauna pădurilor.</w:t>
      </w:r>
    </w:p>
    <w:p w14:paraId="6C8B12AD" w14:textId="3986E53E" w:rsidR="0051378F" w:rsidRPr="00401A89" w:rsidRDefault="0051378F" w:rsidP="002A5F68">
      <w:pPr>
        <w:spacing w:after="0" w:line="360" w:lineRule="auto"/>
        <w:ind w:firstLine="709"/>
        <w:jc w:val="both"/>
        <w:rPr>
          <w:rFonts w:ascii="Tahoma" w:hAnsi="Tahoma" w:cs="Tahoma"/>
        </w:rPr>
      </w:pPr>
      <w:r w:rsidRPr="00401A89">
        <w:rPr>
          <w:rFonts w:ascii="Tahoma" w:hAnsi="Tahoma" w:cs="Tahoma"/>
        </w:rPr>
        <w:t>Fauna de câmpie este reprezentată mai ales de mamiferele rozătoare: popândăul (</w:t>
      </w:r>
      <w:r w:rsidRPr="00401A89">
        <w:rPr>
          <w:rFonts w:ascii="Tahoma" w:hAnsi="Tahoma" w:cs="Tahoma"/>
          <w:i/>
          <w:iCs/>
        </w:rPr>
        <w:t>cittelus-cittelus),</w:t>
      </w:r>
      <w:r w:rsidRPr="00401A89">
        <w:rPr>
          <w:rFonts w:ascii="Tahoma" w:hAnsi="Tahoma" w:cs="Tahoma"/>
        </w:rPr>
        <w:t xml:space="preserve"> orbetele (</w:t>
      </w:r>
      <w:r w:rsidRPr="00401A89">
        <w:rPr>
          <w:rFonts w:ascii="Tahoma" w:hAnsi="Tahoma" w:cs="Tahoma"/>
          <w:i/>
          <w:iCs/>
        </w:rPr>
        <w:t>spalax graecus),</w:t>
      </w:r>
      <w:r w:rsidRPr="00401A89">
        <w:rPr>
          <w:rFonts w:ascii="Tahoma" w:hAnsi="Tahoma" w:cs="Tahoma"/>
        </w:rPr>
        <w:t xml:space="preserve"> iepurele de câmp (</w:t>
      </w:r>
      <w:r w:rsidRPr="00401A89">
        <w:rPr>
          <w:rFonts w:ascii="Tahoma" w:hAnsi="Tahoma" w:cs="Tahoma"/>
          <w:i/>
          <w:iCs/>
        </w:rPr>
        <w:t>lepus europaens).</w:t>
      </w:r>
      <w:r w:rsidRPr="00401A89">
        <w:rPr>
          <w:rFonts w:ascii="Tahoma" w:hAnsi="Tahoma" w:cs="Tahoma"/>
        </w:rPr>
        <w:t xml:space="preserve"> Mamiferele carnivore sunt reprezentate prin: vulpe (</w:t>
      </w:r>
      <w:r w:rsidRPr="00401A89">
        <w:rPr>
          <w:rFonts w:ascii="Tahoma" w:hAnsi="Tahoma" w:cs="Tahoma"/>
          <w:i/>
          <w:iCs/>
        </w:rPr>
        <w:t>vulpes-vulpes</w:t>
      </w:r>
      <w:r w:rsidRPr="00401A89">
        <w:rPr>
          <w:rFonts w:ascii="Tahoma" w:hAnsi="Tahoma" w:cs="Tahoma"/>
        </w:rPr>
        <w:t>), dihor (muștele putoriu).</w:t>
      </w:r>
    </w:p>
    <w:p w14:paraId="07155E95" w14:textId="05BD5BFC" w:rsidR="0051378F" w:rsidRPr="00401A89" w:rsidRDefault="0051378F" w:rsidP="002A5F68">
      <w:pPr>
        <w:spacing w:after="0" w:line="360" w:lineRule="auto"/>
        <w:ind w:firstLine="709"/>
        <w:jc w:val="both"/>
        <w:rPr>
          <w:rFonts w:ascii="Tahoma" w:hAnsi="Tahoma" w:cs="Tahoma"/>
        </w:rPr>
      </w:pPr>
      <w:r w:rsidRPr="00401A89">
        <w:rPr>
          <w:rFonts w:ascii="Tahoma" w:hAnsi="Tahoma" w:cs="Tahoma"/>
        </w:rPr>
        <w:t>Dintre speciile de păsări, cele mai întâlnite sunt: fazanul (</w:t>
      </w:r>
      <w:r w:rsidRPr="00401A89">
        <w:rPr>
          <w:rFonts w:ascii="Tahoma" w:hAnsi="Tahoma" w:cs="Tahoma"/>
          <w:i/>
          <w:iCs/>
        </w:rPr>
        <w:t>phasianus cholchicus),</w:t>
      </w:r>
      <w:r w:rsidRPr="00401A89">
        <w:rPr>
          <w:rFonts w:ascii="Tahoma" w:hAnsi="Tahoma" w:cs="Tahoma"/>
        </w:rPr>
        <w:t xml:space="preserve"> ciocârlia (</w:t>
      </w:r>
      <w:r w:rsidRPr="00401A89">
        <w:rPr>
          <w:rFonts w:ascii="Tahoma" w:hAnsi="Tahoma" w:cs="Tahoma"/>
          <w:i/>
          <w:iCs/>
        </w:rPr>
        <w:t>alauda campestris),</w:t>
      </w:r>
      <w:r w:rsidRPr="00401A89">
        <w:rPr>
          <w:rFonts w:ascii="Tahoma" w:hAnsi="Tahoma" w:cs="Tahoma"/>
        </w:rPr>
        <w:t xml:space="preserve"> pitpalacul (</w:t>
      </w:r>
      <w:r w:rsidRPr="00401A89">
        <w:rPr>
          <w:rFonts w:ascii="Tahoma" w:hAnsi="Tahoma" w:cs="Tahoma"/>
          <w:i/>
          <w:iCs/>
        </w:rPr>
        <w:t>coturnix-coturnix),</w:t>
      </w:r>
      <w:r w:rsidRPr="00401A89">
        <w:rPr>
          <w:rFonts w:ascii="Tahoma" w:hAnsi="Tahoma" w:cs="Tahoma"/>
        </w:rPr>
        <w:t xml:space="preserve"> graurul (</w:t>
      </w:r>
      <w:r w:rsidRPr="00401A89">
        <w:rPr>
          <w:rFonts w:ascii="Tahoma" w:hAnsi="Tahoma" w:cs="Tahoma"/>
          <w:i/>
          <w:iCs/>
        </w:rPr>
        <w:t>sîurnus vulgaris),</w:t>
      </w:r>
      <w:r w:rsidRPr="00401A89">
        <w:rPr>
          <w:rFonts w:ascii="Tahoma" w:hAnsi="Tahoma" w:cs="Tahoma"/>
        </w:rPr>
        <w:t xml:space="preserve"> vrabia (</w:t>
      </w:r>
      <w:r w:rsidRPr="00401A89">
        <w:rPr>
          <w:rFonts w:ascii="Tahoma" w:hAnsi="Tahoma" w:cs="Tahoma"/>
          <w:i/>
          <w:iCs/>
        </w:rPr>
        <w:t>passer domesticus),</w:t>
      </w:r>
      <w:r w:rsidRPr="00401A89">
        <w:rPr>
          <w:rFonts w:ascii="Tahoma" w:hAnsi="Tahoma" w:cs="Tahoma"/>
        </w:rPr>
        <w:t xml:space="preserve"> coțofana (</w:t>
      </w:r>
      <w:r w:rsidRPr="00401A89">
        <w:rPr>
          <w:rFonts w:ascii="Tahoma" w:hAnsi="Tahoma" w:cs="Tahoma"/>
          <w:i/>
          <w:iCs/>
        </w:rPr>
        <w:t>pica pica),</w:t>
      </w:r>
      <w:r w:rsidRPr="00401A89">
        <w:rPr>
          <w:rFonts w:ascii="Tahoma" w:hAnsi="Tahoma" w:cs="Tahoma"/>
        </w:rPr>
        <w:t xml:space="preserve"> cioara (</w:t>
      </w:r>
      <w:r w:rsidRPr="00401A89">
        <w:rPr>
          <w:rFonts w:ascii="Tahoma" w:hAnsi="Tahoma" w:cs="Tahoma"/>
          <w:i/>
          <w:iCs/>
        </w:rPr>
        <w:t>corvus frugilegus),</w:t>
      </w:r>
      <w:r w:rsidRPr="00401A89">
        <w:rPr>
          <w:rFonts w:ascii="Tahoma" w:hAnsi="Tahoma" w:cs="Tahoma"/>
        </w:rPr>
        <w:t xml:space="preserve"> turturica (</w:t>
      </w:r>
      <w:r w:rsidRPr="00401A89">
        <w:rPr>
          <w:rFonts w:ascii="Tahoma" w:hAnsi="Tahoma" w:cs="Tahoma"/>
          <w:i/>
          <w:iCs/>
        </w:rPr>
        <w:t>srotopelia turtur)</w:t>
      </w:r>
      <w:r w:rsidRPr="00401A89">
        <w:rPr>
          <w:rFonts w:ascii="Tahoma" w:hAnsi="Tahoma" w:cs="Tahoma"/>
        </w:rPr>
        <w:t>, guguștiucul (</w:t>
      </w:r>
      <w:r w:rsidRPr="00401A89">
        <w:rPr>
          <w:rFonts w:ascii="Tahoma" w:hAnsi="Tahoma" w:cs="Tahoma"/>
          <w:i/>
          <w:iCs/>
        </w:rPr>
        <w:t>streptopelid decaocto</w:t>
      </w:r>
      <w:r w:rsidRPr="00401A89">
        <w:rPr>
          <w:rFonts w:ascii="Tahoma" w:hAnsi="Tahoma" w:cs="Tahoma"/>
        </w:rPr>
        <w:t>). De asemenea întâlnim animale târâtoare cum ar fi: șopârla (</w:t>
      </w:r>
      <w:r w:rsidRPr="00401A89">
        <w:rPr>
          <w:rFonts w:ascii="Tahoma" w:hAnsi="Tahoma" w:cs="Tahoma"/>
          <w:i/>
          <w:iCs/>
        </w:rPr>
        <w:t>lacerta agilis</w:t>
      </w:r>
      <w:r w:rsidRPr="00401A89">
        <w:rPr>
          <w:rFonts w:ascii="Tahoma" w:hAnsi="Tahoma" w:cs="Tahoma"/>
        </w:rPr>
        <w:t>) și șarpele (</w:t>
      </w:r>
      <w:r w:rsidRPr="00401A89">
        <w:rPr>
          <w:rFonts w:ascii="Tahoma" w:hAnsi="Tahoma" w:cs="Tahoma"/>
          <w:i/>
          <w:iCs/>
        </w:rPr>
        <w:t>natrix natrix</w:t>
      </w:r>
      <w:r w:rsidRPr="00401A89">
        <w:rPr>
          <w:rFonts w:ascii="Tahoma" w:hAnsi="Tahoma" w:cs="Tahoma"/>
        </w:rPr>
        <w:t>) și o mare varietate de insecte și fluturi.</w:t>
      </w:r>
    </w:p>
    <w:p w14:paraId="4C7E7A7C" w14:textId="3A6AB48F" w:rsidR="0051378F" w:rsidRPr="00401A89" w:rsidRDefault="0051378F" w:rsidP="002A5F68">
      <w:pPr>
        <w:spacing w:after="0" w:line="360" w:lineRule="auto"/>
        <w:ind w:firstLine="709"/>
        <w:jc w:val="both"/>
        <w:rPr>
          <w:rFonts w:ascii="Tahoma" w:hAnsi="Tahoma" w:cs="Tahoma"/>
        </w:rPr>
      </w:pPr>
      <w:r w:rsidRPr="00401A89">
        <w:rPr>
          <w:rFonts w:ascii="Tahoma" w:hAnsi="Tahoma" w:cs="Tahoma"/>
        </w:rPr>
        <w:t>In zona de contact întâlnim atât o faună specifică zonei de câmpie cât și o faună specifică zonei de pădure, în funcție de interferențele reliefului.</w:t>
      </w:r>
    </w:p>
    <w:p w14:paraId="3A3E5BAB" w14:textId="77777777" w:rsidR="00643808" w:rsidRPr="00401A89" w:rsidRDefault="00643808" w:rsidP="002A5F68">
      <w:pPr>
        <w:spacing w:after="0" w:line="360" w:lineRule="auto"/>
        <w:ind w:firstLine="709"/>
        <w:jc w:val="both"/>
        <w:rPr>
          <w:rFonts w:ascii="Tahoma" w:hAnsi="Tahoma" w:cs="Tahoma"/>
        </w:rPr>
      </w:pPr>
      <w:r w:rsidRPr="00401A89">
        <w:rPr>
          <w:rFonts w:ascii="Tahoma" w:hAnsi="Tahoma" w:cs="Tahoma"/>
        </w:rPr>
        <w:lastRenderedPageBreak/>
        <w:t>Fauna este reprezentată aici de căprioară (</w:t>
      </w:r>
      <w:r w:rsidRPr="00401A89">
        <w:rPr>
          <w:rFonts w:ascii="Tahoma" w:hAnsi="Tahoma" w:cs="Tahoma"/>
          <w:i/>
          <w:iCs/>
        </w:rPr>
        <w:t>cprealus caprealus</w:t>
      </w:r>
      <w:r w:rsidRPr="00401A89">
        <w:rPr>
          <w:rFonts w:ascii="Tahoma" w:hAnsi="Tahoma" w:cs="Tahoma"/>
        </w:rPr>
        <w:t>), mistreț (</w:t>
      </w:r>
      <w:r w:rsidRPr="00401A89">
        <w:rPr>
          <w:rFonts w:ascii="Tahoma" w:hAnsi="Tahoma" w:cs="Tahoma"/>
          <w:i/>
          <w:iCs/>
        </w:rPr>
        <w:t>sus scrofa</w:t>
      </w:r>
      <w:r w:rsidRPr="00401A89">
        <w:rPr>
          <w:rFonts w:ascii="Tahoma" w:hAnsi="Tahoma" w:cs="Tahoma"/>
        </w:rPr>
        <w:t>). În</w:t>
      </w:r>
    </w:p>
    <w:p w14:paraId="2A9DAA97" w14:textId="087F093A" w:rsidR="00643808" w:rsidRPr="00401A89" w:rsidRDefault="00643808" w:rsidP="002A5F68">
      <w:pPr>
        <w:spacing w:after="0" w:line="360" w:lineRule="auto"/>
        <w:ind w:firstLine="709"/>
        <w:jc w:val="both"/>
        <w:rPr>
          <w:rFonts w:ascii="Tahoma" w:hAnsi="Tahoma" w:cs="Tahoma"/>
        </w:rPr>
      </w:pPr>
      <w:r w:rsidRPr="00401A89">
        <w:rPr>
          <w:rFonts w:ascii="Tahoma" w:hAnsi="Tahoma" w:cs="Tahoma"/>
        </w:rPr>
        <w:t>pădurile de gorun și carpen întâlnim lupul (</w:t>
      </w:r>
      <w:r w:rsidRPr="00401A89">
        <w:rPr>
          <w:rFonts w:ascii="Tahoma" w:hAnsi="Tahoma" w:cs="Tahoma"/>
          <w:i/>
          <w:iCs/>
        </w:rPr>
        <w:t>lupus lupus</w:t>
      </w:r>
      <w:r w:rsidRPr="00401A89">
        <w:rPr>
          <w:rFonts w:ascii="Tahoma" w:hAnsi="Tahoma" w:cs="Tahoma"/>
        </w:rPr>
        <w:t>) și vulpea (</w:t>
      </w:r>
      <w:r w:rsidRPr="00401A89">
        <w:rPr>
          <w:rFonts w:ascii="Tahoma" w:hAnsi="Tahoma" w:cs="Tahoma"/>
          <w:i/>
          <w:iCs/>
        </w:rPr>
        <w:t>vulpes vulpes</w:t>
      </w:r>
      <w:r w:rsidRPr="00401A89">
        <w:rPr>
          <w:rFonts w:ascii="Tahoma" w:hAnsi="Tahoma" w:cs="Tahoma"/>
        </w:rPr>
        <w:t>). În poieni întâlnim pupăza (</w:t>
      </w:r>
      <w:r w:rsidRPr="00401A89">
        <w:rPr>
          <w:rFonts w:ascii="Tahoma" w:hAnsi="Tahoma" w:cs="Tahoma"/>
          <w:i/>
          <w:iCs/>
        </w:rPr>
        <w:t>upupa epops</w:t>
      </w:r>
      <w:r w:rsidRPr="00401A89">
        <w:rPr>
          <w:rFonts w:ascii="Tahoma" w:hAnsi="Tahoma" w:cs="Tahoma"/>
        </w:rPr>
        <w:t>) și cucul (</w:t>
      </w:r>
      <w:r w:rsidRPr="00401A89">
        <w:rPr>
          <w:rFonts w:ascii="Tahoma" w:hAnsi="Tahoma" w:cs="Tahoma"/>
          <w:i/>
          <w:iCs/>
        </w:rPr>
        <w:t>cuculus canorus</w:t>
      </w:r>
      <w:r w:rsidRPr="00401A89">
        <w:rPr>
          <w:rFonts w:ascii="Tahoma" w:hAnsi="Tahoma" w:cs="Tahoma"/>
        </w:rPr>
        <w:t>).</w:t>
      </w:r>
    </w:p>
    <w:p w14:paraId="5BF26DD6" w14:textId="07D94DE0" w:rsidR="00643808" w:rsidRPr="00401A89" w:rsidRDefault="00643808" w:rsidP="002A5F68">
      <w:pPr>
        <w:spacing w:after="0" w:line="360" w:lineRule="auto"/>
        <w:ind w:firstLine="709"/>
        <w:jc w:val="both"/>
        <w:rPr>
          <w:rFonts w:ascii="Tahoma" w:hAnsi="Tahoma" w:cs="Tahoma"/>
        </w:rPr>
      </w:pPr>
      <w:r w:rsidRPr="00401A89">
        <w:rPr>
          <w:rFonts w:ascii="Tahoma" w:hAnsi="Tahoma" w:cs="Tahoma"/>
        </w:rPr>
        <w:t xml:space="preserve">În concluzie, putem aprecia că flora și fauna comunei Păuliș prezintă o gamă variată de specii și </w:t>
      </w:r>
      <w:r w:rsidR="00912185">
        <w:rPr>
          <w:rFonts w:ascii="Tahoma" w:hAnsi="Tahoma" w:cs="Tahoma"/>
        </w:rPr>
        <w:t xml:space="preserve">subspecii de plante și animale. </w:t>
      </w:r>
      <w:r w:rsidRPr="00401A89">
        <w:rPr>
          <w:rFonts w:ascii="Tahoma" w:hAnsi="Tahoma" w:cs="Tahoma"/>
        </w:rPr>
        <w:t>Flora este influențată major de cultivarea terenurilor agricole atât în zona de șes cât și în zona colinară.</w:t>
      </w:r>
    </w:p>
    <w:p w14:paraId="7E6C9E5A" w14:textId="77777777" w:rsidR="00643808" w:rsidRPr="00401A89" w:rsidRDefault="00643808" w:rsidP="002A5F68">
      <w:pPr>
        <w:spacing w:after="0" w:line="360" w:lineRule="auto"/>
        <w:ind w:firstLine="709"/>
        <w:jc w:val="both"/>
        <w:rPr>
          <w:rFonts w:ascii="Tahoma" w:hAnsi="Tahoma" w:cs="Tahoma"/>
        </w:rPr>
      </w:pPr>
      <w:r w:rsidRPr="00401A89">
        <w:rPr>
          <w:rFonts w:ascii="Tahoma" w:hAnsi="Tahoma" w:cs="Tahoma"/>
        </w:rPr>
        <w:t>Fauna este variată, multiplă și prezintă un excelent fond cinegetic, motiv pentru care în zonă activează mai multe grupe de vânători, cu precădere pe „Valea Cladovei".</w:t>
      </w:r>
    </w:p>
    <w:p w14:paraId="3AC5BF4A" w14:textId="77777777" w:rsidR="00912185" w:rsidRPr="00401A89" w:rsidRDefault="00912185" w:rsidP="00653959">
      <w:pPr>
        <w:spacing w:after="0" w:line="360" w:lineRule="auto"/>
        <w:ind w:left="144" w:firstLine="565"/>
        <w:jc w:val="both"/>
        <w:rPr>
          <w:rFonts w:ascii="Tahoma" w:hAnsi="Tahoma" w:cs="Tahoma"/>
        </w:rPr>
      </w:pPr>
    </w:p>
    <w:p w14:paraId="2803ED50" w14:textId="6E816A97" w:rsidR="00643808" w:rsidRPr="00400A70" w:rsidRDefault="00517B35" w:rsidP="002A5F68">
      <w:pPr>
        <w:spacing w:after="0" w:line="360" w:lineRule="auto"/>
        <w:ind w:firstLine="567"/>
        <w:jc w:val="both"/>
        <w:rPr>
          <w:rFonts w:ascii="Tahoma" w:hAnsi="Tahoma" w:cs="Tahoma"/>
          <w:b/>
          <w:bCs/>
          <w:i/>
          <w:iCs/>
          <w:sz w:val="24"/>
          <w:szCs w:val="24"/>
          <w:u w:val="single"/>
        </w:rPr>
      </w:pPr>
      <w:r w:rsidRPr="00400A70">
        <w:rPr>
          <w:rFonts w:ascii="Tahoma" w:hAnsi="Tahoma" w:cs="Tahoma"/>
          <w:b/>
          <w:bCs/>
          <w:i/>
          <w:iCs/>
          <w:sz w:val="24"/>
          <w:szCs w:val="24"/>
          <w:u w:val="single"/>
        </w:rPr>
        <w:t>1.8 Spații de cazare și agr</w:t>
      </w:r>
      <w:r w:rsidR="00643808" w:rsidRPr="00400A70">
        <w:rPr>
          <w:rFonts w:ascii="Tahoma" w:hAnsi="Tahoma" w:cs="Tahoma"/>
          <w:b/>
          <w:bCs/>
          <w:i/>
          <w:iCs/>
          <w:sz w:val="24"/>
          <w:szCs w:val="24"/>
          <w:u w:val="single"/>
        </w:rPr>
        <w:t>ement</w:t>
      </w:r>
    </w:p>
    <w:p w14:paraId="4740C001" w14:textId="40743EB7" w:rsidR="00643808" w:rsidRPr="008D5191" w:rsidRDefault="00643808" w:rsidP="00F2511F">
      <w:pPr>
        <w:spacing w:after="0" w:line="360" w:lineRule="auto"/>
        <w:ind w:firstLine="708"/>
        <w:jc w:val="both"/>
        <w:rPr>
          <w:rFonts w:ascii="Tahoma" w:hAnsi="Tahoma" w:cs="Tahoma"/>
          <w:color w:val="FF0000"/>
        </w:rPr>
      </w:pPr>
      <w:r w:rsidRPr="00401A89">
        <w:rPr>
          <w:rFonts w:ascii="Tahoma" w:hAnsi="Tahoma" w:cs="Tahoma"/>
        </w:rPr>
        <w:t xml:space="preserve">Pentru Păuliș, agrementul și turismul sunt activități cu potențialul deosebit. </w:t>
      </w:r>
      <w:r w:rsidR="00F6145A">
        <w:rPr>
          <w:rFonts w:ascii="Tahoma" w:hAnsi="Tahoma" w:cs="Tahoma"/>
        </w:rPr>
        <w:t>În comună sunt înregistrate 6 unități turistice.</w:t>
      </w:r>
    </w:p>
    <w:p w14:paraId="2C7468D9" w14:textId="1644BFEA" w:rsidR="00643808" w:rsidRPr="00401A89" w:rsidRDefault="00643808" w:rsidP="00F2511F">
      <w:pPr>
        <w:spacing w:after="0" w:line="360" w:lineRule="auto"/>
        <w:ind w:firstLine="708"/>
        <w:jc w:val="both"/>
        <w:rPr>
          <w:rFonts w:ascii="Tahoma" w:hAnsi="Tahoma" w:cs="Tahoma"/>
        </w:rPr>
      </w:pPr>
      <w:r w:rsidRPr="00401A89">
        <w:rPr>
          <w:rFonts w:ascii="Tahoma" w:hAnsi="Tahoma" w:cs="Tahoma"/>
        </w:rPr>
        <w:t>Zonele naturale deosebite, în special pe pantele din est și sud ale munților</w:t>
      </w:r>
      <w:r w:rsidR="00105C72" w:rsidRPr="00401A89">
        <w:rPr>
          <w:rFonts w:ascii="Tahoma" w:hAnsi="Tahoma" w:cs="Tahoma"/>
        </w:rPr>
        <w:t xml:space="preserve"> </w:t>
      </w:r>
      <w:r w:rsidRPr="00401A89">
        <w:rPr>
          <w:rFonts w:ascii="Tahoma" w:hAnsi="Tahoma" w:cs="Tahoma"/>
        </w:rPr>
        <w:t>și muntele însuși, părți importante ale așezărilor, centrele satelor, unde sunt concentrate prin</w:t>
      </w:r>
      <w:r w:rsidR="00EF2411" w:rsidRPr="00401A89">
        <w:rPr>
          <w:rFonts w:ascii="Tahoma" w:hAnsi="Tahoma" w:cs="Tahoma"/>
        </w:rPr>
        <w:t xml:space="preserve">cipalele arhitecturi (biserici, </w:t>
      </w:r>
      <w:r w:rsidRPr="00401A89">
        <w:rPr>
          <w:rFonts w:ascii="Tahoma" w:hAnsi="Tahoma" w:cs="Tahoma"/>
        </w:rPr>
        <w:t>clădiri administrative, comerț etc.) dovedesc un notabil potențial turistic al comunei și așezărilor sale, dar prea puțin exploatat.</w:t>
      </w:r>
    </w:p>
    <w:p w14:paraId="08E726C0" w14:textId="34B04255" w:rsidR="00643808" w:rsidRPr="00401A89" w:rsidRDefault="00643808" w:rsidP="00F2511F">
      <w:pPr>
        <w:spacing w:after="0" w:line="360" w:lineRule="auto"/>
        <w:ind w:firstLine="708"/>
        <w:jc w:val="both"/>
        <w:rPr>
          <w:rFonts w:ascii="Tahoma" w:hAnsi="Tahoma" w:cs="Tahoma"/>
        </w:rPr>
      </w:pPr>
      <w:r w:rsidRPr="00401A89">
        <w:rPr>
          <w:rFonts w:ascii="Tahoma" w:hAnsi="Tahoma" w:cs="Tahoma"/>
        </w:rPr>
        <w:t>Intre așezările comunei, cea mai spectaculoasă sub aspectul relației cu mediul și a organizărilor morfo-structurale este Cladova.</w:t>
      </w:r>
    </w:p>
    <w:p w14:paraId="26C65188" w14:textId="77777777" w:rsidR="00643808" w:rsidRPr="00401A89" w:rsidRDefault="00643808" w:rsidP="00F2511F">
      <w:pPr>
        <w:spacing w:after="0" w:line="360" w:lineRule="auto"/>
        <w:ind w:firstLine="708"/>
        <w:jc w:val="both"/>
        <w:rPr>
          <w:rFonts w:ascii="Tahoma" w:hAnsi="Tahoma" w:cs="Tahoma"/>
        </w:rPr>
      </w:pPr>
      <w:r w:rsidRPr="00401A89">
        <w:rPr>
          <w:rFonts w:ascii="Tahoma" w:hAnsi="Tahoma" w:cs="Tahoma"/>
        </w:rPr>
        <w:t>Ea se află pe traseul de acces la Căsoaia și conține vestigii istorice deosebite, în curs de cercetare și valorificare.</w:t>
      </w:r>
    </w:p>
    <w:p w14:paraId="21328BF6" w14:textId="77777777" w:rsidR="00643808" w:rsidRPr="00401A89" w:rsidRDefault="00643808" w:rsidP="00F2511F">
      <w:pPr>
        <w:spacing w:after="0" w:line="360" w:lineRule="auto"/>
        <w:ind w:firstLine="708"/>
        <w:jc w:val="both"/>
        <w:rPr>
          <w:rFonts w:ascii="Tahoma" w:hAnsi="Tahoma" w:cs="Tahoma"/>
        </w:rPr>
      </w:pPr>
      <w:r w:rsidRPr="00401A89">
        <w:rPr>
          <w:rFonts w:ascii="Tahoma" w:hAnsi="Tahoma" w:cs="Tahoma"/>
        </w:rPr>
        <w:t>Cele amintite se pretează unui turism montan asemănător cu zona Moneasa și unui agroturism axat pe calitățile morfologice ale așezărilor și pe practicile tradiționale agricole (în special viticultura).</w:t>
      </w:r>
    </w:p>
    <w:p w14:paraId="71FD039C" w14:textId="0EA74E64" w:rsidR="00643808" w:rsidRPr="00401A89" w:rsidRDefault="00643808" w:rsidP="00F2511F">
      <w:pPr>
        <w:spacing w:after="0" w:line="360" w:lineRule="auto"/>
        <w:ind w:firstLine="708"/>
        <w:jc w:val="both"/>
        <w:rPr>
          <w:rFonts w:ascii="Tahoma" w:hAnsi="Tahoma" w:cs="Tahoma"/>
        </w:rPr>
      </w:pPr>
      <w:r w:rsidRPr="00401A89">
        <w:rPr>
          <w:rFonts w:ascii="Tahoma" w:hAnsi="Tahoma" w:cs="Tahoma"/>
        </w:rPr>
        <w:t>Culoarul Mureșului are un potențial deosebit privind turismul de tranzit, cu atât mai mult cu cât comuna este vecină cu Lipova, unul dintre concentrările de obiective</w:t>
      </w:r>
      <w:r w:rsidR="0043770D" w:rsidRPr="00401A89">
        <w:rPr>
          <w:rFonts w:ascii="Tahoma" w:hAnsi="Tahoma" w:cs="Tahoma"/>
        </w:rPr>
        <w:t xml:space="preserve"> </w:t>
      </w:r>
      <w:r w:rsidRPr="00401A89">
        <w:rPr>
          <w:rFonts w:ascii="Tahoma" w:hAnsi="Tahoma" w:cs="Tahoma"/>
        </w:rPr>
        <w:t>turistice majore</w:t>
      </w:r>
      <w:r w:rsidR="0043770D" w:rsidRPr="00401A89">
        <w:rPr>
          <w:rFonts w:ascii="Tahoma" w:hAnsi="Tahoma" w:cs="Tahoma"/>
        </w:rPr>
        <w:t xml:space="preserve"> </w:t>
      </w:r>
      <w:r w:rsidR="00D8735E">
        <w:rPr>
          <w:rFonts w:ascii="Tahoma" w:hAnsi="Tahoma" w:cs="Tahoma"/>
        </w:rPr>
        <w:t xml:space="preserve">(în </w:t>
      </w:r>
      <w:r w:rsidRPr="00401A89">
        <w:rPr>
          <w:rFonts w:ascii="Tahoma" w:hAnsi="Tahoma" w:cs="Tahoma"/>
        </w:rPr>
        <w:t>special</w:t>
      </w:r>
      <w:r w:rsidR="0043770D" w:rsidRPr="00401A89">
        <w:rPr>
          <w:rFonts w:ascii="Tahoma" w:hAnsi="Tahoma" w:cs="Tahoma"/>
        </w:rPr>
        <w:t xml:space="preserve"> </w:t>
      </w:r>
      <w:r w:rsidRPr="00401A89">
        <w:rPr>
          <w:rFonts w:ascii="Tahoma" w:hAnsi="Tahoma" w:cs="Tahoma"/>
        </w:rPr>
        <w:t>monumente istorice și bai) ale zonei.</w:t>
      </w:r>
    </w:p>
    <w:p w14:paraId="40D86568" w14:textId="57A5FDF9" w:rsidR="00643808" w:rsidRPr="00401A89" w:rsidRDefault="00105C72" w:rsidP="00F2511F">
      <w:pPr>
        <w:spacing w:after="0" w:line="360" w:lineRule="auto"/>
        <w:ind w:firstLine="708"/>
        <w:jc w:val="both"/>
        <w:rPr>
          <w:rFonts w:ascii="Tahoma" w:hAnsi="Tahoma" w:cs="Tahoma"/>
        </w:rPr>
      </w:pPr>
      <w:r w:rsidRPr="00401A89">
        <w:rPr>
          <w:rFonts w:ascii="Tahoma" w:hAnsi="Tahoma" w:cs="Tahoma"/>
        </w:rPr>
        <w:t xml:space="preserve">Una </w:t>
      </w:r>
      <w:r w:rsidR="00643808" w:rsidRPr="00401A89">
        <w:rPr>
          <w:rFonts w:ascii="Tahoma" w:hAnsi="Tahoma" w:cs="Tahoma"/>
        </w:rPr>
        <w:t>dintre</w:t>
      </w:r>
      <w:r w:rsidR="0043770D" w:rsidRPr="00401A89">
        <w:rPr>
          <w:rFonts w:ascii="Tahoma" w:hAnsi="Tahoma" w:cs="Tahoma"/>
        </w:rPr>
        <w:t xml:space="preserve"> </w:t>
      </w:r>
      <w:r w:rsidR="00643808" w:rsidRPr="00401A89">
        <w:rPr>
          <w:rFonts w:ascii="Tahoma" w:hAnsi="Tahoma" w:cs="Tahoma"/>
        </w:rPr>
        <w:t>consecințele atracției pe care o exercită zona este</w:t>
      </w:r>
      <w:r w:rsidR="0043770D" w:rsidRPr="00401A89">
        <w:rPr>
          <w:rFonts w:ascii="Tahoma" w:hAnsi="Tahoma" w:cs="Tahoma"/>
        </w:rPr>
        <w:t xml:space="preserve"> </w:t>
      </w:r>
      <w:r w:rsidRPr="00401A89">
        <w:rPr>
          <w:rFonts w:ascii="Tahoma" w:hAnsi="Tahoma" w:cs="Tahoma"/>
        </w:rPr>
        <w:t xml:space="preserve">marele număr de </w:t>
      </w:r>
      <w:r w:rsidR="00643808" w:rsidRPr="00401A89">
        <w:rPr>
          <w:rFonts w:ascii="Tahoma" w:hAnsi="Tahoma" w:cs="Tahoma"/>
        </w:rPr>
        <w:t>reconversii de gospodării, cu scop turistic-loisir de la</w:t>
      </w:r>
      <w:r w:rsidR="0043770D" w:rsidRPr="00401A89">
        <w:rPr>
          <w:rFonts w:ascii="Tahoma" w:hAnsi="Tahoma" w:cs="Tahoma"/>
        </w:rPr>
        <w:t xml:space="preserve"> </w:t>
      </w:r>
      <w:r w:rsidR="00643808" w:rsidRPr="00401A89">
        <w:rPr>
          <w:rFonts w:ascii="Tahoma" w:hAnsi="Tahoma" w:cs="Tahoma"/>
        </w:rPr>
        <w:t>Cladova și vilele de vacanță construite de asemenea la Cladova.</w:t>
      </w:r>
    </w:p>
    <w:p w14:paraId="4CFEA993" w14:textId="66833678" w:rsidR="006C671C" w:rsidRDefault="00643808" w:rsidP="00F2511F">
      <w:pPr>
        <w:spacing w:after="0" w:line="360" w:lineRule="auto"/>
        <w:ind w:firstLine="708"/>
        <w:jc w:val="both"/>
        <w:rPr>
          <w:rFonts w:ascii="Tahoma" w:hAnsi="Tahoma" w:cs="Tahoma"/>
        </w:rPr>
      </w:pPr>
      <w:r w:rsidRPr="00401A89">
        <w:rPr>
          <w:rFonts w:ascii="Tahoma" w:hAnsi="Tahoma" w:cs="Tahoma"/>
        </w:rPr>
        <w:t>Din păcate, ca și în alte așezări din zonă, numeroase edificări noi ignoră calitățile locului sau agresează amplasamentele sau vecinătățile.</w:t>
      </w:r>
    </w:p>
    <w:p w14:paraId="2B0E530E" w14:textId="77777777" w:rsidR="0049320C" w:rsidRDefault="0049320C" w:rsidP="00EF2411">
      <w:pPr>
        <w:spacing w:after="0" w:line="360" w:lineRule="auto"/>
        <w:ind w:left="144" w:firstLine="565"/>
        <w:jc w:val="both"/>
        <w:rPr>
          <w:rFonts w:ascii="Tahoma" w:hAnsi="Tahoma" w:cs="Tahoma"/>
        </w:rPr>
      </w:pPr>
    </w:p>
    <w:p w14:paraId="7240A40D" w14:textId="77777777" w:rsidR="00460493" w:rsidRDefault="00460493" w:rsidP="00EF2411">
      <w:pPr>
        <w:spacing w:after="0" w:line="360" w:lineRule="auto"/>
        <w:ind w:left="144" w:firstLine="565"/>
        <w:jc w:val="both"/>
        <w:rPr>
          <w:rFonts w:ascii="Tahoma" w:hAnsi="Tahoma" w:cs="Tahoma"/>
        </w:rPr>
      </w:pPr>
    </w:p>
    <w:p w14:paraId="34E2697B" w14:textId="77777777" w:rsidR="00460493" w:rsidRPr="00401A89" w:rsidRDefault="00460493" w:rsidP="00EF2411">
      <w:pPr>
        <w:spacing w:after="0" w:line="360" w:lineRule="auto"/>
        <w:ind w:left="144" w:firstLine="565"/>
        <w:jc w:val="both"/>
        <w:rPr>
          <w:rFonts w:ascii="Tahoma" w:hAnsi="Tahoma" w:cs="Tahoma"/>
        </w:rPr>
      </w:pPr>
    </w:p>
    <w:p w14:paraId="4D209B17" w14:textId="01077147" w:rsidR="0043770D" w:rsidRPr="00401A89" w:rsidRDefault="0043770D" w:rsidP="00DB7706">
      <w:pPr>
        <w:spacing w:after="0" w:line="360" w:lineRule="auto"/>
        <w:ind w:left="144" w:firstLine="565"/>
        <w:jc w:val="center"/>
        <w:rPr>
          <w:rFonts w:ascii="Tahoma" w:hAnsi="Tahoma" w:cs="Tahoma"/>
          <w:b/>
          <w:bCs/>
          <w:i/>
          <w:iCs/>
          <w:sz w:val="28"/>
          <w:szCs w:val="28"/>
          <w:u w:val="single"/>
        </w:rPr>
      </w:pPr>
      <w:r w:rsidRPr="00401A89">
        <w:rPr>
          <w:rFonts w:ascii="Tahoma" w:hAnsi="Tahoma" w:cs="Tahoma"/>
          <w:b/>
          <w:bCs/>
          <w:i/>
          <w:iCs/>
          <w:sz w:val="28"/>
          <w:szCs w:val="28"/>
          <w:u w:val="single"/>
        </w:rPr>
        <w:lastRenderedPageBreak/>
        <w:t>CAPITOLUL 2. Analiza aspect</w:t>
      </w:r>
      <w:r w:rsidR="002A5F68">
        <w:rPr>
          <w:rFonts w:ascii="Tahoma" w:hAnsi="Tahoma" w:cs="Tahoma"/>
          <w:b/>
          <w:bCs/>
          <w:i/>
          <w:iCs/>
          <w:sz w:val="28"/>
          <w:szCs w:val="28"/>
          <w:u w:val="single"/>
        </w:rPr>
        <w:t xml:space="preserve">elor legate de mediul </w:t>
      </w:r>
      <w:r w:rsidRPr="00401A89">
        <w:rPr>
          <w:rFonts w:ascii="Tahoma" w:hAnsi="Tahoma" w:cs="Tahoma"/>
          <w:b/>
          <w:bCs/>
          <w:i/>
          <w:iCs/>
          <w:sz w:val="28"/>
          <w:szCs w:val="28"/>
          <w:u w:val="single"/>
        </w:rPr>
        <w:t>înconjurător</w:t>
      </w:r>
    </w:p>
    <w:p w14:paraId="242FEE2B" w14:textId="201C7564" w:rsidR="0043770D" w:rsidRPr="00401A89" w:rsidRDefault="00F2511F" w:rsidP="00653959">
      <w:pPr>
        <w:spacing w:after="0" w:line="360" w:lineRule="auto"/>
        <w:ind w:left="144" w:firstLine="565"/>
        <w:jc w:val="both"/>
        <w:rPr>
          <w:rFonts w:ascii="Tahoma" w:hAnsi="Tahoma" w:cs="Tahoma"/>
          <w:b/>
          <w:bCs/>
          <w:i/>
          <w:iCs/>
          <w:sz w:val="24"/>
          <w:szCs w:val="24"/>
          <w:u w:val="single"/>
        </w:rPr>
      </w:pPr>
      <w:r>
        <w:rPr>
          <w:rFonts w:ascii="Tahoma" w:hAnsi="Tahoma" w:cs="Tahoma"/>
          <w:b/>
          <w:bCs/>
          <w:i/>
          <w:iCs/>
          <w:sz w:val="24"/>
          <w:szCs w:val="24"/>
          <w:u w:val="single"/>
        </w:rPr>
        <w:t xml:space="preserve">2.1. </w:t>
      </w:r>
      <w:r w:rsidR="0043770D" w:rsidRPr="00401A89">
        <w:rPr>
          <w:rFonts w:ascii="Tahoma" w:hAnsi="Tahoma" w:cs="Tahoma"/>
          <w:b/>
          <w:bCs/>
          <w:i/>
          <w:iCs/>
          <w:sz w:val="24"/>
          <w:szCs w:val="24"/>
          <w:u w:val="single"/>
        </w:rPr>
        <w:t>Surse de poluare</w:t>
      </w:r>
    </w:p>
    <w:p w14:paraId="221A2F8F" w14:textId="04DFE093" w:rsidR="0057414E" w:rsidRPr="002E67F9" w:rsidRDefault="0057414E" w:rsidP="0057414E">
      <w:pPr>
        <w:spacing w:after="0" w:line="360" w:lineRule="auto"/>
        <w:ind w:firstLine="709"/>
        <w:jc w:val="both"/>
        <w:rPr>
          <w:rFonts w:ascii="Tahoma" w:hAnsi="Tahoma" w:cs="Tahoma"/>
        </w:rPr>
      </w:pPr>
      <w:r w:rsidRPr="002E67F9">
        <w:rPr>
          <w:rFonts w:ascii="Tahoma" w:hAnsi="Tahoma" w:cs="Tahoma"/>
        </w:rPr>
        <w:t>În condiţiile poluării, apa constituie un important factor de îmbolnăvire. Bolile prin cantitatea mare şi prin compoziţia lor bogată în germeni şi substanţe chimice și radioactive, reziduurile solide reprezintă unul din factorii de mediu cei mai nocivi. Ele pot polua solul, apa, aerul şi alimentele cu care vin în contact. Pot veni în contact direct cu omul, producând îmbolnavirea acestuia. Pericolul este datorat conţinutului bogat de germeni patogeni.</w:t>
      </w:r>
    </w:p>
    <w:p w14:paraId="6D0B80E2" w14:textId="2AE74728" w:rsidR="008F0CF6" w:rsidRPr="002E67F9" w:rsidRDefault="008F0CF6" w:rsidP="000411D7">
      <w:pPr>
        <w:spacing w:after="0" w:line="360" w:lineRule="auto"/>
        <w:ind w:firstLine="709"/>
        <w:jc w:val="both"/>
        <w:rPr>
          <w:rFonts w:ascii="Tahoma" w:hAnsi="Tahoma" w:cs="Tahoma"/>
        </w:rPr>
      </w:pPr>
      <w:r w:rsidRPr="002E67F9">
        <w:rPr>
          <w:rFonts w:ascii="Tahoma" w:hAnsi="Tahoma" w:cs="Tahoma"/>
        </w:rPr>
        <w:t xml:space="preserve">Sursele de poluare identificate sunt emisii punctiforme (aglomerări urbane, unități agricole, </w:t>
      </w:r>
      <w:r w:rsidR="0057414E" w:rsidRPr="002E67F9">
        <w:rPr>
          <w:rFonts w:ascii="Tahoma" w:hAnsi="Tahoma" w:cs="Tahoma"/>
        </w:rPr>
        <w:t>u</w:t>
      </w:r>
      <w:r w:rsidRPr="002E67F9">
        <w:rPr>
          <w:rFonts w:ascii="Tahoma" w:hAnsi="Tahoma" w:cs="Tahoma"/>
        </w:rPr>
        <w:t>nități industriale, ferme acvacultură) și surse difuze.</w:t>
      </w:r>
    </w:p>
    <w:p w14:paraId="198EF39D" w14:textId="23B7A4C4" w:rsidR="000411D7" w:rsidRPr="002E67F9" w:rsidRDefault="000411D7" w:rsidP="000411D7">
      <w:pPr>
        <w:spacing w:after="0" w:line="360" w:lineRule="auto"/>
        <w:ind w:firstLine="709"/>
        <w:jc w:val="both"/>
        <w:rPr>
          <w:rFonts w:ascii="Tahoma" w:hAnsi="Tahoma" w:cs="Tahoma"/>
        </w:rPr>
      </w:pPr>
      <w:r w:rsidRPr="002E67F9">
        <w:rPr>
          <w:rFonts w:ascii="Tahoma" w:hAnsi="Tahoma" w:cs="Tahoma"/>
        </w:rPr>
        <w:t>Calitatea apelor de suprafaţă este influenţată în mod direct de evacuările de ape uzate, neepurate sau insuficient epurate, provenite din surse punctiforme, urbane, industriale şi agricole. Impactul acestor surse de poluare asupra receptorilor naturali depinde de debitul apei şi de încărcarea acesteia cu substanţe poluante.</w:t>
      </w:r>
    </w:p>
    <w:p w14:paraId="2CE033AF" w14:textId="31131B27" w:rsidR="000411D7" w:rsidRPr="002E67F9" w:rsidRDefault="000411D7" w:rsidP="000411D7">
      <w:pPr>
        <w:spacing w:after="0" w:line="360" w:lineRule="auto"/>
        <w:ind w:firstLine="709"/>
        <w:jc w:val="both"/>
        <w:rPr>
          <w:rFonts w:ascii="Tahoma" w:hAnsi="Tahoma" w:cs="Tahoma"/>
        </w:rPr>
      </w:pPr>
      <w:r w:rsidRPr="002E67F9">
        <w:rPr>
          <w:rFonts w:ascii="Tahoma" w:hAnsi="Tahoma" w:cs="Tahoma"/>
        </w:rPr>
        <w:t xml:space="preserve">În cazul surselor de poluare difuze, estimarea încărcărilor cu poluanţi a apelor este mai dificilă decât în cazul surselor punctiforme având în vedere modul diferit de producere a poluării. Pe lângă emisiile punctiforme, </w:t>
      </w:r>
      <w:r w:rsidR="008F0CF6" w:rsidRPr="002E67F9">
        <w:rPr>
          <w:rFonts w:ascii="Tahoma" w:hAnsi="Tahoma" w:cs="Tahoma"/>
        </w:rPr>
        <w:t xml:space="preserve">se iau în </w:t>
      </w:r>
      <w:r w:rsidRPr="002E67F9">
        <w:rPr>
          <w:rFonts w:ascii="Tahoma" w:hAnsi="Tahoma" w:cs="Tahoma"/>
        </w:rPr>
        <w:t>considerare următoarele</w:t>
      </w:r>
      <w:r w:rsidR="00512FD2" w:rsidRPr="002E67F9">
        <w:rPr>
          <w:rFonts w:ascii="Tahoma" w:hAnsi="Tahoma" w:cs="Tahoma"/>
        </w:rPr>
        <w:t xml:space="preserve"> </w:t>
      </w:r>
      <w:r w:rsidRPr="002E67F9">
        <w:rPr>
          <w:rFonts w:ascii="Tahoma" w:hAnsi="Tahoma" w:cs="Tahoma"/>
        </w:rPr>
        <w:t>moduri (căi) de producere a poluării difuze:</w:t>
      </w:r>
    </w:p>
    <w:p w14:paraId="302B8CED" w14:textId="145EB182" w:rsidR="000411D7" w:rsidRPr="002E67F9" w:rsidRDefault="000411D7" w:rsidP="00486686">
      <w:pPr>
        <w:pStyle w:val="ListParagraph"/>
        <w:numPr>
          <w:ilvl w:val="0"/>
          <w:numId w:val="34"/>
        </w:numPr>
        <w:spacing w:after="0" w:line="360" w:lineRule="auto"/>
        <w:ind w:left="567" w:hanging="283"/>
        <w:jc w:val="both"/>
        <w:rPr>
          <w:rFonts w:ascii="Tahoma" w:hAnsi="Tahoma" w:cs="Tahoma"/>
        </w:rPr>
      </w:pPr>
      <w:r w:rsidRPr="002E67F9">
        <w:rPr>
          <w:rFonts w:ascii="Tahoma" w:hAnsi="Tahoma" w:cs="Tahoma"/>
        </w:rPr>
        <w:t>depuneri din atmosferă;</w:t>
      </w:r>
    </w:p>
    <w:p w14:paraId="11CA3D76" w14:textId="2A1E84F7" w:rsidR="000411D7" w:rsidRPr="002E67F9" w:rsidRDefault="000411D7" w:rsidP="00486686">
      <w:pPr>
        <w:pStyle w:val="ListParagraph"/>
        <w:numPr>
          <w:ilvl w:val="0"/>
          <w:numId w:val="34"/>
        </w:numPr>
        <w:spacing w:after="0" w:line="360" w:lineRule="auto"/>
        <w:ind w:left="567" w:hanging="283"/>
        <w:jc w:val="both"/>
        <w:rPr>
          <w:rFonts w:ascii="Tahoma" w:hAnsi="Tahoma" w:cs="Tahoma"/>
        </w:rPr>
      </w:pPr>
      <w:r w:rsidRPr="002E67F9">
        <w:rPr>
          <w:rFonts w:ascii="Tahoma" w:hAnsi="Tahoma" w:cs="Tahoma"/>
        </w:rPr>
        <w:t>scurgerea de suprafaţă;</w:t>
      </w:r>
    </w:p>
    <w:p w14:paraId="16A497C9" w14:textId="516B43FC" w:rsidR="000411D7" w:rsidRPr="002E67F9" w:rsidRDefault="000411D7" w:rsidP="00486686">
      <w:pPr>
        <w:pStyle w:val="ListParagraph"/>
        <w:numPr>
          <w:ilvl w:val="0"/>
          <w:numId w:val="34"/>
        </w:numPr>
        <w:spacing w:after="0" w:line="360" w:lineRule="auto"/>
        <w:ind w:left="567" w:hanging="283"/>
        <w:jc w:val="both"/>
        <w:rPr>
          <w:rFonts w:ascii="Tahoma" w:hAnsi="Tahoma" w:cs="Tahoma"/>
        </w:rPr>
      </w:pPr>
      <w:r w:rsidRPr="002E67F9">
        <w:rPr>
          <w:rFonts w:ascii="Tahoma" w:hAnsi="Tahoma" w:cs="Tahoma"/>
        </w:rPr>
        <w:t>scurgerea din reţelele de drenaje;</w:t>
      </w:r>
    </w:p>
    <w:p w14:paraId="435FAB2C" w14:textId="333BB489" w:rsidR="000411D7" w:rsidRPr="002E67F9" w:rsidRDefault="000411D7" w:rsidP="00486686">
      <w:pPr>
        <w:pStyle w:val="ListParagraph"/>
        <w:numPr>
          <w:ilvl w:val="0"/>
          <w:numId w:val="34"/>
        </w:numPr>
        <w:spacing w:after="0" w:line="360" w:lineRule="auto"/>
        <w:ind w:left="567" w:hanging="283"/>
        <w:jc w:val="both"/>
        <w:rPr>
          <w:rFonts w:ascii="Tahoma" w:hAnsi="Tahoma" w:cs="Tahoma"/>
        </w:rPr>
      </w:pPr>
      <w:r w:rsidRPr="002E67F9">
        <w:rPr>
          <w:rFonts w:ascii="Tahoma" w:hAnsi="Tahoma" w:cs="Tahoma"/>
        </w:rPr>
        <w:t>eroziunea solului;</w:t>
      </w:r>
    </w:p>
    <w:p w14:paraId="483696D1" w14:textId="64C35C32" w:rsidR="000411D7" w:rsidRPr="002E67F9" w:rsidRDefault="000411D7" w:rsidP="00486686">
      <w:pPr>
        <w:pStyle w:val="ListParagraph"/>
        <w:numPr>
          <w:ilvl w:val="0"/>
          <w:numId w:val="34"/>
        </w:numPr>
        <w:spacing w:after="0" w:line="360" w:lineRule="auto"/>
        <w:ind w:left="567" w:hanging="283"/>
        <w:jc w:val="both"/>
        <w:rPr>
          <w:rFonts w:ascii="Tahoma" w:hAnsi="Tahoma" w:cs="Tahoma"/>
        </w:rPr>
      </w:pPr>
      <w:r w:rsidRPr="002E67F9">
        <w:rPr>
          <w:rFonts w:ascii="Tahoma" w:hAnsi="Tahoma" w:cs="Tahoma"/>
        </w:rPr>
        <w:t>scurgerea subterană;</w:t>
      </w:r>
    </w:p>
    <w:p w14:paraId="1C248C87" w14:textId="3A233ECE" w:rsidR="000411D7" w:rsidRPr="002E67F9" w:rsidRDefault="000411D7" w:rsidP="00486686">
      <w:pPr>
        <w:pStyle w:val="ListParagraph"/>
        <w:numPr>
          <w:ilvl w:val="0"/>
          <w:numId w:val="34"/>
        </w:numPr>
        <w:spacing w:after="0" w:line="360" w:lineRule="auto"/>
        <w:ind w:left="567" w:hanging="283"/>
        <w:jc w:val="both"/>
        <w:rPr>
          <w:rFonts w:ascii="Tahoma" w:hAnsi="Tahoma" w:cs="Tahoma"/>
        </w:rPr>
      </w:pPr>
      <w:r w:rsidRPr="002E67F9">
        <w:rPr>
          <w:rFonts w:ascii="Tahoma" w:hAnsi="Tahoma" w:cs="Tahoma"/>
        </w:rPr>
        <w:t>scurgerea din zone impermeabile orăşeneşti.</w:t>
      </w:r>
    </w:p>
    <w:p w14:paraId="31EBBE43" w14:textId="3349094A" w:rsidR="009161EE" w:rsidRPr="002E67F9" w:rsidRDefault="009161EE" w:rsidP="009161EE">
      <w:pPr>
        <w:spacing w:after="0" w:line="360" w:lineRule="auto"/>
        <w:ind w:firstLine="709"/>
        <w:jc w:val="both"/>
        <w:rPr>
          <w:rFonts w:ascii="Tahoma" w:hAnsi="Tahoma" w:cs="Tahoma"/>
        </w:rPr>
      </w:pPr>
      <w:r w:rsidRPr="002E67F9">
        <w:rPr>
          <w:rFonts w:ascii="Tahoma" w:hAnsi="Tahoma" w:cs="Tahoma"/>
        </w:rPr>
        <w:t>În ceea ce priveşte sursele difuze de poluare semnificativă, identificate cu referire la modul de utilizare al terenului, se pot menţiona:</w:t>
      </w:r>
    </w:p>
    <w:p w14:paraId="51C1AC9A" w14:textId="724C9B8F" w:rsidR="009161EE" w:rsidRPr="002E67F9" w:rsidRDefault="009161EE" w:rsidP="00486686">
      <w:pPr>
        <w:pStyle w:val="ListParagraph"/>
        <w:numPr>
          <w:ilvl w:val="0"/>
          <w:numId w:val="33"/>
        </w:numPr>
        <w:spacing w:after="0" w:line="360" w:lineRule="auto"/>
        <w:ind w:left="567" w:hanging="283"/>
        <w:jc w:val="both"/>
        <w:rPr>
          <w:rFonts w:ascii="Tahoma" w:hAnsi="Tahoma" w:cs="Tahoma"/>
        </w:rPr>
      </w:pPr>
      <w:r w:rsidRPr="002E67F9">
        <w:rPr>
          <w:rFonts w:ascii="Tahoma" w:hAnsi="Tahoma" w:cs="Tahoma"/>
        </w:rPr>
        <w:t>aglomerările umane/localităţile care nu au sisteme de colectare a apelor uzate sau sisteme corespunzătoare de colectare şi eliminare a nămolului din staţiile de epurare, precum şi localităţile care au depozite de deşeuri menajere neconforme;</w:t>
      </w:r>
    </w:p>
    <w:p w14:paraId="2306956A" w14:textId="7FF8A34C" w:rsidR="009161EE" w:rsidRPr="002E67F9" w:rsidRDefault="009161EE" w:rsidP="00486686">
      <w:pPr>
        <w:pStyle w:val="ListParagraph"/>
        <w:numPr>
          <w:ilvl w:val="0"/>
          <w:numId w:val="33"/>
        </w:numPr>
        <w:spacing w:after="0" w:line="360" w:lineRule="auto"/>
        <w:ind w:left="567" w:hanging="283"/>
        <w:jc w:val="both"/>
        <w:rPr>
          <w:rFonts w:ascii="Tahoma" w:hAnsi="Tahoma" w:cs="Tahoma"/>
        </w:rPr>
      </w:pPr>
      <w:r w:rsidRPr="002E67F9">
        <w:rPr>
          <w:rFonts w:ascii="Tahoma" w:hAnsi="Tahoma" w:cs="Tahoma"/>
        </w:rPr>
        <w:t>fermele agro-zootehnice care nu au sisteme corespunzătoare de stocare/utilizare a dejecţiilor, localităţile identificate ca fiind zone vulnerabile la poluarea cu nitraţi din surse agricole, unităţi care utilizează pesticide şi nu se conformează legislaţiei în vigoare, alte unităţi/activităţi agricole care pot conduce la emisii difuze semnificative;</w:t>
      </w:r>
    </w:p>
    <w:p w14:paraId="6E81C941" w14:textId="009D9F9C" w:rsidR="000411D7" w:rsidRPr="002E67F9" w:rsidRDefault="009161EE" w:rsidP="00486686">
      <w:pPr>
        <w:pStyle w:val="ListParagraph"/>
        <w:numPr>
          <w:ilvl w:val="0"/>
          <w:numId w:val="33"/>
        </w:numPr>
        <w:spacing w:after="0" w:line="360" w:lineRule="auto"/>
        <w:ind w:left="567" w:hanging="283"/>
        <w:jc w:val="both"/>
        <w:rPr>
          <w:rFonts w:ascii="Tahoma" w:hAnsi="Tahoma" w:cs="Tahoma"/>
        </w:rPr>
      </w:pPr>
      <w:r w:rsidRPr="002E67F9">
        <w:rPr>
          <w:rFonts w:ascii="Tahoma" w:hAnsi="Tahoma" w:cs="Tahoma"/>
        </w:rPr>
        <w:lastRenderedPageBreak/>
        <w:t>depozitele de materii prime, produse finite, produse auxiliare, stocare de deşeuri neconforme, unităţi ce produc poluări accidentale difuze, situri industriale abandonate.</w:t>
      </w:r>
    </w:p>
    <w:p w14:paraId="79A5F6CE" w14:textId="77777777" w:rsidR="009C31CA" w:rsidRPr="002E67F9" w:rsidRDefault="009C31CA" w:rsidP="009C31CA">
      <w:pPr>
        <w:spacing w:after="0" w:line="360" w:lineRule="auto"/>
        <w:ind w:left="144" w:firstLine="565"/>
        <w:jc w:val="both"/>
        <w:rPr>
          <w:rFonts w:ascii="Tahoma" w:hAnsi="Tahoma" w:cs="Tahoma"/>
          <w:i/>
        </w:rPr>
      </w:pPr>
      <w:r w:rsidRPr="002E67F9">
        <w:rPr>
          <w:rFonts w:ascii="Tahoma" w:hAnsi="Tahoma" w:cs="Tahoma"/>
          <w:i/>
        </w:rPr>
        <w:t>Sursa: Raportul privind starea mediului pentru anul 2019 – APM Arad</w:t>
      </w:r>
    </w:p>
    <w:p w14:paraId="29E8BC94" w14:textId="50C12875" w:rsidR="0043770D" w:rsidRPr="002E67F9" w:rsidRDefault="0043770D" w:rsidP="00F2511F">
      <w:pPr>
        <w:spacing w:after="0" w:line="360" w:lineRule="auto"/>
        <w:ind w:firstLine="709"/>
        <w:jc w:val="both"/>
        <w:rPr>
          <w:rFonts w:ascii="Tahoma" w:hAnsi="Tahoma" w:cs="Tahoma"/>
        </w:rPr>
      </w:pPr>
      <w:r w:rsidRPr="002E67F9">
        <w:rPr>
          <w:rFonts w:ascii="Tahoma" w:hAnsi="Tahoma" w:cs="Tahoma"/>
        </w:rPr>
        <w:t>În comuna Păuliș nu există surse de poluare majoră datorită lipsei unei activități industriale care să le g</w:t>
      </w:r>
      <w:r w:rsidR="00EB74DE" w:rsidRPr="002E67F9">
        <w:rPr>
          <w:rFonts w:ascii="Tahoma" w:hAnsi="Tahoma" w:cs="Tahoma"/>
        </w:rPr>
        <w:t>enereze, efectul de degradare a</w:t>
      </w:r>
      <w:r w:rsidRPr="002E67F9">
        <w:rPr>
          <w:rFonts w:ascii="Tahoma" w:hAnsi="Tahoma" w:cs="Tahoma"/>
        </w:rPr>
        <w:t xml:space="preserve"> factorilor de mediu se manifestă printr-o poluare difuză generală de surse dispersate la nivel de comună. Surse de poluare sunt reprezentate de:</w:t>
      </w:r>
    </w:p>
    <w:p w14:paraId="271C023E" w14:textId="7C21D11A" w:rsidR="0043770D" w:rsidRPr="002E67F9" w:rsidRDefault="0043770D" w:rsidP="00486686">
      <w:pPr>
        <w:pStyle w:val="ListParagraph"/>
        <w:numPr>
          <w:ilvl w:val="0"/>
          <w:numId w:val="53"/>
        </w:numPr>
        <w:spacing w:after="0" w:line="360" w:lineRule="auto"/>
        <w:jc w:val="both"/>
        <w:rPr>
          <w:rFonts w:ascii="Tahoma" w:hAnsi="Tahoma" w:cs="Tahoma"/>
        </w:rPr>
      </w:pPr>
      <w:r w:rsidRPr="002E67F9">
        <w:rPr>
          <w:rFonts w:ascii="Tahoma" w:hAnsi="Tahoma" w:cs="Tahoma"/>
        </w:rPr>
        <w:t>Gospodării ale populației, ca sursă generatoare de deșeuri menajere (ambalaje), emisii de noxe de la sistemele de încălzire ale locuințelor (emisii de oxizi de azot, oxizi de sulf, oxizi de carbon ) în strânsă legătură cu natura combustibililor, înălțimea coșurilor și nivelul de concentrare pe unitatea de suprafață;</w:t>
      </w:r>
    </w:p>
    <w:p w14:paraId="788ED179" w14:textId="7003F24C" w:rsidR="0043770D" w:rsidRPr="00E86481" w:rsidRDefault="0043770D" w:rsidP="00486686">
      <w:pPr>
        <w:pStyle w:val="ListParagraph"/>
        <w:numPr>
          <w:ilvl w:val="0"/>
          <w:numId w:val="53"/>
        </w:numPr>
        <w:spacing w:after="0" w:line="360" w:lineRule="auto"/>
        <w:jc w:val="both"/>
        <w:rPr>
          <w:rFonts w:ascii="Tahoma" w:hAnsi="Tahoma" w:cs="Tahoma"/>
        </w:rPr>
      </w:pPr>
      <w:r w:rsidRPr="00E86481">
        <w:rPr>
          <w:rFonts w:ascii="Tahoma" w:hAnsi="Tahoma" w:cs="Tahoma"/>
        </w:rPr>
        <w:t>Folosirea latrinelor și a puțurilor absorbante (pristere) neizolate față de sol și pânzele freatice în gospodarii, cu efecte în acumularea de substanțe organice în apa freatică de mica adâncime și în sol;</w:t>
      </w:r>
    </w:p>
    <w:p w14:paraId="7F0D287D" w14:textId="25122029" w:rsidR="0043770D" w:rsidRPr="00E86481" w:rsidRDefault="0043770D" w:rsidP="00486686">
      <w:pPr>
        <w:pStyle w:val="ListParagraph"/>
        <w:numPr>
          <w:ilvl w:val="0"/>
          <w:numId w:val="53"/>
        </w:numPr>
        <w:spacing w:after="0" w:line="360" w:lineRule="auto"/>
        <w:jc w:val="both"/>
        <w:rPr>
          <w:rFonts w:ascii="Tahoma" w:hAnsi="Tahoma" w:cs="Tahoma"/>
        </w:rPr>
      </w:pPr>
      <w:r w:rsidRPr="00E86481">
        <w:rPr>
          <w:rFonts w:ascii="Tahoma" w:hAnsi="Tahoma" w:cs="Tahoma"/>
        </w:rPr>
        <w:t>Traficul rutier care generează emisii de gaze de eșapament de la autovehiculele aflate în trafic. Noxele emise (oxizi de sulf și azot, acroleină, plumb și metale grele, compuși organici volatili) sunt determinate cantitativ de nivelul valoric de trafic înregistrate, tipul motoarelor și distanța față de arterele rutiere .</w:t>
      </w:r>
    </w:p>
    <w:p w14:paraId="2513A48A" w14:textId="77777777" w:rsidR="0057414E" w:rsidRDefault="0057414E" w:rsidP="00653959">
      <w:pPr>
        <w:spacing w:after="0" w:line="360" w:lineRule="auto"/>
        <w:ind w:left="144" w:firstLine="565"/>
        <w:jc w:val="both"/>
        <w:rPr>
          <w:rFonts w:ascii="Tahoma" w:hAnsi="Tahoma" w:cs="Tahoma"/>
        </w:rPr>
      </w:pPr>
    </w:p>
    <w:p w14:paraId="5F9504CB" w14:textId="53FA917E" w:rsidR="0049320C" w:rsidRPr="002E67F9" w:rsidRDefault="00556623" w:rsidP="002B0BFC">
      <w:pPr>
        <w:spacing w:after="0" w:line="360" w:lineRule="auto"/>
        <w:ind w:left="144" w:firstLine="565"/>
        <w:jc w:val="both"/>
        <w:rPr>
          <w:rFonts w:ascii="Tahoma" w:hAnsi="Tahoma" w:cs="Tahoma"/>
          <w:b/>
          <w:i/>
        </w:rPr>
      </w:pPr>
      <w:r w:rsidRPr="002E67F9">
        <w:rPr>
          <w:rFonts w:ascii="Tahoma" w:hAnsi="Tahoma" w:cs="Tahoma"/>
          <w:b/>
          <w:i/>
        </w:rPr>
        <w:t>Calitatea apei</w:t>
      </w:r>
    </w:p>
    <w:p w14:paraId="0E8BFC8D" w14:textId="77777777" w:rsidR="00556623" w:rsidRPr="002E67F9" w:rsidRDefault="00556623" w:rsidP="002B0BFC">
      <w:pPr>
        <w:spacing w:after="0" w:line="360" w:lineRule="auto"/>
        <w:ind w:firstLine="708"/>
        <w:jc w:val="both"/>
        <w:rPr>
          <w:rFonts w:ascii="Tahoma" w:eastAsia="Calibri" w:hAnsi="Tahoma" w:cs="Tahoma"/>
        </w:rPr>
      </w:pPr>
      <w:r w:rsidRPr="002E67F9">
        <w:rPr>
          <w:rFonts w:ascii="Tahoma" w:eastAsia="Calibri" w:hAnsi="Tahoma" w:cs="Tahoma"/>
        </w:rPr>
        <w:t>Apa este un element primordial al vieţii şi al desfăşurării tuturor activităţilor, este o ramură naturală sensibilă la acţiunile noastre şi la capriciile vremii.</w:t>
      </w:r>
    </w:p>
    <w:p w14:paraId="2B645D7A" w14:textId="7D9C06EA" w:rsidR="00556623" w:rsidRPr="002E67F9" w:rsidRDefault="00556623" w:rsidP="002B0BFC">
      <w:pPr>
        <w:spacing w:after="0" w:line="360" w:lineRule="auto"/>
        <w:ind w:firstLine="708"/>
        <w:jc w:val="both"/>
        <w:rPr>
          <w:rFonts w:ascii="Tahoma" w:eastAsia="Calibri" w:hAnsi="Tahoma" w:cs="Tahoma"/>
        </w:rPr>
      </w:pPr>
      <w:r w:rsidRPr="002E67F9">
        <w:rPr>
          <w:rFonts w:ascii="Tahoma" w:eastAsia="Calibri" w:hAnsi="Tahoma" w:cs="Tahoma"/>
        </w:rPr>
        <w:t>În organism apa îndeplineşte mu</w:t>
      </w:r>
      <w:r w:rsidR="0057414E" w:rsidRPr="002E67F9">
        <w:rPr>
          <w:rFonts w:ascii="Tahoma" w:eastAsia="Calibri" w:hAnsi="Tahoma" w:cs="Tahoma"/>
        </w:rPr>
        <w:t>l</w:t>
      </w:r>
      <w:r w:rsidRPr="002E67F9">
        <w:rPr>
          <w:rFonts w:ascii="Tahoma" w:eastAsia="Calibri" w:hAnsi="Tahoma" w:cs="Tahoma"/>
        </w:rPr>
        <w:t>tiple funcţii, de la dizolvarea şi absorbţia elementelor nutritive, la transportul şi eliminarea produşilor nocivi şi/sau rezultaţi din metabolism.</w:t>
      </w:r>
    </w:p>
    <w:p w14:paraId="4462EA43" w14:textId="65C23578" w:rsidR="00556623" w:rsidRPr="002E67F9" w:rsidRDefault="00556623" w:rsidP="002B0BFC">
      <w:pPr>
        <w:spacing w:after="0" w:line="360" w:lineRule="auto"/>
        <w:ind w:firstLine="708"/>
        <w:jc w:val="both"/>
        <w:rPr>
          <w:rFonts w:ascii="Tahoma" w:eastAsia="Calibri" w:hAnsi="Tahoma" w:cs="Tahoma"/>
        </w:rPr>
      </w:pPr>
      <w:r w:rsidRPr="002E67F9">
        <w:rPr>
          <w:rFonts w:ascii="Tahoma" w:eastAsia="Calibri" w:hAnsi="Tahoma" w:cs="Tahoma"/>
        </w:rPr>
        <w:t>Apa potabilă trebuie să fie sanogenă şi curată să fie lipsită de microorganisme, paraziţi sau substanţe care prin număr şi concentraţie pot constitui un pericol pentru sănătate. Sănătatea umană poate fi afectată prin lipsa accesului la apă potabilă, expunere la apă contaminată pentru scaldat</w:t>
      </w:r>
      <w:r w:rsidR="0057414E" w:rsidRPr="002E67F9">
        <w:rPr>
          <w:rFonts w:ascii="Tahoma" w:eastAsia="Calibri" w:hAnsi="Tahoma" w:cs="Tahoma"/>
        </w:rPr>
        <w:t>,</w:t>
      </w:r>
      <w:r w:rsidRPr="002E67F9">
        <w:rPr>
          <w:rFonts w:ascii="Tahoma" w:eastAsia="Calibri" w:hAnsi="Tahoma" w:cs="Tahoma"/>
        </w:rPr>
        <w:t xml:space="preserve"> precum şi la o salubritate neadecvată.</w:t>
      </w:r>
    </w:p>
    <w:p w14:paraId="0EB064DF" w14:textId="1B32E973" w:rsidR="00556623" w:rsidRPr="002E67F9" w:rsidRDefault="00835E9B" w:rsidP="00835E9B">
      <w:pPr>
        <w:spacing w:before="120" w:after="0" w:line="240" w:lineRule="auto"/>
        <w:jc w:val="center"/>
        <w:rPr>
          <w:rFonts w:ascii="Tahoma" w:eastAsia="Calibri" w:hAnsi="Tahoma" w:cs="Tahoma"/>
          <w:b/>
        </w:rPr>
      </w:pPr>
      <w:r w:rsidRPr="002E67F9">
        <w:rPr>
          <w:rFonts w:ascii="Tahoma" w:eastAsia="Calibri" w:hAnsi="Tahoma" w:cs="Tahoma"/>
          <w:b/>
        </w:rPr>
        <w:t>Calitatea apei evacuate în 2020, tone/zi</w:t>
      </w:r>
      <w:r w:rsidRPr="002E67F9">
        <w:rPr>
          <w:rFonts w:ascii="Tahoma" w:eastAsia="Calibri" w:hAnsi="Tahoma" w:cs="Tahoma"/>
          <w:b/>
        </w:rPr>
        <w:cr/>
      </w:r>
    </w:p>
    <w:tbl>
      <w:tblPr>
        <w:tblStyle w:val="TableGrid"/>
        <w:tblW w:w="10093" w:type="dxa"/>
        <w:tblInd w:w="-45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722"/>
        <w:gridCol w:w="1276"/>
        <w:gridCol w:w="1276"/>
        <w:gridCol w:w="1276"/>
        <w:gridCol w:w="1275"/>
        <w:gridCol w:w="1276"/>
        <w:gridCol w:w="992"/>
      </w:tblGrid>
      <w:tr w:rsidR="002E67F9" w:rsidRPr="002E67F9" w14:paraId="24CBAD7B" w14:textId="77777777" w:rsidTr="00835E9B">
        <w:trPr>
          <w:trHeight w:val="40"/>
        </w:trPr>
        <w:tc>
          <w:tcPr>
            <w:tcW w:w="2722" w:type="dxa"/>
          </w:tcPr>
          <w:p w14:paraId="47E25C62" w14:textId="48E1C162" w:rsidR="00835E9B" w:rsidRPr="002E67F9" w:rsidRDefault="00835E9B" w:rsidP="00556623">
            <w:pPr>
              <w:spacing w:before="120"/>
              <w:jc w:val="center"/>
              <w:rPr>
                <w:rFonts w:ascii="Tahoma" w:eastAsia="Calibri" w:hAnsi="Tahoma" w:cs="Tahoma"/>
                <w:b/>
                <w:sz w:val="18"/>
                <w:szCs w:val="18"/>
              </w:rPr>
            </w:pPr>
            <w:r w:rsidRPr="002E67F9">
              <w:rPr>
                <w:rFonts w:ascii="Tahoma" w:eastAsia="Calibri" w:hAnsi="Tahoma" w:cs="Tahoma"/>
                <w:b/>
                <w:sz w:val="18"/>
                <w:szCs w:val="18"/>
              </w:rPr>
              <w:t xml:space="preserve">Localitate </w:t>
            </w:r>
          </w:p>
        </w:tc>
        <w:tc>
          <w:tcPr>
            <w:tcW w:w="1276" w:type="dxa"/>
          </w:tcPr>
          <w:p w14:paraId="51FEF644" w14:textId="17C49E34" w:rsidR="00835E9B" w:rsidRPr="002E67F9" w:rsidRDefault="00835E9B" w:rsidP="00556623">
            <w:pPr>
              <w:spacing w:before="120"/>
              <w:jc w:val="center"/>
              <w:rPr>
                <w:rFonts w:ascii="Tahoma" w:eastAsia="Calibri" w:hAnsi="Tahoma" w:cs="Tahoma"/>
                <w:b/>
                <w:sz w:val="18"/>
                <w:szCs w:val="18"/>
              </w:rPr>
            </w:pPr>
            <w:r w:rsidRPr="002E67F9">
              <w:rPr>
                <w:rFonts w:ascii="Tahoma" w:eastAsia="Calibri" w:hAnsi="Tahoma" w:cs="Tahoma"/>
                <w:b/>
                <w:sz w:val="18"/>
                <w:szCs w:val="18"/>
              </w:rPr>
              <w:t>CBO5</w:t>
            </w:r>
          </w:p>
        </w:tc>
        <w:tc>
          <w:tcPr>
            <w:tcW w:w="1276" w:type="dxa"/>
          </w:tcPr>
          <w:p w14:paraId="3D3A774E" w14:textId="6CF5DCF2" w:rsidR="00835E9B" w:rsidRPr="002E67F9" w:rsidRDefault="00835E9B" w:rsidP="00556623">
            <w:pPr>
              <w:spacing w:before="120"/>
              <w:jc w:val="center"/>
              <w:rPr>
                <w:rFonts w:ascii="Tahoma" w:eastAsia="Calibri" w:hAnsi="Tahoma" w:cs="Tahoma"/>
                <w:b/>
                <w:sz w:val="18"/>
                <w:szCs w:val="18"/>
              </w:rPr>
            </w:pPr>
            <w:r w:rsidRPr="002E67F9">
              <w:rPr>
                <w:rFonts w:ascii="Tahoma" w:eastAsia="Calibri" w:hAnsi="Tahoma" w:cs="Tahoma"/>
                <w:b/>
                <w:sz w:val="18"/>
                <w:szCs w:val="18"/>
              </w:rPr>
              <w:t>CCOCr</w:t>
            </w:r>
          </w:p>
        </w:tc>
        <w:tc>
          <w:tcPr>
            <w:tcW w:w="1276" w:type="dxa"/>
          </w:tcPr>
          <w:p w14:paraId="06FFB4B2" w14:textId="2F2A28A0" w:rsidR="00835E9B" w:rsidRPr="002E67F9" w:rsidRDefault="00835E9B" w:rsidP="00556623">
            <w:pPr>
              <w:spacing w:before="120"/>
              <w:jc w:val="center"/>
              <w:rPr>
                <w:rFonts w:ascii="Tahoma" w:eastAsia="Calibri" w:hAnsi="Tahoma" w:cs="Tahoma"/>
                <w:b/>
                <w:sz w:val="18"/>
                <w:szCs w:val="18"/>
              </w:rPr>
            </w:pPr>
            <w:r w:rsidRPr="002E67F9">
              <w:rPr>
                <w:rFonts w:ascii="Tahoma" w:eastAsia="Calibri" w:hAnsi="Tahoma" w:cs="Tahoma"/>
                <w:b/>
                <w:sz w:val="18"/>
                <w:szCs w:val="18"/>
              </w:rPr>
              <w:t>MTS</w:t>
            </w:r>
          </w:p>
        </w:tc>
        <w:tc>
          <w:tcPr>
            <w:tcW w:w="1275" w:type="dxa"/>
          </w:tcPr>
          <w:p w14:paraId="1AC3BD79" w14:textId="7F654D93" w:rsidR="00835E9B" w:rsidRPr="002E67F9" w:rsidRDefault="00835E9B" w:rsidP="00556623">
            <w:pPr>
              <w:spacing w:before="120"/>
              <w:jc w:val="center"/>
              <w:rPr>
                <w:rFonts w:ascii="Tahoma" w:eastAsia="Calibri" w:hAnsi="Tahoma" w:cs="Tahoma"/>
                <w:b/>
                <w:sz w:val="18"/>
                <w:szCs w:val="18"/>
              </w:rPr>
            </w:pPr>
            <w:r w:rsidRPr="002E67F9">
              <w:rPr>
                <w:rFonts w:ascii="Tahoma" w:eastAsia="Calibri" w:hAnsi="Tahoma" w:cs="Tahoma"/>
                <w:b/>
                <w:sz w:val="18"/>
                <w:szCs w:val="18"/>
              </w:rPr>
              <w:t>Azot total</w:t>
            </w:r>
          </w:p>
        </w:tc>
        <w:tc>
          <w:tcPr>
            <w:tcW w:w="1276" w:type="dxa"/>
          </w:tcPr>
          <w:p w14:paraId="62489642" w14:textId="7062F13A" w:rsidR="00835E9B" w:rsidRPr="002E67F9" w:rsidRDefault="00835E9B" w:rsidP="00556623">
            <w:pPr>
              <w:spacing w:before="120"/>
              <w:jc w:val="center"/>
              <w:rPr>
                <w:rFonts w:ascii="Tahoma" w:eastAsia="Calibri" w:hAnsi="Tahoma" w:cs="Tahoma"/>
                <w:b/>
                <w:sz w:val="18"/>
                <w:szCs w:val="18"/>
              </w:rPr>
            </w:pPr>
            <w:r w:rsidRPr="002E67F9">
              <w:rPr>
                <w:rFonts w:ascii="Tahoma" w:eastAsia="Calibri" w:hAnsi="Tahoma" w:cs="Tahoma"/>
                <w:b/>
                <w:sz w:val="18"/>
                <w:szCs w:val="18"/>
              </w:rPr>
              <w:t>Fosfor total</w:t>
            </w:r>
          </w:p>
        </w:tc>
        <w:tc>
          <w:tcPr>
            <w:tcW w:w="992" w:type="dxa"/>
          </w:tcPr>
          <w:p w14:paraId="15B950E0" w14:textId="6E1FAD8E" w:rsidR="00835E9B" w:rsidRPr="002E67F9" w:rsidRDefault="00835E9B" w:rsidP="00556623">
            <w:pPr>
              <w:spacing w:before="120"/>
              <w:jc w:val="center"/>
              <w:rPr>
                <w:rFonts w:ascii="Tahoma" w:eastAsia="Calibri" w:hAnsi="Tahoma" w:cs="Tahoma"/>
                <w:b/>
                <w:sz w:val="18"/>
                <w:szCs w:val="18"/>
              </w:rPr>
            </w:pPr>
            <w:r w:rsidRPr="002E67F9">
              <w:rPr>
                <w:rFonts w:ascii="Tahoma" w:eastAsia="Calibri" w:hAnsi="Tahoma" w:cs="Tahoma"/>
                <w:b/>
                <w:sz w:val="18"/>
                <w:szCs w:val="18"/>
              </w:rPr>
              <w:t xml:space="preserve">Cloruri </w:t>
            </w:r>
          </w:p>
        </w:tc>
      </w:tr>
      <w:tr w:rsidR="002E67F9" w:rsidRPr="002E67F9" w14:paraId="7E9657F7" w14:textId="77777777" w:rsidTr="00835E9B">
        <w:trPr>
          <w:trHeight w:val="40"/>
        </w:trPr>
        <w:tc>
          <w:tcPr>
            <w:tcW w:w="2722" w:type="dxa"/>
          </w:tcPr>
          <w:p w14:paraId="34CB0E6B" w14:textId="4C49CC65" w:rsidR="00835E9B" w:rsidRPr="002E67F9" w:rsidRDefault="00835E9B" w:rsidP="00556623">
            <w:pPr>
              <w:spacing w:before="120"/>
              <w:jc w:val="center"/>
              <w:rPr>
                <w:rFonts w:ascii="Tahoma" w:eastAsia="Calibri" w:hAnsi="Tahoma" w:cs="Tahoma"/>
                <w:sz w:val="20"/>
                <w:szCs w:val="20"/>
              </w:rPr>
            </w:pPr>
            <w:r w:rsidRPr="002E67F9">
              <w:rPr>
                <w:rFonts w:ascii="Tahoma" w:eastAsia="Calibri" w:hAnsi="Tahoma" w:cs="Tahoma"/>
                <w:sz w:val="20"/>
                <w:szCs w:val="20"/>
              </w:rPr>
              <w:t xml:space="preserve">Stația de epurare Păuliș </w:t>
            </w:r>
          </w:p>
        </w:tc>
        <w:tc>
          <w:tcPr>
            <w:tcW w:w="1276" w:type="dxa"/>
          </w:tcPr>
          <w:p w14:paraId="6CF4E454" w14:textId="463312FC" w:rsidR="00835E9B" w:rsidRPr="002E67F9" w:rsidRDefault="00835E9B" w:rsidP="00556623">
            <w:pPr>
              <w:spacing w:before="120"/>
              <w:jc w:val="center"/>
              <w:rPr>
                <w:rFonts w:ascii="Calibri" w:eastAsia="Calibri" w:hAnsi="Calibri" w:cs="Times New Roman"/>
                <w:sz w:val="20"/>
                <w:szCs w:val="20"/>
              </w:rPr>
            </w:pPr>
            <w:r w:rsidRPr="002E67F9">
              <w:rPr>
                <w:rFonts w:ascii="Calibri" w:eastAsia="Calibri" w:hAnsi="Calibri" w:cs="Times New Roman"/>
                <w:sz w:val="20"/>
                <w:szCs w:val="20"/>
              </w:rPr>
              <w:t>0,007</w:t>
            </w:r>
          </w:p>
        </w:tc>
        <w:tc>
          <w:tcPr>
            <w:tcW w:w="1276" w:type="dxa"/>
          </w:tcPr>
          <w:p w14:paraId="09E852F8" w14:textId="445FC740" w:rsidR="00835E9B" w:rsidRPr="002E67F9" w:rsidRDefault="00835E9B" w:rsidP="00556623">
            <w:pPr>
              <w:spacing w:before="120"/>
              <w:jc w:val="center"/>
              <w:rPr>
                <w:rFonts w:ascii="Tahoma" w:eastAsia="Calibri" w:hAnsi="Tahoma" w:cs="Tahoma"/>
                <w:sz w:val="20"/>
                <w:szCs w:val="20"/>
              </w:rPr>
            </w:pPr>
            <w:r w:rsidRPr="002E67F9">
              <w:rPr>
                <w:rFonts w:ascii="Tahoma" w:eastAsia="Calibri" w:hAnsi="Tahoma" w:cs="Tahoma"/>
                <w:sz w:val="20"/>
                <w:szCs w:val="20"/>
              </w:rPr>
              <w:t>0,018</w:t>
            </w:r>
          </w:p>
        </w:tc>
        <w:tc>
          <w:tcPr>
            <w:tcW w:w="1276" w:type="dxa"/>
          </w:tcPr>
          <w:p w14:paraId="30C3AFAA" w14:textId="296BCC6D" w:rsidR="00835E9B" w:rsidRPr="002E67F9" w:rsidRDefault="00835E9B" w:rsidP="00556623">
            <w:pPr>
              <w:spacing w:before="120"/>
              <w:jc w:val="center"/>
              <w:rPr>
                <w:rFonts w:ascii="Tahoma" w:eastAsia="Calibri" w:hAnsi="Tahoma" w:cs="Tahoma"/>
                <w:sz w:val="20"/>
                <w:szCs w:val="20"/>
              </w:rPr>
            </w:pPr>
            <w:r w:rsidRPr="002E67F9">
              <w:rPr>
                <w:rFonts w:ascii="Tahoma" w:eastAsia="Calibri" w:hAnsi="Tahoma" w:cs="Tahoma"/>
                <w:sz w:val="20"/>
                <w:szCs w:val="20"/>
              </w:rPr>
              <w:t>0,09</w:t>
            </w:r>
          </w:p>
        </w:tc>
        <w:tc>
          <w:tcPr>
            <w:tcW w:w="1275" w:type="dxa"/>
          </w:tcPr>
          <w:p w14:paraId="5E36CFBE" w14:textId="278E33D6" w:rsidR="00835E9B" w:rsidRPr="002E67F9" w:rsidRDefault="00835E9B" w:rsidP="00556623">
            <w:pPr>
              <w:spacing w:before="120"/>
              <w:jc w:val="center"/>
              <w:rPr>
                <w:rFonts w:ascii="Tahoma" w:eastAsia="Calibri" w:hAnsi="Tahoma" w:cs="Tahoma"/>
                <w:sz w:val="20"/>
                <w:szCs w:val="20"/>
              </w:rPr>
            </w:pPr>
            <w:r w:rsidRPr="002E67F9">
              <w:rPr>
                <w:rFonts w:ascii="Tahoma" w:eastAsia="Calibri" w:hAnsi="Tahoma" w:cs="Tahoma"/>
                <w:sz w:val="20"/>
                <w:szCs w:val="20"/>
              </w:rPr>
              <w:t>0,012</w:t>
            </w:r>
          </w:p>
        </w:tc>
        <w:tc>
          <w:tcPr>
            <w:tcW w:w="1276" w:type="dxa"/>
          </w:tcPr>
          <w:p w14:paraId="77CC94B2" w14:textId="1567621A" w:rsidR="00835E9B" w:rsidRPr="002E67F9" w:rsidRDefault="00835E9B" w:rsidP="00556623">
            <w:pPr>
              <w:spacing w:before="120"/>
              <w:jc w:val="center"/>
              <w:rPr>
                <w:rFonts w:ascii="Tahoma" w:eastAsia="Calibri" w:hAnsi="Tahoma" w:cs="Tahoma"/>
                <w:sz w:val="20"/>
                <w:szCs w:val="20"/>
              </w:rPr>
            </w:pPr>
            <w:r w:rsidRPr="002E67F9">
              <w:rPr>
                <w:rFonts w:ascii="Tahoma" w:eastAsia="Calibri" w:hAnsi="Tahoma" w:cs="Tahoma"/>
                <w:sz w:val="20"/>
                <w:szCs w:val="20"/>
              </w:rPr>
              <w:t>0,001</w:t>
            </w:r>
          </w:p>
        </w:tc>
        <w:tc>
          <w:tcPr>
            <w:tcW w:w="992" w:type="dxa"/>
          </w:tcPr>
          <w:p w14:paraId="7E716759" w14:textId="3A2B2C41" w:rsidR="00835E9B" w:rsidRPr="002E67F9" w:rsidRDefault="00835E9B" w:rsidP="00556623">
            <w:pPr>
              <w:spacing w:before="120"/>
              <w:jc w:val="center"/>
              <w:rPr>
                <w:rFonts w:ascii="Tahoma" w:eastAsia="Calibri" w:hAnsi="Tahoma" w:cs="Tahoma"/>
                <w:sz w:val="20"/>
                <w:szCs w:val="20"/>
              </w:rPr>
            </w:pPr>
            <w:r w:rsidRPr="002E67F9">
              <w:rPr>
                <w:rFonts w:ascii="Tahoma" w:eastAsia="Calibri" w:hAnsi="Tahoma" w:cs="Tahoma"/>
                <w:sz w:val="20"/>
                <w:szCs w:val="20"/>
              </w:rPr>
              <w:t>-</w:t>
            </w:r>
          </w:p>
        </w:tc>
      </w:tr>
    </w:tbl>
    <w:p w14:paraId="68B9999C" w14:textId="29F0F3E7" w:rsidR="00556623" w:rsidRPr="002E67F9" w:rsidRDefault="00556623" w:rsidP="00556623">
      <w:pPr>
        <w:spacing w:before="120" w:after="0" w:line="240" w:lineRule="auto"/>
        <w:jc w:val="both"/>
        <w:rPr>
          <w:rFonts w:ascii="Tahoma" w:eastAsia="Calibri" w:hAnsi="Tahoma" w:cs="Tahoma"/>
          <w:i/>
        </w:rPr>
      </w:pPr>
      <w:r w:rsidRPr="002E67F9">
        <w:rPr>
          <w:rFonts w:ascii="Tahoma" w:eastAsia="Calibri" w:hAnsi="Tahoma" w:cs="Tahoma"/>
          <w:i/>
        </w:rPr>
        <w:t xml:space="preserve">Sursa: Raportul privind </w:t>
      </w:r>
      <w:r w:rsidR="00835E9B" w:rsidRPr="002E67F9">
        <w:rPr>
          <w:rFonts w:ascii="Tahoma" w:eastAsia="Calibri" w:hAnsi="Tahoma" w:cs="Tahoma"/>
          <w:i/>
        </w:rPr>
        <w:t>starea mediului pentru anul 2020</w:t>
      </w:r>
      <w:r w:rsidRPr="002E67F9">
        <w:rPr>
          <w:rFonts w:ascii="Tahoma" w:eastAsia="Calibri" w:hAnsi="Tahoma" w:cs="Tahoma"/>
          <w:i/>
        </w:rPr>
        <w:t xml:space="preserve"> – APM Arad </w:t>
      </w:r>
    </w:p>
    <w:p w14:paraId="668A1D2D" w14:textId="77777777" w:rsidR="0057414E" w:rsidRPr="002E67F9" w:rsidRDefault="0057414E" w:rsidP="002B0BFC">
      <w:pPr>
        <w:spacing w:after="0" w:line="360" w:lineRule="auto"/>
        <w:ind w:right="1" w:firstLine="708"/>
        <w:jc w:val="both"/>
        <w:rPr>
          <w:rFonts w:ascii="Tahoma" w:eastAsia="Calibri" w:hAnsi="Tahoma" w:cs="Tahoma"/>
        </w:rPr>
      </w:pPr>
    </w:p>
    <w:p w14:paraId="5934A516" w14:textId="77777777" w:rsidR="00556623" w:rsidRPr="002E67F9" w:rsidRDefault="00556623" w:rsidP="002B0BFC">
      <w:pPr>
        <w:spacing w:after="0" w:line="360" w:lineRule="auto"/>
        <w:ind w:right="1" w:firstLine="708"/>
        <w:jc w:val="both"/>
        <w:rPr>
          <w:rFonts w:ascii="Tahoma" w:eastAsia="Calibri" w:hAnsi="Tahoma" w:cs="Tahoma"/>
        </w:rPr>
      </w:pPr>
      <w:r w:rsidRPr="002E67F9">
        <w:rPr>
          <w:rFonts w:ascii="Tahoma" w:eastAsia="Calibri" w:hAnsi="Tahoma" w:cs="Tahoma"/>
        </w:rPr>
        <w:lastRenderedPageBreak/>
        <w:t>Monitorizarea apei distribuite se face prin laboratorul D.S.P. Arad conform Legii 458/2002, Republicată pentru monitorizarea de audit; monitorizarea de control fiind în competenţa producătorului şi distribuitorului de apă.</w:t>
      </w:r>
    </w:p>
    <w:p w14:paraId="53AE219F" w14:textId="7762572F" w:rsidR="00556623" w:rsidRPr="002E67F9" w:rsidRDefault="00556623" w:rsidP="002B0BFC">
      <w:pPr>
        <w:spacing w:after="0" w:line="360" w:lineRule="auto"/>
        <w:ind w:right="1" w:firstLine="708"/>
        <w:jc w:val="both"/>
        <w:rPr>
          <w:rFonts w:ascii="Tahoma" w:eastAsia="Calibri" w:hAnsi="Tahoma" w:cs="Tahoma"/>
        </w:rPr>
      </w:pPr>
      <w:r w:rsidRPr="002E67F9">
        <w:rPr>
          <w:rFonts w:ascii="Tahoma" w:eastAsia="Calibri" w:hAnsi="Tahoma" w:cs="Tahoma"/>
        </w:rPr>
        <w:t>În condiţiile poluării, apa constituie un important factor de îmbolnăvire. Prin cantitatea mare şi prin compoziţia lor bogată în germeni şi substanţe chimice și radioactive, reziduurile solide reprezintă unul din factorii de mediu cei mai nocivi. Ele pot polua solul, apa, aerul şi alimentele cu care vin în contact. Pot veni în contact direct cu omul, producând îmboln</w:t>
      </w:r>
      <w:r w:rsidR="0057414E" w:rsidRPr="002E67F9">
        <w:rPr>
          <w:rFonts w:ascii="Tahoma" w:eastAsia="Calibri" w:hAnsi="Tahoma" w:cs="Tahoma"/>
        </w:rPr>
        <w:t>ă</w:t>
      </w:r>
      <w:r w:rsidRPr="002E67F9">
        <w:rPr>
          <w:rFonts w:ascii="Tahoma" w:eastAsia="Calibri" w:hAnsi="Tahoma" w:cs="Tahoma"/>
        </w:rPr>
        <w:t>virea acestuia. Pericolul este datorat conţinutului bogat de germeni patogeni.</w:t>
      </w:r>
    </w:p>
    <w:p w14:paraId="5A4CA86D" w14:textId="77777777" w:rsidR="00556623" w:rsidRPr="002E67F9" w:rsidRDefault="00556623" w:rsidP="002B0BFC">
      <w:pPr>
        <w:spacing w:after="0" w:line="360" w:lineRule="auto"/>
        <w:ind w:right="1" w:firstLine="708"/>
        <w:jc w:val="both"/>
        <w:rPr>
          <w:rFonts w:ascii="Tahoma" w:eastAsia="Calibri" w:hAnsi="Tahoma" w:cs="Tahoma"/>
        </w:rPr>
      </w:pPr>
      <w:r w:rsidRPr="002E67F9">
        <w:rPr>
          <w:rFonts w:ascii="Tahoma" w:eastAsia="Calibri" w:hAnsi="Tahoma" w:cs="Tahoma"/>
        </w:rPr>
        <w:t>Streptococul, stafilococii, bacilul tific, difteric, dizenteric, Koch pot persista în reziduuri douăzeci-treizeci de zile. Virusurile pot rezista în reziduuri de la 10 – 120 de zile. Virusul febrei aftoase trăieşte în reziduuri două-trei zile.</w:t>
      </w:r>
    </w:p>
    <w:p w14:paraId="22E632F6" w14:textId="77777777" w:rsidR="00556623" w:rsidRPr="002E67F9" w:rsidRDefault="00556623" w:rsidP="002B0BFC">
      <w:pPr>
        <w:spacing w:after="0" w:line="360" w:lineRule="auto"/>
        <w:ind w:right="1" w:firstLine="708"/>
        <w:jc w:val="both"/>
        <w:rPr>
          <w:rFonts w:ascii="Tahoma" w:eastAsia="Calibri" w:hAnsi="Tahoma" w:cs="Tahoma"/>
        </w:rPr>
      </w:pPr>
      <w:r w:rsidRPr="002E67F9">
        <w:rPr>
          <w:rFonts w:ascii="Tahoma" w:eastAsia="Calibri" w:hAnsi="Tahoma" w:cs="Tahoma"/>
        </w:rPr>
        <w:t>Reziduurile joacă un rol important în adăpostirea rozătoarelor (şoareci) şi şobolani. Ei se pot contamina de la reziduuri sau pot contamina reziduurile şi transmit boli ca: tularemia, leptospirozele, etc.</w:t>
      </w:r>
    </w:p>
    <w:p w14:paraId="743DCABA" w14:textId="77777777" w:rsidR="00556623" w:rsidRPr="002E67F9" w:rsidRDefault="00556623" w:rsidP="002B0BFC">
      <w:pPr>
        <w:spacing w:after="0" w:line="360" w:lineRule="auto"/>
        <w:ind w:right="1" w:firstLine="708"/>
        <w:jc w:val="both"/>
        <w:rPr>
          <w:rFonts w:ascii="Tahoma" w:eastAsia="Calibri" w:hAnsi="Tahoma" w:cs="Tahoma"/>
        </w:rPr>
      </w:pPr>
      <w:r w:rsidRPr="002E67F9">
        <w:rPr>
          <w:rFonts w:ascii="Tahoma" w:eastAsia="Calibri" w:hAnsi="Tahoma" w:cs="Tahoma"/>
        </w:rPr>
        <w:t>Sub aspect estetic, răspândirea reziduurilor solide la întâmplare pe sol ridică probleme legate de aspectul inestetic şi mirosul neplăcut care denotă lipsa civilizaţiei și educaţie sanitară deficitară.</w:t>
      </w:r>
    </w:p>
    <w:p w14:paraId="019726BA" w14:textId="77777777" w:rsidR="00556623" w:rsidRPr="002E67F9" w:rsidRDefault="00556623" w:rsidP="002B0BFC">
      <w:pPr>
        <w:spacing w:after="0" w:line="360" w:lineRule="auto"/>
        <w:ind w:right="1" w:firstLine="708"/>
        <w:jc w:val="both"/>
        <w:rPr>
          <w:rFonts w:ascii="Tahoma" w:eastAsia="Calibri" w:hAnsi="Tahoma" w:cs="Tahoma"/>
        </w:rPr>
      </w:pPr>
      <w:r w:rsidRPr="002E67F9">
        <w:rPr>
          <w:rFonts w:ascii="Tahoma" w:eastAsia="Calibri" w:hAnsi="Tahoma" w:cs="Tahoma"/>
        </w:rPr>
        <w:t>Toate aceste motive duc la importanţa colectării, îndepărtării şi neutralizării cu respectarea normelor de igienă şi de salubritate a reziduurilor solide.</w:t>
      </w:r>
    </w:p>
    <w:p w14:paraId="4841512E" w14:textId="77777777" w:rsidR="00B75127" w:rsidRPr="002E67F9" w:rsidRDefault="00B75127" w:rsidP="002B0BFC">
      <w:pPr>
        <w:spacing w:after="0" w:line="360" w:lineRule="auto"/>
        <w:ind w:right="1" w:firstLine="708"/>
        <w:jc w:val="both"/>
        <w:rPr>
          <w:rFonts w:ascii="Tahoma" w:eastAsia="Calibri" w:hAnsi="Tahoma" w:cs="Tahoma"/>
        </w:rPr>
      </w:pPr>
    </w:p>
    <w:p w14:paraId="39DF1A7D" w14:textId="77777777" w:rsidR="00B75127" w:rsidRPr="002E67F9" w:rsidRDefault="00B75127" w:rsidP="002B0BFC">
      <w:pPr>
        <w:spacing w:after="0" w:line="360" w:lineRule="auto"/>
        <w:ind w:left="144" w:firstLine="565"/>
        <w:jc w:val="both"/>
        <w:rPr>
          <w:rFonts w:ascii="Tahoma" w:hAnsi="Tahoma" w:cs="Tahoma"/>
          <w:b/>
          <w:i/>
        </w:rPr>
      </w:pPr>
      <w:r w:rsidRPr="002E67F9">
        <w:rPr>
          <w:rFonts w:ascii="Tahoma" w:hAnsi="Tahoma" w:cs="Tahoma"/>
          <w:b/>
          <w:i/>
        </w:rPr>
        <w:t>Radioactivitatea solului</w:t>
      </w:r>
    </w:p>
    <w:p w14:paraId="3F07FC4F" w14:textId="77777777" w:rsidR="00B75127" w:rsidRPr="002E67F9" w:rsidRDefault="00B75127" w:rsidP="002B0BFC">
      <w:pPr>
        <w:spacing w:after="0" w:line="360" w:lineRule="auto"/>
        <w:ind w:left="144" w:firstLine="565"/>
        <w:jc w:val="both"/>
        <w:rPr>
          <w:rFonts w:ascii="Tahoma" w:hAnsi="Tahoma" w:cs="Tahoma"/>
        </w:rPr>
      </w:pPr>
      <w:r w:rsidRPr="002E67F9">
        <w:rPr>
          <w:rFonts w:ascii="Tahoma" w:hAnsi="Tahoma" w:cs="Tahoma"/>
        </w:rPr>
        <w:t xml:space="preserve">Motivul monitorizării din punct de vedere radioactiv a văii Mureşului o constituie existenţa haldelor de steril din zonă rămase în urma explorărilor uranifere precum si sondele petroliere si zona CET Arad. Probele de sol au fost recoltate din imediata vecinătate a haldelor de steril uranifer şi din perimetrele adiacente obiectivelor industriale. În anul 2012 a fost incheiat cu succes procesul de ecologizare al haldei de steril uranifer din comuna Bârzava. Reabilitarea haldei de steril a constat în copertarea ei cu un start de cca. 1.5 m de pietriş, nisip şi sol argilos în scopul împiedicării disipării contaminanţilor radioactivi naturali în mediu. </w:t>
      </w:r>
    </w:p>
    <w:p w14:paraId="306746CE" w14:textId="77777777" w:rsidR="00B75127" w:rsidRPr="002E67F9" w:rsidRDefault="00B75127" w:rsidP="002B0BFC">
      <w:pPr>
        <w:spacing w:after="0" w:line="360" w:lineRule="auto"/>
        <w:ind w:left="144" w:firstLine="565"/>
        <w:jc w:val="both"/>
        <w:rPr>
          <w:rFonts w:ascii="Tahoma" w:hAnsi="Tahoma" w:cs="Tahoma"/>
        </w:rPr>
      </w:pPr>
      <w:r w:rsidRPr="002E67F9">
        <w:rPr>
          <w:rFonts w:ascii="Tahoma" w:hAnsi="Tahoma" w:cs="Tahoma"/>
        </w:rPr>
        <w:t xml:space="preserve">În cursul anului 2013 s-a realizat plantarea de iarbă şi abuşti pe haldă şi împrejmuirea acesteia cu un gard înalt de sârma. În scopul determinării impactului asupra mediului, s-au făcut măsurători ale debitului dozei gamma absorbite în aer în vecinătatea a haldei de steril şi s-au prelevat probe de sol şi vegetaţie din imediata vecinătate a acesteia. S-a constat o revenire a nivelului debitului dozei gamma la fondul natural de radiaţii din zonă, media măsurătorilor efectuate pe haldă, indicând o valoare de 110 nSvh-1. Măsurătorile gamma spectrometrice ale probelor de sol au evidenţiat valori ale concentraţiilor radionuclizilor naturali mai ridicate decât </w:t>
      </w:r>
      <w:r w:rsidRPr="002E67F9">
        <w:rPr>
          <w:rFonts w:ascii="Tahoma" w:hAnsi="Tahoma" w:cs="Tahoma"/>
        </w:rPr>
        <w:lastRenderedPageBreak/>
        <w:t>mediile multianuale pe Terra indicate de raportul UNSCEAR 2000 în cazul izotopilor din seria 226Ra, situate între 54,3 BqKg-1 în solul recoltat din grădina casei aflate în vecinătatea haldei şi 63,7 BqKg-1 chiar la baza haldei, concentraţie rezultată în urma disipării materialului din haldă. În cazul izotopilor naturali din seria 232Th si 40K valorile măsurate în probele de sol s-au înscris în valoriile medii multianuale, respectiv 45,3 în cazul 232Th şi 474,2 în cazul 40K.</w:t>
      </w:r>
    </w:p>
    <w:p w14:paraId="05141A17" w14:textId="77777777" w:rsidR="00B75127" w:rsidRPr="002E67F9" w:rsidRDefault="00B75127" w:rsidP="002B0BFC">
      <w:pPr>
        <w:spacing w:after="0" w:line="360" w:lineRule="auto"/>
        <w:ind w:left="144" w:firstLine="565"/>
        <w:jc w:val="both"/>
        <w:rPr>
          <w:rFonts w:ascii="Tahoma" w:hAnsi="Tahoma" w:cs="Tahoma"/>
        </w:rPr>
      </w:pPr>
      <w:r w:rsidRPr="002E67F9">
        <w:rPr>
          <w:rFonts w:ascii="Tahoma" w:hAnsi="Tahoma" w:cs="Tahoma"/>
        </w:rPr>
        <w:t xml:space="preserve"> A fost identificat şi radionuclidul artificial de origine cernobâliană 137Cs a cărui concentaţie s-a situat între 5,25 şi 21,25 BqKg-1.</w:t>
      </w:r>
    </w:p>
    <w:p w14:paraId="6F39A23E" w14:textId="77777777" w:rsidR="00B75127" w:rsidRPr="002E67F9" w:rsidRDefault="00B75127" w:rsidP="002B0BFC">
      <w:pPr>
        <w:spacing w:after="0" w:line="360" w:lineRule="auto"/>
        <w:ind w:left="144" w:firstLine="565"/>
        <w:jc w:val="both"/>
        <w:rPr>
          <w:rFonts w:ascii="Tahoma" w:hAnsi="Tahoma" w:cs="Tahoma"/>
        </w:rPr>
      </w:pPr>
      <w:r w:rsidRPr="002E67F9">
        <w:rPr>
          <w:rFonts w:ascii="Tahoma" w:hAnsi="Tahoma" w:cs="Tahoma"/>
        </w:rPr>
        <w:t>În anul 2019 s-au făcut recoltări şi pe valea Crişului Alb la Rănuşa (Valea Creţului, Valea Fânuri şi Valea Zimbrului) şi pe Valea Mureşului la Milova, zone cu potenţial turistic însemnat.</w:t>
      </w:r>
    </w:p>
    <w:p w14:paraId="11122614" w14:textId="77777777" w:rsidR="00B75127" w:rsidRPr="002E67F9" w:rsidRDefault="00B75127" w:rsidP="002B0BFC">
      <w:pPr>
        <w:spacing w:after="0" w:line="360" w:lineRule="auto"/>
        <w:ind w:left="144" w:firstLine="565"/>
        <w:jc w:val="both"/>
        <w:rPr>
          <w:rFonts w:ascii="Tahoma" w:hAnsi="Tahoma" w:cs="Tahoma"/>
        </w:rPr>
      </w:pPr>
      <w:r w:rsidRPr="002E67F9">
        <w:rPr>
          <w:rFonts w:ascii="Tahoma" w:hAnsi="Tahoma" w:cs="Tahoma"/>
        </w:rPr>
        <w:t>În solul recoltat de la baza haldelor de la Rănuşa si Milova concentraţia 238U şi 226Ra se situează e mediile multianuale pe Terra (.seria U-238 35 Bq/kg, seria Th-232 35 Bq/kg, seria K-40 500 Bq/kg) În probele recoltate din perimetrul bazinelor de la staţia de epurare şi din zona adiacentă haldei de cenuşă de la CET Arad concentraţiile radionuclizilor naturali a fost în limite normale.</w:t>
      </w:r>
    </w:p>
    <w:p w14:paraId="2980F9C4" w14:textId="004B82FE" w:rsidR="00556623" w:rsidRPr="002E67F9" w:rsidRDefault="00B75127" w:rsidP="002B0BFC">
      <w:pPr>
        <w:spacing w:after="0" w:line="360" w:lineRule="auto"/>
        <w:ind w:left="144" w:firstLine="565"/>
        <w:jc w:val="both"/>
        <w:rPr>
          <w:rFonts w:ascii="Tahoma" w:hAnsi="Tahoma" w:cs="Tahoma"/>
          <w:i/>
        </w:rPr>
      </w:pPr>
      <w:r w:rsidRPr="002E67F9">
        <w:rPr>
          <w:rFonts w:ascii="Tahoma" w:hAnsi="Tahoma" w:cs="Tahoma"/>
          <w:i/>
        </w:rPr>
        <w:t>Sursa: Raportul privind starea mediului pentru anul 2019 – APM Arad</w:t>
      </w:r>
    </w:p>
    <w:p w14:paraId="72E5CF3D" w14:textId="77777777" w:rsidR="0049320C" w:rsidRPr="002E67F9" w:rsidRDefault="0049320C" w:rsidP="00653959">
      <w:pPr>
        <w:spacing w:after="0" w:line="360" w:lineRule="auto"/>
        <w:ind w:left="144" w:firstLine="565"/>
        <w:jc w:val="both"/>
        <w:rPr>
          <w:rFonts w:ascii="Tahoma" w:hAnsi="Tahoma" w:cs="Tahoma"/>
        </w:rPr>
      </w:pPr>
    </w:p>
    <w:p w14:paraId="3A89C62F" w14:textId="77777777" w:rsidR="00BD6049" w:rsidRPr="002E67F9" w:rsidRDefault="00BD6049" w:rsidP="00BD6049">
      <w:pPr>
        <w:spacing w:after="0" w:line="360" w:lineRule="auto"/>
        <w:jc w:val="both"/>
        <w:rPr>
          <w:rFonts w:ascii="Tahoma" w:hAnsi="Tahoma" w:cs="Tahoma"/>
          <w:b/>
          <w:i/>
        </w:rPr>
      </w:pPr>
      <w:r w:rsidRPr="002E67F9">
        <w:rPr>
          <w:rFonts w:ascii="Tahoma" w:hAnsi="Tahoma" w:cs="Tahoma"/>
          <w:b/>
          <w:i/>
        </w:rPr>
        <w:t>Arii naturale protejate de interes comunitar</w:t>
      </w:r>
    </w:p>
    <w:p w14:paraId="0001C702" w14:textId="5094C4C2" w:rsidR="00BD6049" w:rsidRPr="002E67F9" w:rsidRDefault="00BD6049" w:rsidP="008B3F7F">
      <w:pPr>
        <w:spacing w:after="0" w:line="360" w:lineRule="auto"/>
        <w:ind w:firstLine="708"/>
        <w:jc w:val="both"/>
        <w:rPr>
          <w:rFonts w:ascii="Tahoma" w:hAnsi="Tahoma" w:cs="Tahoma"/>
        </w:rPr>
      </w:pPr>
      <w:r w:rsidRPr="002E67F9">
        <w:rPr>
          <w:rFonts w:ascii="Tahoma" w:hAnsi="Tahoma" w:cs="Tahoma"/>
        </w:rPr>
        <w:t>Siturile de importanţă comunitară ca parte integrantă a reţelei ecologice europene „Natura 2000” (SCI) au fost declarate prin Ordin 1964/2007 - ordin privind instituirea regimului de arie naturală protejată a siturilor de importanţă comunitară, ca parte integrantă a reţelei ecologice europene Natura 2000 în România, modificat şi completat prin Ordinul nr. 2387/2011 pentru modificarea Ordinului Ministrului Mediului şi Dezvoltării Durabile nr. 1964/2007 privind instituirea regimului de arie naturală protejată a siturilor de importanţă comunitră ca parte integrantă a reţelei ecologice europene Natura 2000 în România, Ordinul nr. 46/2016 privind instituirea regimului de arie naturală protejată şi declararea siturilor de importanţă comunitară ca parte integrantă a reţelei ecologice europene Natura 2000.</w:t>
      </w:r>
    </w:p>
    <w:p w14:paraId="5F3C4D73" w14:textId="77777777" w:rsidR="00BD6049" w:rsidRPr="002E67F9" w:rsidRDefault="00BD6049" w:rsidP="008B3F7F">
      <w:pPr>
        <w:spacing w:after="0" w:line="360" w:lineRule="auto"/>
        <w:ind w:firstLine="708"/>
        <w:jc w:val="both"/>
        <w:rPr>
          <w:rFonts w:ascii="Tahoma" w:hAnsi="Tahoma" w:cs="Tahoma"/>
        </w:rPr>
      </w:pPr>
      <w:r w:rsidRPr="002E67F9">
        <w:rPr>
          <w:rFonts w:ascii="Tahoma" w:hAnsi="Tahoma" w:cs="Tahoma"/>
        </w:rPr>
        <w:t>La nivelul Judeţului Arad siturile de importanţă comunitară sunt următoarele:</w:t>
      </w:r>
    </w:p>
    <w:p w14:paraId="4C9EE779" w14:textId="1C9EBBBD" w:rsidR="00CE56BD" w:rsidRPr="002E67F9" w:rsidRDefault="00BD6049" w:rsidP="00BD6049">
      <w:pPr>
        <w:spacing w:after="0" w:line="360" w:lineRule="auto"/>
        <w:jc w:val="both"/>
        <w:rPr>
          <w:rFonts w:ascii="Tahoma" w:hAnsi="Tahoma" w:cs="Tahoma"/>
        </w:rPr>
      </w:pPr>
      <w:r w:rsidRPr="002E67F9">
        <w:rPr>
          <w:rFonts w:ascii="Tahoma" w:hAnsi="Tahoma" w:cs="Tahoma"/>
        </w:rPr>
        <w:t>Codrul Moma, Crişul Alb, Crişul Negru, Defileul Mureşului Inferior, Drocea, Lunca Mureşului Inferior, Mlaştina Satchinez, Platoul Vaşcău, Podişul Lipovei Poiana Ruscă, Coridorul Drocea – Codru Moma, Coridorul Munţii Bihorului – Codru Moma, Crişul Alb între Gurahonţ şi Ineu, Raport judeţean privind starea mediului pentru anul 2020 - Judeţul Arad Crişul Alb între Gurahonţ şi Ineu, Defileul Crişului Alb, Pădurea Neudorfului, Lunca Teuzului, Râul Mureş între Lipova şi Păuliş, Turnu – Variaşu, Zărandul de Est, Zărandul de Vest, Munţii Bihor, Dealul Mocrei - Rovina Ineu (extindere), Nădab – Socodor – Vărşand (extindere).</w:t>
      </w:r>
    </w:p>
    <w:p w14:paraId="5B6F635F" w14:textId="6CF556BE" w:rsidR="005C6DB4" w:rsidRPr="00460493" w:rsidRDefault="007A6A80" w:rsidP="00BD6049">
      <w:pPr>
        <w:spacing w:after="0" w:line="360" w:lineRule="auto"/>
        <w:jc w:val="both"/>
        <w:rPr>
          <w:rFonts w:ascii="Tahoma" w:hAnsi="Tahoma" w:cs="Tahoma"/>
          <w:i/>
        </w:rPr>
      </w:pPr>
      <w:r w:rsidRPr="002E67F9">
        <w:rPr>
          <w:rFonts w:ascii="Tahoma" w:hAnsi="Tahoma" w:cs="Tahoma"/>
          <w:i/>
        </w:rPr>
        <w:t>Sursa: Raportul privind starea mediului pentru anul 2020 – APM Arad</w:t>
      </w:r>
    </w:p>
    <w:p w14:paraId="2C071C05" w14:textId="429C401B" w:rsidR="0057414E" w:rsidRPr="002E67F9" w:rsidRDefault="0043770D" w:rsidP="005C01E7">
      <w:pPr>
        <w:spacing w:after="0" w:line="360" w:lineRule="auto"/>
        <w:ind w:left="144" w:firstLine="565"/>
        <w:jc w:val="both"/>
        <w:rPr>
          <w:rFonts w:ascii="Tahoma" w:hAnsi="Tahoma" w:cs="Tahoma"/>
          <w:b/>
          <w:bCs/>
          <w:i/>
          <w:iCs/>
          <w:sz w:val="24"/>
          <w:szCs w:val="24"/>
          <w:u w:val="single"/>
        </w:rPr>
      </w:pPr>
      <w:r w:rsidRPr="002E67F9">
        <w:rPr>
          <w:rFonts w:ascii="Tahoma" w:hAnsi="Tahoma" w:cs="Tahoma"/>
          <w:b/>
          <w:bCs/>
          <w:i/>
          <w:iCs/>
          <w:sz w:val="24"/>
          <w:szCs w:val="24"/>
          <w:u w:val="single"/>
        </w:rPr>
        <w:lastRenderedPageBreak/>
        <w:t>2.</w:t>
      </w:r>
      <w:r w:rsidR="005C01E7" w:rsidRPr="002E67F9">
        <w:rPr>
          <w:rFonts w:ascii="Tahoma" w:hAnsi="Tahoma" w:cs="Tahoma"/>
          <w:b/>
          <w:bCs/>
          <w:i/>
          <w:iCs/>
          <w:sz w:val="24"/>
          <w:szCs w:val="24"/>
          <w:u w:val="single"/>
        </w:rPr>
        <w:t>2 Calitatea factorilor de mediu</w:t>
      </w:r>
    </w:p>
    <w:p w14:paraId="51D10285" w14:textId="3B1B621E" w:rsidR="0043770D" w:rsidRPr="002E67F9" w:rsidRDefault="0043770D" w:rsidP="00653959">
      <w:pPr>
        <w:spacing w:after="0" w:line="360" w:lineRule="auto"/>
        <w:ind w:left="144" w:firstLine="565"/>
        <w:jc w:val="both"/>
        <w:rPr>
          <w:rFonts w:ascii="Tahoma" w:hAnsi="Tahoma" w:cs="Tahoma"/>
        </w:rPr>
      </w:pPr>
      <w:r w:rsidRPr="002E67F9">
        <w:rPr>
          <w:rFonts w:ascii="Tahoma" w:hAnsi="Tahoma" w:cs="Tahoma"/>
        </w:rPr>
        <w:t xml:space="preserve">Din punct de vedere al calității factorilor de mediu, </w:t>
      </w:r>
      <w:r w:rsidR="005C01E7" w:rsidRPr="002E67F9">
        <w:rPr>
          <w:rFonts w:ascii="Tahoma" w:hAnsi="Tahoma" w:cs="Tahoma"/>
        </w:rPr>
        <w:t>A</w:t>
      </w:r>
      <w:r w:rsidRPr="002E67F9">
        <w:rPr>
          <w:rFonts w:ascii="Tahoma" w:hAnsi="Tahoma" w:cs="Tahoma"/>
        </w:rPr>
        <w:t xml:space="preserve">genția de </w:t>
      </w:r>
      <w:r w:rsidR="005C01E7" w:rsidRPr="002E67F9">
        <w:rPr>
          <w:rFonts w:ascii="Tahoma" w:hAnsi="Tahoma" w:cs="Tahoma"/>
        </w:rPr>
        <w:t>P</w:t>
      </w:r>
      <w:r w:rsidRPr="002E67F9">
        <w:rPr>
          <w:rFonts w:ascii="Tahoma" w:hAnsi="Tahoma" w:cs="Tahoma"/>
        </w:rPr>
        <w:t xml:space="preserve">rotecție a </w:t>
      </w:r>
      <w:r w:rsidR="005C01E7" w:rsidRPr="002E67F9">
        <w:rPr>
          <w:rFonts w:ascii="Tahoma" w:hAnsi="Tahoma" w:cs="Tahoma"/>
        </w:rPr>
        <w:t>M</w:t>
      </w:r>
      <w:r w:rsidRPr="002E67F9">
        <w:rPr>
          <w:rFonts w:ascii="Tahoma" w:hAnsi="Tahoma" w:cs="Tahoma"/>
        </w:rPr>
        <w:t>ediului</w:t>
      </w:r>
      <w:r w:rsidR="005C01E7" w:rsidRPr="002E67F9">
        <w:rPr>
          <w:rFonts w:ascii="Tahoma" w:hAnsi="Tahoma" w:cs="Tahoma"/>
        </w:rPr>
        <w:t xml:space="preserve"> Arad</w:t>
      </w:r>
      <w:r w:rsidRPr="002E67F9">
        <w:rPr>
          <w:rFonts w:ascii="Tahoma" w:hAnsi="Tahoma" w:cs="Tahoma"/>
        </w:rPr>
        <w:t xml:space="preserve"> nu are în monitorizare puncte sau zone din teritoriul </w:t>
      </w:r>
      <w:r w:rsidR="005C01E7" w:rsidRPr="002E67F9">
        <w:rPr>
          <w:rFonts w:ascii="Tahoma" w:hAnsi="Tahoma" w:cs="Tahoma"/>
        </w:rPr>
        <w:t>C</w:t>
      </w:r>
      <w:r w:rsidRPr="002E67F9">
        <w:rPr>
          <w:rFonts w:ascii="Tahoma" w:hAnsi="Tahoma" w:cs="Tahoma"/>
        </w:rPr>
        <w:t>omunei Păuliș, considerându-se că</w:t>
      </w:r>
      <w:r w:rsidR="005C01E7" w:rsidRPr="002E67F9">
        <w:rPr>
          <w:rFonts w:ascii="Tahoma" w:hAnsi="Tahoma" w:cs="Tahoma"/>
        </w:rPr>
        <w:t>,</w:t>
      </w:r>
      <w:r w:rsidRPr="002E67F9">
        <w:rPr>
          <w:rFonts w:ascii="Tahoma" w:hAnsi="Tahoma" w:cs="Tahoma"/>
        </w:rPr>
        <w:t xml:space="preserve"> prin funcționarea unităților autorizate din punct de vedere al protecției mediului, nu se depășesc limitele admise pentru diferiți indicatori. Comuna nu face excepție față de marea majoritate a localităților din județ. Totuși, existența vegetației înalte, a zonelor plantate cu arbori în suprafața mai mare are efecte în filtrarea și împrospătarea aerului, recirculării substanțelor poluante prin acumulare din sol și circuitului apei.</w:t>
      </w:r>
    </w:p>
    <w:p w14:paraId="0643C632" w14:textId="77777777" w:rsidR="00F955E8" w:rsidRDefault="00F955E8" w:rsidP="00460493">
      <w:pPr>
        <w:spacing w:after="0" w:line="360" w:lineRule="auto"/>
        <w:jc w:val="both"/>
        <w:rPr>
          <w:rFonts w:ascii="Tahoma" w:hAnsi="Tahoma" w:cs="Tahoma"/>
        </w:rPr>
      </w:pPr>
    </w:p>
    <w:p w14:paraId="7975AE76" w14:textId="77777777" w:rsidR="004F1D52" w:rsidRPr="002E67F9" w:rsidRDefault="004F1D52" w:rsidP="004F1D52">
      <w:pPr>
        <w:spacing w:after="0" w:line="360" w:lineRule="auto"/>
        <w:ind w:left="144" w:firstLine="565"/>
        <w:jc w:val="both"/>
        <w:rPr>
          <w:rFonts w:ascii="Tahoma" w:hAnsi="Tahoma" w:cs="Tahoma"/>
          <w:b/>
          <w:i/>
        </w:rPr>
      </w:pPr>
      <w:r w:rsidRPr="002E67F9">
        <w:rPr>
          <w:rFonts w:ascii="Tahoma" w:hAnsi="Tahoma" w:cs="Tahoma"/>
          <w:b/>
          <w:i/>
        </w:rPr>
        <w:t>Programul special de monitorizare</w:t>
      </w:r>
    </w:p>
    <w:p w14:paraId="103F2100" w14:textId="6B8A1BD6" w:rsidR="004F1D52" w:rsidRPr="002E67F9" w:rsidRDefault="004F1D52" w:rsidP="00866440">
      <w:pPr>
        <w:spacing w:after="0" w:line="360" w:lineRule="auto"/>
        <w:ind w:firstLine="708"/>
        <w:jc w:val="both"/>
        <w:rPr>
          <w:rFonts w:ascii="Tahoma" w:hAnsi="Tahoma" w:cs="Tahoma"/>
        </w:rPr>
      </w:pPr>
      <w:r w:rsidRPr="002E67F9">
        <w:rPr>
          <w:rFonts w:ascii="Tahoma" w:hAnsi="Tahoma" w:cs="Tahoma"/>
        </w:rPr>
        <w:t>În anul 2020, în cadrul Staţiei RA Arad, s-a derulat un program specific de monitorizare a</w:t>
      </w:r>
      <w:r w:rsidR="00866440" w:rsidRPr="002E67F9">
        <w:rPr>
          <w:rFonts w:ascii="Tahoma" w:hAnsi="Tahoma" w:cs="Tahoma"/>
        </w:rPr>
        <w:t xml:space="preserve"> </w:t>
      </w:r>
      <w:r w:rsidRPr="002E67F9">
        <w:rPr>
          <w:rFonts w:ascii="Tahoma" w:hAnsi="Tahoma" w:cs="Tahoma"/>
        </w:rPr>
        <w:t>radioactivităţii mediului, program care a cuprins:</w:t>
      </w:r>
    </w:p>
    <w:p w14:paraId="60E1C2D5" w14:textId="1B1CF4B0" w:rsidR="004F1D52" w:rsidRPr="002E67F9" w:rsidRDefault="004F1D52" w:rsidP="00486686">
      <w:pPr>
        <w:pStyle w:val="ListParagraph"/>
        <w:numPr>
          <w:ilvl w:val="0"/>
          <w:numId w:val="35"/>
        </w:numPr>
        <w:spacing w:after="0" w:line="360" w:lineRule="auto"/>
        <w:jc w:val="both"/>
        <w:rPr>
          <w:rFonts w:ascii="Tahoma" w:hAnsi="Tahoma" w:cs="Tahoma"/>
        </w:rPr>
      </w:pPr>
      <w:r w:rsidRPr="002E67F9">
        <w:rPr>
          <w:rFonts w:ascii="Tahoma" w:hAnsi="Tahoma" w:cs="Tahoma"/>
        </w:rPr>
        <w:t>recoltări de probe de apă de suprafaţă din Bazinul Mureşului şi a Crişului Alb.</w:t>
      </w:r>
    </w:p>
    <w:p w14:paraId="1CBB85E1" w14:textId="7B2B4D3D" w:rsidR="004F1D52" w:rsidRPr="002E67F9" w:rsidRDefault="004F1D52" w:rsidP="00486686">
      <w:pPr>
        <w:pStyle w:val="ListParagraph"/>
        <w:numPr>
          <w:ilvl w:val="0"/>
          <w:numId w:val="35"/>
        </w:numPr>
        <w:spacing w:after="0" w:line="360" w:lineRule="auto"/>
        <w:jc w:val="both"/>
        <w:rPr>
          <w:rFonts w:ascii="Tahoma" w:hAnsi="Tahoma" w:cs="Tahoma"/>
        </w:rPr>
      </w:pPr>
      <w:r w:rsidRPr="002E67F9">
        <w:rPr>
          <w:rFonts w:ascii="Tahoma" w:hAnsi="Tahoma" w:cs="Tahoma"/>
        </w:rPr>
        <w:t>recoltări anuale de probe din zone cu radioactivitate naturală modificată din</w:t>
      </w:r>
      <w:r w:rsidR="00866440" w:rsidRPr="002E67F9">
        <w:rPr>
          <w:rFonts w:ascii="Tahoma" w:hAnsi="Tahoma" w:cs="Tahoma"/>
        </w:rPr>
        <w:t xml:space="preserve"> </w:t>
      </w:r>
      <w:r w:rsidRPr="002E67F9">
        <w:rPr>
          <w:rFonts w:ascii="Tahoma" w:hAnsi="Tahoma" w:cs="Tahoma"/>
        </w:rPr>
        <w:t>judeţul Arad:</w:t>
      </w:r>
    </w:p>
    <w:p w14:paraId="610BBFA9" w14:textId="57C153B6" w:rsidR="004F1D52" w:rsidRPr="002E67F9" w:rsidRDefault="004F1D52" w:rsidP="00486686">
      <w:pPr>
        <w:pStyle w:val="ListParagraph"/>
        <w:numPr>
          <w:ilvl w:val="0"/>
          <w:numId w:val="35"/>
        </w:numPr>
        <w:spacing w:after="0" w:line="360" w:lineRule="auto"/>
        <w:jc w:val="both"/>
        <w:rPr>
          <w:rFonts w:ascii="Tahoma" w:hAnsi="Tahoma" w:cs="Tahoma"/>
        </w:rPr>
      </w:pPr>
      <w:r w:rsidRPr="002E67F9">
        <w:rPr>
          <w:rFonts w:ascii="Tahoma" w:hAnsi="Tahoma" w:cs="Tahoma"/>
        </w:rPr>
        <w:t>recoltări anuale de probe de apă de suprafaţă;</w:t>
      </w:r>
    </w:p>
    <w:p w14:paraId="1AC495B5" w14:textId="7CE885BB" w:rsidR="004F1D52" w:rsidRPr="002E67F9" w:rsidRDefault="004F1D52" w:rsidP="00486686">
      <w:pPr>
        <w:pStyle w:val="ListParagraph"/>
        <w:numPr>
          <w:ilvl w:val="0"/>
          <w:numId w:val="35"/>
        </w:numPr>
        <w:spacing w:after="0" w:line="360" w:lineRule="auto"/>
        <w:jc w:val="both"/>
        <w:rPr>
          <w:rFonts w:ascii="Tahoma" w:hAnsi="Tahoma" w:cs="Tahoma"/>
        </w:rPr>
      </w:pPr>
      <w:r w:rsidRPr="002E67F9">
        <w:rPr>
          <w:rFonts w:ascii="Tahoma" w:hAnsi="Tahoma" w:cs="Tahoma"/>
        </w:rPr>
        <w:t>recoltări anuale de probe de sol;</w:t>
      </w:r>
    </w:p>
    <w:p w14:paraId="02AFF608" w14:textId="072310F4" w:rsidR="004F1D52" w:rsidRPr="002E67F9" w:rsidRDefault="004F1D52" w:rsidP="00486686">
      <w:pPr>
        <w:pStyle w:val="ListParagraph"/>
        <w:numPr>
          <w:ilvl w:val="0"/>
          <w:numId w:val="35"/>
        </w:numPr>
        <w:spacing w:after="0" w:line="360" w:lineRule="auto"/>
        <w:jc w:val="both"/>
        <w:rPr>
          <w:rFonts w:ascii="Tahoma" w:hAnsi="Tahoma" w:cs="Tahoma"/>
        </w:rPr>
      </w:pPr>
      <w:r w:rsidRPr="002E67F9">
        <w:rPr>
          <w:rFonts w:ascii="Tahoma" w:hAnsi="Tahoma" w:cs="Tahoma"/>
        </w:rPr>
        <w:t>recoltări anuale de probe de vegetaţie.</w:t>
      </w:r>
    </w:p>
    <w:p w14:paraId="64F36B03" w14:textId="77777777" w:rsidR="00866440" w:rsidRPr="002E67F9" w:rsidRDefault="004F1D52" w:rsidP="00866440">
      <w:pPr>
        <w:spacing w:after="0" w:line="360" w:lineRule="auto"/>
        <w:ind w:firstLine="708"/>
        <w:jc w:val="both"/>
        <w:rPr>
          <w:rFonts w:ascii="Tahoma" w:hAnsi="Tahoma" w:cs="Tahoma"/>
        </w:rPr>
      </w:pPr>
      <w:r w:rsidRPr="002E67F9">
        <w:rPr>
          <w:rFonts w:ascii="Tahoma" w:hAnsi="Tahoma" w:cs="Tahoma"/>
        </w:rPr>
        <w:t>Probele au fost recoltate, pregătite şi măsurate beta global la Staţia RA Arad, analizele gamma</w:t>
      </w:r>
      <w:r w:rsidR="00866440" w:rsidRPr="002E67F9">
        <w:rPr>
          <w:rFonts w:ascii="Tahoma" w:hAnsi="Tahoma" w:cs="Tahoma"/>
        </w:rPr>
        <w:t xml:space="preserve"> </w:t>
      </w:r>
      <w:r w:rsidRPr="002E67F9">
        <w:rPr>
          <w:rFonts w:ascii="Tahoma" w:hAnsi="Tahoma" w:cs="Tahoma"/>
        </w:rPr>
        <w:t>spectrometrice fiind efectuate la Staţia Arad</w:t>
      </w:r>
      <w:r w:rsidR="00866440" w:rsidRPr="002E67F9">
        <w:rPr>
          <w:rFonts w:ascii="Tahoma" w:hAnsi="Tahoma" w:cs="Tahoma"/>
        </w:rPr>
        <w:t>.</w:t>
      </w:r>
    </w:p>
    <w:p w14:paraId="14BDA5D1" w14:textId="2FBB2F11" w:rsidR="004F1D52" w:rsidRPr="002E67F9" w:rsidRDefault="004F1D52" w:rsidP="00866440">
      <w:pPr>
        <w:spacing w:after="0" w:line="360" w:lineRule="auto"/>
        <w:ind w:firstLine="708"/>
        <w:jc w:val="both"/>
        <w:rPr>
          <w:rFonts w:ascii="Tahoma" w:hAnsi="Tahoma" w:cs="Tahoma"/>
        </w:rPr>
      </w:pPr>
      <w:r w:rsidRPr="002E67F9">
        <w:rPr>
          <w:rFonts w:ascii="Tahoma" w:hAnsi="Tahoma" w:cs="Tahoma"/>
        </w:rPr>
        <w:t>Începînd cu anul 2011 laboratorul de radioactivitate desfăşoară un program de monitorizare a</w:t>
      </w:r>
      <w:r w:rsidR="00866440" w:rsidRPr="002E67F9">
        <w:rPr>
          <w:rFonts w:ascii="Tahoma" w:hAnsi="Tahoma" w:cs="Tahoma"/>
        </w:rPr>
        <w:t xml:space="preserve"> </w:t>
      </w:r>
      <w:r w:rsidRPr="002E67F9">
        <w:rPr>
          <w:rFonts w:ascii="Tahoma" w:hAnsi="Tahoma" w:cs="Tahoma"/>
        </w:rPr>
        <w:t>zonelor cu potenţial radioactiv ridicat din municipiul Arad şi împrejurimi, şi anume parcurile</w:t>
      </w:r>
      <w:r w:rsidR="00866440" w:rsidRPr="002E67F9">
        <w:rPr>
          <w:rFonts w:ascii="Tahoma" w:hAnsi="Tahoma" w:cs="Tahoma"/>
        </w:rPr>
        <w:t xml:space="preserve"> </w:t>
      </w:r>
      <w:r w:rsidRPr="002E67F9">
        <w:rPr>
          <w:rFonts w:ascii="Tahoma" w:hAnsi="Tahoma" w:cs="Tahoma"/>
        </w:rPr>
        <w:t>petroliere şi zona industrială CET ARAD.</w:t>
      </w:r>
    </w:p>
    <w:p w14:paraId="2BE656D9" w14:textId="66F44347" w:rsidR="004F1D52" w:rsidRPr="002E67F9" w:rsidRDefault="004F1D52" w:rsidP="00866440">
      <w:pPr>
        <w:spacing w:after="0" w:line="360" w:lineRule="auto"/>
        <w:ind w:firstLine="708"/>
        <w:jc w:val="both"/>
        <w:rPr>
          <w:rFonts w:ascii="Tahoma" w:hAnsi="Tahoma" w:cs="Tahoma"/>
        </w:rPr>
      </w:pPr>
      <w:r w:rsidRPr="002E67F9">
        <w:rPr>
          <w:rFonts w:ascii="Tahoma" w:hAnsi="Tahoma" w:cs="Tahoma"/>
        </w:rPr>
        <w:t>Probele de apă de suprafaţă, vegetaţie şi sol, anuale, au fost recoltate, conform Programului</w:t>
      </w:r>
      <w:r w:rsidR="00866440" w:rsidRPr="002E67F9">
        <w:rPr>
          <w:rFonts w:ascii="Tahoma" w:hAnsi="Tahoma" w:cs="Tahoma"/>
        </w:rPr>
        <w:t xml:space="preserve"> </w:t>
      </w:r>
      <w:r w:rsidRPr="002E67F9">
        <w:rPr>
          <w:rFonts w:ascii="Tahoma" w:hAnsi="Tahoma" w:cs="Tahoma"/>
        </w:rPr>
        <w:t>specific de recoltare, pregătire şi măsurare a probelor de mediu din zone cu radioactivitate</w:t>
      </w:r>
      <w:r w:rsidR="00866440" w:rsidRPr="002E67F9">
        <w:rPr>
          <w:rFonts w:ascii="Tahoma" w:hAnsi="Tahoma" w:cs="Tahoma"/>
        </w:rPr>
        <w:t xml:space="preserve"> </w:t>
      </w:r>
      <w:r w:rsidRPr="002E67F9">
        <w:rPr>
          <w:rFonts w:ascii="Tahoma" w:hAnsi="Tahoma" w:cs="Tahoma"/>
        </w:rPr>
        <w:t>naturală modificată din judeţul Arad, din următoarele puncte:</w:t>
      </w:r>
    </w:p>
    <w:p w14:paraId="3E9E8897" w14:textId="77777777" w:rsidR="004F1D52" w:rsidRPr="002E67F9" w:rsidRDefault="004F1D52" w:rsidP="004F1D52">
      <w:pPr>
        <w:spacing w:after="0" w:line="360" w:lineRule="auto"/>
        <w:jc w:val="both"/>
        <w:rPr>
          <w:rFonts w:ascii="Tahoma" w:hAnsi="Tahoma" w:cs="Tahoma"/>
        </w:rPr>
      </w:pPr>
      <w:r w:rsidRPr="002E67F9">
        <w:rPr>
          <w:rFonts w:ascii="Tahoma" w:hAnsi="Tahoma" w:cs="Tahoma"/>
        </w:rPr>
        <w:t>- Valea Mureşului</w:t>
      </w:r>
    </w:p>
    <w:p w14:paraId="62EAE6D0" w14:textId="46A08899" w:rsidR="004F1D52" w:rsidRPr="002E67F9" w:rsidRDefault="004F1D52" w:rsidP="00486686">
      <w:pPr>
        <w:pStyle w:val="ListParagraph"/>
        <w:numPr>
          <w:ilvl w:val="0"/>
          <w:numId w:val="36"/>
        </w:numPr>
        <w:spacing w:after="0" w:line="360" w:lineRule="auto"/>
        <w:jc w:val="both"/>
        <w:rPr>
          <w:rFonts w:ascii="Tahoma" w:hAnsi="Tahoma" w:cs="Tahoma"/>
        </w:rPr>
      </w:pPr>
      <w:r w:rsidRPr="002E67F9">
        <w:rPr>
          <w:rFonts w:ascii="Tahoma" w:hAnsi="Tahoma" w:cs="Tahoma"/>
        </w:rPr>
        <w:t>Bârzava</w:t>
      </w:r>
    </w:p>
    <w:p w14:paraId="68A5B139" w14:textId="37BFCC68" w:rsidR="004F1D52" w:rsidRPr="002E67F9" w:rsidRDefault="004F1D52" w:rsidP="00486686">
      <w:pPr>
        <w:pStyle w:val="ListParagraph"/>
        <w:numPr>
          <w:ilvl w:val="0"/>
          <w:numId w:val="36"/>
        </w:numPr>
        <w:spacing w:after="0" w:line="360" w:lineRule="auto"/>
        <w:jc w:val="both"/>
        <w:rPr>
          <w:rFonts w:ascii="Tahoma" w:hAnsi="Tahoma" w:cs="Tahoma"/>
        </w:rPr>
      </w:pPr>
      <w:r w:rsidRPr="002E67F9">
        <w:rPr>
          <w:rFonts w:ascii="Tahoma" w:hAnsi="Tahoma" w:cs="Tahoma"/>
        </w:rPr>
        <w:t>Milova - Galeria 1</w:t>
      </w:r>
    </w:p>
    <w:p w14:paraId="378CB49E" w14:textId="77777777" w:rsidR="004F1D52" w:rsidRPr="002E67F9" w:rsidRDefault="004F1D52" w:rsidP="004F1D52">
      <w:pPr>
        <w:spacing w:after="0" w:line="360" w:lineRule="auto"/>
        <w:jc w:val="both"/>
        <w:rPr>
          <w:rFonts w:ascii="Tahoma" w:hAnsi="Tahoma" w:cs="Tahoma"/>
        </w:rPr>
      </w:pPr>
      <w:r w:rsidRPr="002E67F9">
        <w:rPr>
          <w:rFonts w:ascii="Tahoma" w:hAnsi="Tahoma" w:cs="Tahoma"/>
        </w:rPr>
        <w:t xml:space="preserve"> - Galeria 2</w:t>
      </w:r>
    </w:p>
    <w:p w14:paraId="2BF9F43B" w14:textId="77777777" w:rsidR="004F1D52" w:rsidRPr="002E67F9" w:rsidRDefault="004F1D52" w:rsidP="004F1D52">
      <w:pPr>
        <w:spacing w:after="0" w:line="360" w:lineRule="auto"/>
        <w:jc w:val="both"/>
        <w:rPr>
          <w:rFonts w:ascii="Tahoma" w:hAnsi="Tahoma" w:cs="Tahoma"/>
        </w:rPr>
      </w:pPr>
      <w:r w:rsidRPr="002E67F9">
        <w:rPr>
          <w:rFonts w:ascii="Tahoma" w:hAnsi="Tahoma" w:cs="Tahoma"/>
        </w:rPr>
        <w:t>- Valea Crişului Alb</w:t>
      </w:r>
    </w:p>
    <w:p w14:paraId="2F1B4550" w14:textId="6952325F" w:rsidR="004F1D52" w:rsidRPr="002E67F9" w:rsidRDefault="004F1D52" w:rsidP="00486686">
      <w:pPr>
        <w:pStyle w:val="ListParagraph"/>
        <w:numPr>
          <w:ilvl w:val="0"/>
          <w:numId w:val="37"/>
        </w:numPr>
        <w:spacing w:after="0" w:line="360" w:lineRule="auto"/>
        <w:jc w:val="both"/>
        <w:rPr>
          <w:rFonts w:ascii="Tahoma" w:hAnsi="Tahoma" w:cs="Tahoma"/>
        </w:rPr>
      </w:pPr>
      <w:r w:rsidRPr="002E67F9">
        <w:rPr>
          <w:rFonts w:ascii="Tahoma" w:hAnsi="Tahoma" w:cs="Tahoma"/>
        </w:rPr>
        <w:t>Rănuşa - Galeria Valea Creţului</w:t>
      </w:r>
    </w:p>
    <w:p w14:paraId="443EEBA6" w14:textId="77777777" w:rsidR="004F1D52" w:rsidRPr="002E67F9" w:rsidRDefault="004F1D52" w:rsidP="004F1D52">
      <w:pPr>
        <w:spacing w:after="0" w:line="360" w:lineRule="auto"/>
        <w:jc w:val="both"/>
        <w:rPr>
          <w:rFonts w:ascii="Tahoma" w:hAnsi="Tahoma" w:cs="Tahoma"/>
        </w:rPr>
      </w:pPr>
      <w:r w:rsidRPr="002E67F9">
        <w:rPr>
          <w:rFonts w:ascii="Tahoma" w:hAnsi="Tahoma" w:cs="Tahoma"/>
        </w:rPr>
        <w:t xml:space="preserve"> - Galeria valea zelea Neagră</w:t>
      </w:r>
    </w:p>
    <w:p w14:paraId="3CE31420" w14:textId="6AFB8BD6" w:rsidR="004F1D52" w:rsidRPr="002E67F9" w:rsidRDefault="004F1D52" w:rsidP="00486686">
      <w:pPr>
        <w:pStyle w:val="ListParagraph"/>
        <w:numPr>
          <w:ilvl w:val="0"/>
          <w:numId w:val="37"/>
        </w:numPr>
        <w:spacing w:after="0" w:line="360" w:lineRule="auto"/>
        <w:jc w:val="both"/>
        <w:rPr>
          <w:rFonts w:ascii="Tahoma" w:hAnsi="Tahoma" w:cs="Tahoma"/>
        </w:rPr>
      </w:pPr>
      <w:r w:rsidRPr="002E67F9">
        <w:rPr>
          <w:rFonts w:ascii="Tahoma" w:hAnsi="Tahoma" w:cs="Tahoma"/>
        </w:rPr>
        <w:t>Zimbru - Galeria Valea Zimbruţ</w:t>
      </w:r>
    </w:p>
    <w:p w14:paraId="6E87DAC7" w14:textId="77777777" w:rsidR="004F1D52" w:rsidRPr="002E67F9" w:rsidRDefault="004F1D52" w:rsidP="004F1D52">
      <w:pPr>
        <w:spacing w:after="0" w:line="360" w:lineRule="auto"/>
        <w:jc w:val="both"/>
        <w:rPr>
          <w:rFonts w:ascii="Tahoma" w:hAnsi="Tahoma" w:cs="Tahoma"/>
        </w:rPr>
      </w:pPr>
      <w:r w:rsidRPr="002E67F9">
        <w:rPr>
          <w:rFonts w:ascii="Tahoma" w:hAnsi="Tahoma" w:cs="Tahoma"/>
        </w:rPr>
        <w:t xml:space="preserve"> - Zona industrială</w:t>
      </w:r>
    </w:p>
    <w:p w14:paraId="6CE0E53F" w14:textId="78B11711" w:rsidR="004F1D52" w:rsidRPr="002E67F9" w:rsidRDefault="004F1D52" w:rsidP="00486686">
      <w:pPr>
        <w:pStyle w:val="ListParagraph"/>
        <w:numPr>
          <w:ilvl w:val="0"/>
          <w:numId w:val="37"/>
        </w:numPr>
        <w:spacing w:after="0" w:line="360" w:lineRule="auto"/>
        <w:jc w:val="both"/>
        <w:rPr>
          <w:rFonts w:ascii="Tahoma" w:hAnsi="Tahoma" w:cs="Tahoma"/>
        </w:rPr>
      </w:pPr>
      <w:r w:rsidRPr="002E67F9">
        <w:rPr>
          <w:rFonts w:ascii="Tahoma" w:hAnsi="Tahoma" w:cs="Tahoma"/>
        </w:rPr>
        <w:t>CET ARAD</w:t>
      </w:r>
    </w:p>
    <w:p w14:paraId="0AC7A3E4" w14:textId="3CCEE38F" w:rsidR="004F1D52" w:rsidRPr="002E67F9" w:rsidRDefault="004F1D52" w:rsidP="00486686">
      <w:pPr>
        <w:pStyle w:val="ListParagraph"/>
        <w:numPr>
          <w:ilvl w:val="0"/>
          <w:numId w:val="37"/>
        </w:numPr>
        <w:spacing w:after="0" w:line="360" w:lineRule="auto"/>
        <w:jc w:val="both"/>
        <w:rPr>
          <w:rFonts w:ascii="Tahoma" w:hAnsi="Tahoma" w:cs="Tahoma"/>
        </w:rPr>
      </w:pPr>
      <w:r w:rsidRPr="002E67F9">
        <w:rPr>
          <w:rFonts w:ascii="Tahoma" w:hAnsi="Tahoma" w:cs="Tahoma"/>
        </w:rPr>
        <w:lastRenderedPageBreak/>
        <w:t>Staţia de epurare ARAD</w:t>
      </w:r>
    </w:p>
    <w:p w14:paraId="27E71B00" w14:textId="77777777" w:rsidR="004F1D52" w:rsidRPr="002E67F9" w:rsidRDefault="004F1D52" w:rsidP="004F1D52">
      <w:pPr>
        <w:spacing w:after="0" w:line="360" w:lineRule="auto"/>
        <w:jc w:val="both"/>
        <w:rPr>
          <w:rFonts w:ascii="Tahoma" w:hAnsi="Tahoma" w:cs="Tahoma"/>
        </w:rPr>
      </w:pPr>
      <w:r w:rsidRPr="002E67F9">
        <w:rPr>
          <w:rFonts w:ascii="Tahoma" w:hAnsi="Tahoma" w:cs="Tahoma"/>
        </w:rPr>
        <w:t>- Parc petrolier</w:t>
      </w:r>
    </w:p>
    <w:p w14:paraId="6803992D" w14:textId="6935A5B8" w:rsidR="004F1D52" w:rsidRPr="002E67F9" w:rsidRDefault="004F1D52" w:rsidP="00486686">
      <w:pPr>
        <w:pStyle w:val="ListParagraph"/>
        <w:numPr>
          <w:ilvl w:val="0"/>
          <w:numId w:val="38"/>
        </w:numPr>
        <w:spacing w:after="0" w:line="360" w:lineRule="auto"/>
        <w:jc w:val="both"/>
        <w:rPr>
          <w:rFonts w:ascii="Tahoma" w:hAnsi="Tahoma" w:cs="Tahoma"/>
        </w:rPr>
      </w:pPr>
      <w:r w:rsidRPr="002E67F9">
        <w:rPr>
          <w:rFonts w:ascii="Tahoma" w:hAnsi="Tahoma" w:cs="Tahoma"/>
        </w:rPr>
        <w:t>Turnu Parc 5</w:t>
      </w:r>
    </w:p>
    <w:p w14:paraId="6D184CCE" w14:textId="4A236972" w:rsidR="004F1D52" w:rsidRPr="002E67F9" w:rsidRDefault="004F1D52" w:rsidP="00486686">
      <w:pPr>
        <w:pStyle w:val="ListParagraph"/>
        <w:numPr>
          <w:ilvl w:val="0"/>
          <w:numId w:val="38"/>
        </w:numPr>
        <w:spacing w:after="0" w:line="360" w:lineRule="auto"/>
        <w:jc w:val="both"/>
        <w:rPr>
          <w:rFonts w:ascii="Tahoma" w:hAnsi="Tahoma" w:cs="Tahoma"/>
        </w:rPr>
      </w:pPr>
      <w:r w:rsidRPr="002E67F9">
        <w:rPr>
          <w:rFonts w:ascii="Tahoma" w:hAnsi="Tahoma" w:cs="Tahoma"/>
        </w:rPr>
        <w:t>Bodrog Parc 2</w:t>
      </w:r>
    </w:p>
    <w:p w14:paraId="6E34960F" w14:textId="4B911FF1" w:rsidR="00CD331C" w:rsidRPr="002E67F9" w:rsidRDefault="004F1D52" w:rsidP="00576E12">
      <w:pPr>
        <w:spacing w:after="0" w:line="360" w:lineRule="auto"/>
        <w:ind w:firstLine="567"/>
        <w:jc w:val="both"/>
        <w:rPr>
          <w:rFonts w:ascii="Tahoma" w:hAnsi="Tahoma" w:cs="Tahoma"/>
          <w:i/>
        </w:rPr>
      </w:pPr>
      <w:r w:rsidRPr="002E67F9">
        <w:rPr>
          <w:rFonts w:ascii="Tahoma" w:hAnsi="Tahoma" w:cs="Tahoma"/>
        </w:rPr>
        <w:t>În anul 2019 au fost măsurate gamma spectrometric 36 de probe de mediu din programul</w:t>
      </w:r>
      <w:r w:rsidR="00866440" w:rsidRPr="002E67F9">
        <w:rPr>
          <w:rFonts w:ascii="Tahoma" w:hAnsi="Tahoma" w:cs="Tahoma"/>
        </w:rPr>
        <w:t xml:space="preserve"> </w:t>
      </w:r>
      <w:r w:rsidRPr="002E67F9">
        <w:rPr>
          <w:rFonts w:ascii="Tahoma" w:hAnsi="Tahoma" w:cs="Tahoma"/>
        </w:rPr>
        <w:t>special, urmărindu-se concentraţia a 1152 de izotopi radioactivi naturali şi artificiali.</w:t>
      </w:r>
      <w:r w:rsidRPr="002E67F9">
        <w:rPr>
          <w:rFonts w:ascii="Tahoma" w:hAnsi="Tahoma" w:cs="Tahoma"/>
        </w:rPr>
        <w:cr/>
      </w:r>
      <w:r w:rsidR="00866440" w:rsidRPr="002E67F9">
        <w:rPr>
          <w:rFonts w:ascii="Tahoma" w:hAnsi="Tahoma" w:cs="Tahoma"/>
          <w:i/>
        </w:rPr>
        <w:t xml:space="preserve"> Sursa: Raportul privind starea mediului pentru anul 2020 – APM Arad</w:t>
      </w:r>
    </w:p>
    <w:p w14:paraId="71171BBE" w14:textId="77777777" w:rsidR="00F955E8" w:rsidRPr="002E67F9" w:rsidRDefault="00F955E8" w:rsidP="00576E12">
      <w:pPr>
        <w:spacing w:after="0" w:line="360" w:lineRule="auto"/>
        <w:ind w:firstLine="567"/>
        <w:jc w:val="both"/>
        <w:rPr>
          <w:rFonts w:ascii="Tahoma" w:hAnsi="Tahoma" w:cs="Tahoma"/>
          <w:i/>
        </w:rPr>
      </w:pPr>
    </w:p>
    <w:p w14:paraId="1C66F67A" w14:textId="77777777" w:rsidR="00F955E8" w:rsidRPr="002E67F9" w:rsidRDefault="00F955E8" w:rsidP="00576E12">
      <w:pPr>
        <w:spacing w:after="0" w:line="360" w:lineRule="auto"/>
        <w:ind w:firstLine="567"/>
        <w:jc w:val="both"/>
        <w:rPr>
          <w:rFonts w:ascii="Tahoma" w:hAnsi="Tahoma" w:cs="Tahoma"/>
          <w:i/>
        </w:rPr>
      </w:pPr>
    </w:p>
    <w:p w14:paraId="1A004E08" w14:textId="11AE2758" w:rsidR="0043770D" w:rsidRPr="002E67F9" w:rsidRDefault="00056E00" w:rsidP="00653959">
      <w:pPr>
        <w:spacing w:after="0" w:line="360" w:lineRule="auto"/>
        <w:ind w:left="144" w:firstLine="565"/>
        <w:jc w:val="center"/>
        <w:rPr>
          <w:rFonts w:ascii="Tahoma" w:hAnsi="Tahoma" w:cs="Tahoma"/>
          <w:b/>
          <w:bCs/>
          <w:i/>
          <w:iCs/>
          <w:sz w:val="28"/>
          <w:szCs w:val="28"/>
          <w:u w:val="single"/>
        </w:rPr>
      </w:pPr>
      <w:r>
        <w:rPr>
          <w:rFonts w:ascii="Tahoma" w:hAnsi="Tahoma" w:cs="Tahoma"/>
          <w:b/>
          <w:bCs/>
          <w:i/>
          <w:iCs/>
          <w:sz w:val="28"/>
          <w:szCs w:val="28"/>
          <w:u w:val="single"/>
        </w:rPr>
        <w:t>CAPITOLUL 3 Cadrul Socio-c</w:t>
      </w:r>
      <w:r w:rsidR="0043770D" w:rsidRPr="002E67F9">
        <w:rPr>
          <w:rFonts w:ascii="Tahoma" w:hAnsi="Tahoma" w:cs="Tahoma"/>
          <w:b/>
          <w:bCs/>
          <w:i/>
          <w:iCs/>
          <w:sz w:val="28"/>
          <w:szCs w:val="28"/>
          <w:u w:val="single"/>
        </w:rPr>
        <w:t>ultural</w:t>
      </w:r>
    </w:p>
    <w:p w14:paraId="46D36C36" w14:textId="77777777" w:rsidR="0043770D" w:rsidRPr="002E67F9" w:rsidRDefault="0043770D" w:rsidP="00653959">
      <w:pPr>
        <w:spacing w:after="0" w:line="360" w:lineRule="auto"/>
        <w:ind w:left="144" w:firstLine="565"/>
        <w:jc w:val="center"/>
        <w:rPr>
          <w:rFonts w:ascii="Tahoma" w:hAnsi="Tahoma" w:cs="Tahoma"/>
          <w:b/>
          <w:bCs/>
          <w:i/>
          <w:iCs/>
          <w:u w:val="single"/>
        </w:rPr>
      </w:pPr>
    </w:p>
    <w:p w14:paraId="18BE58EF" w14:textId="55968C5F" w:rsidR="0043770D" w:rsidRPr="002E67F9" w:rsidRDefault="0043770D" w:rsidP="00653959">
      <w:pPr>
        <w:spacing w:after="0" w:line="360" w:lineRule="auto"/>
        <w:ind w:left="144" w:firstLine="565"/>
        <w:jc w:val="both"/>
        <w:rPr>
          <w:rFonts w:ascii="Tahoma" w:hAnsi="Tahoma" w:cs="Tahoma"/>
          <w:b/>
          <w:bCs/>
          <w:sz w:val="24"/>
          <w:szCs w:val="24"/>
          <w:u w:val="single"/>
        </w:rPr>
      </w:pPr>
      <w:r w:rsidRPr="002E67F9">
        <w:rPr>
          <w:rFonts w:ascii="Tahoma" w:hAnsi="Tahoma" w:cs="Tahoma"/>
          <w:b/>
          <w:bCs/>
          <w:sz w:val="24"/>
          <w:szCs w:val="24"/>
        </w:rPr>
        <w:t xml:space="preserve">3. 1.  </w:t>
      </w:r>
      <w:r w:rsidRPr="002E67F9">
        <w:rPr>
          <w:rFonts w:ascii="Tahoma" w:hAnsi="Tahoma" w:cs="Tahoma"/>
          <w:b/>
          <w:bCs/>
          <w:sz w:val="24"/>
          <w:szCs w:val="24"/>
          <w:u w:val="single"/>
        </w:rPr>
        <w:t>Aspecte demografice</w:t>
      </w:r>
    </w:p>
    <w:p w14:paraId="59667C00" w14:textId="60A6B5A9" w:rsidR="0043770D" w:rsidRPr="002E67F9" w:rsidRDefault="0043770D" w:rsidP="00A5523F">
      <w:pPr>
        <w:spacing w:after="0" w:line="360" w:lineRule="auto"/>
        <w:ind w:firstLine="709"/>
        <w:jc w:val="both"/>
        <w:rPr>
          <w:rFonts w:ascii="Tahoma" w:hAnsi="Tahoma" w:cs="Tahoma"/>
        </w:rPr>
      </w:pPr>
      <w:r w:rsidRPr="002E67F9">
        <w:rPr>
          <w:rFonts w:ascii="Tahoma" w:hAnsi="Tahoma" w:cs="Tahoma"/>
        </w:rPr>
        <w:t>Comuna Păuliș, situată fiind pe malul drept al Mureșului - zonă de frontieră a marilor imperii - a avut de-a lungul timpului o istorie zbuciumată. Localitatea s-a aflat</w:t>
      </w:r>
      <w:r w:rsidR="00CE56BD" w:rsidRPr="002E67F9">
        <w:rPr>
          <w:rFonts w:ascii="Tahoma" w:hAnsi="Tahoma" w:cs="Tahoma"/>
        </w:rPr>
        <w:t>,</w:t>
      </w:r>
      <w:r w:rsidRPr="002E67F9">
        <w:rPr>
          <w:rFonts w:ascii="Tahoma" w:hAnsi="Tahoma" w:cs="Tahoma"/>
        </w:rPr>
        <w:t xml:space="preserve"> fie sub dominație turcească</w:t>
      </w:r>
      <w:r w:rsidR="00CE56BD" w:rsidRPr="002E67F9">
        <w:rPr>
          <w:rFonts w:ascii="Tahoma" w:hAnsi="Tahoma" w:cs="Tahoma"/>
        </w:rPr>
        <w:t>,</w:t>
      </w:r>
      <w:r w:rsidRPr="002E67F9">
        <w:rPr>
          <w:rFonts w:ascii="Tahoma" w:hAnsi="Tahoma" w:cs="Tahoma"/>
        </w:rPr>
        <w:t xml:space="preserve"> fie sub dominație austro - ungară. Acest lucru s-a făcut simțit și în ceea ce privește originea și evoluția demografică a populației.</w:t>
      </w:r>
    </w:p>
    <w:p w14:paraId="6FB375D5" w14:textId="4BAFE829" w:rsidR="0043770D" w:rsidRPr="00401A89" w:rsidRDefault="0043770D" w:rsidP="00A5523F">
      <w:pPr>
        <w:spacing w:after="0" w:line="360" w:lineRule="auto"/>
        <w:ind w:firstLine="709"/>
        <w:jc w:val="both"/>
        <w:rPr>
          <w:rFonts w:ascii="Tahoma" w:hAnsi="Tahoma" w:cs="Tahoma"/>
        </w:rPr>
      </w:pPr>
      <w:r w:rsidRPr="002E67F9">
        <w:rPr>
          <w:rFonts w:ascii="Tahoma" w:hAnsi="Tahoma" w:cs="Tahoma"/>
        </w:rPr>
        <w:t xml:space="preserve">Indiferent însă de epoca istorică prin care a trecut, populația Păulișului a fost o populație </w:t>
      </w:r>
      <w:r w:rsidRPr="00401A89">
        <w:rPr>
          <w:rFonts w:ascii="Tahoma" w:hAnsi="Tahoma" w:cs="Tahoma"/>
        </w:rPr>
        <w:t>majoritar românească. Astfel, prima conscripție din anul 1752, arată pentru Păuliș următoarea situație:</w:t>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855"/>
        <w:gridCol w:w="1510"/>
        <w:gridCol w:w="1510"/>
        <w:gridCol w:w="1510"/>
        <w:gridCol w:w="1511"/>
        <w:gridCol w:w="1510"/>
      </w:tblGrid>
      <w:tr w:rsidR="000B1F0F" w:rsidRPr="00401A89" w14:paraId="5948CF15" w14:textId="77777777" w:rsidTr="00B8475A">
        <w:trPr>
          <w:jc w:val="center"/>
        </w:trPr>
        <w:tc>
          <w:tcPr>
            <w:tcW w:w="1509" w:type="dxa"/>
          </w:tcPr>
          <w:p w14:paraId="05B58CB4" w14:textId="7C4EF028" w:rsidR="0043770D" w:rsidRPr="00401A89" w:rsidRDefault="0043770D" w:rsidP="00A5523F">
            <w:pPr>
              <w:spacing w:after="0" w:line="360" w:lineRule="auto"/>
              <w:ind w:firstLine="709"/>
              <w:jc w:val="center"/>
              <w:rPr>
                <w:rFonts w:ascii="Tahoma" w:hAnsi="Tahoma" w:cs="Tahoma"/>
                <w:sz w:val="20"/>
                <w:szCs w:val="20"/>
              </w:rPr>
            </w:pPr>
            <w:r w:rsidRPr="00401A89">
              <w:rPr>
                <w:rFonts w:ascii="Tahoma" w:hAnsi="Tahoma" w:cs="Tahoma"/>
                <w:sz w:val="20"/>
                <w:szCs w:val="20"/>
              </w:rPr>
              <w:t>Localitate</w:t>
            </w:r>
          </w:p>
        </w:tc>
        <w:tc>
          <w:tcPr>
            <w:tcW w:w="1510" w:type="dxa"/>
          </w:tcPr>
          <w:p w14:paraId="20E39A1A" w14:textId="39238FC8" w:rsidR="0043770D" w:rsidRPr="00401A89" w:rsidRDefault="0043770D" w:rsidP="00A5523F">
            <w:pPr>
              <w:spacing w:after="0" w:line="360" w:lineRule="auto"/>
              <w:ind w:firstLine="709"/>
              <w:jc w:val="center"/>
              <w:rPr>
                <w:rFonts w:ascii="Tahoma" w:hAnsi="Tahoma" w:cs="Tahoma"/>
                <w:sz w:val="20"/>
                <w:szCs w:val="20"/>
              </w:rPr>
            </w:pPr>
            <w:r w:rsidRPr="00401A89">
              <w:rPr>
                <w:rFonts w:ascii="Tahoma" w:hAnsi="Tahoma" w:cs="Tahoma"/>
                <w:sz w:val="20"/>
                <w:szCs w:val="20"/>
              </w:rPr>
              <w:t>Nume românești</w:t>
            </w:r>
          </w:p>
        </w:tc>
        <w:tc>
          <w:tcPr>
            <w:tcW w:w="1510" w:type="dxa"/>
          </w:tcPr>
          <w:p w14:paraId="569BA093" w14:textId="7E313A7B" w:rsidR="0043770D" w:rsidRPr="00401A89" w:rsidRDefault="000B1F0F" w:rsidP="00A5523F">
            <w:pPr>
              <w:spacing w:after="0" w:line="360" w:lineRule="auto"/>
              <w:ind w:firstLine="709"/>
              <w:jc w:val="center"/>
              <w:rPr>
                <w:rFonts w:ascii="Tahoma" w:hAnsi="Tahoma" w:cs="Tahoma"/>
                <w:sz w:val="20"/>
                <w:szCs w:val="20"/>
              </w:rPr>
            </w:pPr>
            <w:r w:rsidRPr="00401A89">
              <w:rPr>
                <w:rFonts w:ascii="Tahoma" w:hAnsi="Tahoma" w:cs="Tahoma"/>
                <w:sz w:val="20"/>
                <w:szCs w:val="20"/>
              </w:rPr>
              <w:t>Nume maghiare</w:t>
            </w:r>
          </w:p>
        </w:tc>
        <w:tc>
          <w:tcPr>
            <w:tcW w:w="1510" w:type="dxa"/>
          </w:tcPr>
          <w:p w14:paraId="2B6C0C08" w14:textId="497BBCFD" w:rsidR="0043770D" w:rsidRPr="00401A89" w:rsidRDefault="000B1F0F" w:rsidP="00A5523F">
            <w:pPr>
              <w:spacing w:after="0" w:line="360" w:lineRule="auto"/>
              <w:ind w:firstLine="709"/>
              <w:jc w:val="center"/>
              <w:rPr>
                <w:rFonts w:ascii="Tahoma" w:hAnsi="Tahoma" w:cs="Tahoma"/>
                <w:sz w:val="20"/>
                <w:szCs w:val="20"/>
              </w:rPr>
            </w:pPr>
            <w:r w:rsidRPr="00401A89">
              <w:rPr>
                <w:rFonts w:ascii="Tahoma" w:hAnsi="Tahoma" w:cs="Tahoma"/>
                <w:sz w:val="20"/>
                <w:szCs w:val="20"/>
              </w:rPr>
              <w:t>Nume germane</w:t>
            </w:r>
          </w:p>
        </w:tc>
        <w:tc>
          <w:tcPr>
            <w:tcW w:w="1511" w:type="dxa"/>
          </w:tcPr>
          <w:p w14:paraId="6B166692" w14:textId="3F888361" w:rsidR="0043770D" w:rsidRPr="00401A89" w:rsidRDefault="000B1F0F" w:rsidP="00A5523F">
            <w:pPr>
              <w:spacing w:after="0" w:line="360" w:lineRule="auto"/>
              <w:ind w:firstLine="709"/>
              <w:jc w:val="center"/>
              <w:rPr>
                <w:rFonts w:ascii="Tahoma" w:hAnsi="Tahoma" w:cs="Tahoma"/>
                <w:sz w:val="20"/>
                <w:szCs w:val="20"/>
              </w:rPr>
            </w:pPr>
            <w:r w:rsidRPr="00401A89">
              <w:rPr>
                <w:rFonts w:ascii="Tahoma" w:hAnsi="Tahoma" w:cs="Tahoma"/>
                <w:sz w:val="20"/>
                <w:szCs w:val="20"/>
              </w:rPr>
              <w:t>Nume sârbești</w:t>
            </w:r>
          </w:p>
        </w:tc>
        <w:tc>
          <w:tcPr>
            <w:tcW w:w="1510" w:type="dxa"/>
          </w:tcPr>
          <w:p w14:paraId="11FA9F32" w14:textId="5150B6BE" w:rsidR="000B1F0F" w:rsidRPr="00401A89" w:rsidRDefault="000B1F0F" w:rsidP="00A5523F">
            <w:pPr>
              <w:spacing w:after="0" w:line="360" w:lineRule="auto"/>
              <w:ind w:firstLine="709"/>
              <w:jc w:val="center"/>
              <w:rPr>
                <w:rFonts w:ascii="Tahoma" w:hAnsi="Tahoma" w:cs="Tahoma"/>
                <w:sz w:val="20"/>
                <w:szCs w:val="20"/>
              </w:rPr>
            </w:pPr>
          </w:p>
          <w:p w14:paraId="5569DCCF" w14:textId="1BFE9DDB" w:rsidR="0043770D" w:rsidRPr="00401A89" w:rsidRDefault="000B1F0F" w:rsidP="00A5523F">
            <w:pPr>
              <w:spacing w:after="0" w:line="360" w:lineRule="auto"/>
              <w:ind w:firstLine="709"/>
              <w:jc w:val="center"/>
              <w:rPr>
                <w:rFonts w:ascii="Tahoma" w:hAnsi="Tahoma" w:cs="Tahoma"/>
                <w:sz w:val="20"/>
                <w:szCs w:val="20"/>
              </w:rPr>
            </w:pPr>
            <w:r w:rsidRPr="00401A89">
              <w:rPr>
                <w:rFonts w:ascii="Tahoma" w:hAnsi="Tahoma" w:cs="Tahoma"/>
                <w:sz w:val="20"/>
                <w:szCs w:val="20"/>
              </w:rPr>
              <w:t>Total</w:t>
            </w:r>
          </w:p>
        </w:tc>
      </w:tr>
      <w:tr w:rsidR="000B1F0F" w:rsidRPr="00401A89" w14:paraId="0625CEF8" w14:textId="77777777" w:rsidTr="00B8475A">
        <w:trPr>
          <w:jc w:val="center"/>
        </w:trPr>
        <w:tc>
          <w:tcPr>
            <w:tcW w:w="1509" w:type="dxa"/>
          </w:tcPr>
          <w:p w14:paraId="593D4952" w14:textId="10EF1A80" w:rsidR="0043770D" w:rsidRPr="00401A89" w:rsidRDefault="000B1F0F" w:rsidP="00A5523F">
            <w:pPr>
              <w:spacing w:after="0" w:line="360" w:lineRule="auto"/>
              <w:ind w:firstLine="709"/>
              <w:jc w:val="both"/>
              <w:rPr>
                <w:rFonts w:ascii="Tahoma" w:hAnsi="Tahoma" w:cs="Tahoma"/>
                <w:sz w:val="20"/>
                <w:szCs w:val="20"/>
              </w:rPr>
            </w:pPr>
            <w:r w:rsidRPr="00401A89">
              <w:rPr>
                <w:rFonts w:ascii="Tahoma" w:hAnsi="Tahoma" w:cs="Tahoma"/>
                <w:sz w:val="20"/>
                <w:szCs w:val="20"/>
              </w:rPr>
              <w:t>Păuliș</w:t>
            </w:r>
          </w:p>
        </w:tc>
        <w:tc>
          <w:tcPr>
            <w:tcW w:w="1510" w:type="dxa"/>
          </w:tcPr>
          <w:p w14:paraId="1F32AFD3" w14:textId="2EAC4A98" w:rsidR="0043770D" w:rsidRPr="00401A89" w:rsidRDefault="000B1F0F" w:rsidP="00A5523F">
            <w:pPr>
              <w:spacing w:after="0" w:line="360" w:lineRule="auto"/>
              <w:ind w:firstLine="709"/>
              <w:jc w:val="center"/>
              <w:rPr>
                <w:rFonts w:ascii="Tahoma" w:hAnsi="Tahoma" w:cs="Tahoma"/>
                <w:sz w:val="20"/>
                <w:szCs w:val="20"/>
              </w:rPr>
            </w:pPr>
            <w:r w:rsidRPr="00401A89">
              <w:rPr>
                <w:rFonts w:ascii="Tahoma" w:hAnsi="Tahoma" w:cs="Tahoma"/>
                <w:sz w:val="20"/>
                <w:szCs w:val="20"/>
              </w:rPr>
              <w:t>68</w:t>
            </w:r>
          </w:p>
        </w:tc>
        <w:tc>
          <w:tcPr>
            <w:tcW w:w="1510" w:type="dxa"/>
          </w:tcPr>
          <w:p w14:paraId="768FEDBE" w14:textId="573BD36F" w:rsidR="0043770D" w:rsidRPr="00401A89" w:rsidRDefault="000B1F0F" w:rsidP="00A5523F">
            <w:pPr>
              <w:spacing w:after="0" w:line="360" w:lineRule="auto"/>
              <w:ind w:firstLine="709"/>
              <w:jc w:val="center"/>
              <w:rPr>
                <w:rFonts w:ascii="Tahoma" w:hAnsi="Tahoma" w:cs="Tahoma"/>
                <w:sz w:val="20"/>
                <w:szCs w:val="20"/>
              </w:rPr>
            </w:pPr>
            <w:r w:rsidRPr="00401A89">
              <w:rPr>
                <w:rFonts w:ascii="Tahoma" w:hAnsi="Tahoma" w:cs="Tahoma"/>
                <w:sz w:val="20"/>
                <w:szCs w:val="20"/>
              </w:rPr>
              <w:t>2</w:t>
            </w:r>
          </w:p>
        </w:tc>
        <w:tc>
          <w:tcPr>
            <w:tcW w:w="1510" w:type="dxa"/>
          </w:tcPr>
          <w:p w14:paraId="0AA085CB" w14:textId="7693F653" w:rsidR="0043770D" w:rsidRPr="00401A89" w:rsidRDefault="00CE56BD" w:rsidP="00A5523F">
            <w:pPr>
              <w:spacing w:after="0" w:line="360" w:lineRule="auto"/>
              <w:ind w:firstLine="709"/>
              <w:jc w:val="center"/>
              <w:rPr>
                <w:rFonts w:ascii="Tahoma" w:hAnsi="Tahoma" w:cs="Tahoma"/>
                <w:sz w:val="20"/>
                <w:szCs w:val="20"/>
              </w:rPr>
            </w:pPr>
            <w:r w:rsidRPr="00401A89">
              <w:rPr>
                <w:rFonts w:ascii="Tahoma" w:hAnsi="Tahoma" w:cs="Tahoma"/>
                <w:sz w:val="20"/>
                <w:szCs w:val="20"/>
              </w:rPr>
              <w:t>-</w:t>
            </w:r>
          </w:p>
        </w:tc>
        <w:tc>
          <w:tcPr>
            <w:tcW w:w="1511" w:type="dxa"/>
          </w:tcPr>
          <w:p w14:paraId="4B396249" w14:textId="16218DB8" w:rsidR="0043770D" w:rsidRPr="00401A89" w:rsidRDefault="000B1F0F" w:rsidP="00A5523F">
            <w:pPr>
              <w:spacing w:after="0" w:line="360" w:lineRule="auto"/>
              <w:ind w:firstLine="709"/>
              <w:jc w:val="center"/>
              <w:rPr>
                <w:rFonts w:ascii="Tahoma" w:hAnsi="Tahoma" w:cs="Tahoma"/>
                <w:sz w:val="20"/>
                <w:szCs w:val="20"/>
              </w:rPr>
            </w:pPr>
            <w:r w:rsidRPr="00401A89">
              <w:rPr>
                <w:rFonts w:ascii="Tahoma" w:hAnsi="Tahoma" w:cs="Tahoma"/>
                <w:sz w:val="20"/>
                <w:szCs w:val="20"/>
              </w:rPr>
              <w:t>19</w:t>
            </w:r>
          </w:p>
        </w:tc>
        <w:tc>
          <w:tcPr>
            <w:tcW w:w="1510" w:type="dxa"/>
          </w:tcPr>
          <w:p w14:paraId="737C646E" w14:textId="6A921783" w:rsidR="0043770D" w:rsidRPr="00401A89" w:rsidRDefault="000B1F0F" w:rsidP="00A5523F">
            <w:pPr>
              <w:spacing w:after="0" w:line="360" w:lineRule="auto"/>
              <w:ind w:firstLine="709"/>
              <w:jc w:val="center"/>
              <w:rPr>
                <w:rFonts w:ascii="Tahoma" w:hAnsi="Tahoma" w:cs="Tahoma"/>
                <w:sz w:val="20"/>
                <w:szCs w:val="20"/>
              </w:rPr>
            </w:pPr>
            <w:r w:rsidRPr="00401A89">
              <w:rPr>
                <w:rFonts w:ascii="Tahoma" w:hAnsi="Tahoma" w:cs="Tahoma"/>
                <w:sz w:val="20"/>
                <w:szCs w:val="20"/>
              </w:rPr>
              <w:t>89</w:t>
            </w:r>
          </w:p>
        </w:tc>
      </w:tr>
      <w:tr w:rsidR="000B1F0F" w:rsidRPr="00401A89" w14:paraId="2CA5B6D9" w14:textId="77777777" w:rsidTr="00B8475A">
        <w:trPr>
          <w:jc w:val="center"/>
        </w:trPr>
        <w:tc>
          <w:tcPr>
            <w:tcW w:w="1509" w:type="dxa"/>
          </w:tcPr>
          <w:p w14:paraId="7381AF12" w14:textId="7FF1ECA4" w:rsidR="0043770D" w:rsidRPr="00401A89" w:rsidRDefault="000B1F0F" w:rsidP="00A5523F">
            <w:pPr>
              <w:spacing w:after="0" w:line="360" w:lineRule="auto"/>
              <w:ind w:firstLine="709"/>
              <w:jc w:val="both"/>
              <w:rPr>
                <w:rFonts w:ascii="Tahoma" w:hAnsi="Tahoma" w:cs="Tahoma"/>
                <w:sz w:val="20"/>
                <w:szCs w:val="20"/>
              </w:rPr>
            </w:pPr>
            <w:r w:rsidRPr="00401A89">
              <w:rPr>
                <w:rFonts w:ascii="Tahoma" w:hAnsi="Tahoma" w:cs="Tahoma"/>
                <w:sz w:val="20"/>
                <w:szCs w:val="20"/>
              </w:rPr>
              <w:t>Sâmbăteni</w:t>
            </w:r>
          </w:p>
        </w:tc>
        <w:tc>
          <w:tcPr>
            <w:tcW w:w="1510" w:type="dxa"/>
          </w:tcPr>
          <w:p w14:paraId="51264178" w14:textId="4F8C5F96" w:rsidR="0043770D" w:rsidRPr="00401A89" w:rsidRDefault="000B1F0F" w:rsidP="00A5523F">
            <w:pPr>
              <w:spacing w:after="0" w:line="360" w:lineRule="auto"/>
              <w:ind w:firstLine="709"/>
              <w:jc w:val="center"/>
              <w:rPr>
                <w:rFonts w:ascii="Tahoma" w:hAnsi="Tahoma" w:cs="Tahoma"/>
                <w:sz w:val="20"/>
                <w:szCs w:val="20"/>
              </w:rPr>
            </w:pPr>
            <w:r w:rsidRPr="00401A89">
              <w:rPr>
                <w:rFonts w:ascii="Tahoma" w:hAnsi="Tahoma" w:cs="Tahoma"/>
                <w:sz w:val="20"/>
                <w:szCs w:val="20"/>
              </w:rPr>
              <w:t>48</w:t>
            </w:r>
          </w:p>
        </w:tc>
        <w:tc>
          <w:tcPr>
            <w:tcW w:w="1510" w:type="dxa"/>
          </w:tcPr>
          <w:p w14:paraId="43AA8338" w14:textId="2D2B3047" w:rsidR="0043770D" w:rsidRPr="00401A89" w:rsidRDefault="000B1F0F" w:rsidP="00A5523F">
            <w:pPr>
              <w:spacing w:after="0" w:line="360" w:lineRule="auto"/>
              <w:ind w:firstLine="709"/>
              <w:jc w:val="center"/>
              <w:rPr>
                <w:rFonts w:ascii="Tahoma" w:hAnsi="Tahoma" w:cs="Tahoma"/>
                <w:sz w:val="20"/>
                <w:szCs w:val="20"/>
              </w:rPr>
            </w:pPr>
            <w:r w:rsidRPr="00401A89">
              <w:rPr>
                <w:rFonts w:ascii="Tahoma" w:hAnsi="Tahoma" w:cs="Tahoma"/>
                <w:sz w:val="20"/>
                <w:szCs w:val="20"/>
              </w:rPr>
              <w:t>2</w:t>
            </w:r>
          </w:p>
        </w:tc>
        <w:tc>
          <w:tcPr>
            <w:tcW w:w="1510" w:type="dxa"/>
          </w:tcPr>
          <w:p w14:paraId="7F78C106" w14:textId="255DB781" w:rsidR="0043770D" w:rsidRPr="00401A89" w:rsidRDefault="00CE56BD" w:rsidP="00A5523F">
            <w:pPr>
              <w:spacing w:after="0" w:line="360" w:lineRule="auto"/>
              <w:ind w:firstLine="709"/>
              <w:jc w:val="center"/>
              <w:rPr>
                <w:rFonts w:ascii="Tahoma" w:hAnsi="Tahoma" w:cs="Tahoma"/>
                <w:sz w:val="20"/>
                <w:szCs w:val="20"/>
              </w:rPr>
            </w:pPr>
            <w:r w:rsidRPr="00401A89">
              <w:rPr>
                <w:rFonts w:ascii="Tahoma" w:hAnsi="Tahoma" w:cs="Tahoma"/>
                <w:sz w:val="20"/>
                <w:szCs w:val="20"/>
              </w:rPr>
              <w:t>-</w:t>
            </w:r>
          </w:p>
        </w:tc>
        <w:tc>
          <w:tcPr>
            <w:tcW w:w="1511" w:type="dxa"/>
          </w:tcPr>
          <w:p w14:paraId="56920089" w14:textId="20468EE8" w:rsidR="0043770D" w:rsidRPr="00401A89" w:rsidRDefault="000B1F0F" w:rsidP="00A5523F">
            <w:pPr>
              <w:spacing w:after="0" w:line="360" w:lineRule="auto"/>
              <w:ind w:firstLine="709"/>
              <w:jc w:val="center"/>
              <w:rPr>
                <w:rFonts w:ascii="Tahoma" w:hAnsi="Tahoma" w:cs="Tahoma"/>
                <w:sz w:val="20"/>
                <w:szCs w:val="20"/>
              </w:rPr>
            </w:pPr>
            <w:r w:rsidRPr="00401A89">
              <w:rPr>
                <w:rFonts w:ascii="Tahoma" w:hAnsi="Tahoma" w:cs="Tahoma"/>
                <w:sz w:val="20"/>
                <w:szCs w:val="20"/>
              </w:rPr>
              <w:t>9</w:t>
            </w:r>
          </w:p>
        </w:tc>
        <w:tc>
          <w:tcPr>
            <w:tcW w:w="1510" w:type="dxa"/>
          </w:tcPr>
          <w:p w14:paraId="3A2B5D43" w14:textId="7D0B3B64" w:rsidR="0043770D" w:rsidRPr="00401A89" w:rsidRDefault="000B1F0F" w:rsidP="00A5523F">
            <w:pPr>
              <w:spacing w:after="0" w:line="360" w:lineRule="auto"/>
              <w:ind w:firstLine="709"/>
              <w:jc w:val="center"/>
              <w:rPr>
                <w:rFonts w:ascii="Tahoma" w:hAnsi="Tahoma" w:cs="Tahoma"/>
                <w:sz w:val="20"/>
                <w:szCs w:val="20"/>
              </w:rPr>
            </w:pPr>
            <w:r w:rsidRPr="00401A89">
              <w:rPr>
                <w:rFonts w:ascii="Tahoma" w:hAnsi="Tahoma" w:cs="Tahoma"/>
                <w:sz w:val="20"/>
                <w:szCs w:val="20"/>
              </w:rPr>
              <w:t>59</w:t>
            </w:r>
          </w:p>
        </w:tc>
      </w:tr>
    </w:tbl>
    <w:p w14:paraId="173F27FE" w14:textId="2B0B0FBB" w:rsidR="00024C8E" w:rsidRPr="00401A89" w:rsidRDefault="00024C8E" w:rsidP="00A5523F">
      <w:pPr>
        <w:spacing w:after="0" w:line="360" w:lineRule="auto"/>
        <w:ind w:firstLine="709"/>
        <w:jc w:val="both"/>
        <w:rPr>
          <w:rFonts w:ascii="Tahoma" w:hAnsi="Tahoma" w:cs="Tahoma"/>
        </w:rPr>
      </w:pPr>
    </w:p>
    <w:p w14:paraId="7AC1F4D1" w14:textId="531F8B35" w:rsidR="00805652" w:rsidRPr="00401A89" w:rsidRDefault="000B1F0F" w:rsidP="00A5523F">
      <w:pPr>
        <w:spacing w:after="0" w:line="360" w:lineRule="auto"/>
        <w:ind w:firstLine="709"/>
        <w:jc w:val="both"/>
        <w:rPr>
          <w:rFonts w:ascii="Tahoma" w:hAnsi="Tahoma" w:cs="Tahoma"/>
        </w:rPr>
      </w:pPr>
      <w:r w:rsidRPr="00401A89">
        <w:rPr>
          <w:rFonts w:ascii="Tahoma" w:hAnsi="Tahoma" w:cs="Tahoma"/>
        </w:rPr>
        <w:t>Păulișul făcea parte deci din categoria localităților cu populație majoritar românească,</w:t>
      </w:r>
      <w:r w:rsidR="001B1647" w:rsidRPr="00401A89">
        <w:rPr>
          <w:rFonts w:ascii="Tahoma" w:hAnsi="Tahoma" w:cs="Tahoma"/>
        </w:rPr>
        <w:t xml:space="preserve"> </w:t>
      </w:r>
      <w:r w:rsidRPr="00401A89">
        <w:rPr>
          <w:rFonts w:ascii="Tahoma" w:hAnsi="Tahoma" w:cs="Tahoma"/>
        </w:rPr>
        <w:t>cu o minoritate sârbă. Dacă considerăm o medie de 5 locuitori/familie, atunci totalul populației ar fi fost:</w:t>
      </w:r>
    </w:p>
    <w:p w14:paraId="0B01EE00" w14:textId="41ADA6E6" w:rsidR="000B1F0F" w:rsidRPr="00401A89" w:rsidRDefault="000B1F0F" w:rsidP="00A5523F">
      <w:pPr>
        <w:spacing w:after="0" w:line="360" w:lineRule="auto"/>
        <w:ind w:firstLine="709"/>
        <w:jc w:val="both"/>
        <w:rPr>
          <w:rFonts w:ascii="Tahoma" w:hAnsi="Tahoma" w:cs="Tahoma"/>
        </w:rPr>
      </w:pPr>
      <w:r w:rsidRPr="00401A89">
        <w:rPr>
          <w:rFonts w:ascii="Tahoma" w:hAnsi="Tahoma" w:cs="Tahoma"/>
        </w:rPr>
        <w:t>Păuliș .............................455 locuitori</w:t>
      </w:r>
    </w:p>
    <w:p w14:paraId="3DE8A28B" w14:textId="7561CD13" w:rsidR="000B1F0F" w:rsidRPr="00401A89" w:rsidRDefault="000B1F0F" w:rsidP="00A5523F">
      <w:pPr>
        <w:spacing w:after="0" w:line="360" w:lineRule="auto"/>
        <w:ind w:firstLine="709"/>
        <w:jc w:val="both"/>
        <w:rPr>
          <w:rFonts w:ascii="Tahoma" w:hAnsi="Tahoma" w:cs="Tahoma"/>
        </w:rPr>
      </w:pPr>
      <w:r w:rsidRPr="00401A89">
        <w:rPr>
          <w:rFonts w:ascii="Tahoma" w:hAnsi="Tahoma" w:cs="Tahoma"/>
        </w:rPr>
        <w:t>Sâm</w:t>
      </w:r>
      <w:r w:rsidR="00C4072E" w:rsidRPr="00401A89">
        <w:rPr>
          <w:rFonts w:ascii="Tahoma" w:hAnsi="Tahoma" w:cs="Tahoma"/>
        </w:rPr>
        <w:t>băteni.......................295 locuitori</w:t>
      </w:r>
    </w:p>
    <w:p w14:paraId="449AA268" w14:textId="13A541BF" w:rsidR="004A58AD" w:rsidRPr="00401A89" w:rsidRDefault="00C4072E" w:rsidP="00A5523F">
      <w:pPr>
        <w:spacing w:after="0" w:line="360" w:lineRule="auto"/>
        <w:ind w:firstLine="709"/>
        <w:jc w:val="both"/>
        <w:rPr>
          <w:rFonts w:ascii="Tahoma" w:hAnsi="Tahoma" w:cs="Tahoma"/>
        </w:rPr>
      </w:pPr>
      <w:r w:rsidRPr="00401A89">
        <w:rPr>
          <w:rFonts w:ascii="Tahoma" w:hAnsi="Tahoma" w:cs="Tahoma"/>
        </w:rPr>
        <w:t>Total...............................750 locuitori</w:t>
      </w:r>
    </w:p>
    <w:p w14:paraId="0194169D" w14:textId="77777777" w:rsidR="00C4072E" w:rsidRPr="00401A89" w:rsidRDefault="00C4072E" w:rsidP="00A5523F">
      <w:pPr>
        <w:spacing w:after="0" w:line="360" w:lineRule="auto"/>
        <w:ind w:firstLine="709"/>
        <w:jc w:val="both"/>
        <w:rPr>
          <w:rFonts w:ascii="Tahoma" w:hAnsi="Tahoma" w:cs="Tahoma"/>
        </w:rPr>
      </w:pPr>
      <w:r w:rsidRPr="00401A89">
        <w:rPr>
          <w:rFonts w:ascii="Tahoma" w:hAnsi="Tahoma" w:cs="Tahoma"/>
        </w:rPr>
        <w:t>După Pacea de la Karlowitz, din anul 1699 și până în 1752, localitățile Păuliș și Sâmbăteni au avut statutul de localități grănicerești, cu o populație militarizată, care trăia sub ocrotirea împăratului și a privilegiilor ilirice, ale Bisericii ortodoxe sârbo-românești. Numărul mare de familii cu nume sârbești se explică prin faptul că au fost aduși aici mulți militari sârbi. Aceștia se vor româniza treptat, iar organizația militară va deveni din ce în ce mai mult, mai românească, mai ortodoxă, iar în anul 1752, maghiarii hotărăsc să desființeze această organizație militară.</w:t>
      </w:r>
    </w:p>
    <w:p w14:paraId="2934439A" w14:textId="7C2C56E7" w:rsidR="00C4072E" w:rsidRPr="00401A89" w:rsidRDefault="00C4072E" w:rsidP="00A5523F">
      <w:pPr>
        <w:spacing w:after="0" w:line="360" w:lineRule="auto"/>
        <w:ind w:firstLine="709"/>
        <w:jc w:val="both"/>
        <w:rPr>
          <w:rFonts w:ascii="Tahoma" w:hAnsi="Tahoma" w:cs="Tahoma"/>
        </w:rPr>
      </w:pPr>
      <w:r w:rsidRPr="00401A89">
        <w:rPr>
          <w:rFonts w:ascii="Tahoma" w:hAnsi="Tahoma" w:cs="Tahoma"/>
        </w:rPr>
        <w:lastRenderedPageBreak/>
        <w:t>Deși conscriptorul a maghiarizat - în mod voit sau din interese imperiale - numele românești, este evident faptul că aceste nume sunt de origine română, ele păstrându-se până astăzi. Astfel, în Păuliș, găsim maghiarizate numele următoarelor familii: familia Bradin este menționată sub numele de Bradân, familia Ardelean este menționată sub numele Ardelân</w:t>
      </w:r>
      <w:r w:rsidR="001B1647" w:rsidRPr="00401A89">
        <w:rPr>
          <w:rFonts w:ascii="Tahoma" w:hAnsi="Tahoma" w:cs="Tahoma"/>
        </w:rPr>
        <w:t>,</w:t>
      </w:r>
      <w:r w:rsidRPr="00401A89">
        <w:rPr>
          <w:rFonts w:ascii="Tahoma" w:hAnsi="Tahoma" w:cs="Tahoma"/>
        </w:rPr>
        <w:t xml:space="preserve"> iar familia Boșneag este menționată sub numele de Bosnyâk.</w:t>
      </w:r>
    </w:p>
    <w:p w14:paraId="5512381F" w14:textId="495A421C" w:rsidR="00C4072E" w:rsidRPr="00401A89" w:rsidRDefault="00C4072E" w:rsidP="00A5523F">
      <w:pPr>
        <w:spacing w:after="0" w:line="360" w:lineRule="auto"/>
        <w:ind w:firstLine="709"/>
        <w:jc w:val="both"/>
        <w:rPr>
          <w:rFonts w:ascii="Tahoma" w:hAnsi="Tahoma" w:cs="Tahoma"/>
        </w:rPr>
      </w:pPr>
      <w:r w:rsidRPr="00401A89">
        <w:rPr>
          <w:rFonts w:ascii="Tahoma" w:hAnsi="Tahoma" w:cs="Tahoma"/>
        </w:rPr>
        <w:t xml:space="preserve">Conscripțiile de la începutul sec. XIX-Iea relevă în continuare acest aspect al continuității populației românești pe aceste meleaguri. Se constată, de asemenea, o puternică creștere demografică în </w:t>
      </w:r>
      <w:r w:rsidR="00817F32">
        <w:rPr>
          <w:rFonts w:ascii="Tahoma" w:hAnsi="Tahoma" w:cs="Tahoma"/>
        </w:rPr>
        <w:t>perioade relativ scurte de timp</w:t>
      </w:r>
      <w:r w:rsidRPr="00401A89">
        <w:rPr>
          <w:rFonts w:ascii="Tahoma" w:hAnsi="Tahoma" w:cs="Tahoma"/>
        </w:rPr>
        <w:t>.</w:t>
      </w:r>
    </w:p>
    <w:p w14:paraId="7929B18E" w14:textId="36FFE60D" w:rsidR="004A58AD" w:rsidRPr="00401A89" w:rsidRDefault="00C4072E" w:rsidP="00A5523F">
      <w:pPr>
        <w:spacing w:after="0" w:line="360" w:lineRule="auto"/>
        <w:ind w:firstLine="709"/>
        <w:jc w:val="both"/>
        <w:rPr>
          <w:rFonts w:ascii="Tahoma" w:hAnsi="Tahoma" w:cs="Tahoma"/>
        </w:rPr>
      </w:pPr>
      <w:r w:rsidRPr="00401A89">
        <w:rPr>
          <w:rFonts w:ascii="Tahoma" w:hAnsi="Tahoma" w:cs="Tahoma"/>
        </w:rPr>
        <w:t>Astfel, în Reglementarea urbarială din 1771, situația populației în preajma Revoluției lui Horea, Cloșca și Crișan este următoarea:</w:t>
      </w: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701"/>
        <w:gridCol w:w="1985"/>
      </w:tblGrid>
      <w:tr w:rsidR="00C4072E" w:rsidRPr="00401A89" w14:paraId="047F5629" w14:textId="77777777" w:rsidTr="00B8475A">
        <w:trPr>
          <w:jc w:val="center"/>
        </w:trPr>
        <w:tc>
          <w:tcPr>
            <w:tcW w:w="1701" w:type="dxa"/>
          </w:tcPr>
          <w:p w14:paraId="5FFA1A22" w14:textId="75AD8F47" w:rsidR="00C4072E" w:rsidRPr="00401A89" w:rsidRDefault="00C4072E" w:rsidP="00653959">
            <w:pPr>
              <w:spacing w:after="0" w:line="360" w:lineRule="auto"/>
              <w:jc w:val="both"/>
              <w:rPr>
                <w:rFonts w:ascii="Tahoma" w:hAnsi="Tahoma" w:cs="Tahoma"/>
              </w:rPr>
            </w:pPr>
            <w:r w:rsidRPr="00401A89">
              <w:rPr>
                <w:rFonts w:ascii="Tahoma" w:hAnsi="Tahoma" w:cs="Tahoma"/>
              </w:rPr>
              <w:t>Păuliș</w:t>
            </w:r>
          </w:p>
        </w:tc>
        <w:tc>
          <w:tcPr>
            <w:tcW w:w="1985" w:type="dxa"/>
          </w:tcPr>
          <w:p w14:paraId="18C97AF9" w14:textId="432FC981" w:rsidR="00C4072E" w:rsidRPr="00401A89" w:rsidRDefault="00C4072E" w:rsidP="00653959">
            <w:pPr>
              <w:spacing w:after="0" w:line="360" w:lineRule="auto"/>
              <w:jc w:val="both"/>
              <w:rPr>
                <w:rFonts w:ascii="Tahoma" w:hAnsi="Tahoma" w:cs="Tahoma"/>
              </w:rPr>
            </w:pPr>
            <w:r w:rsidRPr="00401A89">
              <w:rPr>
                <w:rFonts w:ascii="Tahoma" w:hAnsi="Tahoma" w:cs="Tahoma"/>
              </w:rPr>
              <w:t>484 locuitori</w:t>
            </w:r>
          </w:p>
        </w:tc>
      </w:tr>
      <w:tr w:rsidR="00C4072E" w:rsidRPr="00401A89" w14:paraId="79AE91E0" w14:textId="77777777" w:rsidTr="00B8475A">
        <w:trPr>
          <w:jc w:val="center"/>
        </w:trPr>
        <w:tc>
          <w:tcPr>
            <w:tcW w:w="1701" w:type="dxa"/>
          </w:tcPr>
          <w:p w14:paraId="2419231C" w14:textId="2EEC90F1" w:rsidR="00C4072E" w:rsidRPr="00401A89" w:rsidRDefault="00C4072E" w:rsidP="00653959">
            <w:pPr>
              <w:spacing w:after="0" w:line="360" w:lineRule="auto"/>
              <w:jc w:val="both"/>
              <w:rPr>
                <w:rFonts w:ascii="Tahoma" w:hAnsi="Tahoma" w:cs="Tahoma"/>
              </w:rPr>
            </w:pPr>
            <w:r w:rsidRPr="00401A89">
              <w:rPr>
                <w:rFonts w:ascii="Tahoma" w:hAnsi="Tahoma" w:cs="Tahoma"/>
              </w:rPr>
              <w:t>Cladova</w:t>
            </w:r>
          </w:p>
        </w:tc>
        <w:tc>
          <w:tcPr>
            <w:tcW w:w="1985" w:type="dxa"/>
          </w:tcPr>
          <w:p w14:paraId="7364B632" w14:textId="3763DD28" w:rsidR="00C4072E" w:rsidRPr="00401A89" w:rsidRDefault="00C4072E" w:rsidP="00653959">
            <w:pPr>
              <w:spacing w:after="0" w:line="360" w:lineRule="auto"/>
              <w:jc w:val="both"/>
              <w:rPr>
                <w:rFonts w:ascii="Tahoma" w:hAnsi="Tahoma" w:cs="Tahoma"/>
              </w:rPr>
            </w:pPr>
            <w:r w:rsidRPr="00401A89">
              <w:rPr>
                <w:rFonts w:ascii="Tahoma" w:hAnsi="Tahoma" w:cs="Tahoma"/>
              </w:rPr>
              <w:t>528 locuitori</w:t>
            </w:r>
          </w:p>
        </w:tc>
      </w:tr>
      <w:tr w:rsidR="00C4072E" w:rsidRPr="00401A89" w14:paraId="0AC726D0" w14:textId="77777777" w:rsidTr="00B8475A">
        <w:trPr>
          <w:jc w:val="center"/>
        </w:trPr>
        <w:tc>
          <w:tcPr>
            <w:tcW w:w="1701" w:type="dxa"/>
          </w:tcPr>
          <w:p w14:paraId="391F2600" w14:textId="5B3B4534" w:rsidR="00C4072E" w:rsidRPr="00401A89" w:rsidRDefault="00C4072E" w:rsidP="00653959">
            <w:pPr>
              <w:spacing w:after="0" w:line="360" w:lineRule="auto"/>
              <w:jc w:val="both"/>
              <w:rPr>
                <w:rFonts w:ascii="Tahoma" w:hAnsi="Tahoma" w:cs="Tahoma"/>
              </w:rPr>
            </w:pPr>
            <w:r w:rsidRPr="00401A89">
              <w:rPr>
                <w:rFonts w:ascii="Tahoma" w:hAnsi="Tahoma" w:cs="Tahoma"/>
              </w:rPr>
              <w:t>Sâmbăteni</w:t>
            </w:r>
          </w:p>
        </w:tc>
        <w:tc>
          <w:tcPr>
            <w:tcW w:w="1985" w:type="dxa"/>
          </w:tcPr>
          <w:p w14:paraId="7B01AFEE" w14:textId="587B00D6" w:rsidR="00C4072E" w:rsidRPr="00401A89" w:rsidRDefault="00C4072E" w:rsidP="00653959">
            <w:pPr>
              <w:spacing w:after="0" w:line="360" w:lineRule="auto"/>
              <w:jc w:val="both"/>
              <w:rPr>
                <w:rFonts w:ascii="Tahoma" w:hAnsi="Tahoma" w:cs="Tahoma"/>
              </w:rPr>
            </w:pPr>
            <w:r w:rsidRPr="00401A89">
              <w:rPr>
                <w:rFonts w:ascii="Tahoma" w:hAnsi="Tahoma" w:cs="Tahoma"/>
              </w:rPr>
              <w:t>344 locuitori</w:t>
            </w:r>
          </w:p>
        </w:tc>
      </w:tr>
      <w:tr w:rsidR="00C4072E" w:rsidRPr="00401A89" w14:paraId="6DFD85DB" w14:textId="77777777" w:rsidTr="00B8475A">
        <w:trPr>
          <w:jc w:val="center"/>
        </w:trPr>
        <w:tc>
          <w:tcPr>
            <w:tcW w:w="1701" w:type="dxa"/>
          </w:tcPr>
          <w:p w14:paraId="1528BC07" w14:textId="610194D2" w:rsidR="00C4072E" w:rsidRPr="00401A89" w:rsidRDefault="00C4072E" w:rsidP="00653959">
            <w:pPr>
              <w:spacing w:after="0" w:line="360" w:lineRule="auto"/>
              <w:jc w:val="both"/>
              <w:rPr>
                <w:rFonts w:ascii="Tahoma" w:hAnsi="Tahoma" w:cs="Tahoma"/>
              </w:rPr>
            </w:pPr>
            <w:r w:rsidRPr="00401A89">
              <w:rPr>
                <w:rFonts w:ascii="Tahoma" w:hAnsi="Tahoma" w:cs="Tahoma"/>
              </w:rPr>
              <w:t>Total</w:t>
            </w:r>
          </w:p>
        </w:tc>
        <w:tc>
          <w:tcPr>
            <w:tcW w:w="1985" w:type="dxa"/>
          </w:tcPr>
          <w:p w14:paraId="56C21070" w14:textId="6F2E2AAD" w:rsidR="00C4072E" w:rsidRPr="00401A89" w:rsidRDefault="00C4072E" w:rsidP="00653959">
            <w:pPr>
              <w:spacing w:after="0" w:line="360" w:lineRule="auto"/>
              <w:jc w:val="both"/>
              <w:rPr>
                <w:rFonts w:ascii="Tahoma" w:hAnsi="Tahoma" w:cs="Tahoma"/>
              </w:rPr>
            </w:pPr>
            <w:r w:rsidRPr="00401A89">
              <w:rPr>
                <w:rFonts w:ascii="Tahoma" w:hAnsi="Tahoma" w:cs="Tahoma"/>
              </w:rPr>
              <w:t>1356 locuitori</w:t>
            </w:r>
          </w:p>
        </w:tc>
      </w:tr>
    </w:tbl>
    <w:p w14:paraId="60108191" w14:textId="77777777" w:rsidR="006C671C" w:rsidRPr="00401A89" w:rsidRDefault="006C671C" w:rsidP="00653959">
      <w:pPr>
        <w:spacing w:after="0" w:line="360" w:lineRule="auto"/>
        <w:ind w:left="144" w:firstLine="565"/>
        <w:jc w:val="both"/>
        <w:rPr>
          <w:rFonts w:ascii="Tahoma" w:hAnsi="Tahoma" w:cs="Tahoma"/>
        </w:rPr>
      </w:pPr>
    </w:p>
    <w:p w14:paraId="75789400" w14:textId="2DD2B1EC" w:rsidR="006C671C" w:rsidRPr="00401A89" w:rsidRDefault="00C4072E" w:rsidP="002D160E">
      <w:pPr>
        <w:spacing w:after="0" w:line="360" w:lineRule="auto"/>
        <w:ind w:firstLine="709"/>
        <w:jc w:val="both"/>
        <w:rPr>
          <w:rFonts w:ascii="Tahoma" w:hAnsi="Tahoma" w:cs="Tahoma"/>
        </w:rPr>
      </w:pPr>
      <w:r w:rsidRPr="00401A89">
        <w:rPr>
          <w:rFonts w:ascii="Tahoma" w:hAnsi="Tahoma" w:cs="Tahoma"/>
        </w:rPr>
        <w:t>Se observă o creștere a populației de aproximativ două ori la nivelul celor trei localități. Conscripția din 1828 relevă creșteri demografice și mai importante:</w:t>
      </w:r>
    </w:p>
    <w:tbl>
      <w:tblPr>
        <w:tblW w:w="0" w:type="auto"/>
        <w:tblInd w:w="283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780"/>
        <w:gridCol w:w="1906"/>
      </w:tblGrid>
      <w:tr w:rsidR="00C4072E" w:rsidRPr="00401A89" w14:paraId="5819BB9C" w14:textId="77777777" w:rsidTr="00B8475A">
        <w:tc>
          <w:tcPr>
            <w:tcW w:w="1780" w:type="dxa"/>
          </w:tcPr>
          <w:p w14:paraId="40B44CF0" w14:textId="59C2228F" w:rsidR="00C4072E" w:rsidRPr="00401A89" w:rsidRDefault="00C4072E" w:rsidP="00653959">
            <w:pPr>
              <w:spacing w:after="0" w:line="360" w:lineRule="auto"/>
              <w:jc w:val="both"/>
              <w:rPr>
                <w:rFonts w:ascii="Tahoma" w:hAnsi="Tahoma" w:cs="Tahoma"/>
              </w:rPr>
            </w:pPr>
            <w:r w:rsidRPr="00401A89">
              <w:rPr>
                <w:rFonts w:ascii="Tahoma" w:hAnsi="Tahoma" w:cs="Tahoma"/>
              </w:rPr>
              <w:t>Păulișul Vechi</w:t>
            </w:r>
          </w:p>
        </w:tc>
        <w:tc>
          <w:tcPr>
            <w:tcW w:w="1906" w:type="dxa"/>
          </w:tcPr>
          <w:p w14:paraId="5FF86A7A" w14:textId="565FE603" w:rsidR="00C4072E" w:rsidRPr="00401A89" w:rsidRDefault="00C4072E" w:rsidP="00653959">
            <w:pPr>
              <w:spacing w:after="0" w:line="360" w:lineRule="auto"/>
              <w:jc w:val="both"/>
              <w:rPr>
                <w:rFonts w:ascii="Tahoma" w:hAnsi="Tahoma" w:cs="Tahoma"/>
              </w:rPr>
            </w:pPr>
            <w:r w:rsidRPr="00401A89">
              <w:rPr>
                <w:rFonts w:ascii="Tahoma" w:hAnsi="Tahoma" w:cs="Tahoma"/>
              </w:rPr>
              <w:t>1284 locuitori</w:t>
            </w:r>
          </w:p>
        </w:tc>
      </w:tr>
      <w:tr w:rsidR="00C4072E" w:rsidRPr="00401A89" w14:paraId="59068804" w14:textId="77777777" w:rsidTr="00B8475A">
        <w:tc>
          <w:tcPr>
            <w:tcW w:w="1780" w:type="dxa"/>
          </w:tcPr>
          <w:p w14:paraId="6E3F4216" w14:textId="03066A7E" w:rsidR="00C4072E" w:rsidRPr="00401A89" w:rsidRDefault="00C4072E" w:rsidP="00653959">
            <w:pPr>
              <w:spacing w:after="0" w:line="360" w:lineRule="auto"/>
              <w:jc w:val="both"/>
              <w:rPr>
                <w:rFonts w:ascii="Tahoma" w:hAnsi="Tahoma" w:cs="Tahoma"/>
              </w:rPr>
            </w:pPr>
            <w:r w:rsidRPr="00401A89">
              <w:rPr>
                <w:rFonts w:ascii="Tahoma" w:hAnsi="Tahoma" w:cs="Tahoma"/>
              </w:rPr>
              <w:t>Păulișul Nou</w:t>
            </w:r>
          </w:p>
        </w:tc>
        <w:tc>
          <w:tcPr>
            <w:tcW w:w="1906" w:type="dxa"/>
          </w:tcPr>
          <w:p w14:paraId="0BD72DD9" w14:textId="708852E3" w:rsidR="00C4072E" w:rsidRPr="00401A89" w:rsidRDefault="00C4072E" w:rsidP="00653959">
            <w:pPr>
              <w:spacing w:after="0" w:line="360" w:lineRule="auto"/>
              <w:jc w:val="both"/>
              <w:rPr>
                <w:rFonts w:ascii="Tahoma" w:hAnsi="Tahoma" w:cs="Tahoma"/>
              </w:rPr>
            </w:pPr>
            <w:r w:rsidRPr="00401A89">
              <w:rPr>
                <w:rFonts w:ascii="Tahoma" w:hAnsi="Tahoma" w:cs="Tahoma"/>
              </w:rPr>
              <w:t>250 locuitori</w:t>
            </w:r>
          </w:p>
        </w:tc>
      </w:tr>
      <w:tr w:rsidR="00C4072E" w:rsidRPr="00401A89" w14:paraId="13F9F101" w14:textId="77777777" w:rsidTr="00B8475A">
        <w:tc>
          <w:tcPr>
            <w:tcW w:w="1780" w:type="dxa"/>
          </w:tcPr>
          <w:p w14:paraId="6A9CE568" w14:textId="58EDEE66" w:rsidR="00C4072E" w:rsidRPr="00401A89" w:rsidRDefault="00C4072E" w:rsidP="00653959">
            <w:pPr>
              <w:spacing w:after="0" w:line="360" w:lineRule="auto"/>
              <w:jc w:val="both"/>
              <w:rPr>
                <w:rFonts w:ascii="Tahoma" w:hAnsi="Tahoma" w:cs="Tahoma"/>
              </w:rPr>
            </w:pPr>
            <w:r w:rsidRPr="00401A89">
              <w:rPr>
                <w:rFonts w:ascii="Tahoma" w:hAnsi="Tahoma" w:cs="Tahoma"/>
              </w:rPr>
              <w:t>Cladova</w:t>
            </w:r>
          </w:p>
        </w:tc>
        <w:tc>
          <w:tcPr>
            <w:tcW w:w="1906" w:type="dxa"/>
          </w:tcPr>
          <w:p w14:paraId="2019AC76" w14:textId="205D2ACA" w:rsidR="00C4072E" w:rsidRPr="00401A89" w:rsidRDefault="00C4072E" w:rsidP="00653959">
            <w:pPr>
              <w:spacing w:after="0" w:line="360" w:lineRule="auto"/>
              <w:jc w:val="both"/>
              <w:rPr>
                <w:rFonts w:ascii="Tahoma" w:hAnsi="Tahoma" w:cs="Tahoma"/>
              </w:rPr>
            </w:pPr>
            <w:r w:rsidRPr="00401A89">
              <w:rPr>
                <w:rFonts w:ascii="Tahoma" w:hAnsi="Tahoma" w:cs="Tahoma"/>
              </w:rPr>
              <w:t>468 locuitori</w:t>
            </w:r>
          </w:p>
        </w:tc>
      </w:tr>
      <w:tr w:rsidR="00C4072E" w:rsidRPr="00401A89" w14:paraId="078555F6" w14:textId="77777777" w:rsidTr="00B8475A">
        <w:tc>
          <w:tcPr>
            <w:tcW w:w="1780" w:type="dxa"/>
          </w:tcPr>
          <w:p w14:paraId="769F676F" w14:textId="49008F76" w:rsidR="00C4072E" w:rsidRPr="00401A89" w:rsidRDefault="00C4072E" w:rsidP="00653959">
            <w:pPr>
              <w:spacing w:after="0" w:line="360" w:lineRule="auto"/>
              <w:jc w:val="both"/>
              <w:rPr>
                <w:rFonts w:ascii="Tahoma" w:hAnsi="Tahoma" w:cs="Tahoma"/>
              </w:rPr>
            </w:pPr>
            <w:r w:rsidRPr="00401A89">
              <w:rPr>
                <w:rFonts w:ascii="Tahoma" w:hAnsi="Tahoma" w:cs="Tahoma"/>
              </w:rPr>
              <w:t>Sâmbăteni</w:t>
            </w:r>
          </w:p>
        </w:tc>
        <w:tc>
          <w:tcPr>
            <w:tcW w:w="1906" w:type="dxa"/>
          </w:tcPr>
          <w:p w14:paraId="5C5016BE" w14:textId="62C1B015" w:rsidR="00C4072E" w:rsidRPr="00401A89" w:rsidRDefault="00C4072E" w:rsidP="00653959">
            <w:pPr>
              <w:spacing w:after="0" w:line="360" w:lineRule="auto"/>
              <w:jc w:val="both"/>
              <w:rPr>
                <w:rFonts w:ascii="Tahoma" w:hAnsi="Tahoma" w:cs="Tahoma"/>
              </w:rPr>
            </w:pPr>
            <w:r w:rsidRPr="00401A89">
              <w:rPr>
                <w:rFonts w:ascii="Tahoma" w:hAnsi="Tahoma" w:cs="Tahoma"/>
              </w:rPr>
              <w:t>1168 locuitori</w:t>
            </w:r>
          </w:p>
        </w:tc>
      </w:tr>
      <w:tr w:rsidR="00C4072E" w:rsidRPr="00401A89" w14:paraId="0560C5B5" w14:textId="77777777" w:rsidTr="00B8475A">
        <w:tc>
          <w:tcPr>
            <w:tcW w:w="1780" w:type="dxa"/>
          </w:tcPr>
          <w:p w14:paraId="213F772A" w14:textId="050C29B7" w:rsidR="00C4072E" w:rsidRPr="00401A89" w:rsidRDefault="00C4072E" w:rsidP="00653959">
            <w:pPr>
              <w:spacing w:after="0" w:line="360" w:lineRule="auto"/>
              <w:jc w:val="both"/>
              <w:rPr>
                <w:rFonts w:ascii="Tahoma" w:hAnsi="Tahoma" w:cs="Tahoma"/>
              </w:rPr>
            </w:pPr>
            <w:r w:rsidRPr="00401A89">
              <w:rPr>
                <w:rFonts w:ascii="Tahoma" w:hAnsi="Tahoma" w:cs="Tahoma"/>
              </w:rPr>
              <w:t>Total</w:t>
            </w:r>
          </w:p>
        </w:tc>
        <w:tc>
          <w:tcPr>
            <w:tcW w:w="1906" w:type="dxa"/>
          </w:tcPr>
          <w:p w14:paraId="1ACB53F6" w14:textId="2B4123F2" w:rsidR="00C4072E" w:rsidRPr="00401A89" w:rsidRDefault="00C4072E" w:rsidP="00653959">
            <w:pPr>
              <w:spacing w:after="0" w:line="360" w:lineRule="auto"/>
              <w:jc w:val="both"/>
              <w:rPr>
                <w:rFonts w:ascii="Tahoma" w:hAnsi="Tahoma" w:cs="Tahoma"/>
              </w:rPr>
            </w:pPr>
            <w:r w:rsidRPr="00401A89">
              <w:rPr>
                <w:rFonts w:ascii="Tahoma" w:hAnsi="Tahoma" w:cs="Tahoma"/>
              </w:rPr>
              <w:t>3170 locuitori</w:t>
            </w:r>
          </w:p>
        </w:tc>
      </w:tr>
    </w:tbl>
    <w:p w14:paraId="6EAA667A" w14:textId="77777777" w:rsidR="00C4072E" w:rsidRPr="00401A89" w:rsidRDefault="00C4072E" w:rsidP="00653959">
      <w:pPr>
        <w:spacing w:after="0" w:line="360" w:lineRule="auto"/>
        <w:ind w:left="144" w:firstLine="565"/>
        <w:jc w:val="both"/>
        <w:rPr>
          <w:rFonts w:ascii="Tahoma" w:hAnsi="Tahoma" w:cs="Tahoma"/>
        </w:rPr>
      </w:pPr>
    </w:p>
    <w:p w14:paraId="3D97F060" w14:textId="48DB5869" w:rsidR="00C4072E" w:rsidRPr="00401A89" w:rsidRDefault="00C4072E" w:rsidP="00D66168">
      <w:pPr>
        <w:spacing w:after="0" w:line="360" w:lineRule="auto"/>
        <w:ind w:firstLine="708"/>
        <w:jc w:val="both"/>
        <w:rPr>
          <w:rFonts w:ascii="Tahoma" w:hAnsi="Tahoma" w:cs="Tahoma"/>
        </w:rPr>
      </w:pPr>
      <w:r w:rsidRPr="00401A89">
        <w:rPr>
          <w:rFonts w:ascii="Tahoma" w:hAnsi="Tahoma" w:cs="Tahoma"/>
        </w:rPr>
        <w:t>În pragul anului revoluționar 1848, populația crește de 2,3 ori față de anul 1771. Sporul demografic este legat de apariția Păulișului Nou, colonizat cu populație de etnie germană în anul 1773. Până la sfârșitul sec. XIX-</w:t>
      </w:r>
      <w:r w:rsidR="00CE56BD" w:rsidRPr="00401A89">
        <w:rPr>
          <w:rFonts w:ascii="Tahoma" w:hAnsi="Tahoma" w:cs="Tahoma"/>
        </w:rPr>
        <w:t>l</w:t>
      </w:r>
      <w:r w:rsidRPr="00401A89">
        <w:rPr>
          <w:rFonts w:ascii="Tahoma" w:hAnsi="Tahoma" w:cs="Tahoma"/>
        </w:rPr>
        <w:t>ea, mai prezentăm date statistice ca urmare a recensământului din 1890. Aceste date sunt mult mai complexe, permițând o analiză a populației mult mai detaliată.</w:t>
      </w:r>
    </w:p>
    <w:p w14:paraId="5F480832" w14:textId="1E6B1B81" w:rsidR="00C4072E" w:rsidRPr="00401A89" w:rsidRDefault="00C4072E" w:rsidP="00D66168">
      <w:pPr>
        <w:spacing w:after="0" w:line="360" w:lineRule="auto"/>
        <w:ind w:firstLine="708"/>
        <w:jc w:val="both"/>
        <w:rPr>
          <w:rFonts w:ascii="Tahoma" w:hAnsi="Tahoma" w:cs="Tahoma"/>
        </w:rPr>
      </w:pPr>
      <w:r w:rsidRPr="00401A89">
        <w:rPr>
          <w:rFonts w:ascii="Tahoma" w:hAnsi="Tahoma" w:cs="Tahoma"/>
        </w:rPr>
        <w:t>Astfel, populația este prezentată în următoarea situație:</w:t>
      </w:r>
    </w:p>
    <w:tbl>
      <w:tblPr>
        <w:tblW w:w="0" w:type="auto"/>
        <w:tblInd w:w="283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773"/>
        <w:gridCol w:w="1913"/>
      </w:tblGrid>
      <w:tr w:rsidR="00C4072E" w:rsidRPr="00401A89" w14:paraId="087D2546" w14:textId="77777777" w:rsidTr="00B8475A">
        <w:tc>
          <w:tcPr>
            <w:tcW w:w="1773" w:type="dxa"/>
          </w:tcPr>
          <w:p w14:paraId="2643D71E" w14:textId="1E53368E" w:rsidR="00C4072E" w:rsidRPr="00401A89" w:rsidRDefault="00D762B4" w:rsidP="002D160E">
            <w:pPr>
              <w:spacing w:after="0" w:line="360" w:lineRule="auto"/>
              <w:jc w:val="both"/>
              <w:rPr>
                <w:rFonts w:ascii="Tahoma" w:hAnsi="Tahoma" w:cs="Tahoma"/>
              </w:rPr>
            </w:pPr>
            <w:r w:rsidRPr="00401A89">
              <w:rPr>
                <w:rFonts w:ascii="Tahoma" w:hAnsi="Tahoma" w:cs="Tahoma"/>
              </w:rPr>
              <w:t>Păulișul Vechi</w:t>
            </w:r>
          </w:p>
        </w:tc>
        <w:tc>
          <w:tcPr>
            <w:tcW w:w="1913" w:type="dxa"/>
          </w:tcPr>
          <w:p w14:paraId="13A0522C" w14:textId="1C7120A6" w:rsidR="00C4072E" w:rsidRPr="00401A89" w:rsidRDefault="00D762B4" w:rsidP="002D160E">
            <w:pPr>
              <w:spacing w:after="0" w:line="360" w:lineRule="auto"/>
              <w:jc w:val="both"/>
              <w:rPr>
                <w:rFonts w:ascii="Tahoma" w:hAnsi="Tahoma" w:cs="Tahoma"/>
              </w:rPr>
            </w:pPr>
            <w:r w:rsidRPr="00401A89">
              <w:rPr>
                <w:rFonts w:ascii="Tahoma" w:hAnsi="Tahoma" w:cs="Tahoma"/>
              </w:rPr>
              <w:t>1975 locuitori</w:t>
            </w:r>
          </w:p>
        </w:tc>
      </w:tr>
      <w:tr w:rsidR="00C4072E" w:rsidRPr="00401A89" w14:paraId="298AF1B1" w14:textId="77777777" w:rsidTr="00B8475A">
        <w:tc>
          <w:tcPr>
            <w:tcW w:w="1773" w:type="dxa"/>
          </w:tcPr>
          <w:p w14:paraId="440BA640" w14:textId="12B2B006" w:rsidR="00C4072E" w:rsidRPr="00401A89" w:rsidRDefault="00D762B4" w:rsidP="002D160E">
            <w:pPr>
              <w:spacing w:after="0" w:line="360" w:lineRule="auto"/>
              <w:jc w:val="both"/>
              <w:rPr>
                <w:rFonts w:ascii="Tahoma" w:hAnsi="Tahoma" w:cs="Tahoma"/>
              </w:rPr>
            </w:pPr>
            <w:r w:rsidRPr="00401A89">
              <w:rPr>
                <w:rFonts w:ascii="Tahoma" w:hAnsi="Tahoma" w:cs="Tahoma"/>
              </w:rPr>
              <w:t>Păulișul Nou</w:t>
            </w:r>
          </w:p>
        </w:tc>
        <w:tc>
          <w:tcPr>
            <w:tcW w:w="1913" w:type="dxa"/>
          </w:tcPr>
          <w:p w14:paraId="0DF5CB75" w14:textId="1D5EC554" w:rsidR="00C4072E" w:rsidRPr="00401A89" w:rsidRDefault="00D762B4" w:rsidP="002D160E">
            <w:pPr>
              <w:spacing w:after="0" w:line="360" w:lineRule="auto"/>
              <w:jc w:val="both"/>
              <w:rPr>
                <w:rFonts w:ascii="Tahoma" w:hAnsi="Tahoma" w:cs="Tahoma"/>
              </w:rPr>
            </w:pPr>
            <w:r w:rsidRPr="00401A89">
              <w:rPr>
                <w:rFonts w:ascii="Tahoma" w:hAnsi="Tahoma" w:cs="Tahoma"/>
              </w:rPr>
              <w:t>400 locuitori</w:t>
            </w:r>
          </w:p>
        </w:tc>
      </w:tr>
      <w:tr w:rsidR="00C4072E" w:rsidRPr="00401A89" w14:paraId="41E2615C" w14:textId="77777777" w:rsidTr="00B8475A">
        <w:tc>
          <w:tcPr>
            <w:tcW w:w="1773" w:type="dxa"/>
          </w:tcPr>
          <w:p w14:paraId="5266D0E4" w14:textId="6A149262" w:rsidR="00C4072E" w:rsidRPr="00401A89" w:rsidRDefault="00D762B4" w:rsidP="00653959">
            <w:pPr>
              <w:spacing w:after="0" w:line="360" w:lineRule="auto"/>
              <w:jc w:val="both"/>
              <w:rPr>
                <w:rFonts w:ascii="Tahoma" w:hAnsi="Tahoma" w:cs="Tahoma"/>
              </w:rPr>
            </w:pPr>
            <w:r w:rsidRPr="00401A89">
              <w:rPr>
                <w:rFonts w:ascii="Tahoma" w:hAnsi="Tahoma" w:cs="Tahoma"/>
              </w:rPr>
              <w:t>Cladova</w:t>
            </w:r>
          </w:p>
        </w:tc>
        <w:tc>
          <w:tcPr>
            <w:tcW w:w="1913" w:type="dxa"/>
          </w:tcPr>
          <w:p w14:paraId="4D68A081" w14:textId="5A43534B" w:rsidR="00C4072E" w:rsidRPr="00401A89" w:rsidRDefault="00D762B4" w:rsidP="00653959">
            <w:pPr>
              <w:spacing w:after="0" w:line="360" w:lineRule="auto"/>
              <w:jc w:val="both"/>
              <w:rPr>
                <w:rFonts w:ascii="Tahoma" w:hAnsi="Tahoma" w:cs="Tahoma"/>
              </w:rPr>
            </w:pPr>
            <w:r w:rsidRPr="00401A89">
              <w:rPr>
                <w:rFonts w:ascii="Tahoma" w:hAnsi="Tahoma" w:cs="Tahoma"/>
              </w:rPr>
              <w:t>746 locuitori</w:t>
            </w:r>
          </w:p>
        </w:tc>
      </w:tr>
      <w:tr w:rsidR="00D762B4" w:rsidRPr="00401A89" w14:paraId="70AB679A" w14:textId="77777777" w:rsidTr="00B8475A">
        <w:tc>
          <w:tcPr>
            <w:tcW w:w="1773" w:type="dxa"/>
          </w:tcPr>
          <w:p w14:paraId="24BDE0DD" w14:textId="013C517E" w:rsidR="00D762B4" w:rsidRPr="00401A89" w:rsidRDefault="00D762B4" w:rsidP="00653959">
            <w:pPr>
              <w:spacing w:after="0" w:line="360" w:lineRule="auto"/>
              <w:jc w:val="both"/>
              <w:rPr>
                <w:rFonts w:ascii="Tahoma" w:hAnsi="Tahoma" w:cs="Tahoma"/>
              </w:rPr>
            </w:pPr>
            <w:r w:rsidRPr="00401A89">
              <w:rPr>
                <w:rFonts w:ascii="Tahoma" w:hAnsi="Tahoma" w:cs="Tahoma"/>
              </w:rPr>
              <w:t>Sâmbăteni</w:t>
            </w:r>
          </w:p>
        </w:tc>
        <w:tc>
          <w:tcPr>
            <w:tcW w:w="1913" w:type="dxa"/>
          </w:tcPr>
          <w:p w14:paraId="23683AFB" w14:textId="5A3BACC0" w:rsidR="00D762B4" w:rsidRPr="00401A89" w:rsidRDefault="00D762B4" w:rsidP="00653959">
            <w:pPr>
              <w:spacing w:after="0" w:line="360" w:lineRule="auto"/>
              <w:jc w:val="both"/>
              <w:rPr>
                <w:rFonts w:ascii="Tahoma" w:hAnsi="Tahoma" w:cs="Tahoma"/>
              </w:rPr>
            </w:pPr>
            <w:r w:rsidRPr="00401A89">
              <w:rPr>
                <w:rFonts w:ascii="Tahoma" w:hAnsi="Tahoma" w:cs="Tahoma"/>
              </w:rPr>
              <w:t>1852 locuitori</w:t>
            </w:r>
          </w:p>
        </w:tc>
      </w:tr>
      <w:tr w:rsidR="00D762B4" w:rsidRPr="00401A89" w14:paraId="0591DE5D" w14:textId="77777777" w:rsidTr="00B8475A">
        <w:tc>
          <w:tcPr>
            <w:tcW w:w="1773" w:type="dxa"/>
          </w:tcPr>
          <w:p w14:paraId="7AB27687" w14:textId="020EF66A" w:rsidR="00D762B4" w:rsidRPr="00401A89" w:rsidRDefault="00D762B4" w:rsidP="00653959">
            <w:pPr>
              <w:spacing w:after="0" w:line="360" w:lineRule="auto"/>
              <w:jc w:val="both"/>
              <w:rPr>
                <w:rFonts w:ascii="Tahoma" w:hAnsi="Tahoma" w:cs="Tahoma"/>
              </w:rPr>
            </w:pPr>
            <w:r w:rsidRPr="00401A89">
              <w:rPr>
                <w:rFonts w:ascii="Tahoma" w:hAnsi="Tahoma" w:cs="Tahoma"/>
              </w:rPr>
              <w:t>Total</w:t>
            </w:r>
          </w:p>
        </w:tc>
        <w:tc>
          <w:tcPr>
            <w:tcW w:w="1913" w:type="dxa"/>
          </w:tcPr>
          <w:p w14:paraId="2B7A155A" w14:textId="38928710" w:rsidR="00D762B4" w:rsidRPr="00401A89" w:rsidRDefault="00D762B4" w:rsidP="00653959">
            <w:pPr>
              <w:spacing w:after="0" w:line="360" w:lineRule="auto"/>
              <w:jc w:val="both"/>
              <w:rPr>
                <w:rFonts w:ascii="Tahoma" w:hAnsi="Tahoma" w:cs="Tahoma"/>
              </w:rPr>
            </w:pPr>
            <w:r w:rsidRPr="00401A89">
              <w:rPr>
                <w:rFonts w:ascii="Tahoma" w:hAnsi="Tahoma" w:cs="Tahoma"/>
              </w:rPr>
              <w:t>4973 locuitori</w:t>
            </w:r>
          </w:p>
        </w:tc>
      </w:tr>
    </w:tbl>
    <w:p w14:paraId="5F54D19D" w14:textId="77777777" w:rsidR="00D66168" w:rsidRDefault="00D66168" w:rsidP="00D66168">
      <w:pPr>
        <w:spacing w:after="0" w:line="240" w:lineRule="auto"/>
        <w:ind w:left="851"/>
        <w:jc w:val="both"/>
        <w:rPr>
          <w:rFonts w:ascii="Tahoma" w:hAnsi="Tahoma" w:cs="Tahoma"/>
        </w:rPr>
      </w:pPr>
    </w:p>
    <w:p w14:paraId="4806D1D7" w14:textId="197958EA" w:rsidR="00B8475A" w:rsidRPr="00401A89" w:rsidRDefault="00D762B4" w:rsidP="00D66168">
      <w:pPr>
        <w:spacing w:after="0" w:line="240" w:lineRule="auto"/>
        <w:ind w:left="851"/>
        <w:jc w:val="both"/>
        <w:rPr>
          <w:rFonts w:ascii="Tahoma" w:hAnsi="Tahoma" w:cs="Tahoma"/>
        </w:rPr>
      </w:pPr>
      <w:r w:rsidRPr="00401A89">
        <w:rPr>
          <w:rFonts w:ascii="Tahoma" w:hAnsi="Tahoma" w:cs="Tahoma"/>
        </w:rPr>
        <w:t>Din punct de vedere etnic, structura populației se prezintă astfel:</w:t>
      </w:r>
    </w:p>
    <w:tbl>
      <w:tblPr>
        <w:tblW w:w="9213" w:type="dxa"/>
        <w:tblInd w:w="27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551"/>
        <w:gridCol w:w="1115"/>
        <w:gridCol w:w="1295"/>
        <w:gridCol w:w="1212"/>
        <w:gridCol w:w="1481"/>
        <w:gridCol w:w="1559"/>
      </w:tblGrid>
      <w:tr w:rsidR="00EA5D26" w:rsidRPr="00401A89" w14:paraId="06DA3F02" w14:textId="77777777" w:rsidTr="00A8533F">
        <w:tc>
          <w:tcPr>
            <w:tcW w:w="2551" w:type="dxa"/>
          </w:tcPr>
          <w:p w14:paraId="3B60234A" w14:textId="77777777" w:rsidR="00EA5D26" w:rsidRPr="00401A89" w:rsidRDefault="00EA5D26" w:rsidP="00B8475A">
            <w:pPr>
              <w:spacing w:after="0" w:line="240" w:lineRule="auto"/>
              <w:jc w:val="center"/>
              <w:rPr>
                <w:rFonts w:ascii="Tahoma" w:hAnsi="Tahoma" w:cs="Tahoma"/>
              </w:rPr>
            </w:pPr>
          </w:p>
          <w:p w14:paraId="0002EA1A" w14:textId="36F3A079" w:rsidR="00EA5D26" w:rsidRPr="00401A89" w:rsidRDefault="00EA5D26" w:rsidP="00B8475A">
            <w:pPr>
              <w:spacing w:after="0" w:line="240" w:lineRule="auto"/>
              <w:jc w:val="center"/>
              <w:rPr>
                <w:rFonts w:ascii="Tahoma" w:hAnsi="Tahoma" w:cs="Tahoma"/>
              </w:rPr>
            </w:pPr>
            <w:r w:rsidRPr="00401A89">
              <w:rPr>
                <w:rFonts w:ascii="Tahoma" w:hAnsi="Tahoma" w:cs="Tahoma"/>
              </w:rPr>
              <w:t>Localitate</w:t>
            </w:r>
          </w:p>
        </w:tc>
        <w:tc>
          <w:tcPr>
            <w:tcW w:w="1115" w:type="dxa"/>
          </w:tcPr>
          <w:p w14:paraId="3585591D" w14:textId="77777777" w:rsidR="00EA5D26" w:rsidRPr="00401A89" w:rsidRDefault="00EA5D26" w:rsidP="00B8475A">
            <w:pPr>
              <w:spacing w:after="0" w:line="240" w:lineRule="auto"/>
              <w:jc w:val="center"/>
              <w:rPr>
                <w:rFonts w:ascii="Tahoma" w:hAnsi="Tahoma" w:cs="Tahoma"/>
              </w:rPr>
            </w:pPr>
          </w:p>
          <w:p w14:paraId="0ADB8F76" w14:textId="7236A5D9" w:rsidR="00EA5D26" w:rsidRPr="00401A89" w:rsidRDefault="00EA5D26" w:rsidP="00B8475A">
            <w:pPr>
              <w:spacing w:after="0" w:line="240" w:lineRule="auto"/>
              <w:jc w:val="center"/>
              <w:rPr>
                <w:rFonts w:ascii="Tahoma" w:hAnsi="Tahoma" w:cs="Tahoma"/>
              </w:rPr>
            </w:pPr>
            <w:r w:rsidRPr="00401A89">
              <w:rPr>
                <w:rFonts w:ascii="Tahoma" w:hAnsi="Tahoma" w:cs="Tahoma"/>
              </w:rPr>
              <w:t>Români</w:t>
            </w:r>
          </w:p>
        </w:tc>
        <w:tc>
          <w:tcPr>
            <w:tcW w:w="1295" w:type="dxa"/>
          </w:tcPr>
          <w:p w14:paraId="5B511503" w14:textId="77777777" w:rsidR="00EA5D26" w:rsidRPr="00401A89" w:rsidRDefault="00EA5D26" w:rsidP="00B8475A">
            <w:pPr>
              <w:spacing w:after="0" w:line="240" w:lineRule="auto"/>
              <w:jc w:val="center"/>
              <w:rPr>
                <w:rFonts w:ascii="Tahoma" w:hAnsi="Tahoma" w:cs="Tahoma"/>
              </w:rPr>
            </w:pPr>
          </w:p>
          <w:p w14:paraId="241B5532" w14:textId="57B87AEF" w:rsidR="00EA5D26" w:rsidRPr="00401A89" w:rsidRDefault="00EA5D26" w:rsidP="00B8475A">
            <w:pPr>
              <w:spacing w:after="0" w:line="240" w:lineRule="auto"/>
              <w:jc w:val="center"/>
              <w:rPr>
                <w:rFonts w:ascii="Tahoma" w:hAnsi="Tahoma" w:cs="Tahoma"/>
              </w:rPr>
            </w:pPr>
            <w:r w:rsidRPr="00401A89">
              <w:rPr>
                <w:rFonts w:ascii="Tahoma" w:hAnsi="Tahoma" w:cs="Tahoma"/>
              </w:rPr>
              <w:t>Maghiari</w:t>
            </w:r>
          </w:p>
        </w:tc>
        <w:tc>
          <w:tcPr>
            <w:tcW w:w="1212" w:type="dxa"/>
          </w:tcPr>
          <w:p w14:paraId="2F73E55C" w14:textId="77777777" w:rsidR="00EA5D26" w:rsidRPr="00401A89" w:rsidRDefault="00EA5D26" w:rsidP="00B8475A">
            <w:pPr>
              <w:spacing w:after="0" w:line="240" w:lineRule="auto"/>
              <w:jc w:val="center"/>
              <w:rPr>
                <w:rFonts w:ascii="Tahoma" w:hAnsi="Tahoma" w:cs="Tahoma"/>
              </w:rPr>
            </w:pPr>
          </w:p>
          <w:p w14:paraId="47A030BC" w14:textId="61AFC70B" w:rsidR="00EA5D26" w:rsidRPr="00401A89" w:rsidRDefault="00EA5D26" w:rsidP="00B8475A">
            <w:pPr>
              <w:spacing w:after="0" w:line="240" w:lineRule="auto"/>
              <w:jc w:val="center"/>
              <w:rPr>
                <w:rFonts w:ascii="Tahoma" w:hAnsi="Tahoma" w:cs="Tahoma"/>
              </w:rPr>
            </w:pPr>
            <w:r w:rsidRPr="00401A89">
              <w:rPr>
                <w:rFonts w:ascii="Tahoma" w:hAnsi="Tahoma" w:cs="Tahoma"/>
              </w:rPr>
              <w:t>Germani</w:t>
            </w:r>
          </w:p>
        </w:tc>
        <w:tc>
          <w:tcPr>
            <w:tcW w:w="1481" w:type="dxa"/>
          </w:tcPr>
          <w:p w14:paraId="15873A32" w14:textId="77777777" w:rsidR="00EA5D26" w:rsidRPr="00401A89" w:rsidRDefault="00EA5D26" w:rsidP="00B8475A">
            <w:pPr>
              <w:spacing w:after="0" w:line="240" w:lineRule="auto"/>
              <w:jc w:val="center"/>
              <w:rPr>
                <w:rFonts w:ascii="Tahoma" w:hAnsi="Tahoma" w:cs="Tahoma"/>
              </w:rPr>
            </w:pPr>
          </w:p>
          <w:p w14:paraId="677A674C" w14:textId="0C32D7A3" w:rsidR="00EA5D26" w:rsidRPr="00401A89" w:rsidRDefault="00EA5D26" w:rsidP="00B8475A">
            <w:pPr>
              <w:spacing w:after="0" w:line="240" w:lineRule="auto"/>
              <w:jc w:val="center"/>
              <w:rPr>
                <w:rFonts w:ascii="Tahoma" w:hAnsi="Tahoma" w:cs="Tahoma"/>
              </w:rPr>
            </w:pPr>
            <w:r w:rsidRPr="00401A89">
              <w:rPr>
                <w:rFonts w:ascii="Tahoma" w:hAnsi="Tahoma" w:cs="Tahoma"/>
              </w:rPr>
              <w:t>Alte naționalități</w:t>
            </w:r>
          </w:p>
        </w:tc>
        <w:tc>
          <w:tcPr>
            <w:tcW w:w="1559" w:type="dxa"/>
          </w:tcPr>
          <w:p w14:paraId="5DD9C7FE" w14:textId="64FE4380" w:rsidR="00EA5D26" w:rsidRPr="00401A89" w:rsidRDefault="00EA5D26" w:rsidP="00B8475A">
            <w:pPr>
              <w:spacing w:after="0" w:line="240" w:lineRule="auto"/>
              <w:jc w:val="center"/>
              <w:rPr>
                <w:rFonts w:ascii="Tahoma" w:hAnsi="Tahoma" w:cs="Tahoma"/>
              </w:rPr>
            </w:pPr>
            <w:r w:rsidRPr="00401A89">
              <w:rPr>
                <w:rFonts w:ascii="Tahoma" w:hAnsi="Tahoma" w:cs="Tahoma"/>
              </w:rPr>
              <w:t>Limbă maternă necunoscută</w:t>
            </w:r>
          </w:p>
        </w:tc>
      </w:tr>
      <w:tr w:rsidR="00EA5D26" w:rsidRPr="00401A89" w14:paraId="2E707D01" w14:textId="77777777" w:rsidTr="00A8533F">
        <w:tc>
          <w:tcPr>
            <w:tcW w:w="2551" w:type="dxa"/>
          </w:tcPr>
          <w:p w14:paraId="7DAFDA22" w14:textId="2B58E949" w:rsidR="00EA5D26" w:rsidRPr="00401A89" w:rsidRDefault="00EA5D26" w:rsidP="00B8475A">
            <w:pPr>
              <w:spacing w:after="0" w:line="240" w:lineRule="auto"/>
              <w:jc w:val="both"/>
              <w:rPr>
                <w:rFonts w:ascii="Tahoma" w:hAnsi="Tahoma" w:cs="Tahoma"/>
              </w:rPr>
            </w:pPr>
            <w:r w:rsidRPr="00401A89">
              <w:rPr>
                <w:rFonts w:ascii="Tahoma" w:hAnsi="Tahoma" w:cs="Tahoma"/>
              </w:rPr>
              <w:t>Păulișul Vechi</w:t>
            </w:r>
          </w:p>
        </w:tc>
        <w:tc>
          <w:tcPr>
            <w:tcW w:w="1115" w:type="dxa"/>
          </w:tcPr>
          <w:p w14:paraId="5E504336" w14:textId="2C15A486" w:rsidR="00EA5D26" w:rsidRPr="00401A89" w:rsidRDefault="00EA5D26" w:rsidP="00B8475A">
            <w:pPr>
              <w:spacing w:after="0" w:line="240" w:lineRule="auto"/>
              <w:jc w:val="center"/>
              <w:rPr>
                <w:rFonts w:ascii="Tahoma" w:hAnsi="Tahoma" w:cs="Tahoma"/>
              </w:rPr>
            </w:pPr>
            <w:r w:rsidRPr="00401A89">
              <w:rPr>
                <w:rFonts w:ascii="Tahoma" w:hAnsi="Tahoma" w:cs="Tahoma"/>
              </w:rPr>
              <w:t>1439</w:t>
            </w:r>
          </w:p>
        </w:tc>
        <w:tc>
          <w:tcPr>
            <w:tcW w:w="1295" w:type="dxa"/>
          </w:tcPr>
          <w:p w14:paraId="482F4802" w14:textId="06DD0710" w:rsidR="00EA5D26" w:rsidRPr="00401A89" w:rsidRDefault="00EA5D26" w:rsidP="00B8475A">
            <w:pPr>
              <w:spacing w:after="0" w:line="240" w:lineRule="auto"/>
              <w:jc w:val="center"/>
              <w:rPr>
                <w:rFonts w:ascii="Tahoma" w:hAnsi="Tahoma" w:cs="Tahoma"/>
              </w:rPr>
            </w:pPr>
            <w:r w:rsidRPr="00401A89">
              <w:rPr>
                <w:rFonts w:ascii="Tahoma" w:hAnsi="Tahoma" w:cs="Tahoma"/>
              </w:rPr>
              <w:t>193</w:t>
            </w:r>
          </w:p>
        </w:tc>
        <w:tc>
          <w:tcPr>
            <w:tcW w:w="1212" w:type="dxa"/>
          </w:tcPr>
          <w:p w14:paraId="58EA42F3" w14:textId="740D3649" w:rsidR="00EA5D26" w:rsidRPr="00401A89" w:rsidRDefault="00EA5D26" w:rsidP="00B8475A">
            <w:pPr>
              <w:spacing w:after="0" w:line="240" w:lineRule="auto"/>
              <w:jc w:val="center"/>
              <w:rPr>
                <w:rFonts w:ascii="Tahoma" w:hAnsi="Tahoma" w:cs="Tahoma"/>
              </w:rPr>
            </w:pPr>
            <w:r w:rsidRPr="00401A89">
              <w:rPr>
                <w:rFonts w:ascii="Tahoma" w:hAnsi="Tahoma" w:cs="Tahoma"/>
              </w:rPr>
              <w:t>211</w:t>
            </w:r>
          </w:p>
        </w:tc>
        <w:tc>
          <w:tcPr>
            <w:tcW w:w="1481" w:type="dxa"/>
          </w:tcPr>
          <w:p w14:paraId="2E175665" w14:textId="2750FCA2" w:rsidR="00EA5D26" w:rsidRPr="00401A89" w:rsidRDefault="00EA5D26" w:rsidP="00B8475A">
            <w:pPr>
              <w:spacing w:after="0" w:line="240" w:lineRule="auto"/>
              <w:jc w:val="center"/>
              <w:rPr>
                <w:rFonts w:ascii="Tahoma" w:hAnsi="Tahoma" w:cs="Tahoma"/>
              </w:rPr>
            </w:pPr>
            <w:r w:rsidRPr="00401A89">
              <w:rPr>
                <w:rFonts w:ascii="Tahoma" w:hAnsi="Tahoma" w:cs="Tahoma"/>
              </w:rPr>
              <w:t>46</w:t>
            </w:r>
          </w:p>
        </w:tc>
        <w:tc>
          <w:tcPr>
            <w:tcW w:w="1559" w:type="dxa"/>
          </w:tcPr>
          <w:p w14:paraId="505A2CAB" w14:textId="09092546" w:rsidR="00EA5D26" w:rsidRPr="00401A89" w:rsidRDefault="00EA5D26" w:rsidP="00B8475A">
            <w:pPr>
              <w:spacing w:after="0" w:line="240" w:lineRule="auto"/>
              <w:jc w:val="center"/>
              <w:rPr>
                <w:rFonts w:ascii="Tahoma" w:hAnsi="Tahoma" w:cs="Tahoma"/>
              </w:rPr>
            </w:pPr>
            <w:r w:rsidRPr="00401A89">
              <w:rPr>
                <w:rFonts w:ascii="Tahoma" w:hAnsi="Tahoma" w:cs="Tahoma"/>
              </w:rPr>
              <w:t>60</w:t>
            </w:r>
          </w:p>
        </w:tc>
      </w:tr>
      <w:tr w:rsidR="00EA5D26" w:rsidRPr="00401A89" w14:paraId="4E525A5C" w14:textId="77777777" w:rsidTr="00A8533F">
        <w:tc>
          <w:tcPr>
            <w:tcW w:w="2551" w:type="dxa"/>
          </w:tcPr>
          <w:p w14:paraId="2C7863E2" w14:textId="0CFA60D3" w:rsidR="00EA5D26" w:rsidRPr="00401A89" w:rsidRDefault="00EA5D26" w:rsidP="00B8475A">
            <w:pPr>
              <w:spacing w:after="0" w:line="240" w:lineRule="auto"/>
              <w:jc w:val="both"/>
              <w:rPr>
                <w:rFonts w:ascii="Tahoma" w:hAnsi="Tahoma" w:cs="Tahoma"/>
              </w:rPr>
            </w:pPr>
            <w:r w:rsidRPr="00401A89">
              <w:rPr>
                <w:rFonts w:ascii="Tahoma" w:hAnsi="Tahoma" w:cs="Tahoma"/>
              </w:rPr>
              <w:t>Păulișul Nou</w:t>
            </w:r>
          </w:p>
        </w:tc>
        <w:tc>
          <w:tcPr>
            <w:tcW w:w="1115" w:type="dxa"/>
          </w:tcPr>
          <w:p w14:paraId="219CAABF" w14:textId="4B2CA91E" w:rsidR="00EA5D26" w:rsidRPr="00401A89" w:rsidRDefault="00EA5D26" w:rsidP="00B8475A">
            <w:pPr>
              <w:spacing w:after="0" w:line="240" w:lineRule="auto"/>
              <w:jc w:val="center"/>
              <w:rPr>
                <w:rFonts w:ascii="Tahoma" w:hAnsi="Tahoma" w:cs="Tahoma"/>
              </w:rPr>
            </w:pPr>
            <w:r w:rsidRPr="00401A89">
              <w:rPr>
                <w:rFonts w:ascii="Tahoma" w:hAnsi="Tahoma" w:cs="Tahoma"/>
              </w:rPr>
              <w:t>36</w:t>
            </w:r>
          </w:p>
        </w:tc>
        <w:tc>
          <w:tcPr>
            <w:tcW w:w="1295" w:type="dxa"/>
          </w:tcPr>
          <w:p w14:paraId="124F2C78" w14:textId="222EEBB7" w:rsidR="00EA5D26" w:rsidRPr="00401A89" w:rsidRDefault="00EA5D26" w:rsidP="00B8475A">
            <w:pPr>
              <w:spacing w:after="0" w:line="240" w:lineRule="auto"/>
              <w:jc w:val="center"/>
              <w:rPr>
                <w:rFonts w:ascii="Tahoma" w:hAnsi="Tahoma" w:cs="Tahoma"/>
              </w:rPr>
            </w:pPr>
            <w:r w:rsidRPr="00401A89">
              <w:rPr>
                <w:rFonts w:ascii="Tahoma" w:hAnsi="Tahoma" w:cs="Tahoma"/>
              </w:rPr>
              <w:t>12</w:t>
            </w:r>
          </w:p>
        </w:tc>
        <w:tc>
          <w:tcPr>
            <w:tcW w:w="1212" w:type="dxa"/>
          </w:tcPr>
          <w:p w14:paraId="0269AB39" w14:textId="3EA9EA3D" w:rsidR="00EA5D26" w:rsidRPr="00401A89" w:rsidRDefault="00EA5D26" w:rsidP="00B8475A">
            <w:pPr>
              <w:spacing w:after="0" w:line="240" w:lineRule="auto"/>
              <w:jc w:val="center"/>
              <w:rPr>
                <w:rFonts w:ascii="Tahoma" w:hAnsi="Tahoma" w:cs="Tahoma"/>
              </w:rPr>
            </w:pPr>
            <w:r w:rsidRPr="00401A89">
              <w:rPr>
                <w:rFonts w:ascii="Tahoma" w:hAnsi="Tahoma" w:cs="Tahoma"/>
              </w:rPr>
              <w:t>344</w:t>
            </w:r>
          </w:p>
        </w:tc>
        <w:tc>
          <w:tcPr>
            <w:tcW w:w="1481" w:type="dxa"/>
          </w:tcPr>
          <w:p w14:paraId="2ADA62F4" w14:textId="178C0C11" w:rsidR="00EA5D26" w:rsidRPr="00401A89" w:rsidRDefault="00EA5D26" w:rsidP="00B8475A">
            <w:pPr>
              <w:spacing w:after="0" w:line="240" w:lineRule="auto"/>
              <w:jc w:val="center"/>
              <w:rPr>
                <w:rFonts w:ascii="Tahoma" w:hAnsi="Tahoma" w:cs="Tahoma"/>
              </w:rPr>
            </w:pPr>
            <w:r w:rsidRPr="00401A89">
              <w:rPr>
                <w:rFonts w:ascii="Tahoma" w:hAnsi="Tahoma" w:cs="Tahoma"/>
              </w:rPr>
              <w:t>8</w:t>
            </w:r>
          </w:p>
        </w:tc>
        <w:tc>
          <w:tcPr>
            <w:tcW w:w="1559" w:type="dxa"/>
          </w:tcPr>
          <w:p w14:paraId="1712FBCB" w14:textId="7CA2F407" w:rsidR="00EA5D26" w:rsidRPr="00401A89" w:rsidRDefault="00D3220D" w:rsidP="00B8475A">
            <w:pPr>
              <w:spacing w:after="0" w:line="240" w:lineRule="auto"/>
              <w:jc w:val="center"/>
              <w:rPr>
                <w:rFonts w:ascii="Tahoma" w:hAnsi="Tahoma" w:cs="Tahoma"/>
              </w:rPr>
            </w:pPr>
            <w:r w:rsidRPr="00401A89">
              <w:rPr>
                <w:rFonts w:ascii="Tahoma" w:hAnsi="Tahoma" w:cs="Tahoma"/>
              </w:rPr>
              <w:t>-</w:t>
            </w:r>
          </w:p>
        </w:tc>
      </w:tr>
      <w:tr w:rsidR="00EA5D26" w:rsidRPr="00401A89" w14:paraId="6A3F9C9F" w14:textId="77777777" w:rsidTr="00A8533F">
        <w:tc>
          <w:tcPr>
            <w:tcW w:w="2551" w:type="dxa"/>
          </w:tcPr>
          <w:p w14:paraId="48615D6E" w14:textId="7C61472E" w:rsidR="00EA5D26" w:rsidRPr="00401A89" w:rsidRDefault="00EA5D26" w:rsidP="00B8475A">
            <w:pPr>
              <w:spacing w:after="0" w:line="240" w:lineRule="auto"/>
              <w:jc w:val="both"/>
              <w:rPr>
                <w:rFonts w:ascii="Tahoma" w:hAnsi="Tahoma" w:cs="Tahoma"/>
              </w:rPr>
            </w:pPr>
            <w:r w:rsidRPr="00401A89">
              <w:rPr>
                <w:rFonts w:ascii="Tahoma" w:hAnsi="Tahoma" w:cs="Tahoma"/>
              </w:rPr>
              <w:t>Cladova</w:t>
            </w:r>
          </w:p>
        </w:tc>
        <w:tc>
          <w:tcPr>
            <w:tcW w:w="1115" w:type="dxa"/>
          </w:tcPr>
          <w:p w14:paraId="5A4A0EEA" w14:textId="05D6052B" w:rsidR="00EA5D26" w:rsidRPr="00401A89" w:rsidRDefault="00EA5D26" w:rsidP="00B8475A">
            <w:pPr>
              <w:spacing w:after="0" w:line="240" w:lineRule="auto"/>
              <w:jc w:val="center"/>
              <w:rPr>
                <w:rFonts w:ascii="Tahoma" w:hAnsi="Tahoma" w:cs="Tahoma"/>
              </w:rPr>
            </w:pPr>
            <w:r w:rsidRPr="00401A89">
              <w:rPr>
                <w:rFonts w:ascii="Tahoma" w:hAnsi="Tahoma" w:cs="Tahoma"/>
              </w:rPr>
              <w:t>702</w:t>
            </w:r>
          </w:p>
        </w:tc>
        <w:tc>
          <w:tcPr>
            <w:tcW w:w="1295" w:type="dxa"/>
          </w:tcPr>
          <w:p w14:paraId="662B0B8F" w14:textId="58CD80D9" w:rsidR="00EA5D26" w:rsidRPr="00401A89" w:rsidRDefault="00EA5D26" w:rsidP="00B8475A">
            <w:pPr>
              <w:spacing w:after="0" w:line="240" w:lineRule="auto"/>
              <w:jc w:val="center"/>
              <w:rPr>
                <w:rFonts w:ascii="Tahoma" w:hAnsi="Tahoma" w:cs="Tahoma"/>
              </w:rPr>
            </w:pPr>
            <w:r w:rsidRPr="00401A89">
              <w:rPr>
                <w:rFonts w:ascii="Tahoma" w:hAnsi="Tahoma" w:cs="Tahoma"/>
              </w:rPr>
              <w:t>11</w:t>
            </w:r>
          </w:p>
        </w:tc>
        <w:tc>
          <w:tcPr>
            <w:tcW w:w="1212" w:type="dxa"/>
          </w:tcPr>
          <w:p w14:paraId="1C676403" w14:textId="27248185" w:rsidR="00EA5D26" w:rsidRPr="00401A89" w:rsidRDefault="00EA5D26" w:rsidP="00B8475A">
            <w:pPr>
              <w:spacing w:after="0" w:line="240" w:lineRule="auto"/>
              <w:jc w:val="center"/>
              <w:rPr>
                <w:rFonts w:ascii="Tahoma" w:hAnsi="Tahoma" w:cs="Tahoma"/>
              </w:rPr>
            </w:pPr>
            <w:r w:rsidRPr="00401A89">
              <w:rPr>
                <w:rFonts w:ascii="Tahoma" w:hAnsi="Tahoma" w:cs="Tahoma"/>
              </w:rPr>
              <w:t>11</w:t>
            </w:r>
          </w:p>
        </w:tc>
        <w:tc>
          <w:tcPr>
            <w:tcW w:w="1481" w:type="dxa"/>
          </w:tcPr>
          <w:p w14:paraId="4574929E" w14:textId="404FCFB0" w:rsidR="00EA5D26" w:rsidRPr="00401A89" w:rsidRDefault="00EA5D26" w:rsidP="00B8475A">
            <w:pPr>
              <w:spacing w:after="0" w:line="240" w:lineRule="auto"/>
              <w:jc w:val="center"/>
              <w:rPr>
                <w:rFonts w:ascii="Tahoma" w:hAnsi="Tahoma" w:cs="Tahoma"/>
              </w:rPr>
            </w:pPr>
            <w:r w:rsidRPr="00401A89">
              <w:rPr>
                <w:rFonts w:ascii="Tahoma" w:hAnsi="Tahoma" w:cs="Tahoma"/>
              </w:rPr>
              <w:t>22</w:t>
            </w:r>
          </w:p>
        </w:tc>
        <w:tc>
          <w:tcPr>
            <w:tcW w:w="1559" w:type="dxa"/>
          </w:tcPr>
          <w:p w14:paraId="242994D6" w14:textId="26799EAC" w:rsidR="00EA5D26" w:rsidRPr="00401A89" w:rsidRDefault="00EA5D26" w:rsidP="00B8475A">
            <w:pPr>
              <w:spacing w:after="0" w:line="240" w:lineRule="auto"/>
              <w:jc w:val="center"/>
              <w:rPr>
                <w:rFonts w:ascii="Tahoma" w:hAnsi="Tahoma" w:cs="Tahoma"/>
              </w:rPr>
            </w:pPr>
            <w:r w:rsidRPr="00401A89">
              <w:rPr>
                <w:rFonts w:ascii="Tahoma" w:hAnsi="Tahoma" w:cs="Tahoma"/>
              </w:rPr>
              <w:t>26</w:t>
            </w:r>
          </w:p>
        </w:tc>
      </w:tr>
      <w:tr w:rsidR="00EA5D26" w:rsidRPr="00401A89" w14:paraId="315AAA16" w14:textId="77777777" w:rsidTr="00A8533F">
        <w:tc>
          <w:tcPr>
            <w:tcW w:w="2551" w:type="dxa"/>
          </w:tcPr>
          <w:p w14:paraId="25687986" w14:textId="3AF4A952" w:rsidR="00EA5D26" w:rsidRPr="00401A89" w:rsidRDefault="00EA5D26" w:rsidP="00B8475A">
            <w:pPr>
              <w:spacing w:after="0" w:line="240" w:lineRule="auto"/>
              <w:jc w:val="both"/>
              <w:rPr>
                <w:rFonts w:ascii="Tahoma" w:hAnsi="Tahoma" w:cs="Tahoma"/>
              </w:rPr>
            </w:pPr>
            <w:r w:rsidRPr="00401A89">
              <w:rPr>
                <w:rFonts w:ascii="Tahoma" w:hAnsi="Tahoma" w:cs="Tahoma"/>
              </w:rPr>
              <w:t>Sâmbăteni</w:t>
            </w:r>
          </w:p>
        </w:tc>
        <w:tc>
          <w:tcPr>
            <w:tcW w:w="1115" w:type="dxa"/>
          </w:tcPr>
          <w:p w14:paraId="340AC386" w14:textId="2F202469" w:rsidR="00EA5D26" w:rsidRPr="00401A89" w:rsidRDefault="00EA5D26" w:rsidP="00B8475A">
            <w:pPr>
              <w:spacing w:after="0" w:line="240" w:lineRule="auto"/>
              <w:jc w:val="center"/>
              <w:rPr>
                <w:rFonts w:ascii="Tahoma" w:hAnsi="Tahoma" w:cs="Tahoma"/>
              </w:rPr>
            </w:pPr>
            <w:r w:rsidRPr="00401A89">
              <w:rPr>
                <w:rFonts w:ascii="Tahoma" w:hAnsi="Tahoma" w:cs="Tahoma"/>
              </w:rPr>
              <w:t>1749</w:t>
            </w:r>
          </w:p>
        </w:tc>
        <w:tc>
          <w:tcPr>
            <w:tcW w:w="1295" w:type="dxa"/>
          </w:tcPr>
          <w:p w14:paraId="1BFBCE37" w14:textId="1485F584" w:rsidR="00EA5D26" w:rsidRPr="00401A89" w:rsidRDefault="00EA5D26" w:rsidP="00B8475A">
            <w:pPr>
              <w:spacing w:after="0" w:line="240" w:lineRule="auto"/>
              <w:jc w:val="center"/>
              <w:rPr>
                <w:rFonts w:ascii="Tahoma" w:hAnsi="Tahoma" w:cs="Tahoma"/>
              </w:rPr>
            </w:pPr>
            <w:r w:rsidRPr="00401A89">
              <w:rPr>
                <w:rFonts w:ascii="Tahoma" w:hAnsi="Tahoma" w:cs="Tahoma"/>
              </w:rPr>
              <w:t>33</w:t>
            </w:r>
          </w:p>
        </w:tc>
        <w:tc>
          <w:tcPr>
            <w:tcW w:w="1212" w:type="dxa"/>
          </w:tcPr>
          <w:p w14:paraId="2622C1FD" w14:textId="722897DA" w:rsidR="00EA5D26" w:rsidRPr="00401A89" w:rsidRDefault="00EA5D26" w:rsidP="00B8475A">
            <w:pPr>
              <w:spacing w:after="0" w:line="240" w:lineRule="auto"/>
              <w:jc w:val="center"/>
              <w:rPr>
                <w:rFonts w:ascii="Tahoma" w:hAnsi="Tahoma" w:cs="Tahoma"/>
              </w:rPr>
            </w:pPr>
            <w:r w:rsidRPr="00401A89">
              <w:rPr>
                <w:rFonts w:ascii="Tahoma" w:hAnsi="Tahoma" w:cs="Tahoma"/>
              </w:rPr>
              <w:t>6</w:t>
            </w:r>
          </w:p>
        </w:tc>
        <w:tc>
          <w:tcPr>
            <w:tcW w:w="1481" w:type="dxa"/>
          </w:tcPr>
          <w:p w14:paraId="1E78CE9E" w14:textId="0038D93A" w:rsidR="00EA5D26" w:rsidRPr="00401A89" w:rsidRDefault="00EA5D26" w:rsidP="00B8475A">
            <w:pPr>
              <w:spacing w:after="0" w:line="240" w:lineRule="auto"/>
              <w:jc w:val="center"/>
              <w:rPr>
                <w:rFonts w:ascii="Tahoma" w:hAnsi="Tahoma" w:cs="Tahoma"/>
              </w:rPr>
            </w:pPr>
            <w:r w:rsidRPr="00401A89">
              <w:rPr>
                <w:rFonts w:ascii="Tahoma" w:hAnsi="Tahoma" w:cs="Tahoma"/>
              </w:rPr>
              <w:t>64</w:t>
            </w:r>
          </w:p>
        </w:tc>
        <w:tc>
          <w:tcPr>
            <w:tcW w:w="1559" w:type="dxa"/>
          </w:tcPr>
          <w:p w14:paraId="1B9B56B9" w14:textId="1278A715" w:rsidR="00EA5D26" w:rsidRPr="00401A89" w:rsidRDefault="00D3220D" w:rsidP="00B8475A">
            <w:pPr>
              <w:spacing w:after="0" w:line="240" w:lineRule="auto"/>
              <w:jc w:val="center"/>
              <w:rPr>
                <w:rFonts w:ascii="Tahoma" w:hAnsi="Tahoma" w:cs="Tahoma"/>
              </w:rPr>
            </w:pPr>
            <w:r w:rsidRPr="00401A89">
              <w:rPr>
                <w:rFonts w:ascii="Tahoma" w:hAnsi="Tahoma" w:cs="Tahoma"/>
              </w:rPr>
              <w:t>-</w:t>
            </w:r>
          </w:p>
        </w:tc>
      </w:tr>
      <w:tr w:rsidR="00EA5D26" w:rsidRPr="00401A89" w14:paraId="6DAF9EBE" w14:textId="77777777" w:rsidTr="00A8533F">
        <w:tc>
          <w:tcPr>
            <w:tcW w:w="2551" w:type="dxa"/>
          </w:tcPr>
          <w:p w14:paraId="7E3BCE47" w14:textId="57108122" w:rsidR="00EA5D26" w:rsidRPr="00401A89" w:rsidRDefault="00EA5D26" w:rsidP="00B8475A">
            <w:pPr>
              <w:spacing w:after="0" w:line="240" w:lineRule="auto"/>
              <w:jc w:val="both"/>
              <w:rPr>
                <w:rFonts w:ascii="Tahoma" w:hAnsi="Tahoma" w:cs="Tahoma"/>
              </w:rPr>
            </w:pPr>
            <w:r w:rsidRPr="00401A89">
              <w:rPr>
                <w:rFonts w:ascii="Tahoma" w:hAnsi="Tahoma" w:cs="Tahoma"/>
              </w:rPr>
              <w:t>Total</w:t>
            </w:r>
          </w:p>
        </w:tc>
        <w:tc>
          <w:tcPr>
            <w:tcW w:w="1115" w:type="dxa"/>
          </w:tcPr>
          <w:p w14:paraId="57657426" w14:textId="685B4B7E" w:rsidR="00EA5D26" w:rsidRPr="00401A89" w:rsidRDefault="00EA5D26" w:rsidP="00B8475A">
            <w:pPr>
              <w:spacing w:after="0" w:line="240" w:lineRule="auto"/>
              <w:jc w:val="center"/>
              <w:rPr>
                <w:rFonts w:ascii="Tahoma" w:hAnsi="Tahoma" w:cs="Tahoma"/>
              </w:rPr>
            </w:pPr>
            <w:r w:rsidRPr="00401A89">
              <w:rPr>
                <w:rFonts w:ascii="Tahoma" w:hAnsi="Tahoma" w:cs="Tahoma"/>
              </w:rPr>
              <w:t>3926</w:t>
            </w:r>
          </w:p>
        </w:tc>
        <w:tc>
          <w:tcPr>
            <w:tcW w:w="1295" w:type="dxa"/>
          </w:tcPr>
          <w:p w14:paraId="6A25C778" w14:textId="512350F4" w:rsidR="00EA5D26" w:rsidRPr="00401A89" w:rsidRDefault="00D3220D" w:rsidP="00B8475A">
            <w:pPr>
              <w:spacing w:after="0" w:line="240" w:lineRule="auto"/>
              <w:jc w:val="center"/>
              <w:rPr>
                <w:rFonts w:ascii="Tahoma" w:hAnsi="Tahoma" w:cs="Tahoma"/>
              </w:rPr>
            </w:pPr>
            <w:r w:rsidRPr="00401A89">
              <w:rPr>
                <w:rFonts w:ascii="Tahoma" w:hAnsi="Tahoma" w:cs="Tahoma"/>
              </w:rPr>
              <w:t>249</w:t>
            </w:r>
          </w:p>
        </w:tc>
        <w:tc>
          <w:tcPr>
            <w:tcW w:w="1212" w:type="dxa"/>
          </w:tcPr>
          <w:p w14:paraId="4662357D" w14:textId="4B2FA4FC" w:rsidR="00EA5D26" w:rsidRPr="00401A89" w:rsidRDefault="00EA5D26" w:rsidP="00B8475A">
            <w:pPr>
              <w:spacing w:after="0" w:line="240" w:lineRule="auto"/>
              <w:jc w:val="center"/>
              <w:rPr>
                <w:rFonts w:ascii="Tahoma" w:hAnsi="Tahoma" w:cs="Tahoma"/>
              </w:rPr>
            </w:pPr>
            <w:r w:rsidRPr="00401A89">
              <w:rPr>
                <w:rFonts w:ascii="Tahoma" w:hAnsi="Tahoma" w:cs="Tahoma"/>
              </w:rPr>
              <w:t>572</w:t>
            </w:r>
          </w:p>
        </w:tc>
        <w:tc>
          <w:tcPr>
            <w:tcW w:w="1481" w:type="dxa"/>
          </w:tcPr>
          <w:p w14:paraId="40AACFA8" w14:textId="44C886B1" w:rsidR="00EA5D26" w:rsidRPr="00401A89" w:rsidRDefault="00EA5D26" w:rsidP="00B8475A">
            <w:pPr>
              <w:spacing w:after="0" w:line="240" w:lineRule="auto"/>
              <w:jc w:val="center"/>
              <w:rPr>
                <w:rFonts w:ascii="Tahoma" w:hAnsi="Tahoma" w:cs="Tahoma"/>
              </w:rPr>
            </w:pPr>
            <w:r w:rsidRPr="00401A89">
              <w:rPr>
                <w:rFonts w:ascii="Tahoma" w:hAnsi="Tahoma" w:cs="Tahoma"/>
              </w:rPr>
              <w:t>140</w:t>
            </w:r>
          </w:p>
        </w:tc>
        <w:tc>
          <w:tcPr>
            <w:tcW w:w="1559" w:type="dxa"/>
          </w:tcPr>
          <w:p w14:paraId="73ED324D" w14:textId="55530005" w:rsidR="00EA5D26" w:rsidRPr="00401A89" w:rsidRDefault="00EA5D26" w:rsidP="00B8475A">
            <w:pPr>
              <w:spacing w:after="0" w:line="240" w:lineRule="auto"/>
              <w:jc w:val="center"/>
              <w:rPr>
                <w:rFonts w:ascii="Tahoma" w:hAnsi="Tahoma" w:cs="Tahoma"/>
              </w:rPr>
            </w:pPr>
            <w:r w:rsidRPr="00401A89">
              <w:rPr>
                <w:rFonts w:ascii="Tahoma" w:hAnsi="Tahoma" w:cs="Tahoma"/>
              </w:rPr>
              <w:t>86</w:t>
            </w:r>
          </w:p>
        </w:tc>
      </w:tr>
      <w:tr w:rsidR="00EA5D26" w:rsidRPr="00401A89" w14:paraId="456BAB3A" w14:textId="77777777" w:rsidTr="00A8533F">
        <w:tc>
          <w:tcPr>
            <w:tcW w:w="2551" w:type="dxa"/>
          </w:tcPr>
          <w:p w14:paraId="0569D916" w14:textId="6F9AB03C" w:rsidR="00EA5D26" w:rsidRPr="00401A89" w:rsidRDefault="00EA5D26" w:rsidP="00B8475A">
            <w:pPr>
              <w:spacing w:after="0" w:line="240" w:lineRule="auto"/>
              <w:jc w:val="both"/>
              <w:rPr>
                <w:rFonts w:ascii="Tahoma" w:hAnsi="Tahoma" w:cs="Tahoma"/>
              </w:rPr>
            </w:pPr>
            <w:r w:rsidRPr="00401A89">
              <w:rPr>
                <w:rFonts w:ascii="Tahoma" w:hAnsi="Tahoma" w:cs="Tahoma"/>
              </w:rPr>
              <w:t>Procent</w:t>
            </w:r>
          </w:p>
        </w:tc>
        <w:tc>
          <w:tcPr>
            <w:tcW w:w="1115" w:type="dxa"/>
          </w:tcPr>
          <w:p w14:paraId="48B9D06C" w14:textId="1DE2B418" w:rsidR="00EA5D26" w:rsidRPr="00401A89" w:rsidRDefault="00EA5D26" w:rsidP="00B8475A">
            <w:pPr>
              <w:spacing w:after="0" w:line="240" w:lineRule="auto"/>
              <w:jc w:val="center"/>
              <w:rPr>
                <w:rFonts w:ascii="Tahoma" w:hAnsi="Tahoma" w:cs="Tahoma"/>
              </w:rPr>
            </w:pPr>
            <w:r w:rsidRPr="00401A89">
              <w:rPr>
                <w:rFonts w:ascii="Tahoma" w:hAnsi="Tahoma" w:cs="Tahoma"/>
              </w:rPr>
              <w:t>79%</w:t>
            </w:r>
          </w:p>
        </w:tc>
        <w:tc>
          <w:tcPr>
            <w:tcW w:w="1295" w:type="dxa"/>
          </w:tcPr>
          <w:p w14:paraId="1B7D9840" w14:textId="7FE2E089" w:rsidR="00EA5D26" w:rsidRPr="00401A89" w:rsidRDefault="00EA5D26" w:rsidP="00B8475A">
            <w:pPr>
              <w:spacing w:after="0" w:line="240" w:lineRule="auto"/>
              <w:jc w:val="center"/>
              <w:rPr>
                <w:rFonts w:ascii="Tahoma" w:hAnsi="Tahoma" w:cs="Tahoma"/>
              </w:rPr>
            </w:pPr>
            <w:r w:rsidRPr="00401A89">
              <w:rPr>
                <w:rFonts w:ascii="Tahoma" w:hAnsi="Tahoma" w:cs="Tahoma"/>
              </w:rPr>
              <w:t>5%</w:t>
            </w:r>
          </w:p>
        </w:tc>
        <w:tc>
          <w:tcPr>
            <w:tcW w:w="1212" w:type="dxa"/>
          </w:tcPr>
          <w:p w14:paraId="3C46A0FF" w14:textId="42619274" w:rsidR="00EA5D26" w:rsidRPr="00401A89" w:rsidRDefault="00EA5D26" w:rsidP="00B8475A">
            <w:pPr>
              <w:spacing w:after="0" w:line="240" w:lineRule="auto"/>
              <w:jc w:val="center"/>
              <w:rPr>
                <w:rFonts w:ascii="Tahoma" w:hAnsi="Tahoma" w:cs="Tahoma"/>
              </w:rPr>
            </w:pPr>
            <w:r w:rsidRPr="00401A89">
              <w:rPr>
                <w:rFonts w:ascii="Tahoma" w:hAnsi="Tahoma" w:cs="Tahoma"/>
              </w:rPr>
              <w:t>11,5%</w:t>
            </w:r>
          </w:p>
        </w:tc>
        <w:tc>
          <w:tcPr>
            <w:tcW w:w="1481" w:type="dxa"/>
          </w:tcPr>
          <w:p w14:paraId="7C9B36FE" w14:textId="769C5B90" w:rsidR="00EA5D26" w:rsidRPr="00401A89" w:rsidRDefault="00EA5D26" w:rsidP="00B8475A">
            <w:pPr>
              <w:spacing w:after="0" w:line="240" w:lineRule="auto"/>
              <w:jc w:val="center"/>
              <w:rPr>
                <w:rFonts w:ascii="Tahoma" w:hAnsi="Tahoma" w:cs="Tahoma"/>
              </w:rPr>
            </w:pPr>
            <w:r w:rsidRPr="00401A89">
              <w:rPr>
                <w:rFonts w:ascii="Tahoma" w:hAnsi="Tahoma" w:cs="Tahoma"/>
              </w:rPr>
              <w:t>2,8%</w:t>
            </w:r>
          </w:p>
        </w:tc>
        <w:tc>
          <w:tcPr>
            <w:tcW w:w="1559" w:type="dxa"/>
          </w:tcPr>
          <w:p w14:paraId="69999EBD" w14:textId="5CF71C57" w:rsidR="00EA5D26" w:rsidRPr="00401A89" w:rsidRDefault="00EA5D26" w:rsidP="00B8475A">
            <w:pPr>
              <w:spacing w:after="0" w:line="240" w:lineRule="auto"/>
              <w:jc w:val="center"/>
              <w:rPr>
                <w:rFonts w:ascii="Tahoma" w:hAnsi="Tahoma" w:cs="Tahoma"/>
              </w:rPr>
            </w:pPr>
            <w:r w:rsidRPr="00401A89">
              <w:rPr>
                <w:rFonts w:ascii="Tahoma" w:hAnsi="Tahoma" w:cs="Tahoma"/>
              </w:rPr>
              <w:t>1,7%</w:t>
            </w:r>
          </w:p>
        </w:tc>
      </w:tr>
    </w:tbl>
    <w:p w14:paraId="493291C2" w14:textId="77777777" w:rsidR="00EA5D26" w:rsidRPr="00401A89" w:rsidRDefault="00EA5D26" w:rsidP="00653959">
      <w:pPr>
        <w:spacing w:after="0" w:line="360" w:lineRule="auto"/>
        <w:ind w:left="144" w:firstLine="565"/>
        <w:jc w:val="both"/>
        <w:rPr>
          <w:rFonts w:ascii="Tahoma" w:hAnsi="Tahoma" w:cs="Tahoma"/>
        </w:rPr>
      </w:pPr>
    </w:p>
    <w:p w14:paraId="48BB689A" w14:textId="77777777" w:rsidR="00D3220D" w:rsidRPr="00401A89" w:rsidRDefault="00D3220D" w:rsidP="00D66168">
      <w:pPr>
        <w:spacing w:after="0" w:line="360" w:lineRule="auto"/>
        <w:ind w:left="142" w:firstLine="566"/>
        <w:jc w:val="both"/>
        <w:rPr>
          <w:rFonts w:ascii="Tahoma" w:hAnsi="Tahoma" w:cs="Tahoma"/>
        </w:rPr>
      </w:pPr>
      <w:r w:rsidRPr="00401A89">
        <w:rPr>
          <w:rFonts w:ascii="Tahoma" w:hAnsi="Tahoma" w:cs="Tahoma"/>
        </w:rPr>
        <w:t>Evoluția populației în sec. XX se face sub auspicii noi, influențată fiind de marile evenimente istorice ale acestui secol. Influențe majore asupra populației vor avea cele două conflagrații mondiale, instaurarea regimului comunist, emigrațiile din perioada comunistă ale etnicilor germani. Toate acestea își pun amprenta pe evoluția demografică a comunei, pe migrările ei, pe structura ei.</w:t>
      </w:r>
    </w:p>
    <w:p w14:paraId="5A305EC1" w14:textId="2C2D46B2" w:rsidR="00D3220D" w:rsidRPr="00401A89" w:rsidRDefault="00D3220D" w:rsidP="00653959">
      <w:pPr>
        <w:spacing w:after="0" w:line="360" w:lineRule="auto"/>
        <w:ind w:left="142" w:firstLine="567"/>
        <w:jc w:val="both"/>
        <w:rPr>
          <w:rFonts w:ascii="Tahoma" w:hAnsi="Tahoma" w:cs="Tahoma"/>
        </w:rPr>
      </w:pPr>
      <w:r w:rsidRPr="00401A89">
        <w:rPr>
          <w:rFonts w:ascii="Tahoma" w:hAnsi="Tahoma" w:cs="Tahoma"/>
        </w:rPr>
        <w:t>Recensământul din 1920 relevă o scădere masivă a populației, atât prin pierderile suferite în timpul războiului cât și prin migrația în Statele Unite ale Americii, în jurul anului 1910. De asemenea, datorită condițiilor grele de trai cât și a exploatării, foarte mulți români au migrat spre Vechiul Regat. Mortalitatea infantilă, condițiile mizere de trai, pierderile de vieți omenești sunt masive nu numai pe front ci și pentru populația rămasă acasă.</w:t>
      </w:r>
    </w:p>
    <w:p w14:paraId="04110DB7" w14:textId="20A32BF6" w:rsidR="009F4991" w:rsidRPr="00401A89" w:rsidRDefault="00D3220D" w:rsidP="00AB0AEB">
      <w:pPr>
        <w:spacing w:after="0" w:line="360" w:lineRule="auto"/>
        <w:ind w:firstLine="709"/>
        <w:jc w:val="both"/>
        <w:rPr>
          <w:rFonts w:ascii="Tahoma" w:hAnsi="Tahoma" w:cs="Tahoma"/>
        </w:rPr>
      </w:pPr>
      <w:r w:rsidRPr="00401A89">
        <w:rPr>
          <w:rFonts w:ascii="Tahoma" w:hAnsi="Tahoma" w:cs="Tahoma"/>
        </w:rPr>
        <w:t>Statisticile prezintă pentru comuna Păuliș următoarele date:</w:t>
      </w:r>
    </w:p>
    <w:tbl>
      <w:tblPr>
        <w:tblW w:w="0" w:type="auto"/>
        <w:tblInd w:w="240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126"/>
        <w:gridCol w:w="1985"/>
      </w:tblGrid>
      <w:tr w:rsidR="00D3220D" w:rsidRPr="00401A89" w14:paraId="697BDD4F" w14:textId="77777777" w:rsidTr="00B8475A">
        <w:tc>
          <w:tcPr>
            <w:tcW w:w="2126" w:type="dxa"/>
          </w:tcPr>
          <w:p w14:paraId="0DC68D85" w14:textId="2F830604" w:rsidR="00D3220D" w:rsidRPr="00401A89" w:rsidRDefault="00D3220D" w:rsidP="00653959">
            <w:pPr>
              <w:spacing w:after="0" w:line="360" w:lineRule="auto"/>
              <w:rPr>
                <w:rFonts w:ascii="Tahoma" w:hAnsi="Tahoma" w:cs="Tahoma"/>
              </w:rPr>
            </w:pPr>
            <w:r w:rsidRPr="00401A89">
              <w:rPr>
                <w:rFonts w:ascii="Tahoma" w:hAnsi="Tahoma" w:cs="Tahoma"/>
              </w:rPr>
              <w:t>Păuliș</w:t>
            </w:r>
          </w:p>
        </w:tc>
        <w:tc>
          <w:tcPr>
            <w:tcW w:w="1985" w:type="dxa"/>
          </w:tcPr>
          <w:p w14:paraId="152FE549" w14:textId="7A53F689" w:rsidR="00D3220D" w:rsidRPr="00401A89" w:rsidRDefault="00D3220D" w:rsidP="00653959">
            <w:pPr>
              <w:spacing w:after="0" w:line="360" w:lineRule="auto"/>
              <w:rPr>
                <w:rFonts w:ascii="Tahoma" w:hAnsi="Tahoma" w:cs="Tahoma"/>
              </w:rPr>
            </w:pPr>
            <w:r w:rsidRPr="00401A89">
              <w:rPr>
                <w:rFonts w:ascii="Tahoma" w:hAnsi="Tahoma" w:cs="Tahoma"/>
              </w:rPr>
              <w:t>2435 locuitori</w:t>
            </w:r>
          </w:p>
        </w:tc>
      </w:tr>
      <w:tr w:rsidR="00D3220D" w:rsidRPr="00401A89" w14:paraId="14436317" w14:textId="77777777" w:rsidTr="00B8475A">
        <w:tc>
          <w:tcPr>
            <w:tcW w:w="2126" w:type="dxa"/>
          </w:tcPr>
          <w:p w14:paraId="4FE61DF4" w14:textId="059FE22D" w:rsidR="00D3220D" w:rsidRPr="00401A89" w:rsidRDefault="00D3220D" w:rsidP="00653959">
            <w:pPr>
              <w:spacing w:after="0" w:line="360" w:lineRule="auto"/>
              <w:rPr>
                <w:rFonts w:ascii="Tahoma" w:hAnsi="Tahoma" w:cs="Tahoma"/>
              </w:rPr>
            </w:pPr>
            <w:r w:rsidRPr="00401A89">
              <w:rPr>
                <w:rFonts w:ascii="Tahoma" w:hAnsi="Tahoma" w:cs="Tahoma"/>
              </w:rPr>
              <w:t>Cladova</w:t>
            </w:r>
          </w:p>
        </w:tc>
        <w:tc>
          <w:tcPr>
            <w:tcW w:w="1985" w:type="dxa"/>
          </w:tcPr>
          <w:p w14:paraId="4A17F5F4" w14:textId="63B0EC69" w:rsidR="00D3220D" w:rsidRPr="00401A89" w:rsidRDefault="00D3220D" w:rsidP="00653959">
            <w:pPr>
              <w:spacing w:after="0" w:line="360" w:lineRule="auto"/>
              <w:rPr>
                <w:rFonts w:ascii="Tahoma" w:hAnsi="Tahoma" w:cs="Tahoma"/>
              </w:rPr>
            </w:pPr>
            <w:r w:rsidRPr="00401A89">
              <w:rPr>
                <w:rFonts w:ascii="Tahoma" w:hAnsi="Tahoma" w:cs="Tahoma"/>
              </w:rPr>
              <w:t>470 locuitori</w:t>
            </w:r>
          </w:p>
        </w:tc>
      </w:tr>
      <w:tr w:rsidR="00D3220D" w:rsidRPr="00401A89" w14:paraId="5074565E" w14:textId="77777777" w:rsidTr="00B8475A">
        <w:tc>
          <w:tcPr>
            <w:tcW w:w="2126" w:type="dxa"/>
          </w:tcPr>
          <w:p w14:paraId="783D2DD6" w14:textId="0CDCE923" w:rsidR="00D3220D" w:rsidRPr="00401A89" w:rsidRDefault="00D3220D" w:rsidP="00653959">
            <w:pPr>
              <w:spacing w:after="0" w:line="360" w:lineRule="auto"/>
              <w:rPr>
                <w:rFonts w:ascii="Tahoma" w:hAnsi="Tahoma" w:cs="Tahoma"/>
              </w:rPr>
            </w:pPr>
            <w:r w:rsidRPr="00401A89">
              <w:rPr>
                <w:rFonts w:ascii="Tahoma" w:hAnsi="Tahoma" w:cs="Tahoma"/>
              </w:rPr>
              <w:t>Sâmbăteni</w:t>
            </w:r>
          </w:p>
        </w:tc>
        <w:tc>
          <w:tcPr>
            <w:tcW w:w="1985" w:type="dxa"/>
          </w:tcPr>
          <w:p w14:paraId="5E146BB1" w14:textId="0D226AE1" w:rsidR="00D3220D" w:rsidRPr="00401A89" w:rsidRDefault="00D3220D" w:rsidP="00653959">
            <w:pPr>
              <w:spacing w:after="0" w:line="360" w:lineRule="auto"/>
              <w:rPr>
                <w:rFonts w:ascii="Tahoma" w:hAnsi="Tahoma" w:cs="Tahoma"/>
              </w:rPr>
            </w:pPr>
            <w:r w:rsidRPr="00401A89">
              <w:rPr>
                <w:rFonts w:ascii="Tahoma" w:hAnsi="Tahoma" w:cs="Tahoma"/>
              </w:rPr>
              <w:t>1780 locuitori</w:t>
            </w:r>
          </w:p>
        </w:tc>
      </w:tr>
      <w:tr w:rsidR="00D3220D" w:rsidRPr="00401A89" w14:paraId="72DBB628" w14:textId="77777777" w:rsidTr="00B8475A">
        <w:tc>
          <w:tcPr>
            <w:tcW w:w="2126" w:type="dxa"/>
          </w:tcPr>
          <w:p w14:paraId="1A2231A9" w14:textId="701EDEE2" w:rsidR="00D3220D" w:rsidRPr="00401A89" w:rsidRDefault="00D3220D" w:rsidP="00653959">
            <w:pPr>
              <w:spacing w:after="0" w:line="360" w:lineRule="auto"/>
              <w:rPr>
                <w:rFonts w:ascii="Tahoma" w:hAnsi="Tahoma" w:cs="Tahoma"/>
              </w:rPr>
            </w:pPr>
            <w:r w:rsidRPr="00401A89">
              <w:rPr>
                <w:rFonts w:ascii="Tahoma" w:hAnsi="Tahoma" w:cs="Tahoma"/>
              </w:rPr>
              <w:t>Total</w:t>
            </w:r>
          </w:p>
        </w:tc>
        <w:tc>
          <w:tcPr>
            <w:tcW w:w="1985" w:type="dxa"/>
          </w:tcPr>
          <w:p w14:paraId="2CD7EE3F" w14:textId="0A19B32E" w:rsidR="00D3220D" w:rsidRPr="00401A89" w:rsidRDefault="00D3220D" w:rsidP="00653959">
            <w:pPr>
              <w:spacing w:after="0" w:line="360" w:lineRule="auto"/>
              <w:rPr>
                <w:rFonts w:ascii="Tahoma" w:hAnsi="Tahoma" w:cs="Tahoma"/>
              </w:rPr>
            </w:pPr>
            <w:r w:rsidRPr="00401A89">
              <w:rPr>
                <w:rFonts w:ascii="Tahoma" w:hAnsi="Tahoma" w:cs="Tahoma"/>
              </w:rPr>
              <w:t>4595 locuitori</w:t>
            </w:r>
          </w:p>
        </w:tc>
      </w:tr>
    </w:tbl>
    <w:p w14:paraId="08D67353" w14:textId="77777777" w:rsidR="006C671C" w:rsidRPr="00401A89" w:rsidRDefault="006C671C" w:rsidP="00653959">
      <w:pPr>
        <w:spacing w:after="0" w:line="360" w:lineRule="auto"/>
        <w:ind w:firstLine="709"/>
        <w:jc w:val="both"/>
        <w:rPr>
          <w:rFonts w:ascii="Tahoma" w:hAnsi="Tahoma" w:cs="Tahoma"/>
        </w:rPr>
      </w:pPr>
    </w:p>
    <w:p w14:paraId="5C341E04" w14:textId="3D02BA48" w:rsidR="00D3220D" w:rsidRPr="00401A89" w:rsidRDefault="00D3220D" w:rsidP="00653959">
      <w:pPr>
        <w:spacing w:after="0" w:line="360" w:lineRule="auto"/>
        <w:ind w:firstLine="709"/>
        <w:jc w:val="both"/>
        <w:rPr>
          <w:rFonts w:ascii="Tahoma" w:hAnsi="Tahoma" w:cs="Tahoma"/>
        </w:rPr>
      </w:pPr>
      <w:r w:rsidRPr="00401A89">
        <w:rPr>
          <w:rFonts w:ascii="Tahoma" w:hAnsi="Tahoma" w:cs="Tahoma"/>
        </w:rPr>
        <w:t>Situația materială tot mai grea, din cauza vârfului crizei economice înregistrat în 1932,face ca mortalitatea, cu precădere cea infantilă, să facă ravagii în rândul populației de la sate. Chiar dacă prolificitatea este r</w:t>
      </w:r>
      <w:r w:rsidR="001B1647" w:rsidRPr="00401A89">
        <w:rPr>
          <w:rFonts w:ascii="Tahoma" w:hAnsi="Tahoma" w:cs="Tahoma"/>
        </w:rPr>
        <w:t>idicată la nivelul județului (17,</w:t>
      </w:r>
      <w:r w:rsidRPr="00401A89">
        <w:rPr>
          <w:rFonts w:ascii="Tahoma" w:hAnsi="Tahoma" w:cs="Tahoma"/>
        </w:rPr>
        <w:t>15%), mortalitatea infantilă este de 2,7%. La Păuliș, în perioada 1931-1938, din 310 copii născuți, mor prematur 334. Sporul de natalitate este -24 , adică -8%.</w:t>
      </w:r>
    </w:p>
    <w:p w14:paraId="56705D1D" w14:textId="77777777" w:rsidR="00D3220D" w:rsidRPr="00401A89" w:rsidRDefault="00D3220D" w:rsidP="00653959">
      <w:pPr>
        <w:spacing w:after="0" w:line="360" w:lineRule="auto"/>
        <w:ind w:firstLine="709"/>
        <w:jc w:val="both"/>
        <w:rPr>
          <w:rFonts w:ascii="Tahoma" w:hAnsi="Tahoma" w:cs="Tahoma"/>
        </w:rPr>
      </w:pPr>
      <w:r w:rsidRPr="00401A89">
        <w:rPr>
          <w:rFonts w:ascii="Tahoma" w:hAnsi="Tahoma" w:cs="Tahoma"/>
        </w:rPr>
        <w:t>După război, populația începe să cunoască un ușor progres. Ea crește cu 253 persoane, ceea ce reprezintă un spor de 6% .</w:t>
      </w:r>
    </w:p>
    <w:p w14:paraId="66AC73A1" w14:textId="1D47CA0C" w:rsidR="00D3220D" w:rsidRPr="00401A89" w:rsidRDefault="00D3220D" w:rsidP="00653959">
      <w:pPr>
        <w:spacing w:after="0" w:line="360" w:lineRule="auto"/>
        <w:ind w:firstLine="709"/>
        <w:jc w:val="both"/>
        <w:rPr>
          <w:rFonts w:ascii="Tahoma" w:hAnsi="Tahoma" w:cs="Tahoma"/>
        </w:rPr>
      </w:pPr>
      <w:r w:rsidRPr="00401A89">
        <w:rPr>
          <w:rFonts w:ascii="Tahoma" w:hAnsi="Tahoma" w:cs="Tahoma"/>
        </w:rPr>
        <w:t>Recensământul din 1979 ne prezintă următoarea situație:</w:t>
      </w:r>
    </w:p>
    <w:tbl>
      <w:tblPr>
        <w:tblW w:w="0" w:type="auto"/>
        <w:tblInd w:w="240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126"/>
        <w:gridCol w:w="1985"/>
      </w:tblGrid>
      <w:tr w:rsidR="00D3220D" w:rsidRPr="00401A89" w14:paraId="4C4DEF6C" w14:textId="77777777" w:rsidTr="00B8475A">
        <w:tc>
          <w:tcPr>
            <w:tcW w:w="2126" w:type="dxa"/>
          </w:tcPr>
          <w:p w14:paraId="509A9AA2" w14:textId="44453DB7" w:rsidR="00D3220D" w:rsidRPr="00401A89" w:rsidRDefault="00D3220D" w:rsidP="00653959">
            <w:pPr>
              <w:spacing w:after="0" w:line="360" w:lineRule="auto"/>
              <w:rPr>
                <w:rFonts w:ascii="Tahoma" w:hAnsi="Tahoma" w:cs="Tahoma"/>
              </w:rPr>
            </w:pPr>
            <w:r w:rsidRPr="00401A89">
              <w:rPr>
                <w:rFonts w:ascii="Tahoma" w:hAnsi="Tahoma" w:cs="Tahoma"/>
              </w:rPr>
              <w:t>Păuliș</w:t>
            </w:r>
          </w:p>
        </w:tc>
        <w:tc>
          <w:tcPr>
            <w:tcW w:w="1985" w:type="dxa"/>
          </w:tcPr>
          <w:p w14:paraId="562B0AE6" w14:textId="4A63546C" w:rsidR="00D3220D" w:rsidRPr="00401A89" w:rsidRDefault="002169FA" w:rsidP="00653959">
            <w:pPr>
              <w:spacing w:after="0" w:line="360" w:lineRule="auto"/>
              <w:rPr>
                <w:rFonts w:ascii="Tahoma" w:hAnsi="Tahoma" w:cs="Tahoma"/>
              </w:rPr>
            </w:pPr>
            <w:r w:rsidRPr="00401A89">
              <w:rPr>
                <w:rFonts w:ascii="Tahoma" w:hAnsi="Tahoma" w:cs="Tahoma"/>
              </w:rPr>
              <w:t>1980 locuitori</w:t>
            </w:r>
          </w:p>
        </w:tc>
      </w:tr>
      <w:tr w:rsidR="00D3220D" w:rsidRPr="00401A89" w14:paraId="634C49D3" w14:textId="77777777" w:rsidTr="00B8475A">
        <w:tc>
          <w:tcPr>
            <w:tcW w:w="2126" w:type="dxa"/>
          </w:tcPr>
          <w:p w14:paraId="64E6E237" w14:textId="55E2DFD0" w:rsidR="00D3220D" w:rsidRPr="00401A89" w:rsidRDefault="00D3220D" w:rsidP="00653959">
            <w:pPr>
              <w:spacing w:after="0" w:line="360" w:lineRule="auto"/>
              <w:rPr>
                <w:rFonts w:ascii="Tahoma" w:hAnsi="Tahoma" w:cs="Tahoma"/>
              </w:rPr>
            </w:pPr>
            <w:r w:rsidRPr="00401A89">
              <w:rPr>
                <w:rFonts w:ascii="Tahoma" w:hAnsi="Tahoma" w:cs="Tahoma"/>
              </w:rPr>
              <w:t>Barațca</w:t>
            </w:r>
          </w:p>
        </w:tc>
        <w:tc>
          <w:tcPr>
            <w:tcW w:w="1985" w:type="dxa"/>
          </w:tcPr>
          <w:p w14:paraId="08814BF9" w14:textId="30D695C2" w:rsidR="00D3220D" w:rsidRPr="00401A89" w:rsidRDefault="002169FA" w:rsidP="00653959">
            <w:pPr>
              <w:spacing w:after="0" w:line="360" w:lineRule="auto"/>
              <w:rPr>
                <w:rFonts w:ascii="Tahoma" w:hAnsi="Tahoma" w:cs="Tahoma"/>
              </w:rPr>
            </w:pPr>
            <w:r w:rsidRPr="00401A89">
              <w:rPr>
                <w:rFonts w:ascii="Tahoma" w:hAnsi="Tahoma" w:cs="Tahoma"/>
              </w:rPr>
              <w:t>415 locuitori</w:t>
            </w:r>
          </w:p>
        </w:tc>
      </w:tr>
      <w:tr w:rsidR="00D3220D" w:rsidRPr="00401A89" w14:paraId="695F14EC" w14:textId="77777777" w:rsidTr="00B8475A">
        <w:tc>
          <w:tcPr>
            <w:tcW w:w="2126" w:type="dxa"/>
          </w:tcPr>
          <w:p w14:paraId="00B9109A" w14:textId="72CB26C4" w:rsidR="00D3220D" w:rsidRPr="00401A89" w:rsidRDefault="00D3220D" w:rsidP="00653959">
            <w:pPr>
              <w:spacing w:after="0" w:line="360" w:lineRule="auto"/>
              <w:rPr>
                <w:rFonts w:ascii="Tahoma" w:hAnsi="Tahoma" w:cs="Tahoma"/>
              </w:rPr>
            </w:pPr>
            <w:r w:rsidRPr="00401A89">
              <w:rPr>
                <w:rFonts w:ascii="Tahoma" w:hAnsi="Tahoma" w:cs="Tahoma"/>
              </w:rPr>
              <w:t>Cladova</w:t>
            </w:r>
          </w:p>
        </w:tc>
        <w:tc>
          <w:tcPr>
            <w:tcW w:w="1985" w:type="dxa"/>
          </w:tcPr>
          <w:p w14:paraId="56BE9B77" w14:textId="22140B62" w:rsidR="00D3220D" w:rsidRPr="00401A89" w:rsidRDefault="002169FA" w:rsidP="00653959">
            <w:pPr>
              <w:spacing w:after="0" w:line="360" w:lineRule="auto"/>
              <w:rPr>
                <w:rFonts w:ascii="Tahoma" w:hAnsi="Tahoma" w:cs="Tahoma"/>
              </w:rPr>
            </w:pPr>
            <w:r w:rsidRPr="00401A89">
              <w:rPr>
                <w:rFonts w:ascii="Tahoma" w:hAnsi="Tahoma" w:cs="Tahoma"/>
              </w:rPr>
              <w:t>400 locuitori</w:t>
            </w:r>
          </w:p>
        </w:tc>
      </w:tr>
      <w:tr w:rsidR="00D3220D" w:rsidRPr="00401A89" w14:paraId="325D1925" w14:textId="77777777" w:rsidTr="00B8475A">
        <w:tc>
          <w:tcPr>
            <w:tcW w:w="2126" w:type="dxa"/>
          </w:tcPr>
          <w:p w14:paraId="7FB28E3A" w14:textId="59D207BA" w:rsidR="00D3220D" w:rsidRPr="00401A89" w:rsidRDefault="002169FA" w:rsidP="00653959">
            <w:pPr>
              <w:spacing w:after="0" w:line="360" w:lineRule="auto"/>
              <w:rPr>
                <w:rFonts w:ascii="Tahoma" w:hAnsi="Tahoma" w:cs="Tahoma"/>
              </w:rPr>
            </w:pPr>
            <w:r w:rsidRPr="00401A89">
              <w:rPr>
                <w:rFonts w:ascii="Tahoma" w:hAnsi="Tahoma" w:cs="Tahoma"/>
              </w:rPr>
              <w:lastRenderedPageBreak/>
              <w:t>Sâmbăteni</w:t>
            </w:r>
          </w:p>
        </w:tc>
        <w:tc>
          <w:tcPr>
            <w:tcW w:w="1985" w:type="dxa"/>
          </w:tcPr>
          <w:p w14:paraId="000747E0" w14:textId="4BC65A71" w:rsidR="00D3220D" w:rsidRPr="00401A89" w:rsidRDefault="002169FA" w:rsidP="00653959">
            <w:pPr>
              <w:spacing w:after="0" w:line="360" w:lineRule="auto"/>
              <w:rPr>
                <w:rFonts w:ascii="Tahoma" w:hAnsi="Tahoma" w:cs="Tahoma"/>
              </w:rPr>
            </w:pPr>
            <w:r w:rsidRPr="00401A89">
              <w:rPr>
                <w:rFonts w:ascii="Tahoma" w:hAnsi="Tahoma" w:cs="Tahoma"/>
              </w:rPr>
              <w:t>1772 locuitori</w:t>
            </w:r>
          </w:p>
        </w:tc>
      </w:tr>
      <w:tr w:rsidR="00D3220D" w:rsidRPr="00401A89" w14:paraId="6A10DC76" w14:textId="77777777" w:rsidTr="00B8475A">
        <w:tc>
          <w:tcPr>
            <w:tcW w:w="2126" w:type="dxa"/>
          </w:tcPr>
          <w:p w14:paraId="389A5FD5" w14:textId="19D57063" w:rsidR="00D3220D" w:rsidRPr="00401A89" w:rsidRDefault="002169FA" w:rsidP="00653959">
            <w:pPr>
              <w:spacing w:after="0" w:line="360" w:lineRule="auto"/>
              <w:rPr>
                <w:rFonts w:ascii="Tahoma" w:hAnsi="Tahoma" w:cs="Tahoma"/>
              </w:rPr>
            </w:pPr>
            <w:r w:rsidRPr="00401A89">
              <w:rPr>
                <w:rFonts w:ascii="Tahoma" w:hAnsi="Tahoma" w:cs="Tahoma"/>
              </w:rPr>
              <w:t>Total</w:t>
            </w:r>
          </w:p>
        </w:tc>
        <w:tc>
          <w:tcPr>
            <w:tcW w:w="1985" w:type="dxa"/>
          </w:tcPr>
          <w:p w14:paraId="155B491F" w14:textId="743021E5" w:rsidR="00D3220D" w:rsidRPr="00401A89" w:rsidRDefault="002169FA" w:rsidP="00653959">
            <w:pPr>
              <w:spacing w:after="0" w:line="360" w:lineRule="auto"/>
              <w:rPr>
                <w:rFonts w:ascii="Tahoma" w:hAnsi="Tahoma" w:cs="Tahoma"/>
              </w:rPr>
            </w:pPr>
            <w:r w:rsidRPr="00401A89">
              <w:rPr>
                <w:rFonts w:ascii="Tahoma" w:hAnsi="Tahoma" w:cs="Tahoma"/>
              </w:rPr>
              <w:t>4567 locuitori</w:t>
            </w:r>
          </w:p>
        </w:tc>
      </w:tr>
    </w:tbl>
    <w:p w14:paraId="5354009F" w14:textId="77777777" w:rsidR="00D3220D" w:rsidRPr="00401A89" w:rsidRDefault="00D3220D" w:rsidP="00653959">
      <w:pPr>
        <w:spacing w:after="0" w:line="360" w:lineRule="auto"/>
        <w:ind w:firstLine="709"/>
        <w:rPr>
          <w:rFonts w:ascii="Tahoma" w:hAnsi="Tahoma" w:cs="Tahoma"/>
        </w:rPr>
      </w:pPr>
    </w:p>
    <w:p w14:paraId="7D07D738" w14:textId="0F5C1B07" w:rsidR="006C671C" w:rsidRPr="00401A89" w:rsidRDefault="00FD7E78" w:rsidP="00653959">
      <w:pPr>
        <w:spacing w:after="0" w:line="360" w:lineRule="auto"/>
        <w:ind w:firstLine="709"/>
        <w:jc w:val="both"/>
        <w:rPr>
          <w:rFonts w:ascii="Tahoma" w:hAnsi="Tahoma" w:cs="Tahoma"/>
        </w:rPr>
      </w:pPr>
      <w:r w:rsidRPr="00401A89">
        <w:rPr>
          <w:rFonts w:ascii="Tahoma" w:hAnsi="Tahoma" w:cs="Tahoma"/>
        </w:rPr>
        <w:t xml:space="preserve"> </w:t>
      </w:r>
      <w:r w:rsidR="002169FA" w:rsidRPr="00401A89">
        <w:rPr>
          <w:rFonts w:ascii="Tahoma" w:hAnsi="Tahoma" w:cs="Tahoma"/>
        </w:rPr>
        <w:t xml:space="preserve">Populația continuă să crească, înregistrând un spor demografic de 218 persoane, ce reprezintă un procent de 4% din totalul populației. Aceste creșteri de populație se realizează prin faptul că după 1967 sunt colonizați în comuna Păuliș locuitorii unor zone sărace de munte, pentru a lucra la C.A.P. Păuliș și I.A.S. Barațca, instituții comuniste nou înființate. Noii coloniști ocupă casele etnicilor germani care au emigrat în Germania atât imediat după război cât și în anii următori instaurării regimului comunist. Sunt ascunse datele statistice privind etniile în perioada regimului comunist, neputând știi cu exactitate numărul etnicilor germani care au emigrat. </w:t>
      </w:r>
      <w:r w:rsidR="006152F7" w:rsidRPr="00401A89">
        <w:rPr>
          <w:rFonts w:ascii="Tahoma" w:hAnsi="Tahoma" w:cs="Tahoma"/>
        </w:rPr>
        <w:t xml:space="preserve">Conform datelor Institutului Național de Statistică, la 1 ianuarie 2021, </w:t>
      </w:r>
      <w:r w:rsidR="00D91F41" w:rsidRPr="00401A89">
        <w:rPr>
          <w:rFonts w:ascii="Tahoma" w:hAnsi="Tahoma" w:cs="Tahoma"/>
        </w:rPr>
        <w:t>C</w:t>
      </w:r>
      <w:r w:rsidR="003E5488" w:rsidRPr="00401A89">
        <w:rPr>
          <w:rFonts w:ascii="Tahoma" w:hAnsi="Tahoma" w:cs="Tahoma"/>
        </w:rPr>
        <w:t>omuna Păuliș are 4322 locuitori cu domiciliul în comună.</w:t>
      </w:r>
    </w:p>
    <w:p w14:paraId="3A647D09" w14:textId="329C0F6A" w:rsidR="00130B27" w:rsidRPr="00401A89" w:rsidRDefault="002169FA" w:rsidP="00D96D88">
      <w:pPr>
        <w:spacing w:after="0" w:line="360" w:lineRule="auto"/>
        <w:ind w:firstLine="709"/>
        <w:jc w:val="both"/>
        <w:rPr>
          <w:rFonts w:ascii="Tahoma" w:hAnsi="Tahoma" w:cs="Tahoma"/>
        </w:rPr>
      </w:pPr>
      <w:r w:rsidRPr="00401A89">
        <w:rPr>
          <w:rFonts w:ascii="Tahoma" w:hAnsi="Tahoma" w:cs="Tahoma"/>
        </w:rPr>
        <w:t>Piramida vârstelor este în relație directă cu stagnarea economiei, tipică pentru mediul rural românesc din ultimele decenii. Datele statistice prezintă structura pe vârste a comunei</w:t>
      </w:r>
      <w:r w:rsidR="00D96D88" w:rsidRPr="00401A89">
        <w:rPr>
          <w:rFonts w:ascii="Tahoma" w:hAnsi="Tahoma" w:cs="Tahoma"/>
        </w:rPr>
        <w:t xml:space="preserve"> </w:t>
      </w:r>
      <w:r w:rsidRPr="00401A89">
        <w:rPr>
          <w:rFonts w:ascii="Tahoma" w:hAnsi="Tahoma" w:cs="Tahoma"/>
        </w:rPr>
        <w:t xml:space="preserve">Păuliș după cum urmează:    </w:t>
      </w:r>
    </w:p>
    <w:p w14:paraId="1B0D7D55" w14:textId="77777777" w:rsidR="007E55CE" w:rsidRPr="002E67F9" w:rsidRDefault="007E55CE" w:rsidP="00653959">
      <w:pPr>
        <w:spacing w:after="0" w:line="360" w:lineRule="auto"/>
        <w:ind w:left="79"/>
        <w:rPr>
          <w:rFonts w:ascii="Tahoma" w:hAnsi="Tahoma" w:cs="Tahoma"/>
        </w:rPr>
      </w:pPr>
    </w:p>
    <w:p w14:paraId="68AF57B9" w14:textId="3C1D918B" w:rsidR="00E55ED5" w:rsidRPr="002E67F9" w:rsidRDefault="00E55ED5" w:rsidP="00B8475A">
      <w:pPr>
        <w:spacing w:after="0" w:line="240" w:lineRule="auto"/>
        <w:jc w:val="center"/>
        <w:rPr>
          <w:rFonts w:ascii="Tahoma" w:eastAsia="Calibri" w:hAnsi="Tahoma" w:cs="Tahoma"/>
          <w:b/>
          <w:bCs/>
          <w:iCs/>
        </w:rPr>
      </w:pPr>
      <w:r w:rsidRPr="002E67F9">
        <w:rPr>
          <w:rFonts w:ascii="Tahoma" w:eastAsia="Calibri" w:hAnsi="Tahoma" w:cs="Tahoma"/>
          <w:b/>
          <w:bCs/>
          <w:iCs/>
        </w:rPr>
        <w:t>EVOLUȚIA POPULAȚIEI JUDEȚULUI ARAD ȘI COMUNEI PĂULIȘ, PROIECTATE PE GRUPE MARI DE VÂRSTĂ, ÎN PERIOADA 2016-2020</w:t>
      </w:r>
    </w:p>
    <w:tbl>
      <w:tblPr>
        <w:tblW w:w="952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242"/>
        <w:gridCol w:w="1134"/>
        <w:gridCol w:w="1447"/>
        <w:gridCol w:w="1141"/>
        <w:gridCol w:w="1141"/>
        <w:gridCol w:w="1141"/>
        <w:gridCol w:w="1141"/>
        <w:gridCol w:w="1141"/>
      </w:tblGrid>
      <w:tr w:rsidR="002E67F9" w:rsidRPr="002E67F9" w14:paraId="131A9435" w14:textId="77777777" w:rsidTr="00D178AF">
        <w:tc>
          <w:tcPr>
            <w:tcW w:w="1242" w:type="dxa"/>
          </w:tcPr>
          <w:p w14:paraId="29C54E58" w14:textId="77777777" w:rsidR="00E55ED5" w:rsidRPr="002E67F9" w:rsidRDefault="00E55ED5" w:rsidP="00B8475A">
            <w:pPr>
              <w:spacing w:after="0" w:line="240" w:lineRule="auto"/>
              <w:jc w:val="center"/>
              <w:rPr>
                <w:rFonts w:ascii="Tahoma" w:eastAsia="Calibri" w:hAnsi="Tahoma" w:cs="Tahoma"/>
                <w:b/>
                <w:bCs/>
                <w:iCs/>
                <w:sz w:val="20"/>
                <w:szCs w:val="20"/>
              </w:rPr>
            </w:pPr>
            <w:r w:rsidRPr="002E67F9">
              <w:rPr>
                <w:rFonts w:ascii="Tahoma" w:eastAsia="Calibri" w:hAnsi="Tahoma" w:cs="Tahoma"/>
                <w:b/>
                <w:bCs/>
                <w:iCs/>
                <w:sz w:val="20"/>
                <w:szCs w:val="20"/>
              </w:rPr>
              <w:t>Vârste și grupe de vârstă</w:t>
            </w:r>
          </w:p>
        </w:tc>
        <w:tc>
          <w:tcPr>
            <w:tcW w:w="1134" w:type="dxa"/>
          </w:tcPr>
          <w:p w14:paraId="115B3C4C" w14:textId="77777777" w:rsidR="00E55ED5" w:rsidRPr="002E67F9" w:rsidRDefault="00E55ED5" w:rsidP="00B8475A">
            <w:pPr>
              <w:spacing w:after="0" w:line="240" w:lineRule="auto"/>
              <w:jc w:val="center"/>
              <w:rPr>
                <w:rFonts w:ascii="Tahoma" w:eastAsia="Calibri" w:hAnsi="Tahoma" w:cs="Tahoma"/>
                <w:b/>
                <w:bCs/>
                <w:iCs/>
                <w:sz w:val="20"/>
                <w:szCs w:val="20"/>
              </w:rPr>
            </w:pPr>
            <w:r w:rsidRPr="002E67F9">
              <w:rPr>
                <w:rFonts w:ascii="Tahoma" w:eastAsia="Calibri" w:hAnsi="Tahoma" w:cs="Tahoma"/>
                <w:b/>
                <w:bCs/>
                <w:iCs/>
                <w:sz w:val="20"/>
                <w:szCs w:val="20"/>
              </w:rPr>
              <w:t xml:space="preserve">Județ </w:t>
            </w:r>
          </w:p>
        </w:tc>
        <w:tc>
          <w:tcPr>
            <w:tcW w:w="1447" w:type="dxa"/>
          </w:tcPr>
          <w:p w14:paraId="7424D72B" w14:textId="0CA9FE2A" w:rsidR="00E55ED5" w:rsidRPr="002E67F9" w:rsidRDefault="00E55ED5" w:rsidP="00B8475A">
            <w:pPr>
              <w:spacing w:after="0" w:line="240" w:lineRule="auto"/>
              <w:jc w:val="center"/>
              <w:rPr>
                <w:rFonts w:ascii="Tahoma" w:eastAsia="Calibri" w:hAnsi="Tahoma" w:cs="Tahoma"/>
                <w:b/>
                <w:bCs/>
                <w:iCs/>
                <w:sz w:val="20"/>
                <w:szCs w:val="20"/>
              </w:rPr>
            </w:pPr>
            <w:r w:rsidRPr="002E67F9">
              <w:rPr>
                <w:rFonts w:ascii="Tahoma" w:eastAsia="Calibri" w:hAnsi="Tahoma" w:cs="Tahoma"/>
                <w:b/>
                <w:bCs/>
                <w:iCs/>
                <w:sz w:val="20"/>
                <w:szCs w:val="20"/>
              </w:rPr>
              <w:t>Comuna Păuliș</w:t>
            </w:r>
          </w:p>
        </w:tc>
        <w:tc>
          <w:tcPr>
            <w:tcW w:w="1141" w:type="dxa"/>
          </w:tcPr>
          <w:p w14:paraId="445F893A" w14:textId="77777777" w:rsidR="00E55ED5" w:rsidRPr="002E67F9" w:rsidRDefault="00E55ED5" w:rsidP="00B8475A">
            <w:pPr>
              <w:spacing w:after="0" w:line="240" w:lineRule="auto"/>
              <w:jc w:val="center"/>
              <w:rPr>
                <w:rFonts w:ascii="Tahoma" w:eastAsia="Calibri" w:hAnsi="Tahoma" w:cs="Tahoma"/>
                <w:b/>
                <w:bCs/>
                <w:iCs/>
                <w:sz w:val="20"/>
                <w:szCs w:val="20"/>
              </w:rPr>
            </w:pPr>
            <w:r w:rsidRPr="002E67F9">
              <w:rPr>
                <w:rFonts w:ascii="Tahoma" w:eastAsia="Calibri" w:hAnsi="Tahoma" w:cs="Tahoma"/>
                <w:b/>
                <w:bCs/>
                <w:iCs/>
                <w:sz w:val="20"/>
                <w:szCs w:val="20"/>
              </w:rPr>
              <w:t>Număr persoane Anul 2016</w:t>
            </w:r>
          </w:p>
        </w:tc>
        <w:tc>
          <w:tcPr>
            <w:tcW w:w="1141" w:type="dxa"/>
          </w:tcPr>
          <w:p w14:paraId="2020529C" w14:textId="77777777" w:rsidR="00E55ED5" w:rsidRPr="002E67F9" w:rsidRDefault="00E55ED5" w:rsidP="00B8475A">
            <w:pPr>
              <w:spacing w:after="0" w:line="240" w:lineRule="auto"/>
              <w:jc w:val="center"/>
              <w:rPr>
                <w:rFonts w:ascii="Tahoma" w:eastAsia="Calibri" w:hAnsi="Tahoma" w:cs="Tahoma"/>
                <w:b/>
                <w:bCs/>
                <w:iCs/>
                <w:sz w:val="20"/>
                <w:szCs w:val="20"/>
              </w:rPr>
            </w:pPr>
            <w:r w:rsidRPr="002E67F9">
              <w:rPr>
                <w:rFonts w:ascii="Tahoma" w:eastAsia="Calibri" w:hAnsi="Tahoma" w:cs="Tahoma"/>
                <w:b/>
                <w:bCs/>
                <w:iCs/>
                <w:sz w:val="20"/>
                <w:szCs w:val="20"/>
              </w:rPr>
              <w:t>Număr persoane Anul 2017</w:t>
            </w:r>
          </w:p>
        </w:tc>
        <w:tc>
          <w:tcPr>
            <w:tcW w:w="1141" w:type="dxa"/>
          </w:tcPr>
          <w:p w14:paraId="130DEAAA" w14:textId="77777777" w:rsidR="00E55ED5" w:rsidRPr="002E67F9" w:rsidRDefault="00E55ED5" w:rsidP="00B8475A">
            <w:pPr>
              <w:spacing w:after="0" w:line="240" w:lineRule="auto"/>
              <w:jc w:val="center"/>
              <w:rPr>
                <w:rFonts w:ascii="Tahoma" w:eastAsia="Calibri" w:hAnsi="Tahoma" w:cs="Tahoma"/>
                <w:b/>
                <w:bCs/>
                <w:iCs/>
                <w:sz w:val="20"/>
                <w:szCs w:val="20"/>
              </w:rPr>
            </w:pPr>
            <w:r w:rsidRPr="002E67F9">
              <w:rPr>
                <w:rFonts w:ascii="Tahoma" w:eastAsia="Calibri" w:hAnsi="Tahoma" w:cs="Tahoma"/>
                <w:b/>
                <w:bCs/>
                <w:iCs/>
                <w:sz w:val="20"/>
                <w:szCs w:val="20"/>
              </w:rPr>
              <w:t>Număr persoane Anul 2018</w:t>
            </w:r>
          </w:p>
        </w:tc>
        <w:tc>
          <w:tcPr>
            <w:tcW w:w="1141" w:type="dxa"/>
          </w:tcPr>
          <w:p w14:paraId="17F033E2" w14:textId="77777777" w:rsidR="00E55ED5" w:rsidRPr="002E67F9" w:rsidRDefault="00E55ED5" w:rsidP="00B8475A">
            <w:pPr>
              <w:spacing w:after="0" w:line="240" w:lineRule="auto"/>
              <w:jc w:val="center"/>
              <w:rPr>
                <w:rFonts w:ascii="Tahoma" w:eastAsia="Calibri" w:hAnsi="Tahoma" w:cs="Tahoma"/>
                <w:b/>
                <w:bCs/>
                <w:iCs/>
                <w:sz w:val="20"/>
                <w:szCs w:val="20"/>
              </w:rPr>
            </w:pPr>
            <w:r w:rsidRPr="002E67F9">
              <w:rPr>
                <w:rFonts w:ascii="Tahoma" w:eastAsia="Calibri" w:hAnsi="Tahoma" w:cs="Tahoma"/>
                <w:b/>
                <w:bCs/>
                <w:iCs/>
                <w:sz w:val="20"/>
                <w:szCs w:val="20"/>
              </w:rPr>
              <w:t>Număr persoane Anul 2019</w:t>
            </w:r>
          </w:p>
        </w:tc>
        <w:tc>
          <w:tcPr>
            <w:tcW w:w="1141" w:type="dxa"/>
          </w:tcPr>
          <w:p w14:paraId="75031A73" w14:textId="77777777" w:rsidR="00E55ED5" w:rsidRPr="002E67F9" w:rsidRDefault="00E55ED5" w:rsidP="00B8475A">
            <w:pPr>
              <w:spacing w:after="0" w:line="240" w:lineRule="auto"/>
              <w:jc w:val="center"/>
              <w:rPr>
                <w:rFonts w:ascii="Tahoma" w:eastAsia="Calibri" w:hAnsi="Tahoma" w:cs="Tahoma"/>
                <w:b/>
                <w:bCs/>
                <w:iCs/>
                <w:sz w:val="20"/>
                <w:szCs w:val="20"/>
              </w:rPr>
            </w:pPr>
            <w:r w:rsidRPr="002E67F9">
              <w:rPr>
                <w:rFonts w:ascii="Tahoma" w:eastAsia="Calibri" w:hAnsi="Tahoma" w:cs="Tahoma"/>
                <w:b/>
                <w:bCs/>
                <w:iCs/>
                <w:sz w:val="20"/>
                <w:szCs w:val="20"/>
              </w:rPr>
              <w:t>Număr persoane Anul 2020</w:t>
            </w:r>
          </w:p>
        </w:tc>
      </w:tr>
      <w:tr w:rsidR="002E67F9" w:rsidRPr="002E67F9" w14:paraId="11A6F2CE" w14:textId="77777777" w:rsidTr="00D178AF">
        <w:tc>
          <w:tcPr>
            <w:tcW w:w="1242" w:type="dxa"/>
          </w:tcPr>
          <w:p w14:paraId="7DB4746A" w14:textId="77777777" w:rsidR="00E55ED5" w:rsidRPr="002E67F9" w:rsidRDefault="00E55ED5" w:rsidP="00B8475A">
            <w:pPr>
              <w:spacing w:after="0" w:line="240" w:lineRule="auto"/>
              <w:jc w:val="center"/>
              <w:rPr>
                <w:rFonts w:ascii="Tahoma" w:eastAsia="Calibri" w:hAnsi="Tahoma" w:cs="Tahoma"/>
                <w:b/>
                <w:bCs/>
                <w:iCs/>
                <w:sz w:val="20"/>
                <w:szCs w:val="20"/>
              </w:rPr>
            </w:pPr>
            <w:r w:rsidRPr="002E67F9">
              <w:rPr>
                <w:rFonts w:ascii="Tahoma" w:eastAsia="Calibri" w:hAnsi="Tahoma" w:cs="Tahoma"/>
                <w:b/>
                <w:bCs/>
                <w:iCs/>
                <w:sz w:val="20"/>
                <w:szCs w:val="20"/>
              </w:rPr>
              <w:t>0-4 ani</w:t>
            </w:r>
          </w:p>
        </w:tc>
        <w:tc>
          <w:tcPr>
            <w:tcW w:w="1134" w:type="dxa"/>
          </w:tcPr>
          <w:p w14:paraId="0EE30B6F" w14:textId="77777777" w:rsidR="00E55ED5" w:rsidRPr="002E67F9" w:rsidRDefault="00E55ED5"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 xml:space="preserve">Total Arad </w:t>
            </w:r>
          </w:p>
        </w:tc>
        <w:tc>
          <w:tcPr>
            <w:tcW w:w="1447" w:type="dxa"/>
          </w:tcPr>
          <w:p w14:paraId="373A5DCB" w14:textId="77777777" w:rsidR="00E55ED5" w:rsidRPr="002E67F9" w:rsidRDefault="00E55ED5" w:rsidP="00B8475A">
            <w:pPr>
              <w:spacing w:after="0" w:line="240" w:lineRule="auto"/>
              <w:rPr>
                <w:rFonts w:ascii="Tahoma" w:eastAsia="Calibri" w:hAnsi="Tahoma" w:cs="Tahoma"/>
                <w:bCs/>
                <w:iCs/>
                <w:sz w:val="20"/>
                <w:szCs w:val="20"/>
              </w:rPr>
            </w:pPr>
            <w:r w:rsidRPr="002E67F9">
              <w:rPr>
                <w:rFonts w:ascii="Tahoma" w:eastAsia="Calibri" w:hAnsi="Tahoma" w:cs="Tahoma"/>
                <w:bCs/>
                <w:iCs/>
                <w:sz w:val="20"/>
                <w:szCs w:val="20"/>
              </w:rPr>
              <w:t xml:space="preserve">Total </w:t>
            </w:r>
          </w:p>
        </w:tc>
        <w:tc>
          <w:tcPr>
            <w:tcW w:w="1141" w:type="dxa"/>
          </w:tcPr>
          <w:p w14:paraId="552CFEA0" w14:textId="41078747" w:rsidR="00E55ED5" w:rsidRPr="002E67F9" w:rsidRDefault="00E55ED5"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21300</w:t>
            </w:r>
          </w:p>
        </w:tc>
        <w:tc>
          <w:tcPr>
            <w:tcW w:w="1141" w:type="dxa"/>
          </w:tcPr>
          <w:p w14:paraId="3A311DB6" w14:textId="71AB50A5" w:rsidR="00E55ED5" w:rsidRPr="002E67F9" w:rsidRDefault="00E55ED5"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21423</w:t>
            </w:r>
          </w:p>
        </w:tc>
        <w:tc>
          <w:tcPr>
            <w:tcW w:w="1141" w:type="dxa"/>
          </w:tcPr>
          <w:p w14:paraId="094DA3F1" w14:textId="13E1565F" w:rsidR="00E55ED5" w:rsidRPr="002E67F9" w:rsidRDefault="00E55ED5"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21609</w:t>
            </w:r>
          </w:p>
        </w:tc>
        <w:tc>
          <w:tcPr>
            <w:tcW w:w="1141" w:type="dxa"/>
          </w:tcPr>
          <w:p w14:paraId="0296F958" w14:textId="127F50EA" w:rsidR="00E55ED5" w:rsidRPr="002E67F9" w:rsidRDefault="00E55ED5"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21893</w:t>
            </w:r>
          </w:p>
        </w:tc>
        <w:tc>
          <w:tcPr>
            <w:tcW w:w="1141" w:type="dxa"/>
          </w:tcPr>
          <w:p w14:paraId="74E85F8F" w14:textId="32684976" w:rsidR="00E55ED5" w:rsidRPr="002E67F9" w:rsidRDefault="00E55ED5"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21961</w:t>
            </w:r>
          </w:p>
        </w:tc>
      </w:tr>
      <w:tr w:rsidR="002E67F9" w:rsidRPr="002E67F9" w14:paraId="2109631D" w14:textId="77777777" w:rsidTr="00D178AF">
        <w:tc>
          <w:tcPr>
            <w:tcW w:w="1242" w:type="dxa"/>
          </w:tcPr>
          <w:p w14:paraId="4CBD8AFF" w14:textId="77777777" w:rsidR="00E55ED5" w:rsidRPr="002E67F9" w:rsidRDefault="00E55ED5" w:rsidP="00B8475A">
            <w:pPr>
              <w:spacing w:after="0" w:line="240" w:lineRule="auto"/>
              <w:jc w:val="center"/>
              <w:rPr>
                <w:rFonts w:ascii="Tahoma" w:eastAsia="Calibri" w:hAnsi="Tahoma" w:cs="Tahoma"/>
                <w:b/>
                <w:bCs/>
                <w:iCs/>
                <w:sz w:val="20"/>
                <w:szCs w:val="20"/>
              </w:rPr>
            </w:pPr>
          </w:p>
        </w:tc>
        <w:tc>
          <w:tcPr>
            <w:tcW w:w="1134" w:type="dxa"/>
          </w:tcPr>
          <w:p w14:paraId="1E8A4164" w14:textId="77777777" w:rsidR="00E55ED5" w:rsidRPr="002E67F9" w:rsidRDefault="00E55ED5" w:rsidP="00B8475A">
            <w:pPr>
              <w:spacing w:after="0" w:line="240" w:lineRule="auto"/>
              <w:jc w:val="right"/>
              <w:rPr>
                <w:rFonts w:ascii="Tahoma" w:eastAsia="Calibri" w:hAnsi="Tahoma" w:cs="Tahoma"/>
                <w:bCs/>
                <w:iCs/>
                <w:sz w:val="20"/>
                <w:szCs w:val="20"/>
              </w:rPr>
            </w:pPr>
          </w:p>
        </w:tc>
        <w:tc>
          <w:tcPr>
            <w:tcW w:w="1447" w:type="dxa"/>
          </w:tcPr>
          <w:p w14:paraId="38FB4A42" w14:textId="3E9FE023" w:rsidR="00E55ED5" w:rsidRPr="002E67F9" w:rsidRDefault="00E55ED5" w:rsidP="00B8475A">
            <w:pPr>
              <w:spacing w:after="0" w:line="240" w:lineRule="auto"/>
              <w:rPr>
                <w:rFonts w:ascii="Tahoma" w:eastAsia="Calibri" w:hAnsi="Tahoma" w:cs="Tahoma"/>
                <w:bCs/>
                <w:iCs/>
                <w:sz w:val="20"/>
                <w:szCs w:val="20"/>
              </w:rPr>
            </w:pPr>
            <w:r w:rsidRPr="002E67F9">
              <w:rPr>
                <w:rFonts w:ascii="Tahoma" w:eastAsia="Calibri" w:hAnsi="Tahoma" w:cs="Tahoma"/>
                <w:bCs/>
                <w:iCs/>
                <w:sz w:val="20"/>
                <w:szCs w:val="20"/>
              </w:rPr>
              <w:t xml:space="preserve">11539 Comuna Păuliș </w:t>
            </w:r>
          </w:p>
        </w:tc>
        <w:tc>
          <w:tcPr>
            <w:tcW w:w="1141" w:type="dxa"/>
          </w:tcPr>
          <w:p w14:paraId="1B5C90E8" w14:textId="1737487D" w:rsidR="00E55ED5" w:rsidRPr="002E67F9" w:rsidRDefault="00E55ED5"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184</w:t>
            </w:r>
          </w:p>
        </w:tc>
        <w:tc>
          <w:tcPr>
            <w:tcW w:w="1141" w:type="dxa"/>
          </w:tcPr>
          <w:p w14:paraId="492FE055" w14:textId="01EB6B54" w:rsidR="00E55ED5" w:rsidRPr="002E67F9" w:rsidRDefault="00E55ED5"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173</w:t>
            </w:r>
          </w:p>
        </w:tc>
        <w:tc>
          <w:tcPr>
            <w:tcW w:w="1141" w:type="dxa"/>
          </w:tcPr>
          <w:p w14:paraId="4CBE04BB" w14:textId="26A10040" w:rsidR="00E55ED5" w:rsidRPr="002E67F9" w:rsidRDefault="00E55ED5"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177</w:t>
            </w:r>
          </w:p>
        </w:tc>
        <w:tc>
          <w:tcPr>
            <w:tcW w:w="1141" w:type="dxa"/>
          </w:tcPr>
          <w:p w14:paraId="30C84A55" w14:textId="09A221D4" w:rsidR="00E55ED5" w:rsidRPr="002E67F9" w:rsidRDefault="00E55ED5"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189</w:t>
            </w:r>
          </w:p>
        </w:tc>
        <w:tc>
          <w:tcPr>
            <w:tcW w:w="1141" w:type="dxa"/>
          </w:tcPr>
          <w:p w14:paraId="0ED874E6" w14:textId="55DB1394" w:rsidR="00E55ED5" w:rsidRPr="002E67F9" w:rsidRDefault="00E55ED5"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201</w:t>
            </w:r>
          </w:p>
        </w:tc>
      </w:tr>
      <w:tr w:rsidR="002E67F9" w:rsidRPr="002E67F9" w14:paraId="2759492D" w14:textId="77777777" w:rsidTr="00D178AF">
        <w:tc>
          <w:tcPr>
            <w:tcW w:w="1242" w:type="dxa"/>
          </w:tcPr>
          <w:p w14:paraId="002C14EC" w14:textId="77777777" w:rsidR="00E55ED5" w:rsidRPr="002E67F9" w:rsidRDefault="00E55ED5" w:rsidP="00B8475A">
            <w:pPr>
              <w:spacing w:after="0" w:line="240" w:lineRule="auto"/>
              <w:jc w:val="center"/>
              <w:rPr>
                <w:rFonts w:ascii="Tahoma" w:eastAsia="Calibri" w:hAnsi="Tahoma" w:cs="Tahoma"/>
                <w:b/>
                <w:bCs/>
                <w:iCs/>
                <w:sz w:val="20"/>
                <w:szCs w:val="20"/>
              </w:rPr>
            </w:pPr>
            <w:r w:rsidRPr="002E67F9">
              <w:rPr>
                <w:rFonts w:ascii="Tahoma" w:eastAsia="Calibri" w:hAnsi="Tahoma" w:cs="Tahoma"/>
                <w:b/>
                <w:bCs/>
                <w:iCs/>
                <w:sz w:val="20"/>
                <w:szCs w:val="20"/>
              </w:rPr>
              <w:t>10-14 ani</w:t>
            </w:r>
          </w:p>
        </w:tc>
        <w:tc>
          <w:tcPr>
            <w:tcW w:w="1134" w:type="dxa"/>
          </w:tcPr>
          <w:p w14:paraId="362B5CDB" w14:textId="77777777" w:rsidR="00E55ED5" w:rsidRPr="002E67F9" w:rsidRDefault="00E55ED5"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 xml:space="preserve">Total Arad </w:t>
            </w:r>
          </w:p>
        </w:tc>
        <w:tc>
          <w:tcPr>
            <w:tcW w:w="1447" w:type="dxa"/>
          </w:tcPr>
          <w:p w14:paraId="3895FD1A" w14:textId="77777777" w:rsidR="00E55ED5" w:rsidRPr="002E67F9" w:rsidRDefault="00E55ED5" w:rsidP="00B8475A">
            <w:pPr>
              <w:spacing w:after="0" w:line="240" w:lineRule="auto"/>
              <w:rPr>
                <w:rFonts w:ascii="Tahoma" w:eastAsia="Calibri" w:hAnsi="Tahoma" w:cs="Tahoma"/>
                <w:bCs/>
                <w:iCs/>
                <w:sz w:val="20"/>
                <w:szCs w:val="20"/>
              </w:rPr>
            </w:pPr>
            <w:r w:rsidRPr="002E67F9">
              <w:rPr>
                <w:rFonts w:ascii="Tahoma" w:eastAsia="Calibri" w:hAnsi="Tahoma" w:cs="Tahoma"/>
                <w:bCs/>
                <w:iCs/>
                <w:sz w:val="20"/>
                <w:szCs w:val="20"/>
              </w:rPr>
              <w:t xml:space="preserve">Total </w:t>
            </w:r>
          </w:p>
        </w:tc>
        <w:tc>
          <w:tcPr>
            <w:tcW w:w="1141" w:type="dxa"/>
          </w:tcPr>
          <w:p w14:paraId="6D1B9181" w14:textId="66A5BCA8" w:rsidR="00E55ED5" w:rsidRPr="002E67F9" w:rsidRDefault="00E55ED5"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23074</w:t>
            </w:r>
          </w:p>
        </w:tc>
        <w:tc>
          <w:tcPr>
            <w:tcW w:w="1141" w:type="dxa"/>
          </w:tcPr>
          <w:p w14:paraId="55A9F181" w14:textId="1B9C115F"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23218</w:t>
            </w:r>
          </w:p>
        </w:tc>
        <w:tc>
          <w:tcPr>
            <w:tcW w:w="1141" w:type="dxa"/>
          </w:tcPr>
          <w:p w14:paraId="73A2D493" w14:textId="7ACA147E"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23291</w:t>
            </w:r>
          </w:p>
        </w:tc>
        <w:tc>
          <w:tcPr>
            <w:tcW w:w="1141" w:type="dxa"/>
          </w:tcPr>
          <w:p w14:paraId="48C20F20" w14:textId="5B03A166"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23435</w:t>
            </w:r>
          </w:p>
        </w:tc>
        <w:tc>
          <w:tcPr>
            <w:tcW w:w="1141" w:type="dxa"/>
          </w:tcPr>
          <w:p w14:paraId="57CB250D" w14:textId="3DDF6538"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23622</w:t>
            </w:r>
          </w:p>
        </w:tc>
      </w:tr>
      <w:tr w:rsidR="002E67F9" w:rsidRPr="002E67F9" w14:paraId="7883B1AC" w14:textId="77777777" w:rsidTr="00D178AF">
        <w:tc>
          <w:tcPr>
            <w:tcW w:w="1242" w:type="dxa"/>
          </w:tcPr>
          <w:p w14:paraId="27591AF1" w14:textId="77777777" w:rsidR="00E55ED5" w:rsidRPr="002E67F9" w:rsidRDefault="00E55ED5" w:rsidP="00B8475A">
            <w:pPr>
              <w:spacing w:after="0" w:line="240" w:lineRule="auto"/>
              <w:jc w:val="center"/>
              <w:rPr>
                <w:rFonts w:ascii="Tahoma" w:eastAsia="Calibri" w:hAnsi="Tahoma" w:cs="Tahoma"/>
                <w:b/>
                <w:bCs/>
                <w:iCs/>
                <w:sz w:val="20"/>
                <w:szCs w:val="20"/>
              </w:rPr>
            </w:pPr>
          </w:p>
        </w:tc>
        <w:tc>
          <w:tcPr>
            <w:tcW w:w="1134" w:type="dxa"/>
          </w:tcPr>
          <w:p w14:paraId="206B4FFE" w14:textId="77777777" w:rsidR="00E55ED5" w:rsidRPr="002E67F9" w:rsidRDefault="00E55ED5" w:rsidP="00B8475A">
            <w:pPr>
              <w:spacing w:after="0" w:line="240" w:lineRule="auto"/>
              <w:jc w:val="right"/>
              <w:rPr>
                <w:rFonts w:ascii="Tahoma" w:eastAsia="Calibri" w:hAnsi="Tahoma" w:cs="Tahoma"/>
                <w:bCs/>
                <w:iCs/>
                <w:sz w:val="20"/>
                <w:szCs w:val="20"/>
              </w:rPr>
            </w:pPr>
          </w:p>
        </w:tc>
        <w:tc>
          <w:tcPr>
            <w:tcW w:w="1447" w:type="dxa"/>
          </w:tcPr>
          <w:p w14:paraId="4FE87ED7" w14:textId="758D585A" w:rsidR="00E55ED5" w:rsidRPr="002E67F9" w:rsidRDefault="00E55ED5" w:rsidP="00B8475A">
            <w:pPr>
              <w:spacing w:after="0" w:line="240" w:lineRule="auto"/>
              <w:rPr>
                <w:rFonts w:ascii="Tahoma" w:eastAsia="Calibri" w:hAnsi="Tahoma" w:cs="Tahoma"/>
                <w:bCs/>
                <w:iCs/>
                <w:sz w:val="20"/>
                <w:szCs w:val="20"/>
              </w:rPr>
            </w:pPr>
            <w:r w:rsidRPr="002E67F9">
              <w:rPr>
                <w:rFonts w:ascii="Tahoma" w:eastAsia="Calibri" w:hAnsi="Tahoma" w:cs="Tahoma"/>
                <w:bCs/>
                <w:iCs/>
                <w:sz w:val="20"/>
                <w:szCs w:val="20"/>
              </w:rPr>
              <w:t xml:space="preserve">11539 Comuna Păuliș </w:t>
            </w:r>
          </w:p>
        </w:tc>
        <w:tc>
          <w:tcPr>
            <w:tcW w:w="1141" w:type="dxa"/>
          </w:tcPr>
          <w:p w14:paraId="2556E775" w14:textId="58D76E3F"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225</w:t>
            </w:r>
          </w:p>
        </w:tc>
        <w:tc>
          <w:tcPr>
            <w:tcW w:w="1141" w:type="dxa"/>
          </w:tcPr>
          <w:p w14:paraId="11FA35D2" w14:textId="42E9418A"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232</w:t>
            </w:r>
          </w:p>
        </w:tc>
        <w:tc>
          <w:tcPr>
            <w:tcW w:w="1141" w:type="dxa"/>
          </w:tcPr>
          <w:p w14:paraId="46EF6340" w14:textId="1C96C0F4"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221</w:t>
            </w:r>
          </w:p>
        </w:tc>
        <w:tc>
          <w:tcPr>
            <w:tcW w:w="1141" w:type="dxa"/>
          </w:tcPr>
          <w:p w14:paraId="68BF5D4C" w14:textId="241B0ACE"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207</w:t>
            </w:r>
          </w:p>
        </w:tc>
        <w:tc>
          <w:tcPr>
            <w:tcW w:w="1141" w:type="dxa"/>
          </w:tcPr>
          <w:p w14:paraId="106B1EA7" w14:textId="79575991"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196</w:t>
            </w:r>
          </w:p>
        </w:tc>
      </w:tr>
      <w:tr w:rsidR="002E67F9" w:rsidRPr="002E67F9" w14:paraId="29CE264B" w14:textId="77777777" w:rsidTr="00D178AF">
        <w:tc>
          <w:tcPr>
            <w:tcW w:w="1242" w:type="dxa"/>
          </w:tcPr>
          <w:p w14:paraId="6F441ED9" w14:textId="77777777" w:rsidR="00E55ED5" w:rsidRPr="002E67F9" w:rsidRDefault="00E55ED5" w:rsidP="00B8475A">
            <w:pPr>
              <w:spacing w:after="0" w:line="240" w:lineRule="auto"/>
              <w:jc w:val="center"/>
              <w:rPr>
                <w:rFonts w:ascii="Tahoma" w:eastAsia="Calibri" w:hAnsi="Tahoma" w:cs="Tahoma"/>
                <w:b/>
                <w:bCs/>
                <w:iCs/>
                <w:sz w:val="20"/>
                <w:szCs w:val="20"/>
              </w:rPr>
            </w:pPr>
            <w:r w:rsidRPr="002E67F9">
              <w:rPr>
                <w:rFonts w:ascii="Tahoma" w:eastAsia="Calibri" w:hAnsi="Tahoma" w:cs="Tahoma"/>
                <w:b/>
                <w:bCs/>
                <w:iCs/>
                <w:sz w:val="20"/>
                <w:szCs w:val="20"/>
              </w:rPr>
              <w:t>20-24 ani</w:t>
            </w:r>
          </w:p>
        </w:tc>
        <w:tc>
          <w:tcPr>
            <w:tcW w:w="1134" w:type="dxa"/>
          </w:tcPr>
          <w:p w14:paraId="23606558" w14:textId="77777777" w:rsidR="00E55ED5" w:rsidRPr="002E67F9" w:rsidRDefault="00E55ED5"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 xml:space="preserve">Total Arad </w:t>
            </w:r>
          </w:p>
        </w:tc>
        <w:tc>
          <w:tcPr>
            <w:tcW w:w="1447" w:type="dxa"/>
          </w:tcPr>
          <w:p w14:paraId="441C93D8" w14:textId="77777777" w:rsidR="00E55ED5" w:rsidRPr="002E67F9" w:rsidRDefault="00E55ED5" w:rsidP="00B8475A">
            <w:pPr>
              <w:spacing w:after="0" w:line="240" w:lineRule="auto"/>
              <w:rPr>
                <w:rFonts w:ascii="Tahoma" w:eastAsia="Calibri" w:hAnsi="Tahoma" w:cs="Tahoma"/>
                <w:bCs/>
                <w:iCs/>
                <w:sz w:val="20"/>
                <w:szCs w:val="20"/>
              </w:rPr>
            </w:pPr>
            <w:r w:rsidRPr="002E67F9">
              <w:rPr>
                <w:rFonts w:ascii="Tahoma" w:eastAsia="Calibri" w:hAnsi="Tahoma" w:cs="Tahoma"/>
                <w:bCs/>
                <w:iCs/>
                <w:sz w:val="20"/>
                <w:szCs w:val="20"/>
              </w:rPr>
              <w:t xml:space="preserve">Total </w:t>
            </w:r>
          </w:p>
        </w:tc>
        <w:tc>
          <w:tcPr>
            <w:tcW w:w="1141" w:type="dxa"/>
          </w:tcPr>
          <w:p w14:paraId="1760AC20" w14:textId="29455642"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26478</w:t>
            </w:r>
          </w:p>
        </w:tc>
        <w:tc>
          <w:tcPr>
            <w:tcW w:w="1141" w:type="dxa"/>
          </w:tcPr>
          <w:p w14:paraId="72B7F541" w14:textId="772C4058"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25468</w:t>
            </w:r>
          </w:p>
        </w:tc>
        <w:tc>
          <w:tcPr>
            <w:tcW w:w="1141" w:type="dxa"/>
          </w:tcPr>
          <w:p w14:paraId="1648B035" w14:textId="68DDFA66"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25190</w:t>
            </w:r>
          </w:p>
        </w:tc>
        <w:tc>
          <w:tcPr>
            <w:tcW w:w="1141" w:type="dxa"/>
          </w:tcPr>
          <w:p w14:paraId="7D9CA2D0" w14:textId="2C151235"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24898</w:t>
            </w:r>
          </w:p>
        </w:tc>
        <w:tc>
          <w:tcPr>
            <w:tcW w:w="1141" w:type="dxa"/>
          </w:tcPr>
          <w:p w14:paraId="7D1F034A" w14:textId="1B3757C2"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24835</w:t>
            </w:r>
          </w:p>
        </w:tc>
      </w:tr>
      <w:tr w:rsidR="002E67F9" w:rsidRPr="002E67F9" w14:paraId="7D64F5F5" w14:textId="77777777" w:rsidTr="00D178AF">
        <w:tc>
          <w:tcPr>
            <w:tcW w:w="1242" w:type="dxa"/>
          </w:tcPr>
          <w:p w14:paraId="649FE130" w14:textId="77777777" w:rsidR="00E55ED5" w:rsidRPr="002E67F9" w:rsidRDefault="00E55ED5" w:rsidP="00B8475A">
            <w:pPr>
              <w:spacing w:after="0" w:line="240" w:lineRule="auto"/>
              <w:jc w:val="center"/>
              <w:rPr>
                <w:rFonts w:ascii="Tahoma" w:eastAsia="Calibri" w:hAnsi="Tahoma" w:cs="Tahoma"/>
                <w:b/>
                <w:bCs/>
                <w:iCs/>
                <w:sz w:val="20"/>
                <w:szCs w:val="20"/>
              </w:rPr>
            </w:pPr>
          </w:p>
        </w:tc>
        <w:tc>
          <w:tcPr>
            <w:tcW w:w="1134" w:type="dxa"/>
          </w:tcPr>
          <w:p w14:paraId="648ED563" w14:textId="77777777" w:rsidR="00E55ED5" w:rsidRPr="002E67F9" w:rsidRDefault="00E55ED5" w:rsidP="00B8475A">
            <w:pPr>
              <w:spacing w:after="0" w:line="240" w:lineRule="auto"/>
              <w:jc w:val="right"/>
              <w:rPr>
                <w:rFonts w:ascii="Tahoma" w:eastAsia="Calibri" w:hAnsi="Tahoma" w:cs="Tahoma"/>
                <w:bCs/>
                <w:iCs/>
                <w:sz w:val="20"/>
                <w:szCs w:val="20"/>
              </w:rPr>
            </w:pPr>
          </w:p>
        </w:tc>
        <w:tc>
          <w:tcPr>
            <w:tcW w:w="1447" w:type="dxa"/>
          </w:tcPr>
          <w:p w14:paraId="569D26D5" w14:textId="2D820BD3" w:rsidR="00E55ED5" w:rsidRPr="002E67F9" w:rsidRDefault="00E55ED5" w:rsidP="00B8475A">
            <w:pPr>
              <w:spacing w:after="0" w:line="240" w:lineRule="auto"/>
              <w:rPr>
                <w:rFonts w:ascii="Tahoma" w:eastAsia="Calibri" w:hAnsi="Tahoma" w:cs="Tahoma"/>
                <w:bCs/>
                <w:iCs/>
                <w:sz w:val="20"/>
                <w:szCs w:val="20"/>
              </w:rPr>
            </w:pPr>
            <w:r w:rsidRPr="002E67F9">
              <w:rPr>
                <w:rFonts w:ascii="Tahoma" w:eastAsia="Calibri" w:hAnsi="Tahoma" w:cs="Tahoma"/>
                <w:bCs/>
                <w:iCs/>
                <w:sz w:val="20"/>
                <w:szCs w:val="20"/>
              </w:rPr>
              <w:t xml:space="preserve">11539 Comuna Păuliș </w:t>
            </w:r>
          </w:p>
        </w:tc>
        <w:tc>
          <w:tcPr>
            <w:tcW w:w="1141" w:type="dxa"/>
          </w:tcPr>
          <w:p w14:paraId="65E79A7C" w14:textId="5740EE8A"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304</w:t>
            </w:r>
          </w:p>
        </w:tc>
        <w:tc>
          <w:tcPr>
            <w:tcW w:w="1141" w:type="dxa"/>
          </w:tcPr>
          <w:p w14:paraId="011E707A" w14:textId="711F390E"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306</w:t>
            </w:r>
          </w:p>
        </w:tc>
        <w:tc>
          <w:tcPr>
            <w:tcW w:w="1141" w:type="dxa"/>
          </w:tcPr>
          <w:p w14:paraId="07CD9B3E" w14:textId="6736B109"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295</w:t>
            </w:r>
          </w:p>
        </w:tc>
        <w:tc>
          <w:tcPr>
            <w:tcW w:w="1141" w:type="dxa"/>
          </w:tcPr>
          <w:p w14:paraId="75C93F5C" w14:textId="42EF8B2C"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299</w:t>
            </w:r>
          </w:p>
        </w:tc>
        <w:tc>
          <w:tcPr>
            <w:tcW w:w="1141" w:type="dxa"/>
          </w:tcPr>
          <w:p w14:paraId="4490ADB6" w14:textId="71FE8CE1"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301</w:t>
            </w:r>
          </w:p>
        </w:tc>
      </w:tr>
      <w:tr w:rsidR="002E67F9" w:rsidRPr="002E67F9" w14:paraId="4F4BC322" w14:textId="77777777" w:rsidTr="00D178AF">
        <w:tc>
          <w:tcPr>
            <w:tcW w:w="1242" w:type="dxa"/>
          </w:tcPr>
          <w:p w14:paraId="253CA5DA" w14:textId="77777777" w:rsidR="00E55ED5" w:rsidRPr="002E67F9" w:rsidRDefault="00E55ED5" w:rsidP="00B8475A">
            <w:pPr>
              <w:spacing w:after="0" w:line="240" w:lineRule="auto"/>
              <w:jc w:val="center"/>
              <w:rPr>
                <w:rFonts w:ascii="Tahoma" w:eastAsia="Calibri" w:hAnsi="Tahoma" w:cs="Tahoma"/>
                <w:b/>
                <w:bCs/>
                <w:iCs/>
                <w:sz w:val="20"/>
                <w:szCs w:val="20"/>
              </w:rPr>
            </w:pPr>
            <w:r w:rsidRPr="002E67F9">
              <w:rPr>
                <w:rFonts w:ascii="Tahoma" w:eastAsia="Calibri" w:hAnsi="Tahoma" w:cs="Tahoma"/>
                <w:b/>
                <w:bCs/>
                <w:iCs/>
                <w:sz w:val="20"/>
                <w:szCs w:val="20"/>
              </w:rPr>
              <w:t>30-34 ani</w:t>
            </w:r>
          </w:p>
        </w:tc>
        <w:tc>
          <w:tcPr>
            <w:tcW w:w="1134" w:type="dxa"/>
          </w:tcPr>
          <w:p w14:paraId="22B35AC3" w14:textId="77777777" w:rsidR="00E55ED5" w:rsidRPr="002E67F9" w:rsidRDefault="00E55ED5"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 xml:space="preserve">Total Arad </w:t>
            </w:r>
          </w:p>
        </w:tc>
        <w:tc>
          <w:tcPr>
            <w:tcW w:w="1447" w:type="dxa"/>
          </w:tcPr>
          <w:p w14:paraId="55ADB804" w14:textId="77777777" w:rsidR="00E55ED5" w:rsidRPr="002E67F9" w:rsidRDefault="00E55ED5" w:rsidP="00B8475A">
            <w:pPr>
              <w:spacing w:after="0" w:line="240" w:lineRule="auto"/>
              <w:rPr>
                <w:rFonts w:ascii="Tahoma" w:eastAsia="Calibri" w:hAnsi="Tahoma" w:cs="Tahoma"/>
                <w:bCs/>
                <w:iCs/>
                <w:sz w:val="20"/>
                <w:szCs w:val="20"/>
              </w:rPr>
            </w:pPr>
            <w:r w:rsidRPr="002E67F9">
              <w:rPr>
                <w:rFonts w:ascii="Tahoma" w:eastAsia="Calibri" w:hAnsi="Tahoma" w:cs="Tahoma"/>
                <w:bCs/>
                <w:iCs/>
                <w:sz w:val="20"/>
                <w:szCs w:val="20"/>
              </w:rPr>
              <w:t xml:space="preserve">Total </w:t>
            </w:r>
          </w:p>
        </w:tc>
        <w:tc>
          <w:tcPr>
            <w:tcW w:w="1141" w:type="dxa"/>
          </w:tcPr>
          <w:p w14:paraId="04794EBE" w14:textId="51F0C735"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33267</w:t>
            </w:r>
          </w:p>
        </w:tc>
        <w:tc>
          <w:tcPr>
            <w:tcW w:w="1141" w:type="dxa"/>
          </w:tcPr>
          <w:p w14:paraId="3CCE87F8" w14:textId="5710DD91"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33935</w:t>
            </w:r>
          </w:p>
        </w:tc>
        <w:tc>
          <w:tcPr>
            <w:tcW w:w="1141" w:type="dxa"/>
          </w:tcPr>
          <w:p w14:paraId="5A4310BB" w14:textId="6FD525FC"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35509</w:t>
            </w:r>
          </w:p>
        </w:tc>
        <w:tc>
          <w:tcPr>
            <w:tcW w:w="1141" w:type="dxa"/>
          </w:tcPr>
          <w:p w14:paraId="59E5B564" w14:textId="7E4182D9"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36513</w:t>
            </w:r>
          </w:p>
        </w:tc>
        <w:tc>
          <w:tcPr>
            <w:tcW w:w="1141" w:type="dxa"/>
          </w:tcPr>
          <w:p w14:paraId="5C6CA6E7" w14:textId="0631D82C"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36880</w:t>
            </w:r>
          </w:p>
        </w:tc>
      </w:tr>
      <w:tr w:rsidR="002E67F9" w:rsidRPr="002E67F9" w14:paraId="7F54FFB4" w14:textId="77777777" w:rsidTr="00D178AF">
        <w:tc>
          <w:tcPr>
            <w:tcW w:w="1242" w:type="dxa"/>
          </w:tcPr>
          <w:p w14:paraId="2889D9AD" w14:textId="77777777" w:rsidR="00E55ED5" w:rsidRPr="002E67F9" w:rsidRDefault="00E55ED5" w:rsidP="00B8475A">
            <w:pPr>
              <w:spacing w:after="0" w:line="240" w:lineRule="auto"/>
              <w:jc w:val="center"/>
              <w:rPr>
                <w:rFonts w:ascii="Tahoma" w:eastAsia="Calibri" w:hAnsi="Tahoma" w:cs="Tahoma"/>
                <w:b/>
                <w:bCs/>
                <w:iCs/>
                <w:sz w:val="20"/>
                <w:szCs w:val="20"/>
              </w:rPr>
            </w:pPr>
          </w:p>
        </w:tc>
        <w:tc>
          <w:tcPr>
            <w:tcW w:w="1134" w:type="dxa"/>
          </w:tcPr>
          <w:p w14:paraId="4B709205" w14:textId="77777777" w:rsidR="00E55ED5" w:rsidRPr="002E67F9" w:rsidRDefault="00E55ED5" w:rsidP="00B8475A">
            <w:pPr>
              <w:spacing w:after="0" w:line="240" w:lineRule="auto"/>
              <w:jc w:val="right"/>
              <w:rPr>
                <w:rFonts w:ascii="Tahoma" w:eastAsia="Calibri" w:hAnsi="Tahoma" w:cs="Tahoma"/>
                <w:bCs/>
                <w:iCs/>
                <w:sz w:val="20"/>
                <w:szCs w:val="20"/>
              </w:rPr>
            </w:pPr>
          </w:p>
        </w:tc>
        <w:tc>
          <w:tcPr>
            <w:tcW w:w="1447" w:type="dxa"/>
          </w:tcPr>
          <w:p w14:paraId="389EB14B" w14:textId="0390AE22" w:rsidR="00E55ED5" w:rsidRPr="002E67F9" w:rsidRDefault="00E55ED5" w:rsidP="00B8475A">
            <w:pPr>
              <w:spacing w:after="0" w:line="240" w:lineRule="auto"/>
              <w:rPr>
                <w:rFonts w:ascii="Tahoma" w:eastAsia="Calibri" w:hAnsi="Tahoma" w:cs="Tahoma"/>
                <w:bCs/>
                <w:iCs/>
                <w:sz w:val="20"/>
                <w:szCs w:val="20"/>
              </w:rPr>
            </w:pPr>
            <w:r w:rsidRPr="002E67F9">
              <w:rPr>
                <w:rFonts w:ascii="Tahoma" w:eastAsia="Calibri" w:hAnsi="Tahoma" w:cs="Tahoma"/>
                <w:bCs/>
                <w:iCs/>
                <w:sz w:val="20"/>
                <w:szCs w:val="20"/>
              </w:rPr>
              <w:t xml:space="preserve">11539 Comuna Păuliș </w:t>
            </w:r>
          </w:p>
        </w:tc>
        <w:tc>
          <w:tcPr>
            <w:tcW w:w="1141" w:type="dxa"/>
          </w:tcPr>
          <w:p w14:paraId="3B045E2B" w14:textId="30E74365"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279</w:t>
            </w:r>
          </w:p>
        </w:tc>
        <w:tc>
          <w:tcPr>
            <w:tcW w:w="1141" w:type="dxa"/>
          </w:tcPr>
          <w:p w14:paraId="319D5BE2" w14:textId="155D3DA1"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292</w:t>
            </w:r>
          </w:p>
        </w:tc>
        <w:tc>
          <w:tcPr>
            <w:tcW w:w="1141" w:type="dxa"/>
          </w:tcPr>
          <w:p w14:paraId="7CDAB2C8" w14:textId="50CE1DC6"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323</w:t>
            </w:r>
          </w:p>
        </w:tc>
        <w:tc>
          <w:tcPr>
            <w:tcW w:w="1141" w:type="dxa"/>
          </w:tcPr>
          <w:p w14:paraId="6D09A002" w14:textId="16C0EFB7"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342</w:t>
            </w:r>
          </w:p>
        </w:tc>
        <w:tc>
          <w:tcPr>
            <w:tcW w:w="1141" w:type="dxa"/>
          </w:tcPr>
          <w:p w14:paraId="254C6896" w14:textId="57A5AD36"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344</w:t>
            </w:r>
          </w:p>
        </w:tc>
      </w:tr>
      <w:tr w:rsidR="002E67F9" w:rsidRPr="002E67F9" w14:paraId="410044BA" w14:textId="77777777" w:rsidTr="00D178AF">
        <w:tc>
          <w:tcPr>
            <w:tcW w:w="1242" w:type="dxa"/>
          </w:tcPr>
          <w:p w14:paraId="7AE2ABF3" w14:textId="77777777" w:rsidR="00E55ED5" w:rsidRPr="002E67F9" w:rsidRDefault="00E55ED5" w:rsidP="00B8475A">
            <w:pPr>
              <w:spacing w:after="0" w:line="240" w:lineRule="auto"/>
              <w:jc w:val="center"/>
              <w:rPr>
                <w:rFonts w:ascii="Tahoma" w:eastAsia="Calibri" w:hAnsi="Tahoma" w:cs="Tahoma"/>
                <w:b/>
                <w:bCs/>
                <w:iCs/>
                <w:sz w:val="20"/>
                <w:szCs w:val="20"/>
              </w:rPr>
            </w:pPr>
            <w:r w:rsidRPr="002E67F9">
              <w:rPr>
                <w:rFonts w:ascii="Tahoma" w:eastAsia="Calibri" w:hAnsi="Tahoma" w:cs="Tahoma"/>
                <w:b/>
                <w:bCs/>
                <w:iCs/>
                <w:sz w:val="20"/>
                <w:szCs w:val="20"/>
              </w:rPr>
              <w:t>40-44 ani</w:t>
            </w:r>
          </w:p>
        </w:tc>
        <w:tc>
          <w:tcPr>
            <w:tcW w:w="1134" w:type="dxa"/>
          </w:tcPr>
          <w:p w14:paraId="64EB8A60" w14:textId="77777777" w:rsidR="00E55ED5" w:rsidRPr="002E67F9" w:rsidRDefault="00E55ED5"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 xml:space="preserve">Total Arad </w:t>
            </w:r>
          </w:p>
        </w:tc>
        <w:tc>
          <w:tcPr>
            <w:tcW w:w="1447" w:type="dxa"/>
          </w:tcPr>
          <w:p w14:paraId="3B2883E1" w14:textId="77777777" w:rsidR="00E55ED5" w:rsidRPr="002E67F9" w:rsidRDefault="00E55ED5" w:rsidP="00B8475A">
            <w:pPr>
              <w:spacing w:after="0" w:line="240" w:lineRule="auto"/>
              <w:rPr>
                <w:rFonts w:ascii="Tahoma" w:eastAsia="Calibri" w:hAnsi="Tahoma" w:cs="Tahoma"/>
                <w:bCs/>
                <w:iCs/>
                <w:sz w:val="20"/>
                <w:szCs w:val="20"/>
              </w:rPr>
            </w:pPr>
            <w:r w:rsidRPr="002E67F9">
              <w:rPr>
                <w:rFonts w:ascii="Tahoma" w:eastAsia="Calibri" w:hAnsi="Tahoma" w:cs="Tahoma"/>
                <w:bCs/>
                <w:iCs/>
                <w:sz w:val="20"/>
                <w:szCs w:val="20"/>
              </w:rPr>
              <w:t xml:space="preserve">Total </w:t>
            </w:r>
          </w:p>
        </w:tc>
        <w:tc>
          <w:tcPr>
            <w:tcW w:w="1141" w:type="dxa"/>
          </w:tcPr>
          <w:p w14:paraId="1C582402" w14:textId="6FCB0016"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39603</w:t>
            </w:r>
          </w:p>
        </w:tc>
        <w:tc>
          <w:tcPr>
            <w:tcW w:w="1141" w:type="dxa"/>
          </w:tcPr>
          <w:p w14:paraId="7C6A2F53" w14:textId="7C024E36"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39988</w:t>
            </w:r>
          </w:p>
        </w:tc>
        <w:tc>
          <w:tcPr>
            <w:tcW w:w="1141" w:type="dxa"/>
          </w:tcPr>
          <w:p w14:paraId="10A671C0" w14:textId="73D325D8"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40700</w:t>
            </w:r>
          </w:p>
        </w:tc>
        <w:tc>
          <w:tcPr>
            <w:tcW w:w="1141" w:type="dxa"/>
          </w:tcPr>
          <w:p w14:paraId="5C668A1F" w14:textId="66FF90CA"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40434</w:t>
            </w:r>
          </w:p>
        </w:tc>
        <w:tc>
          <w:tcPr>
            <w:tcW w:w="1141" w:type="dxa"/>
          </w:tcPr>
          <w:p w14:paraId="64CDAA04" w14:textId="26AB2ED2"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39898</w:t>
            </w:r>
          </w:p>
        </w:tc>
      </w:tr>
      <w:tr w:rsidR="002E67F9" w:rsidRPr="002E67F9" w14:paraId="72999272" w14:textId="77777777" w:rsidTr="00D178AF">
        <w:tc>
          <w:tcPr>
            <w:tcW w:w="1242" w:type="dxa"/>
          </w:tcPr>
          <w:p w14:paraId="42597547" w14:textId="77777777" w:rsidR="00E55ED5" w:rsidRPr="002E67F9" w:rsidRDefault="00E55ED5" w:rsidP="00B8475A">
            <w:pPr>
              <w:spacing w:after="0" w:line="240" w:lineRule="auto"/>
              <w:jc w:val="center"/>
              <w:rPr>
                <w:rFonts w:ascii="Tahoma" w:eastAsia="Calibri" w:hAnsi="Tahoma" w:cs="Tahoma"/>
                <w:b/>
                <w:bCs/>
                <w:iCs/>
                <w:sz w:val="20"/>
                <w:szCs w:val="20"/>
              </w:rPr>
            </w:pPr>
          </w:p>
        </w:tc>
        <w:tc>
          <w:tcPr>
            <w:tcW w:w="1134" w:type="dxa"/>
          </w:tcPr>
          <w:p w14:paraId="7CF4F93C" w14:textId="77777777" w:rsidR="00E55ED5" w:rsidRPr="002E67F9" w:rsidRDefault="00E55ED5" w:rsidP="00B8475A">
            <w:pPr>
              <w:spacing w:after="0" w:line="240" w:lineRule="auto"/>
              <w:jc w:val="right"/>
              <w:rPr>
                <w:rFonts w:ascii="Tahoma" w:eastAsia="Calibri" w:hAnsi="Tahoma" w:cs="Tahoma"/>
                <w:bCs/>
                <w:iCs/>
                <w:sz w:val="20"/>
                <w:szCs w:val="20"/>
              </w:rPr>
            </w:pPr>
          </w:p>
        </w:tc>
        <w:tc>
          <w:tcPr>
            <w:tcW w:w="1447" w:type="dxa"/>
          </w:tcPr>
          <w:p w14:paraId="5D0A67D5" w14:textId="059A1F42" w:rsidR="00E55ED5" w:rsidRPr="002E67F9" w:rsidRDefault="00E55ED5" w:rsidP="00B8475A">
            <w:pPr>
              <w:spacing w:after="0" w:line="240" w:lineRule="auto"/>
              <w:rPr>
                <w:rFonts w:ascii="Tahoma" w:eastAsia="Calibri" w:hAnsi="Tahoma" w:cs="Tahoma"/>
                <w:bCs/>
                <w:iCs/>
                <w:sz w:val="20"/>
                <w:szCs w:val="20"/>
              </w:rPr>
            </w:pPr>
            <w:r w:rsidRPr="002E67F9">
              <w:rPr>
                <w:rFonts w:ascii="Tahoma" w:eastAsia="Calibri" w:hAnsi="Tahoma" w:cs="Tahoma"/>
                <w:bCs/>
                <w:iCs/>
                <w:sz w:val="20"/>
                <w:szCs w:val="20"/>
              </w:rPr>
              <w:t xml:space="preserve">11539 Comuna Păuliș </w:t>
            </w:r>
          </w:p>
        </w:tc>
        <w:tc>
          <w:tcPr>
            <w:tcW w:w="1141" w:type="dxa"/>
          </w:tcPr>
          <w:p w14:paraId="733E4C17" w14:textId="70ED25AE"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327</w:t>
            </w:r>
          </w:p>
        </w:tc>
        <w:tc>
          <w:tcPr>
            <w:tcW w:w="1141" w:type="dxa"/>
          </w:tcPr>
          <w:p w14:paraId="37F9F5E8" w14:textId="3EDA5FC4"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332</w:t>
            </w:r>
          </w:p>
        </w:tc>
        <w:tc>
          <w:tcPr>
            <w:tcW w:w="1141" w:type="dxa"/>
          </w:tcPr>
          <w:p w14:paraId="0B5BA053" w14:textId="74A5E911"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333</w:t>
            </w:r>
          </w:p>
        </w:tc>
        <w:tc>
          <w:tcPr>
            <w:tcW w:w="1141" w:type="dxa"/>
          </w:tcPr>
          <w:p w14:paraId="552237DD" w14:textId="7D55A85D"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350</w:t>
            </w:r>
          </w:p>
        </w:tc>
        <w:tc>
          <w:tcPr>
            <w:tcW w:w="1141" w:type="dxa"/>
          </w:tcPr>
          <w:p w14:paraId="1CC5FD77" w14:textId="22ECF86E"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335</w:t>
            </w:r>
          </w:p>
        </w:tc>
      </w:tr>
      <w:tr w:rsidR="002E67F9" w:rsidRPr="002E67F9" w14:paraId="25A2547F" w14:textId="77777777" w:rsidTr="00D178AF">
        <w:tc>
          <w:tcPr>
            <w:tcW w:w="1242" w:type="dxa"/>
          </w:tcPr>
          <w:p w14:paraId="089425EA" w14:textId="77777777" w:rsidR="00E55ED5" w:rsidRPr="002E67F9" w:rsidRDefault="00E55ED5" w:rsidP="00B8475A">
            <w:pPr>
              <w:spacing w:after="0" w:line="240" w:lineRule="auto"/>
              <w:jc w:val="center"/>
              <w:rPr>
                <w:rFonts w:ascii="Tahoma" w:eastAsia="Calibri" w:hAnsi="Tahoma" w:cs="Tahoma"/>
                <w:b/>
                <w:bCs/>
                <w:iCs/>
                <w:sz w:val="20"/>
                <w:szCs w:val="20"/>
              </w:rPr>
            </w:pPr>
            <w:r w:rsidRPr="002E67F9">
              <w:rPr>
                <w:rFonts w:ascii="Tahoma" w:eastAsia="Calibri" w:hAnsi="Tahoma" w:cs="Tahoma"/>
                <w:b/>
                <w:bCs/>
                <w:iCs/>
                <w:sz w:val="20"/>
                <w:szCs w:val="20"/>
              </w:rPr>
              <w:t>50-54 ani</w:t>
            </w:r>
          </w:p>
        </w:tc>
        <w:tc>
          <w:tcPr>
            <w:tcW w:w="1134" w:type="dxa"/>
          </w:tcPr>
          <w:p w14:paraId="367F3748" w14:textId="77777777" w:rsidR="00E55ED5" w:rsidRPr="002E67F9" w:rsidRDefault="00E55ED5"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 xml:space="preserve">Total Arad </w:t>
            </w:r>
          </w:p>
        </w:tc>
        <w:tc>
          <w:tcPr>
            <w:tcW w:w="1447" w:type="dxa"/>
          </w:tcPr>
          <w:p w14:paraId="4978A49D" w14:textId="77777777" w:rsidR="00E55ED5" w:rsidRPr="002E67F9" w:rsidRDefault="00E55ED5" w:rsidP="00B8475A">
            <w:pPr>
              <w:spacing w:after="0" w:line="240" w:lineRule="auto"/>
              <w:rPr>
                <w:rFonts w:ascii="Tahoma" w:eastAsia="Calibri" w:hAnsi="Tahoma" w:cs="Tahoma"/>
                <w:bCs/>
                <w:iCs/>
                <w:sz w:val="20"/>
                <w:szCs w:val="20"/>
              </w:rPr>
            </w:pPr>
            <w:r w:rsidRPr="002E67F9">
              <w:rPr>
                <w:rFonts w:ascii="Tahoma" w:eastAsia="Calibri" w:hAnsi="Tahoma" w:cs="Tahoma"/>
                <w:bCs/>
                <w:iCs/>
                <w:sz w:val="20"/>
                <w:szCs w:val="20"/>
              </w:rPr>
              <w:t xml:space="preserve">Total </w:t>
            </w:r>
          </w:p>
        </w:tc>
        <w:tc>
          <w:tcPr>
            <w:tcW w:w="1141" w:type="dxa"/>
          </w:tcPr>
          <w:p w14:paraId="3450049C" w14:textId="2CE1928F"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25719</w:t>
            </w:r>
          </w:p>
        </w:tc>
        <w:tc>
          <w:tcPr>
            <w:tcW w:w="1141" w:type="dxa"/>
          </w:tcPr>
          <w:p w14:paraId="7CCDABE3" w14:textId="2AF7715D"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26176</w:t>
            </w:r>
          </w:p>
        </w:tc>
        <w:tc>
          <w:tcPr>
            <w:tcW w:w="1141" w:type="dxa"/>
          </w:tcPr>
          <w:p w14:paraId="79480DC9" w14:textId="58E5B0FB"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31744</w:t>
            </w:r>
          </w:p>
        </w:tc>
        <w:tc>
          <w:tcPr>
            <w:tcW w:w="1141" w:type="dxa"/>
          </w:tcPr>
          <w:p w14:paraId="5C45CEA1" w14:textId="5D978B89"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35622</w:t>
            </w:r>
          </w:p>
        </w:tc>
        <w:tc>
          <w:tcPr>
            <w:tcW w:w="1141" w:type="dxa"/>
          </w:tcPr>
          <w:p w14:paraId="7D14E501" w14:textId="5698B0D0"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37415</w:t>
            </w:r>
          </w:p>
        </w:tc>
      </w:tr>
      <w:tr w:rsidR="002E67F9" w:rsidRPr="002E67F9" w14:paraId="212E8ADC" w14:textId="77777777" w:rsidTr="00D178AF">
        <w:tc>
          <w:tcPr>
            <w:tcW w:w="1242" w:type="dxa"/>
          </w:tcPr>
          <w:p w14:paraId="5F904CCC" w14:textId="77777777" w:rsidR="00E55ED5" w:rsidRPr="002E67F9" w:rsidRDefault="00E55ED5" w:rsidP="00B8475A">
            <w:pPr>
              <w:spacing w:after="0" w:line="240" w:lineRule="auto"/>
              <w:jc w:val="center"/>
              <w:rPr>
                <w:rFonts w:ascii="Tahoma" w:eastAsia="Calibri" w:hAnsi="Tahoma" w:cs="Tahoma"/>
                <w:b/>
                <w:bCs/>
                <w:iCs/>
                <w:sz w:val="20"/>
                <w:szCs w:val="20"/>
              </w:rPr>
            </w:pPr>
          </w:p>
        </w:tc>
        <w:tc>
          <w:tcPr>
            <w:tcW w:w="1134" w:type="dxa"/>
          </w:tcPr>
          <w:p w14:paraId="3DDF24F2" w14:textId="77777777" w:rsidR="00E55ED5" w:rsidRPr="002E67F9" w:rsidRDefault="00E55ED5" w:rsidP="00B8475A">
            <w:pPr>
              <w:spacing w:after="0" w:line="240" w:lineRule="auto"/>
              <w:jc w:val="right"/>
              <w:rPr>
                <w:rFonts w:ascii="Tahoma" w:eastAsia="Calibri" w:hAnsi="Tahoma" w:cs="Tahoma"/>
                <w:bCs/>
                <w:iCs/>
                <w:sz w:val="20"/>
                <w:szCs w:val="20"/>
              </w:rPr>
            </w:pPr>
          </w:p>
        </w:tc>
        <w:tc>
          <w:tcPr>
            <w:tcW w:w="1447" w:type="dxa"/>
          </w:tcPr>
          <w:p w14:paraId="349934E7" w14:textId="1CB964C8" w:rsidR="00E55ED5" w:rsidRPr="002E67F9" w:rsidRDefault="00E55ED5" w:rsidP="00B8475A">
            <w:pPr>
              <w:spacing w:after="0" w:line="240" w:lineRule="auto"/>
              <w:rPr>
                <w:rFonts w:ascii="Tahoma" w:eastAsia="Calibri" w:hAnsi="Tahoma" w:cs="Tahoma"/>
                <w:bCs/>
                <w:iCs/>
                <w:sz w:val="20"/>
                <w:szCs w:val="20"/>
              </w:rPr>
            </w:pPr>
            <w:r w:rsidRPr="002E67F9">
              <w:rPr>
                <w:rFonts w:ascii="Tahoma" w:eastAsia="Calibri" w:hAnsi="Tahoma" w:cs="Tahoma"/>
                <w:bCs/>
                <w:iCs/>
                <w:sz w:val="20"/>
                <w:szCs w:val="20"/>
              </w:rPr>
              <w:t xml:space="preserve">11539 Comuna Păuliș </w:t>
            </w:r>
          </w:p>
        </w:tc>
        <w:tc>
          <w:tcPr>
            <w:tcW w:w="1141" w:type="dxa"/>
          </w:tcPr>
          <w:p w14:paraId="748F455A" w14:textId="63849965"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272</w:t>
            </w:r>
          </w:p>
        </w:tc>
        <w:tc>
          <w:tcPr>
            <w:tcW w:w="1141" w:type="dxa"/>
          </w:tcPr>
          <w:p w14:paraId="376479D1" w14:textId="352C7E80"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279</w:t>
            </w:r>
          </w:p>
        </w:tc>
        <w:tc>
          <w:tcPr>
            <w:tcW w:w="1141" w:type="dxa"/>
          </w:tcPr>
          <w:p w14:paraId="24A224F6" w14:textId="48508916"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310</w:t>
            </w:r>
          </w:p>
        </w:tc>
        <w:tc>
          <w:tcPr>
            <w:tcW w:w="1141" w:type="dxa"/>
          </w:tcPr>
          <w:p w14:paraId="7B70C9A1" w14:textId="4A18E250"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329</w:t>
            </w:r>
          </w:p>
        </w:tc>
        <w:tc>
          <w:tcPr>
            <w:tcW w:w="1141" w:type="dxa"/>
          </w:tcPr>
          <w:p w14:paraId="30F424A5" w14:textId="48ED4480"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343</w:t>
            </w:r>
          </w:p>
        </w:tc>
      </w:tr>
      <w:tr w:rsidR="002E67F9" w:rsidRPr="002E67F9" w14:paraId="196A7E0A" w14:textId="77777777" w:rsidTr="00D178AF">
        <w:tc>
          <w:tcPr>
            <w:tcW w:w="1242" w:type="dxa"/>
          </w:tcPr>
          <w:p w14:paraId="1191E740" w14:textId="77777777" w:rsidR="00E55ED5" w:rsidRPr="002E67F9" w:rsidRDefault="00E55ED5" w:rsidP="00B8475A">
            <w:pPr>
              <w:spacing w:after="0" w:line="240" w:lineRule="auto"/>
              <w:jc w:val="center"/>
              <w:rPr>
                <w:rFonts w:ascii="Tahoma" w:eastAsia="Calibri" w:hAnsi="Tahoma" w:cs="Tahoma"/>
                <w:b/>
                <w:bCs/>
                <w:iCs/>
                <w:sz w:val="20"/>
                <w:szCs w:val="20"/>
              </w:rPr>
            </w:pPr>
            <w:r w:rsidRPr="002E67F9">
              <w:rPr>
                <w:rFonts w:ascii="Tahoma" w:eastAsia="Calibri" w:hAnsi="Tahoma" w:cs="Tahoma"/>
                <w:b/>
                <w:bCs/>
                <w:iCs/>
                <w:sz w:val="20"/>
                <w:szCs w:val="20"/>
              </w:rPr>
              <w:lastRenderedPageBreak/>
              <w:t>60-64 ani</w:t>
            </w:r>
          </w:p>
        </w:tc>
        <w:tc>
          <w:tcPr>
            <w:tcW w:w="1134" w:type="dxa"/>
          </w:tcPr>
          <w:p w14:paraId="2561471C" w14:textId="77777777" w:rsidR="00E55ED5" w:rsidRPr="002E67F9" w:rsidRDefault="00E55ED5"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 xml:space="preserve">Total Arad </w:t>
            </w:r>
          </w:p>
        </w:tc>
        <w:tc>
          <w:tcPr>
            <w:tcW w:w="1447" w:type="dxa"/>
          </w:tcPr>
          <w:p w14:paraId="1FF1D43E" w14:textId="77777777" w:rsidR="00E55ED5" w:rsidRPr="002E67F9" w:rsidRDefault="00E55ED5" w:rsidP="00B8475A">
            <w:pPr>
              <w:spacing w:after="0" w:line="240" w:lineRule="auto"/>
              <w:rPr>
                <w:rFonts w:ascii="Tahoma" w:eastAsia="Calibri" w:hAnsi="Tahoma" w:cs="Tahoma"/>
                <w:bCs/>
                <w:iCs/>
                <w:sz w:val="20"/>
                <w:szCs w:val="20"/>
              </w:rPr>
            </w:pPr>
            <w:r w:rsidRPr="002E67F9">
              <w:rPr>
                <w:rFonts w:ascii="Tahoma" w:eastAsia="Calibri" w:hAnsi="Tahoma" w:cs="Tahoma"/>
                <w:bCs/>
                <w:iCs/>
                <w:sz w:val="20"/>
                <w:szCs w:val="20"/>
              </w:rPr>
              <w:t xml:space="preserve">Total </w:t>
            </w:r>
          </w:p>
        </w:tc>
        <w:tc>
          <w:tcPr>
            <w:tcW w:w="1141" w:type="dxa"/>
          </w:tcPr>
          <w:p w14:paraId="1B68048D" w14:textId="4FF3F007"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32129</w:t>
            </w:r>
          </w:p>
        </w:tc>
        <w:tc>
          <w:tcPr>
            <w:tcW w:w="1141" w:type="dxa"/>
          </w:tcPr>
          <w:p w14:paraId="00834747" w14:textId="01C959FE"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32598</w:t>
            </w:r>
          </w:p>
        </w:tc>
        <w:tc>
          <w:tcPr>
            <w:tcW w:w="1141" w:type="dxa"/>
          </w:tcPr>
          <w:p w14:paraId="47522F28" w14:textId="29B5E901"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32802</w:t>
            </w:r>
          </w:p>
        </w:tc>
        <w:tc>
          <w:tcPr>
            <w:tcW w:w="1141" w:type="dxa"/>
          </w:tcPr>
          <w:p w14:paraId="36E7EC7F" w14:textId="6F60D063"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32701</w:t>
            </w:r>
          </w:p>
        </w:tc>
        <w:tc>
          <w:tcPr>
            <w:tcW w:w="1141" w:type="dxa"/>
          </w:tcPr>
          <w:p w14:paraId="7A6896B4" w14:textId="3969D7D3"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31794</w:t>
            </w:r>
          </w:p>
        </w:tc>
      </w:tr>
      <w:tr w:rsidR="002E67F9" w:rsidRPr="002E67F9" w14:paraId="2324E0C8" w14:textId="77777777" w:rsidTr="00D178AF">
        <w:tc>
          <w:tcPr>
            <w:tcW w:w="1242" w:type="dxa"/>
          </w:tcPr>
          <w:p w14:paraId="257208D8" w14:textId="77777777" w:rsidR="00E55ED5" w:rsidRPr="002E67F9" w:rsidRDefault="00E55ED5" w:rsidP="00B8475A">
            <w:pPr>
              <w:spacing w:after="0" w:line="240" w:lineRule="auto"/>
              <w:jc w:val="center"/>
              <w:rPr>
                <w:rFonts w:ascii="Tahoma" w:eastAsia="Calibri" w:hAnsi="Tahoma" w:cs="Tahoma"/>
                <w:b/>
                <w:bCs/>
                <w:iCs/>
                <w:sz w:val="20"/>
                <w:szCs w:val="20"/>
              </w:rPr>
            </w:pPr>
          </w:p>
        </w:tc>
        <w:tc>
          <w:tcPr>
            <w:tcW w:w="1134" w:type="dxa"/>
          </w:tcPr>
          <w:p w14:paraId="22CA1DB0" w14:textId="77777777" w:rsidR="00E55ED5" w:rsidRPr="002E67F9" w:rsidRDefault="00E55ED5" w:rsidP="00B8475A">
            <w:pPr>
              <w:spacing w:after="0" w:line="240" w:lineRule="auto"/>
              <w:jc w:val="right"/>
              <w:rPr>
                <w:rFonts w:ascii="Tahoma" w:eastAsia="Calibri" w:hAnsi="Tahoma" w:cs="Tahoma"/>
                <w:bCs/>
                <w:iCs/>
                <w:sz w:val="20"/>
                <w:szCs w:val="20"/>
              </w:rPr>
            </w:pPr>
          </w:p>
        </w:tc>
        <w:tc>
          <w:tcPr>
            <w:tcW w:w="1447" w:type="dxa"/>
          </w:tcPr>
          <w:p w14:paraId="3EE1ACE6" w14:textId="583BA17D" w:rsidR="00E55ED5" w:rsidRPr="002E67F9" w:rsidRDefault="00E55ED5" w:rsidP="00B8475A">
            <w:pPr>
              <w:spacing w:after="0" w:line="240" w:lineRule="auto"/>
              <w:rPr>
                <w:rFonts w:ascii="Tahoma" w:eastAsia="Calibri" w:hAnsi="Tahoma" w:cs="Tahoma"/>
                <w:bCs/>
                <w:iCs/>
                <w:sz w:val="20"/>
                <w:szCs w:val="20"/>
              </w:rPr>
            </w:pPr>
            <w:r w:rsidRPr="002E67F9">
              <w:rPr>
                <w:rFonts w:ascii="Tahoma" w:eastAsia="Calibri" w:hAnsi="Tahoma" w:cs="Tahoma"/>
                <w:bCs/>
                <w:iCs/>
                <w:sz w:val="20"/>
                <w:szCs w:val="20"/>
              </w:rPr>
              <w:t xml:space="preserve">11539 Comuna Păuliș </w:t>
            </w:r>
          </w:p>
        </w:tc>
        <w:tc>
          <w:tcPr>
            <w:tcW w:w="1141" w:type="dxa"/>
          </w:tcPr>
          <w:p w14:paraId="72B2C3BA" w14:textId="27B11D3F"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251</w:t>
            </w:r>
          </w:p>
        </w:tc>
        <w:tc>
          <w:tcPr>
            <w:tcW w:w="1141" w:type="dxa"/>
          </w:tcPr>
          <w:p w14:paraId="4F0B9E0C" w14:textId="03F678BE"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256</w:t>
            </w:r>
          </w:p>
        </w:tc>
        <w:tc>
          <w:tcPr>
            <w:tcW w:w="1141" w:type="dxa"/>
          </w:tcPr>
          <w:p w14:paraId="0BBB065C" w14:textId="023157D2"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276</w:t>
            </w:r>
          </w:p>
        </w:tc>
        <w:tc>
          <w:tcPr>
            <w:tcW w:w="1141" w:type="dxa"/>
          </w:tcPr>
          <w:p w14:paraId="20EF9C4A" w14:textId="47BC884E"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258</w:t>
            </w:r>
          </w:p>
        </w:tc>
        <w:tc>
          <w:tcPr>
            <w:tcW w:w="1141" w:type="dxa"/>
          </w:tcPr>
          <w:p w14:paraId="234B8472" w14:textId="626BE4FC"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261</w:t>
            </w:r>
          </w:p>
        </w:tc>
      </w:tr>
      <w:tr w:rsidR="002E67F9" w:rsidRPr="002E67F9" w14:paraId="4F91D801" w14:textId="77777777" w:rsidTr="00D178AF">
        <w:tc>
          <w:tcPr>
            <w:tcW w:w="1242" w:type="dxa"/>
          </w:tcPr>
          <w:p w14:paraId="58D02A8D" w14:textId="77777777" w:rsidR="00E55ED5" w:rsidRPr="002E67F9" w:rsidRDefault="00E55ED5" w:rsidP="00B8475A">
            <w:pPr>
              <w:spacing w:after="0" w:line="240" w:lineRule="auto"/>
              <w:jc w:val="center"/>
              <w:rPr>
                <w:rFonts w:ascii="Tahoma" w:eastAsia="Calibri" w:hAnsi="Tahoma" w:cs="Tahoma"/>
                <w:b/>
                <w:bCs/>
                <w:iCs/>
                <w:sz w:val="20"/>
                <w:szCs w:val="20"/>
              </w:rPr>
            </w:pPr>
            <w:r w:rsidRPr="002E67F9">
              <w:rPr>
                <w:rFonts w:ascii="Tahoma" w:eastAsia="Calibri" w:hAnsi="Tahoma" w:cs="Tahoma"/>
                <w:b/>
                <w:bCs/>
                <w:iCs/>
                <w:sz w:val="20"/>
                <w:szCs w:val="20"/>
              </w:rPr>
              <w:t>70-74 ani</w:t>
            </w:r>
          </w:p>
        </w:tc>
        <w:tc>
          <w:tcPr>
            <w:tcW w:w="1134" w:type="dxa"/>
          </w:tcPr>
          <w:p w14:paraId="44FD5184" w14:textId="77777777" w:rsidR="00E55ED5" w:rsidRPr="002E67F9" w:rsidRDefault="00E55ED5"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 xml:space="preserve">Total Arad </w:t>
            </w:r>
          </w:p>
        </w:tc>
        <w:tc>
          <w:tcPr>
            <w:tcW w:w="1447" w:type="dxa"/>
          </w:tcPr>
          <w:p w14:paraId="452D1D2E" w14:textId="77777777" w:rsidR="00E55ED5" w:rsidRPr="002E67F9" w:rsidRDefault="00E55ED5" w:rsidP="00B8475A">
            <w:pPr>
              <w:spacing w:after="0" w:line="240" w:lineRule="auto"/>
              <w:rPr>
                <w:rFonts w:ascii="Tahoma" w:eastAsia="Calibri" w:hAnsi="Tahoma" w:cs="Tahoma"/>
                <w:bCs/>
                <w:iCs/>
                <w:sz w:val="20"/>
                <w:szCs w:val="20"/>
              </w:rPr>
            </w:pPr>
            <w:r w:rsidRPr="002E67F9">
              <w:rPr>
                <w:rFonts w:ascii="Tahoma" w:eastAsia="Calibri" w:hAnsi="Tahoma" w:cs="Tahoma"/>
                <w:bCs/>
                <w:iCs/>
                <w:sz w:val="20"/>
                <w:szCs w:val="20"/>
              </w:rPr>
              <w:t xml:space="preserve">Total </w:t>
            </w:r>
          </w:p>
        </w:tc>
        <w:tc>
          <w:tcPr>
            <w:tcW w:w="1141" w:type="dxa"/>
          </w:tcPr>
          <w:p w14:paraId="6EC53A96" w14:textId="3F8CF592"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16307</w:t>
            </w:r>
          </w:p>
        </w:tc>
        <w:tc>
          <w:tcPr>
            <w:tcW w:w="1141" w:type="dxa"/>
          </w:tcPr>
          <w:p w14:paraId="1F657445" w14:textId="35059ADC"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16966</w:t>
            </w:r>
          </w:p>
        </w:tc>
        <w:tc>
          <w:tcPr>
            <w:tcW w:w="1141" w:type="dxa"/>
          </w:tcPr>
          <w:p w14:paraId="122A4493" w14:textId="5E266BDE"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18742</w:t>
            </w:r>
          </w:p>
        </w:tc>
        <w:tc>
          <w:tcPr>
            <w:tcW w:w="1141" w:type="dxa"/>
          </w:tcPr>
          <w:p w14:paraId="7A957625" w14:textId="32EDC63C"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20106</w:t>
            </w:r>
          </w:p>
        </w:tc>
        <w:tc>
          <w:tcPr>
            <w:tcW w:w="1141" w:type="dxa"/>
          </w:tcPr>
          <w:p w14:paraId="52E252DD" w14:textId="6D644EF6"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20952</w:t>
            </w:r>
          </w:p>
        </w:tc>
      </w:tr>
      <w:tr w:rsidR="002E67F9" w:rsidRPr="002E67F9" w14:paraId="09A25920" w14:textId="77777777" w:rsidTr="00D178AF">
        <w:tc>
          <w:tcPr>
            <w:tcW w:w="1242" w:type="dxa"/>
          </w:tcPr>
          <w:p w14:paraId="29187189" w14:textId="77777777" w:rsidR="00E55ED5" w:rsidRPr="002E67F9" w:rsidRDefault="00E55ED5" w:rsidP="00B8475A">
            <w:pPr>
              <w:spacing w:after="0" w:line="240" w:lineRule="auto"/>
              <w:jc w:val="center"/>
              <w:rPr>
                <w:rFonts w:ascii="Tahoma" w:eastAsia="Calibri" w:hAnsi="Tahoma" w:cs="Tahoma"/>
                <w:b/>
                <w:bCs/>
                <w:iCs/>
                <w:sz w:val="20"/>
                <w:szCs w:val="20"/>
              </w:rPr>
            </w:pPr>
          </w:p>
        </w:tc>
        <w:tc>
          <w:tcPr>
            <w:tcW w:w="1134" w:type="dxa"/>
          </w:tcPr>
          <w:p w14:paraId="29C86013" w14:textId="77777777" w:rsidR="00E55ED5" w:rsidRPr="002E67F9" w:rsidRDefault="00E55ED5" w:rsidP="00B8475A">
            <w:pPr>
              <w:spacing w:after="0" w:line="240" w:lineRule="auto"/>
              <w:jc w:val="right"/>
              <w:rPr>
                <w:rFonts w:ascii="Tahoma" w:eastAsia="Calibri" w:hAnsi="Tahoma" w:cs="Tahoma"/>
                <w:bCs/>
                <w:iCs/>
                <w:sz w:val="20"/>
                <w:szCs w:val="20"/>
              </w:rPr>
            </w:pPr>
          </w:p>
        </w:tc>
        <w:tc>
          <w:tcPr>
            <w:tcW w:w="1447" w:type="dxa"/>
          </w:tcPr>
          <w:p w14:paraId="071A8170" w14:textId="10C679A6" w:rsidR="00E55ED5" w:rsidRPr="002E67F9" w:rsidRDefault="00E55ED5" w:rsidP="00B8475A">
            <w:pPr>
              <w:spacing w:after="0" w:line="240" w:lineRule="auto"/>
              <w:rPr>
                <w:rFonts w:ascii="Tahoma" w:eastAsia="Calibri" w:hAnsi="Tahoma" w:cs="Tahoma"/>
                <w:bCs/>
                <w:iCs/>
                <w:sz w:val="20"/>
                <w:szCs w:val="20"/>
              </w:rPr>
            </w:pPr>
            <w:r w:rsidRPr="002E67F9">
              <w:rPr>
                <w:rFonts w:ascii="Tahoma" w:eastAsia="Calibri" w:hAnsi="Tahoma" w:cs="Tahoma"/>
                <w:bCs/>
                <w:iCs/>
                <w:sz w:val="20"/>
                <w:szCs w:val="20"/>
              </w:rPr>
              <w:t xml:space="preserve">11539 Comuna Păuliș </w:t>
            </w:r>
          </w:p>
        </w:tc>
        <w:tc>
          <w:tcPr>
            <w:tcW w:w="1141" w:type="dxa"/>
          </w:tcPr>
          <w:p w14:paraId="1EE45292" w14:textId="5EA728EF"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163</w:t>
            </w:r>
          </w:p>
        </w:tc>
        <w:tc>
          <w:tcPr>
            <w:tcW w:w="1141" w:type="dxa"/>
          </w:tcPr>
          <w:p w14:paraId="38407D50" w14:textId="3E70834D"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168</w:t>
            </w:r>
          </w:p>
        </w:tc>
        <w:tc>
          <w:tcPr>
            <w:tcW w:w="1141" w:type="dxa"/>
          </w:tcPr>
          <w:p w14:paraId="1D142A79" w14:textId="6947D826"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164</w:t>
            </w:r>
          </w:p>
        </w:tc>
        <w:tc>
          <w:tcPr>
            <w:tcW w:w="1141" w:type="dxa"/>
          </w:tcPr>
          <w:p w14:paraId="29AE3794" w14:textId="5E1A0A23"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178</w:t>
            </w:r>
          </w:p>
        </w:tc>
        <w:tc>
          <w:tcPr>
            <w:tcW w:w="1141" w:type="dxa"/>
          </w:tcPr>
          <w:p w14:paraId="1B96F785" w14:textId="1D48AB1B"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188</w:t>
            </w:r>
          </w:p>
        </w:tc>
      </w:tr>
      <w:tr w:rsidR="002E67F9" w:rsidRPr="002E67F9" w14:paraId="3467E860" w14:textId="77777777" w:rsidTr="00D178AF">
        <w:tc>
          <w:tcPr>
            <w:tcW w:w="1242" w:type="dxa"/>
          </w:tcPr>
          <w:p w14:paraId="3441CFC2" w14:textId="77777777" w:rsidR="00E55ED5" w:rsidRPr="002E67F9" w:rsidRDefault="00E55ED5" w:rsidP="00B8475A">
            <w:pPr>
              <w:spacing w:after="0" w:line="240" w:lineRule="auto"/>
              <w:jc w:val="center"/>
              <w:rPr>
                <w:rFonts w:ascii="Tahoma" w:eastAsia="Calibri" w:hAnsi="Tahoma" w:cs="Tahoma"/>
                <w:b/>
                <w:bCs/>
                <w:iCs/>
                <w:sz w:val="20"/>
                <w:szCs w:val="20"/>
              </w:rPr>
            </w:pPr>
            <w:r w:rsidRPr="002E67F9">
              <w:rPr>
                <w:rFonts w:ascii="Tahoma" w:eastAsia="Calibri" w:hAnsi="Tahoma" w:cs="Tahoma"/>
                <w:b/>
                <w:bCs/>
                <w:iCs/>
                <w:sz w:val="20"/>
                <w:szCs w:val="20"/>
              </w:rPr>
              <w:t>80-84 ani</w:t>
            </w:r>
          </w:p>
        </w:tc>
        <w:tc>
          <w:tcPr>
            <w:tcW w:w="1134" w:type="dxa"/>
          </w:tcPr>
          <w:p w14:paraId="5BCC029E" w14:textId="77777777" w:rsidR="00E55ED5" w:rsidRPr="002E67F9" w:rsidRDefault="00E55ED5"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 xml:space="preserve">Total Arad </w:t>
            </w:r>
          </w:p>
        </w:tc>
        <w:tc>
          <w:tcPr>
            <w:tcW w:w="1447" w:type="dxa"/>
          </w:tcPr>
          <w:p w14:paraId="3C8D49A1" w14:textId="77777777" w:rsidR="00E55ED5" w:rsidRPr="002E67F9" w:rsidRDefault="00E55ED5" w:rsidP="00B8475A">
            <w:pPr>
              <w:spacing w:after="0" w:line="240" w:lineRule="auto"/>
              <w:rPr>
                <w:rFonts w:ascii="Tahoma" w:eastAsia="Calibri" w:hAnsi="Tahoma" w:cs="Tahoma"/>
                <w:bCs/>
                <w:iCs/>
                <w:sz w:val="20"/>
                <w:szCs w:val="20"/>
              </w:rPr>
            </w:pPr>
            <w:r w:rsidRPr="002E67F9">
              <w:rPr>
                <w:rFonts w:ascii="Tahoma" w:eastAsia="Calibri" w:hAnsi="Tahoma" w:cs="Tahoma"/>
                <w:bCs/>
                <w:iCs/>
                <w:sz w:val="20"/>
                <w:szCs w:val="20"/>
              </w:rPr>
              <w:t xml:space="preserve">Total </w:t>
            </w:r>
          </w:p>
        </w:tc>
        <w:tc>
          <w:tcPr>
            <w:tcW w:w="1141" w:type="dxa"/>
          </w:tcPr>
          <w:p w14:paraId="134E845A" w14:textId="56FBF7A6"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10293</w:t>
            </w:r>
          </w:p>
        </w:tc>
        <w:tc>
          <w:tcPr>
            <w:tcW w:w="1141" w:type="dxa"/>
          </w:tcPr>
          <w:p w14:paraId="46382286" w14:textId="71D77C12"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10368</w:t>
            </w:r>
          </w:p>
        </w:tc>
        <w:tc>
          <w:tcPr>
            <w:tcW w:w="1141" w:type="dxa"/>
          </w:tcPr>
          <w:p w14:paraId="72914080" w14:textId="02059D6A"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10700</w:t>
            </w:r>
          </w:p>
        </w:tc>
        <w:tc>
          <w:tcPr>
            <w:tcW w:w="1141" w:type="dxa"/>
          </w:tcPr>
          <w:p w14:paraId="496455D3" w14:textId="4775455F"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11037</w:t>
            </w:r>
          </w:p>
        </w:tc>
        <w:tc>
          <w:tcPr>
            <w:tcW w:w="1141" w:type="dxa"/>
          </w:tcPr>
          <w:p w14:paraId="293D6C13" w14:textId="626D27D2"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11218</w:t>
            </w:r>
          </w:p>
        </w:tc>
      </w:tr>
      <w:tr w:rsidR="002E67F9" w:rsidRPr="002E67F9" w14:paraId="79B415F1" w14:textId="77777777" w:rsidTr="00D178AF">
        <w:tc>
          <w:tcPr>
            <w:tcW w:w="1242" w:type="dxa"/>
          </w:tcPr>
          <w:p w14:paraId="114A6BB1" w14:textId="77777777" w:rsidR="00E55ED5" w:rsidRPr="002E67F9" w:rsidRDefault="00E55ED5" w:rsidP="00B8475A">
            <w:pPr>
              <w:spacing w:after="0" w:line="240" w:lineRule="auto"/>
              <w:jc w:val="center"/>
              <w:rPr>
                <w:rFonts w:ascii="Tahoma" w:eastAsia="Calibri" w:hAnsi="Tahoma" w:cs="Tahoma"/>
                <w:b/>
                <w:bCs/>
                <w:iCs/>
                <w:sz w:val="20"/>
                <w:szCs w:val="20"/>
              </w:rPr>
            </w:pPr>
          </w:p>
        </w:tc>
        <w:tc>
          <w:tcPr>
            <w:tcW w:w="1134" w:type="dxa"/>
          </w:tcPr>
          <w:p w14:paraId="6F121D58" w14:textId="77777777" w:rsidR="00E55ED5" w:rsidRPr="002E67F9" w:rsidRDefault="00E55ED5" w:rsidP="00B8475A">
            <w:pPr>
              <w:spacing w:after="0" w:line="240" w:lineRule="auto"/>
              <w:jc w:val="right"/>
              <w:rPr>
                <w:rFonts w:ascii="Tahoma" w:eastAsia="Calibri" w:hAnsi="Tahoma" w:cs="Tahoma"/>
                <w:bCs/>
                <w:iCs/>
                <w:sz w:val="20"/>
                <w:szCs w:val="20"/>
              </w:rPr>
            </w:pPr>
          </w:p>
        </w:tc>
        <w:tc>
          <w:tcPr>
            <w:tcW w:w="1447" w:type="dxa"/>
          </w:tcPr>
          <w:p w14:paraId="24FCB414" w14:textId="091A6350" w:rsidR="00E55ED5" w:rsidRPr="002E67F9" w:rsidRDefault="00E55ED5" w:rsidP="00B8475A">
            <w:pPr>
              <w:spacing w:after="0" w:line="240" w:lineRule="auto"/>
              <w:rPr>
                <w:rFonts w:ascii="Tahoma" w:eastAsia="Calibri" w:hAnsi="Tahoma" w:cs="Tahoma"/>
                <w:bCs/>
                <w:iCs/>
                <w:sz w:val="20"/>
                <w:szCs w:val="20"/>
              </w:rPr>
            </w:pPr>
            <w:r w:rsidRPr="002E67F9">
              <w:rPr>
                <w:rFonts w:ascii="Tahoma" w:eastAsia="Calibri" w:hAnsi="Tahoma" w:cs="Tahoma"/>
                <w:bCs/>
                <w:iCs/>
                <w:sz w:val="20"/>
                <w:szCs w:val="20"/>
              </w:rPr>
              <w:t xml:space="preserve">11539 Comuna Păuliș </w:t>
            </w:r>
          </w:p>
        </w:tc>
        <w:tc>
          <w:tcPr>
            <w:tcW w:w="1141" w:type="dxa"/>
          </w:tcPr>
          <w:p w14:paraId="0D952787" w14:textId="5905F3B2"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104</w:t>
            </w:r>
          </w:p>
        </w:tc>
        <w:tc>
          <w:tcPr>
            <w:tcW w:w="1141" w:type="dxa"/>
          </w:tcPr>
          <w:p w14:paraId="2E1A2BBA" w14:textId="23FB400B"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94</w:t>
            </w:r>
          </w:p>
        </w:tc>
        <w:tc>
          <w:tcPr>
            <w:tcW w:w="1141" w:type="dxa"/>
          </w:tcPr>
          <w:p w14:paraId="3D0C5590" w14:textId="7233721A"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95</w:t>
            </w:r>
          </w:p>
        </w:tc>
        <w:tc>
          <w:tcPr>
            <w:tcW w:w="1141" w:type="dxa"/>
          </w:tcPr>
          <w:p w14:paraId="1D3B4ABC" w14:textId="399D0801"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90</w:t>
            </w:r>
          </w:p>
        </w:tc>
        <w:tc>
          <w:tcPr>
            <w:tcW w:w="1141" w:type="dxa"/>
          </w:tcPr>
          <w:p w14:paraId="06AEC479" w14:textId="08BC10EA"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96</w:t>
            </w:r>
          </w:p>
        </w:tc>
      </w:tr>
      <w:tr w:rsidR="002E67F9" w:rsidRPr="002E67F9" w14:paraId="6C0526C4" w14:textId="77777777" w:rsidTr="00D178AF">
        <w:tc>
          <w:tcPr>
            <w:tcW w:w="1242" w:type="dxa"/>
          </w:tcPr>
          <w:p w14:paraId="0CBAC367" w14:textId="77777777" w:rsidR="00E55ED5" w:rsidRPr="002E67F9" w:rsidRDefault="00E55ED5" w:rsidP="00B8475A">
            <w:pPr>
              <w:spacing w:after="0" w:line="240" w:lineRule="auto"/>
              <w:jc w:val="center"/>
              <w:rPr>
                <w:rFonts w:ascii="Tahoma" w:eastAsia="Calibri" w:hAnsi="Tahoma" w:cs="Tahoma"/>
                <w:b/>
                <w:bCs/>
                <w:iCs/>
                <w:sz w:val="20"/>
                <w:szCs w:val="20"/>
              </w:rPr>
            </w:pPr>
            <w:r w:rsidRPr="002E67F9">
              <w:rPr>
                <w:rFonts w:ascii="Tahoma" w:eastAsia="Calibri" w:hAnsi="Tahoma" w:cs="Tahoma"/>
                <w:b/>
                <w:bCs/>
                <w:iCs/>
                <w:sz w:val="20"/>
                <w:szCs w:val="20"/>
              </w:rPr>
              <w:t>85 ani și peste</w:t>
            </w:r>
          </w:p>
        </w:tc>
        <w:tc>
          <w:tcPr>
            <w:tcW w:w="1134" w:type="dxa"/>
          </w:tcPr>
          <w:p w14:paraId="73E6FBD7" w14:textId="77777777" w:rsidR="00E55ED5" w:rsidRPr="002E67F9" w:rsidRDefault="00E55ED5"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 xml:space="preserve">Total Arad </w:t>
            </w:r>
          </w:p>
        </w:tc>
        <w:tc>
          <w:tcPr>
            <w:tcW w:w="1447" w:type="dxa"/>
          </w:tcPr>
          <w:p w14:paraId="7F58547F" w14:textId="77777777" w:rsidR="00E55ED5" w:rsidRPr="002E67F9" w:rsidRDefault="00E55ED5" w:rsidP="00B8475A">
            <w:pPr>
              <w:spacing w:after="0" w:line="240" w:lineRule="auto"/>
              <w:rPr>
                <w:rFonts w:ascii="Tahoma" w:eastAsia="Calibri" w:hAnsi="Tahoma" w:cs="Tahoma"/>
                <w:bCs/>
                <w:iCs/>
                <w:sz w:val="20"/>
                <w:szCs w:val="20"/>
              </w:rPr>
            </w:pPr>
            <w:r w:rsidRPr="002E67F9">
              <w:rPr>
                <w:rFonts w:ascii="Tahoma" w:eastAsia="Calibri" w:hAnsi="Tahoma" w:cs="Tahoma"/>
                <w:bCs/>
                <w:iCs/>
                <w:sz w:val="20"/>
                <w:szCs w:val="20"/>
              </w:rPr>
              <w:t xml:space="preserve">Total </w:t>
            </w:r>
          </w:p>
        </w:tc>
        <w:tc>
          <w:tcPr>
            <w:tcW w:w="1141" w:type="dxa"/>
          </w:tcPr>
          <w:p w14:paraId="7AAE93D4" w14:textId="227C9BCE"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7436</w:t>
            </w:r>
          </w:p>
        </w:tc>
        <w:tc>
          <w:tcPr>
            <w:tcW w:w="1141" w:type="dxa"/>
          </w:tcPr>
          <w:p w14:paraId="166A2A6C" w14:textId="63FF58D4"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7628</w:t>
            </w:r>
          </w:p>
        </w:tc>
        <w:tc>
          <w:tcPr>
            <w:tcW w:w="1141" w:type="dxa"/>
          </w:tcPr>
          <w:p w14:paraId="01EA3533" w14:textId="345B26F7"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7838</w:t>
            </w:r>
          </w:p>
        </w:tc>
        <w:tc>
          <w:tcPr>
            <w:tcW w:w="1141" w:type="dxa"/>
          </w:tcPr>
          <w:p w14:paraId="11078F57" w14:textId="42987822"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8001</w:t>
            </w:r>
          </w:p>
        </w:tc>
        <w:tc>
          <w:tcPr>
            <w:tcW w:w="1141" w:type="dxa"/>
          </w:tcPr>
          <w:p w14:paraId="6A12BDB8" w14:textId="1D1962F9"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8079</w:t>
            </w:r>
          </w:p>
        </w:tc>
      </w:tr>
      <w:tr w:rsidR="002E67F9" w:rsidRPr="002E67F9" w14:paraId="26C120E3" w14:textId="77777777" w:rsidTr="00D178AF">
        <w:tc>
          <w:tcPr>
            <w:tcW w:w="1242" w:type="dxa"/>
          </w:tcPr>
          <w:p w14:paraId="1CAD0EC3" w14:textId="77777777" w:rsidR="00E55ED5" w:rsidRPr="002E67F9" w:rsidRDefault="00E55ED5" w:rsidP="00B8475A">
            <w:pPr>
              <w:spacing w:after="0" w:line="240" w:lineRule="auto"/>
              <w:jc w:val="center"/>
              <w:rPr>
                <w:rFonts w:ascii="Tahoma" w:eastAsia="Calibri" w:hAnsi="Tahoma" w:cs="Tahoma"/>
                <w:b/>
                <w:bCs/>
                <w:iCs/>
                <w:sz w:val="20"/>
                <w:szCs w:val="20"/>
              </w:rPr>
            </w:pPr>
          </w:p>
        </w:tc>
        <w:tc>
          <w:tcPr>
            <w:tcW w:w="1134" w:type="dxa"/>
          </w:tcPr>
          <w:p w14:paraId="361C1580" w14:textId="77777777" w:rsidR="00E55ED5" w:rsidRPr="002E67F9" w:rsidRDefault="00E55ED5" w:rsidP="00B8475A">
            <w:pPr>
              <w:spacing w:after="0" w:line="240" w:lineRule="auto"/>
              <w:jc w:val="right"/>
              <w:rPr>
                <w:rFonts w:ascii="Tahoma" w:eastAsia="Calibri" w:hAnsi="Tahoma" w:cs="Tahoma"/>
                <w:bCs/>
                <w:iCs/>
                <w:sz w:val="20"/>
                <w:szCs w:val="20"/>
              </w:rPr>
            </w:pPr>
          </w:p>
        </w:tc>
        <w:tc>
          <w:tcPr>
            <w:tcW w:w="1447" w:type="dxa"/>
          </w:tcPr>
          <w:p w14:paraId="6E718DFD" w14:textId="1C023F8E" w:rsidR="00E55ED5" w:rsidRPr="002E67F9" w:rsidRDefault="00E55ED5" w:rsidP="00B8475A">
            <w:pPr>
              <w:spacing w:after="0" w:line="240" w:lineRule="auto"/>
              <w:rPr>
                <w:rFonts w:ascii="Tahoma" w:eastAsia="Calibri" w:hAnsi="Tahoma" w:cs="Tahoma"/>
                <w:bCs/>
                <w:iCs/>
                <w:sz w:val="20"/>
                <w:szCs w:val="20"/>
              </w:rPr>
            </w:pPr>
            <w:r w:rsidRPr="002E67F9">
              <w:rPr>
                <w:rFonts w:ascii="Tahoma" w:eastAsia="Calibri" w:hAnsi="Tahoma" w:cs="Tahoma"/>
                <w:bCs/>
                <w:iCs/>
                <w:sz w:val="20"/>
                <w:szCs w:val="20"/>
              </w:rPr>
              <w:t xml:space="preserve">11539 Comuna Păuliș </w:t>
            </w:r>
          </w:p>
        </w:tc>
        <w:tc>
          <w:tcPr>
            <w:tcW w:w="1141" w:type="dxa"/>
          </w:tcPr>
          <w:p w14:paraId="15610F7C" w14:textId="28223AB0"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62</w:t>
            </w:r>
          </w:p>
        </w:tc>
        <w:tc>
          <w:tcPr>
            <w:tcW w:w="1141" w:type="dxa"/>
          </w:tcPr>
          <w:p w14:paraId="479BC32A" w14:textId="760D34D8"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70</w:t>
            </w:r>
          </w:p>
        </w:tc>
        <w:tc>
          <w:tcPr>
            <w:tcW w:w="1141" w:type="dxa"/>
          </w:tcPr>
          <w:p w14:paraId="3D9B0829" w14:textId="1928697C"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69</w:t>
            </w:r>
          </w:p>
        </w:tc>
        <w:tc>
          <w:tcPr>
            <w:tcW w:w="1141" w:type="dxa"/>
          </w:tcPr>
          <w:p w14:paraId="7F94E7EE" w14:textId="04401BEA"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76</w:t>
            </w:r>
          </w:p>
        </w:tc>
        <w:tc>
          <w:tcPr>
            <w:tcW w:w="1141" w:type="dxa"/>
          </w:tcPr>
          <w:p w14:paraId="0E9289E7" w14:textId="42BB9E40" w:rsidR="00E55ED5" w:rsidRPr="002E67F9" w:rsidRDefault="00D93E8E" w:rsidP="00B8475A">
            <w:pPr>
              <w:spacing w:after="0" w:line="240" w:lineRule="auto"/>
              <w:jc w:val="right"/>
              <w:rPr>
                <w:rFonts w:ascii="Tahoma" w:eastAsia="Calibri" w:hAnsi="Tahoma" w:cs="Tahoma"/>
                <w:bCs/>
                <w:iCs/>
                <w:sz w:val="20"/>
                <w:szCs w:val="20"/>
              </w:rPr>
            </w:pPr>
            <w:r w:rsidRPr="002E67F9">
              <w:rPr>
                <w:rFonts w:ascii="Tahoma" w:eastAsia="Calibri" w:hAnsi="Tahoma" w:cs="Tahoma"/>
                <w:bCs/>
                <w:iCs/>
                <w:sz w:val="20"/>
                <w:szCs w:val="20"/>
              </w:rPr>
              <w:t>76</w:t>
            </w:r>
          </w:p>
        </w:tc>
      </w:tr>
    </w:tbl>
    <w:p w14:paraId="5A176042" w14:textId="7BAD2081" w:rsidR="00E55ED5" w:rsidRPr="002E67F9" w:rsidRDefault="00E55ED5" w:rsidP="00B8475A">
      <w:pPr>
        <w:tabs>
          <w:tab w:val="left" w:pos="8080"/>
        </w:tabs>
        <w:spacing w:after="0" w:line="240" w:lineRule="auto"/>
        <w:jc w:val="both"/>
        <w:rPr>
          <w:rFonts w:ascii="Tahoma" w:eastAsia="Calibri" w:hAnsi="Tahoma" w:cs="Tahoma"/>
          <w:bCs/>
          <w:i/>
          <w:iCs/>
        </w:rPr>
      </w:pPr>
      <w:r w:rsidRPr="002E67F9">
        <w:rPr>
          <w:rFonts w:ascii="Tahoma" w:eastAsia="Calibri" w:hAnsi="Tahoma" w:cs="Tahoma"/>
          <w:bCs/>
          <w:i/>
          <w:iCs/>
        </w:rPr>
        <w:t>Sursa: bază de date TEMPO online, I.N.S. 2021</w:t>
      </w:r>
    </w:p>
    <w:p w14:paraId="25A6BD8E" w14:textId="77777777" w:rsidR="00AB0AEB" w:rsidRPr="002E67F9" w:rsidRDefault="00AB0AEB" w:rsidP="00AB0AEB">
      <w:pPr>
        <w:spacing w:after="0" w:line="360" w:lineRule="auto"/>
        <w:jc w:val="both"/>
        <w:rPr>
          <w:rFonts w:ascii="Tahoma" w:eastAsia="Calibri" w:hAnsi="Tahoma" w:cs="Tahoma"/>
          <w:bCs/>
          <w:iCs/>
        </w:rPr>
      </w:pPr>
      <w:r w:rsidRPr="002E67F9">
        <w:rPr>
          <w:rFonts w:ascii="Tahoma" w:eastAsia="Calibri" w:hAnsi="Tahoma" w:cs="Tahoma"/>
          <w:bCs/>
          <w:iCs/>
        </w:rPr>
        <w:tab/>
      </w:r>
    </w:p>
    <w:p w14:paraId="3BC4ED46" w14:textId="08C2C590" w:rsidR="008170F6" w:rsidRPr="002E67F9" w:rsidRDefault="008170F6" w:rsidP="00AB0AEB">
      <w:pPr>
        <w:spacing w:after="0" w:line="360" w:lineRule="auto"/>
        <w:ind w:firstLine="708"/>
        <w:jc w:val="both"/>
        <w:rPr>
          <w:rFonts w:ascii="Tahoma" w:eastAsia="Calibri" w:hAnsi="Tahoma" w:cs="Tahoma"/>
          <w:bCs/>
          <w:i/>
          <w:iCs/>
        </w:rPr>
      </w:pPr>
      <w:r w:rsidRPr="002E67F9">
        <w:rPr>
          <w:rFonts w:ascii="Tahoma" w:eastAsia="Calibri" w:hAnsi="Tahoma" w:cs="Tahoma"/>
          <w:bCs/>
          <w:iCs/>
        </w:rPr>
        <w:t>Faptul că populația tânără la nivelul Comunei Păuliș a fost în ușoară creștere în ultimii 5 ani, constituie un avantaj, reprezentând un potențial de întinerire și de revigorare a forței de muncă viitoare, dar, în același timp, și un dezavantaj pentru că, în combinație cu ponderea mare de vârstnici, crește raportul de dependență demografică, adică gradul de suportabilitate al populației adulte față de tineri și bătrâni.</w:t>
      </w:r>
    </w:p>
    <w:p w14:paraId="1A1F311F" w14:textId="77777777" w:rsidR="00130B27" w:rsidRPr="002E67F9" w:rsidRDefault="00130B27" w:rsidP="00653959">
      <w:pPr>
        <w:spacing w:after="0" w:line="360" w:lineRule="auto"/>
        <w:jc w:val="center"/>
        <w:rPr>
          <w:rFonts w:ascii="Tahoma" w:eastAsia="Calibri" w:hAnsi="Tahoma" w:cs="Tahoma"/>
          <w:b/>
        </w:rPr>
      </w:pPr>
    </w:p>
    <w:p w14:paraId="62E63D5E" w14:textId="1DE8618C" w:rsidR="00130B27" w:rsidRPr="002E67F9" w:rsidRDefault="00130B27" w:rsidP="00653959">
      <w:pPr>
        <w:spacing w:after="0" w:line="360" w:lineRule="auto"/>
        <w:jc w:val="center"/>
        <w:rPr>
          <w:rFonts w:ascii="Tahoma" w:eastAsia="Calibri" w:hAnsi="Tahoma" w:cs="Tahoma"/>
          <w:b/>
        </w:rPr>
      </w:pPr>
      <w:r w:rsidRPr="002E67F9">
        <w:rPr>
          <w:rFonts w:ascii="Tahoma" w:eastAsia="Calibri" w:hAnsi="Tahoma" w:cs="Tahoma"/>
          <w:b/>
        </w:rPr>
        <w:t>STRUCTURA POPULAȚIEI DUPĂ MEDIUL DE REZIDENȚĂ</w:t>
      </w:r>
    </w:p>
    <w:p w14:paraId="35CD29B3" w14:textId="77777777" w:rsidR="00130B27" w:rsidRPr="002E67F9" w:rsidRDefault="00130B27" w:rsidP="00653959">
      <w:pPr>
        <w:spacing w:after="0" w:line="360" w:lineRule="auto"/>
        <w:jc w:val="both"/>
        <w:rPr>
          <w:rFonts w:ascii="Tahoma" w:eastAsia="Calibri" w:hAnsi="Tahoma" w:cs="Tahoma"/>
          <w:b/>
          <w:bCs/>
          <w:iCs/>
        </w:rPr>
      </w:pPr>
      <w:r w:rsidRPr="002E67F9">
        <w:rPr>
          <w:rFonts w:ascii="Tahoma" w:eastAsia="Calibri" w:hAnsi="Tahoma" w:cs="Tahoma"/>
          <w:b/>
          <w:bCs/>
          <w:iCs/>
        </w:rPr>
        <w:t>Evoluția populației pe medii (urban și rural) în județul Arad, conform recensămintelor</w:t>
      </w:r>
    </w:p>
    <w:tbl>
      <w:tblPr>
        <w:tblW w:w="924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307"/>
        <w:gridCol w:w="2308"/>
        <w:gridCol w:w="2319"/>
        <w:gridCol w:w="2308"/>
      </w:tblGrid>
      <w:tr w:rsidR="002E67F9" w:rsidRPr="002E67F9" w14:paraId="14A02B84" w14:textId="77777777" w:rsidTr="00E2245B">
        <w:tc>
          <w:tcPr>
            <w:tcW w:w="2307" w:type="dxa"/>
            <w:shd w:val="clear" w:color="auto" w:fill="auto"/>
          </w:tcPr>
          <w:p w14:paraId="1AC576BF" w14:textId="77777777" w:rsidR="00130B27" w:rsidRPr="002E67F9" w:rsidRDefault="00130B27" w:rsidP="00653959">
            <w:pPr>
              <w:spacing w:after="0" w:line="360" w:lineRule="auto"/>
              <w:jc w:val="both"/>
              <w:rPr>
                <w:rFonts w:ascii="Tahoma" w:eastAsia="Calibri" w:hAnsi="Tahoma" w:cs="Tahoma"/>
              </w:rPr>
            </w:pPr>
            <w:r w:rsidRPr="002E67F9">
              <w:rPr>
                <w:rFonts w:ascii="Tahoma" w:eastAsia="Calibri" w:hAnsi="Tahoma" w:cs="Tahoma"/>
              </w:rPr>
              <w:t>Mediul de rezidență</w:t>
            </w:r>
          </w:p>
        </w:tc>
        <w:tc>
          <w:tcPr>
            <w:tcW w:w="2308" w:type="dxa"/>
            <w:shd w:val="clear" w:color="auto" w:fill="auto"/>
          </w:tcPr>
          <w:p w14:paraId="24693223" w14:textId="0B99447A" w:rsidR="00130B27" w:rsidRPr="002E67F9" w:rsidRDefault="00B13780" w:rsidP="00B13780">
            <w:pPr>
              <w:spacing w:after="0" w:line="360" w:lineRule="auto"/>
              <w:jc w:val="center"/>
              <w:rPr>
                <w:rFonts w:ascii="Tahoma" w:eastAsia="Calibri" w:hAnsi="Tahoma" w:cs="Tahoma"/>
              </w:rPr>
            </w:pPr>
            <w:r w:rsidRPr="002E67F9">
              <w:rPr>
                <w:rFonts w:ascii="Tahoma" w:eastAsia="Calibri" w:hAnsi="Tahoma" w:cs="Tahoma"/>
              </w:rPr>
              <w:t>07.ian.92</w:t>
            </w:r>
          </w:p>
        </w:tc>
        <w:tc>
          <w:tcPr>
            <w:tcW w:w="2319" w:type="dxa"/>
            <w:shd w:val="clear" w:color="auto" w:fill="auto"/>
          </w:tcPr>
          <w:p w14:paraId="72B53DC1" w14:textId="4D11F676" w:rsidR="00130B27" w:rsidRPr="002E67F9" w:rsidRDefault="00B13780" w:rsidP="00B13780">
            <w:pPr>
              <w:spacing w:after="0" w:line="360" w:lineRule="auto"/>
              <w:jc w:val="center"/>
              <w:rPr>
                <w:rFonts w:ascii="Tahoma" w:eastAsia="Calibri" w:hAnsi="Tahoma" w:cs="Tahoma"/>
              </w:rPr>
            </w:pPr>
            <w:r w:rsidRPr="002E67F9">
              <w:rPr>
                <w:rFonts w:ascii="Tahoma" w:eastAsia="Calibri" w:hAnsi="Tahoma" w:cs="Tahoma"/>
              </w:rPr>
              <w:t>18.mar.02</w:t>
            </w:r>
          </w:p>
        </w:tc>
        <w:tc>
          <w:tcPr>
            <w:tcW w:w="2308" w:type="dxa"/>
            <w:shd w:val="clear" w:color="auto" w:fill="auto"/>
          </w:tcPr>
          <w:p w14:paraId="2E0F1B89" w14:textId="13C15738" w:rsidR="00130B27" w:rsidRPr="002E67F9" w:rsidRDefault="00B13780" w:rsidP="00B13780">
            <w:pPr>
              <w:spacing w:after="0" w:line="360" w:lineRule="auto"/>
              <w:jc w:val="center"/>
              <w:rPr>
                <w:rFonts w:ascii="Tahoma" w:eastAsia="Calibri" w:hAnsi="Tahoma" w:cs="Tahoma"/>
              </w:rPr>
            </w:pPr>
            <w:r w:rsidRPr="002E67F9">
              <w:rPr>
                <w:rFonts w:ascii="Tahoma" w:eastAsia="Calibri" w:hAnsi="Tahoma" w:cs="Tahoma"/>
              </w:rPr>
              <w:t>20.oct.11</w:t>
            </w:r>
          </w:p>
        </w:tc>
      </w:tr>
      <w:tr w:rsidR="002E67F9" w:rsidRPr="002E67F9" w14:paraId="0439BFCB" w14:textId="77777777" w:rsidTr="00E2245B">
        <w:tc>
          <w:tcPr>
            <w:tcW w:w="2307" w:type="dxa"/>
            <w:shd w:val="clear" w:color="auto" w:fill="auto"/>
          </w:tcPr>
          <w:p w14:paraId="5FB22B23" w14:textId="77777777" w:rsidR="00B13780" w:rsidRPr="002E67F9" w:rsidRDefault="00B13780" w:rsidP="00B13780">
            <w:pPr>
              <w:spacing w:after="0" w:line="360" w:lineRule="auto"/>
              <w:jc w:val="both"/>
              <w:rPr>
                <w:rFonts w:ascii="Tahoma" w:eastAsia="Calibri" w:hAnsi="Tahoma" w:cs="Tahoma"/>
              </w:rPr>
            </w:pPr>
            <w:r w:rsidRPr="002E67F9">
              <w:rPr>
                <w:rFonts w:ascii="Tahoma" w:eastAsia="Calibri" w:hAnsi="Tahoma" w:cs="Tahoma"/>
              </w:rPr>
              <w:t>Urban</w:t>
            </w:r>
          </w:p>
        </w:tc>
        <w:tc>
          <w:tcPr>
            <w:tcW w:w="2308" w:type="dxa"/>
            <w:shd w:val="clear" w:color="auto" w:fill="auto"/>
          </w:tcPr>
          <w:p w14:paraId="512DC2CB" w14:textId="7A64364A" w:rsidR="00B13780" w:rsidRPr="002E67F9" w:rsidRDefault="00B13780" w:rsidP="00B13780">
            <w:pPr>
              <w:spacing w:after="0" w:line="360" w:lineRule="auto"/>
              <w:jc w:val="center"/>
              <w:rPr>
                <w:rFonts w:ascii="Tahoma" w:eastAsia="Calibri" w:hAnsi="Tahoma" w:cs="Tahoma"/>
              </w:rPr>
            </w:pPr>
            <w:r w:rsidRPr="002E67F9">
              <w:rPr>
                <w:rFonts w:ascii="Tahoma" w:eastAsia="Calibri" w:hAnsi="Tahoma" w:cs="Tahoma"/>
              </w:rPr>
              <w:t>52,30%</w:t>
            </w:r>
          </w:p>
        </w:tc>
        <w:tc>
          <w:tcPr>
            <w:tcW w:w="2319" w:type="dxa"/>
            <w:shd w:val="clear" w:color="auto" w:fill="auto"/>
          </w:tcPr>
          <w:p w14:paraId="6396C0DB" w14:textId="7BAB9681" w:rsidR="00B13780" w:rsidRPr="002E67F9" w:rsidRDefault="00B13780" w:rsidP="00B13780">
            <w:pPr>
              <w:spacing w:after="0" w:line="360" w:lineRule="auto"/>
              <w:jc w:val="center"/>
              <w:rPr>
                <w:rFonts w:ascii="Tahoma" w:eastAsia="Calibri" w:hAnsi="Tahoma" w:cs="Tahoma"/>
              </w:rPr>
            </w:pPr>
            <w:r w:rsidRPr="002E67F9">
              <w:rPr>
                <w:rFonts w:ascii="Tahoma" w:eastAsia="Calibri" w:hAnsi="Tahoma" w:cs="Tahoma"/>
              </w:rPr>
              <w:t>50,70%</w:t>
            </w:r>
          </w:p>
        </w:tc>
        <w:tc>
          <w:tcPr>
            <w:tcW w:w="2308" w:type="dxa"/>
            <w:shd w:val="clear" w:color="auto" w:fill="auto"/>
          </w:tcPr>
          <w:p w14:paraId="29718CF8" w14:textId="1482A53F" w:rsidR="00B13780" w:rsidRPr="002E67F9" w:rsidRDefault="00B13780" w:rsidP="00B13780">
            <w:pPr>
              <w:spacing w:after="0" w:line="360" w:lineRule="auto"/>
              <w:jc w:val="center"/>
              <w:rPr>
                <w:rFonts w:ascii="Tahoma" w:eastAsia="Calibri" w:hAnsi="Tahoma" w:cs="Tahoma"/>
              </w:rPr>
            </w:pPr>
            <w:r w:rsidRPr="002E67F9">
              <w:rPr>
                <w:rFonts w:ascii="Tahoma" w:eastAsia="Calibri" w:hAnsi="Tahoma" w:cs="Tahoma"/>
              </w:rPr>
              <w:t>55,40%</w:t>
            </w:r>
          </w:p>
        </w:tc>
      </w:tr>
      <w:tr w:rsidR="002E67F9" w:rsidRPr="002E67F9" w14:paraId="5777AA67" w14:textId="77777777" w:rsidTr="00E2245B">
        <w:tc>
          <w:tcPr>
            <w:tcW w:w="2307" w:type="dxa"/>
            <w:shd w:val="clear" w:color="auto" w:fill="auto"/>
          </w:tcPr>
          <w:p w14:paraId="367F7CFA" w14:textId="77777777" w:rsidR="00B13780" w:rsidRPr="002E67F9" w:rsidRDefault="00B13780" w:rsidP="00B13780">
            <w:pPr>
              <w:spacing w:after="0" w:line="360" w:lineRule="auto"/>
              <w:jc w:val="both"/>
              <w:rPr>
                <w:rFonts w:ascii="Tahoma" w:eastAsia="Calibri" w:hAnsi="Tahoma" w:cs="Tahoma"/>
              </w:rPr>
            </w:pPr>
            <w:r w:rsidRPr="002E67F9">
              <w:rPr>
                <w:rFonts w:ascii="Tahoma" w:eastAsia="Calibri" w:hAnsi="Tahoma" w:cs="Tahoma"/>
              </w:rPr>
              <w:t>Rural</w:t>
            </w:r>
          </w:p>
        </w:tc>
        <w:tc>
          <w:tcPr>
            <w:tcW w:w="2308" w:type="dxa"/>
            <w:shd w:val="clear" w:color="auto" w:fill="auto"/>
          </w:tcPr>
          <w:p w14:paraId="53EA5F6E" w14:textId="7183ACB1" w:rsidR="00B13780" w:rsidRPr="002E67F9" w:rsidRDefault="00B13780" w:rsidP="00B13780">
            <w:pPr>
              <w:spacing w:after="0" w:line="360" w:lineRule="auto"/>
              <w:jc w:val="center"/>
              <w:rPr>
                <w:rFonts w:ascii="Tahoma" w:eastAsia="Calibri" w:hAnsi="Tahoma" w:cs="Tahoma"/>
              </w:rPr>
            </w:pPr>
            <w:r w:rsidRPr="002E67F9">
              <w:rPr>
                <w:rFonts w:ascii="Tahoma" w:eastAsia="Calibri" w:hAnsi="Tahoma" w:cs="Tahoma"/>
              </w:rPr>
              <w:t>47,80%</w:t>
            </w:r>
          </w:p>
        </w:tc>
        <w:tc>
          <w:tcPr>
            <w:tcW w:w="2319" w:type="dxa"/>
            <w:shd w:val="clear" w:color="auto" w:fill="auto"/>
          </w:tcPr>
          <w:p w14:paraId="615BEC48" w14:textId="00B9BEB0" w:rsidR="00B13780" w:rsidRPr="002E67F9" w:rsidRDefault="00B13780" w:rsidP="00B13780">
            <w:pPr>
              <w:spacing w:after="0" w:line="360" w:lineRule="auto"/>
              <w:jc w:val="center"/>
              <w:rPr>
                <w:rFonts w:ascii="Tahoma" w:eastAsia="Calibri" w:hAnsi="Tahoma" w:cs="Tahoma"/>
              </w:rPr>
            </w:pPr>
            <w:r w:rsidRPr="002E67F9">
              <w:rPr>
                <w:rFonts w:ascii="Tahoma" w:eastAsia="Calibri" w:hAnsi="Tahoma" w:cs="Tahoma"/>
              </w:rPr>
              <w:t>49,30%</w:t>
            </w:r>
          </w:p>
        </w:tc>
        <w:tc>
          <w:tcPr>
            <w:tcW w:w="2308" w:type="dxa"/>
            <w:shd w:val="clear" w:color="auto" w:fill="auto"/>
          </w:tcPr>
          <w:p w14:paraId="1E846086" w14:textId="730A2997" w:rsidR="00B13780" w:rsidRPr="002E67F9" w:rsidRDefault="00B13780" w:rsidP="00B13780">
            <w:pPr>
              <w:spacing w:after="0" w:line="360" w:lineRule="auto"/>
              <w:jc w:val="center"/>
              <w:rPr>
                <w:rFonts w:ascii="Tahoma" w:eastAsia="Calibri" w:hAnsi="Tahoma" w:cs="Tahoma"/>
              </w:rPr>
            </w:pPr>
            <w:r w:rsidRPr="002E67F9">
              <w:rPr>
                <w:rFonts w:ascii="Tahoma" w:eastAsia="Calibri" w:hAnsi="Tahoma" w:cs="Tahoma"/>
              </w:rPr>
              <w:t>44,60%</w:t>
            </w:r>
          </w:p>
        </w:tc>
      </w:tr>
      <w:tr w:rsidR="002E67F9" w:rsidRPr="002E67F9" w14:paraId="12D6CEF1" w14:textId="77777777" w:rsidTr="00E2245B">
        <w:tc>
          <w:tcPr>
            <w:tcW w:w="2307" w:type="dxa"/>
            <w:shd w:val="clear" w:color="auto" w:fill="auto"/>
          </w:tcPr>
          <w:p w14:paraId="07FB2DC4" w14:textId="444C84D8" w:rsidR="00B13780" w:rsidRPr="002E67F9" w:rsidRDefault="00B13780" w:rsidP="00B13780">
            <w:pPr>
              <w:spacing w:after="0" w:line="360" w:lineRule="auto"/>
              <w:jc w:val="both"/>
              <w:rPr>
                <w:rFonts w:ascii="Tahoma" w:eastAsia="Calibri" w:hAnsi="Tahoma" w:cs="Tahoma"/>
              </w:rPr>
            </w:pPr>
            <w:r w:rsidRPr="002E67F9">
              <w:rPr>
                <w:rFonts w:ascii="Tahoma" w:eastAsia="Calibri" w:hAnsi="Tahoma" w:cs="Tahoma"/>
              </w:rPr>
              <w:t xml:space="preserve">Total </w:t>
            </w:r>
          </w:p>
        </w:tc>
        <w:tc>
          <w:tcPr>
            <w:tcW w:w="2308" w:type="dxa"/>
            <w:shd w:val="clear" w:color="auto" w:fill="auto"/>
          </w:tcPr>
          <w:p w14:paraId="4A1774E5" w14:textId="6384ED39" w:rsidR="00B13780" w:rsidRPr="002E67F9" w:rsidRDefault="00B13780" w:rsidP="00B13780">
            <w:pPr>
              <w:spacing w:after="0" w:line="360" w:lineRule="auto"/>
              <w:jc w:val="center"/>
              <w:rPr>
                <w:rFonts w:ascii="Tahoma" w:eastAsia="Calibri" w:hAnsi="Tahoma" w:cs="Tahoma"/>
              </w:rPr>
            </w:pPr>
            <w:r w:rsidRPr="002E67F9">
              <w:rPr>
                <w:rFonts w:ascii="Tahoma" w:eastAsia="Calibri" w:hAnsi="Tahoma" w:cs="Tahoma"/>
              </w:rPr>
              <w:t>487.617</w:t>
            </w:r>
          </w:p>
        </w:tc>
        <w:tc>
          <w:tcPr>
            <w:tcW w:w="2319" w:type="dxa"/>
            <w:shd w:val="clear" w:color="auto" w:fill="auto"/>
          </w:tcPr>
          <w:p w14:paraId="00EC53FB" w14:textId="70D52819" w:rsidR="00B13780" w:rsidRPr="002E67F9" w:rsidRDefault="00B13780" w:rsidP="00B13780">
            <w:pPr>
              <w:spacing w:after="0" w:line="360" w:lineRule="auto"/>
              <w:jc w:val="center"/>
              <w:rPr>
                <w:rFonts w:ascii="Tahoma" w:eastAsia="Calibri" w:hAnsi="Tahoma" w:cs="Tahoma"/>
              </w:rPr>
            </w:pPr>
            <w:r w:rsidRPr="002E67F9">
              <w:rPr>
                <w:rFonts w:ascii="Tahoma" w:eastAsia="Calibri" w:hAnsi="Tahoma" w:cs="Tahoma"/>
              </w:rPr>
              <w:t>461.791</w:t>
            </w:r>
          </w:p>
        </w:tc>
        <w:tc>
          <w:tcPr>
            <w:tcW w:w="2308" w:type="dxa"/>
            <w:shd w:val="clear" w:color="auto" w:fill="auto"/>
          </w:tcPr>
          <w:p w14:paraId="055E6F0C" w14:textId="67EA7F89" w:rsidR="00B13780" w:rsidRPr="002E67F9" w:rsidRDefault="00B13780" w:rsidP="00B13780">
            <w:pPr>
              <w:spacing w:after="0" w:line="360" w:lineRule="auto"/>
              <w:jc w:val="center"/>
              <w:rPr>
                <w:rFonts w:ascii="Tahoma" w:eastAsia="Calibri" w:hAnsi="Tahoma" w:cs="Tahoma"/>
              </w:rPr>
            </w:pPr>
            <w:r w:rsidRPr="002E67F9">
              <w:rPr>
                <w:rFonts w:ascii="Tahoma" w:eastAsia="Calibri" w:hAnsi="Tahoma" w:cs="Tahoma"/>
              </w:rPr>
              <w:t>430.629</w:t>
            </w:r>
          </w:p>
        </w:tc>
      </w:tr>
    </w:tbl>
    <w:p w14:paraId="437298D7" w14:textId="77777777" w:rsidR="00B13780" w:rsidRPr="002E67F9" w:rsidRDefault="00B13780" w:rsidP="00D66168">
      <w:pPr>
        <w:spacing w:after="0" w:line="360" w:lineRule="auto"/>
        <w:jc w:val="both"/>
        <w:rPr>
          <w:rFonts w:ascii="Tahoma" w:eastAsia="Calibri" w:hAnsi="Tahoma" w:cs="Tahoma"/>
          <w:i/>
        </w:rPr>
      </w:pPr>
      <w:r w:rsidRPr="002E67F9">
        <w:rPr>
          <w:rFonts w:ascii="Tahoma" w:eastAsia="Calibri" w:hAnsi="Tahoma" w:cs="Tahoma"/>
          <w:i/>
        </w:rPr>
        <w:t>Sursa: Recensămintele din anii 1992, 2002 și 2011</w:t>
      </w:r>
    </w:p>
    <w:p w14:paraId="1E5E5809" w14:textId="77777777" w:rsidR="00B13780" w:rsidRPr="002E67F9" w:rsidRDefault="00B13780" w:rsidP="00D66168">
      <w:pPr>
        <w:spacing w:after="0" w:line="360" w:lineRule="auto"/>
        <w:ind w:firstLine="720"/>
        <w:contextualSpacing/>
        <w:jc w:val="both"/>
        <w:rPr>
          <w:rFonts w:ascii="Tahoma" w:eastAsia="Calibri" w:hAnsi="Tahoma" w:cs="Tahoma"/>
        </w:rPr>
      </w:pPr>
      <w:r w:rsidRPr="002E67F9">
        <w:rPr>
          <w:rFonts w:ascii="Tahoma" w:eastAsia="Calibri" w:hAnsi="Tahoma" w:cs="Tahoma"/>
        </w:rPr>
        <w:t>În perioada 1992 – 2011 s-a înregistrat o scădere continuă a populației, tendință care riscă să se mențină. În județul Arad se observă o dinamică pozitivă a ponderii populației din mediul urban.</w:t>
      </w:r>
    </w:p>
    <w:p w14:paraId="57C0FA13" w14:textId="6D77687D" w:rsidR="002169FA" w:rsidRPr="002E67F9" w:rsidRDefault="002169FA" w:rsidP="00D66168">
      <w:pPr>
        <w:spacing w:after="0" w:line="360" w:lineRule="auto"/>
        <w:ind w:firstLine="567"/>
        <w:jc w:val="both"/>
        <w:rPr>
          <w:rFonts w:ascii="Tahoma" w:hAnsi="Tahoma" w:cs="Tahoma"/>
        </w:rPr>
      </w:pPr>
      <w:r w:rsidRPr="002E67F9">
        <w:rPr>
          <w:rFonts w:ascii="Tahoma" w:hAnsi="Tahoma" w:cs="Tahoma"/>
        </w:rPr>
        <w:t xml:space="preserve">Principalele probleme sociale se referă la efectele depopulării și sărăciei. Migrarea populației tinere este una dintre consecințele grave, pe termen lung. Societățile apărute în ultimii </w:t>
      </w:r>
      <w:r w:rsidR="000B3CEE" w:rsidRPr="002E67F9">
        <w:rPr>
          <w:rFonts w:ascii="Tahoma" w:hAnsi="Tahoma" w:cs="Tahoma"/>
        </w:rPr>
        <w:t>10</w:t>
      </w:r>
      <w:r w:rsidRPr="002E67F9">
        <w:rPr>
          <w:rFonts w:ascii="Tahoma" w:hAnsi="Tahoma" w:cs="Tahoma"/>
        </w:rPr>
        <w:t xml:space="preserve"> ani n-au putut sa absoarbă toate persoanele disponibilizate din fostele unități agricole, agroindustriale și industriale.</w:t>
      </w:r>
    </w:p>
    <w:p w14:paraId="7AB7A5D0" w14:textId="1B0DA6AB" w:rsidR="003F1B6A" w:rsidRDefault="002169FA" w:rsidP="00460493">
      <w:pPr>
        <w:spacing w:after="0" w:line="360" w:lineRule="auto"/>
        <w:ind w:firstLine="567"/>
        <w:jc w:val="both"/>
        <w:rPr>
          <w:rFonts w:ascii="Tahoma" w:hAnsi="Tahoma" w:cs="Tahoma"/>
        </w:rPr>
      </w:pPr>
      <w:r w:rsidRPr="002E67F9">
        <w:rPr>
          <w:rFonts w:ascii="Tahoma" w:hAnsi="Tahoma" w:cs="Tahoma"/>
        </w:rPr>
        <w:t xml:space="preserve">Din punct de vedere etnic, majoritate populației este formata din români. </w:t>
      </w:r>
      <w:r w:rsidR="00BD77EB" w:rsidRPr="002E67F9">
        <w:rPr>
          <w:rFonts w:ascii="Tahoma" w:hAnsi="Tahoma" w:cs="Tahoma"/>
        </w:rPr>
        <w:t>Î</w:t>
      </w:r>
      <w:r w:rsidRPr="002E67F9">
        <w:rPr>
          <w:rFonts w:ascii="Tahoma" w:hAnsi="Tahoma" w:cs="Tahoma"/>
        </w:rPr>
        <w:t xml:space="preserve">ntr-o mare măsură, factorul etnic este în relație cu structura confesională, care la Păuliș se prezintă astfel: ortodocși </w:t>
      </w:r>
      <w:r w:rsidRPr="002E67F9">
        <w:rPr>
          <w:rFonts w:ascii="Tahoma" w:hAnsi="Tahoma" w:cs="Tahoma"/>
        </w:rPr>
        <w:lastRenderedPageBreak/>
        <w:t xml:space="preserve">(inclusiv greco-catolici) </w:t>
      </w:r>
      <w:r w:rsidR="0058194A" w:rsidRPr="002E67F9">
        <w:rPr>
          <w:rFonts w:ascii="Tahoma" w:hAnsi="Tahoma" w:cs="Tahoma"/>
        </w:rPr>
        <w:t>reprezentând ponderea cea mai mare, catolici, neoprotestanți.</w:t>
      </w:r>
      <w:r w:rsidRPr="002E67F9">
        <w:rPr>
          <w:rFonts w:ascii="Tahoma" w:hAnsi="Tahoma" w:cs="Tahoma"/>
        </w:rPr>
        <w:t xml:space="preserve"> Neoprotestanții sunt</w:t>
      </w:r>
      <w:r w:rsidR="007E55CE" w:rsidRPr="002E67F9">
        <w:rPr>
          <w:rFonts w:ascii="Tahoma" w:hAnsi="Tahoma" w:cs="Tahoma"/>
        </w:rPr>
        <w:t>,</w:t>
      </w:r>
      <w:r w:rsidRPr="002E67F9">
        <w:rPr>
          <w:rFonts w:ascii="Tahoma" w:hAnsi="Tahoma" w:cs="Tahoma"/>
        </w:rPr>
        <w:t xml:space="preserve"> în general</w:t>
      </w:r>
      <w:r w:rsidR="007E55CE" w:rsidRPr="002E67F9">
        <w:rPr>
          <w:rFonts w:ascii="Tahoma" w:hAnsi="Tahoma" w:cs="Tahoma"/>
        </w:rPr>
        <w:t>,</w:t>
      </w:r>
      <w:r w:rsidRPr="002E67F9">
        <w:rPr>
          <w:rFonts w:ascii="Tahoma" w:hAnsi="Tahoma" w:cs="Tahoma"/>
        </w:rPr>
        <w:t xml:space="preserve"> baptiști, penticostali și adventiști. Toate aceste culte își au propriile edificii de cult, neexistând probleme de </w:t>
      </w:r>
      <w:r w:rsidR="00104A03" w:rsidRPr="002E67F9">
        <w:rPr>
          <w:rFonts w:ascii="Tahoma" w:hAnsi="Tahoma" w:cs="Tahoma"/>
        </w:rPr>
        <w:t>compatibilitate sau respingere.</w:t>
      </w:r>
    </w:p>
    <w:p w14:paraId="0144C9F7" w14:textId="77777777" w:rsidR="0058194A" w:rsidRDefault="0058194A" w:rsidP="00D66168">
      <w:pPr>
        <w:spacing w:after="0" w:line="360" w:lineRule="auto"/>
        <w:ind w:firstLine="567"/>
        <w:jc w:val="both"/>
        <w:rPr>
          <w:rFonts w:ascii="Tahoma" w:hAnsi="Tahoma" w:cs="Tahoma"/>
        </w:rPr>
      </w:pPr>
    </w:p>
    <w:p w14:paraId="72612262" w14:textId="3E80383E" w:rsidR="003F1B6A" w:rsidRPr="002E67F9" w:rsidRDefault="003F1B6A" w:rsidP="00D66168">
      <w:pPr>
        <w:spacing w:after="0" w:line="360" w:lineRule="auto"/>
        <w:jc w:val="center"/>
        <w:rPr>
          <w:rFonts w:ascii="Tahoma" w:hAnsi="Tahoma" w:cs="Tahoma"/>
          <w:b/>
        </w:rPr>
      </w:pPr>
      <w:r w:rsidRPr="002E67F9">
        <w:rPr>
          <w:rFonts w:ascii="Tahoma" w:hAnsi="Tahoma" w:cs="Tahoma"/>
          <w:b/>
        </w:rPr>
        <w:t>Populația după domiciliu la 1 ianuarie 2020 pe grupe mari de vârstă și sexe în Comuna Păuliș</w:t>
      </w:r>
    </w:p>
    <w:tbl>
      <w:tblPr>
        <w:tblW w:w="949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114"/>
        <w:gridCol w:w="3402"/>
        <w:gridCol w:w="2977"/>
      </w:tblGrid>
      <w:tr w:rsidR="002E67F9" w:rsidRPr="002E67F9" w14:paraId="076C735A" w14:textId="77777777" w:rsidTr="00E2245B">
        <w:tc>
          <w:tcPr>
            <w:tcW w:w="3114" w:type="dxa"/>
            <w:shd w:val="clear" w:color="auto" w:fill="auto"/>
          </w:tcPr>
          <w:p w14:paraId="6C909C0C" w14:textId="256D03B0" w:rsidR="00E2245B" w:rsidRPr="002E67F9" w:rsidRDefault="00E2245B" w:rsidP="00D66168">
            <w:pPr>
              <w:spacing w:after="0" w:line="360" w:lineRule="auto"/>
              <w:jc w:val="center"/>
              <w:rPr>
                <w:rFonts w:ascii="Tahoma" w:eastAsia="Calibri" w:hAnsi="Tahoma" w:cs="Tahoma"/>
                <w:b/>
              </w:rPr>
            </w:pPr>
            <w:r w:rsidRPr="002E67F9">
              <w:rPr>
                <w:rFonts w:ascii="Tahoma" w:eastAsia="Calibri" w:hAnsi="Tahoma" w:cs="Tahoma"/>
                <w:b/>
              </w:rPr>
              <w:t>Vârste și grupe de vârstă</w:t>
            </w:r>
          </w:p>
        </w:tc>
        <w:tc>
          <w:tcPr>
            <w:tcW w:w="3402" w:type="dxa"/>
            <w:shd w:val="clear" w:color="auto" w:fill="auto"/>
          </w:tcPr>
          <w:p w14:paraId="02BF61B6" w14:textId="5A373887" w:rsidR="00E2245B" w:rsidRPr="002E67F9" w:rsidRDefault="00E2245B" w:rsidP="00D66168">
            <w:pPr>
              <w:spacing w:after="0" w:line="360" w:lineRule="auto"/>
              <w:jc w:val="center"/>
              <w:rPr>
                <w:rFonts w:ascii="Tahoma" w:eastAsia="Calibri" w:hAnsi="Tahoma" w:cs="Tahoma"/>
                <w:b/>
              </w:rPr>
            </w:pPr>
            <w:r w:rsidRPr="002E67F9">
              <w:rPr>
                <w:rFonts w:ascii="Tahoma" w:eastAsia="Calibri" w:hAnsi="Tahoma" w:cs="Tahoma"/>
                <w:b/>
              </w:rPr>
              <w:t>Sexe</w:t>
            </w:r>
          </w:p>
        </w:tc>
        <w:tc>
          <w:tcPr>
            <w:tcW w:w="2977" w:type="dxa"/>
            <w:shd w:val="clear" w:color="auto" w:fill="auto"/>
          </w:tcPr>
          <w:p w14:paraId="2487E3FB" w14:textId="77777777" w:rsidR="00E2245B" w:rsidRPr="002E67F9" w:rsidRDefault="00E2245B" w:rsidP="00D66168">
            <w:pPr>
              <w:spacing w:after="0" w:line="360" w:lineRule="auto"/>
              <w:jc w:val="center"/>
              <w:rPr>
                <w:rFonts w:ascii="Tahoma" w:eastAsia="Calibri" w:hAnsi="Tahoma" w:cs="Tahoma"/>
                <w:b/>
              </w:rPr>
            </w:pPr>
            <w:r w:rsidRPr="002E67F9">
              <w:rPr>
                <w:rFonts w:ascii="Tahoma" w:eastAsia="Calibri" w:hAnsi="Tahoma" w:cs="Tahoma"/>
                <w:b/>
              </w:rPr>
              <w:t>Anul 2020</w:t>
            </w:r>
          </w:p>
          <w:p w14:paraId="03144595" w14:textId="5707BCDA" w:rsidR="00E2245B" w:rsidRPr="002E67F9" w:rsidRDefault="00E2245B" w:rsidP="00D66168">
            <w:pPr>
              <w:spacing w:after="0" w:line="360" w:lineRule="auto"/>
              <w:jc w:val="center"/>
              <w:rPr>
                <w:rFonts w:ascii="Tahoma" w:eastAsia="Calibri" w:hAnsi="Tahoma" w:cs="Tahoma"/>
                <w:b/>
              </w:rPr>
            </w:pPr>
            <w:r w:rsidRPr="002E67F9">
              <w:rPr>
                <w:rFonts w:ascii="Tahoma" w:eastAsia="Calibri" w:hAnsi="Tahoma" w:cs="Tahoma"/>
                <w:b/>
              </w:rPr>
              <w:t>UM: persoane</w:t>
            </w:r>
          </w:p>
        </w:tc>
      </w:tr>
      <w:tr w:rsidR="002E67F9" w:rsidRPr="002E67F9" w14:paraId="0C8E5836" w14:textId="77777777" w:rsidTr="00E2245B">
        <w:tc>
          <w:tcPr>
            <w:tcW w:w="3114" w:type="dxa"/>
            <w:shd w:val="clear" w:color="auto" w:fill="auto"/>
          </w:tcPr>
          <w:p w14:paraId="6691FF69" w14:textId="628B7271" w:rsidR="00E2245B" w:rsidRPr="002E67F9" w:rsidRDefault="00BE0668" w:rsidP="00B13780">
            <w:pPr>
              <w:spacing w:after="0" w:line="240" w:lineRule="auto"/>
              <w:rPr>
                <w:rFonts w:ascii="Tahoma" w:eastAsia="Calibri" w:hAnsi="Tahoma" w:cs="Tahoma"/>
              </w:rPr>
            </w:pPr>
            <w:r w:rsidRPr="002E67F9">
              <w:rPr>
                <w:rFonts w:ascii="Tahoma" w:eastAsia="Calibri" w:hAnsi="Tahoma" w:cs="Tahoma"/>
              </w:rPr>
              <w:t>10 -14 ani</w:t>
            </w:r>
          </w:p>
        </w:tc>
        <w:tc>
          <w:tcPr>
            <w:tcW w:w="3402" w:type="dxa"/>
            <w:shd w:val="clear" w:color="auto" w:fill="auto"/>
          </w:tcPr>
          <w:p w14:paraId="0A00566F" w14:textId="13807F9E" w:rsidR="00E2245B" w:rsidRPr="002E67F9" w:rsidRDefault="00E2245B" w:rsidP="00B13780">
            <w:pPr>
              <w:spacing w:after="0" w:line="240" w:lineRule="auto"/>
              <w:jc w:val="center"/>
              <w:rPr>
                <w:rFonts w:ascii="Tahoma" w:eastAsia="Calibri" w:hAnsi="Tahoma" w:cs="Tahoma"/>
              </w:rPr>
            </w:pPr>
            <w:r w:rsidRPr="002E67F9">
              <w:rPr>
                <w:rFonts w:ascii="Tahoma" w:eastAsia="Calibri" w:hAnsi="Tahoma" w:cs="Tahoma"/>
              </w:rPr>
              <w:t>Total</w:t>
            </w:r>
          </w:p>
        </w:tc>
        <w:tc>
          <w:tcPr>
            <w:tcW w:w="2977" w:type="dxa"/>
            <w:shd w:val="clear" w:color="auto" w:fill="auto"/>
          </w:tcPr>
          <w:p w14:paraId="4A009A65" w14:textId="54B5E65B" w:rsidR="00E2245B" w:rsidRPr="002E67F9" w:rsidRDefault="00BE0668" w:rsidP="00B13780">
            <w:pPr>
              <w:spacing w:after="0" w:line="240" w:lineRule="auto"/>
              <w:jc w:val="right"/>
              <w:rPr>
                <w:rFonts w:ascii="Tahoma" w:eastAsia="Calibri" w:hAnsi="Tahoma" w:cs="Tahoma"/>
              </w:rPr>
            </w:pPr>
            <w:r w:rsidRPr="002E67F9">
              <w:rPr>
                <w:rFonts w:ascii="Tahoma" w:eastAsia="Calibri" w:hAnsi="Tahoma" w:cs="Tahoma"/>
              </w:rPr>
              <w:t>196</w:t>
            </w:r>
          </w:p>
        </w:tc>
      </w:tr>
      <w:tr w:rsidR="002E67F9" w:rsidRPr="002E67F9" w14:paraId="227C0175" w14:textId="77777777" w:rsidTr="00E2245B">
        <w:tc>
          <w:tcPr>
            <w:tcW w:w="3114" w:type="dxa"/>
            <w:shd w:val="clear" w:color="auto" w:fill="auto"/>
          </w:tcPr>
          <w:p w14:paraId="4BDAD872" w14:textId="1AB24553" w:rsidR="00E2245B" w:rsidRPr="002E67F9" w:rsidRDefault="00BE0668" w:rsidP="00B13780">
            <w:pPr>
              <w:spacing w:after="0" w:line="240" w:lineRule="auto"/>
              <w:rPr>
                <w:rFonts w:ascii="Tahoma" w:eastAsia="Calibri" w:hAnsi="Tahoma" w:cs="Tahoma"/>
              </w:rPr>
            </w:pPr>
            <w:r w:rsidRPr="002E67F9">
              <w:rPr>
                <w:rFonts w:ascii="Tahoma" w:eastAsia="Calibri" w:hAnsi="Tahoma" w:cs="Tahoma"/>
              </w:rPr>
              <w:t>20-24 ani</w:t>
            </w:r>
          </w:p>
        </w:tc>
        <w:tc>
          <w:tcPr>
            <w:tcW w:w="3402" w:type="dxa"/>
            <w:shd w:val="clear" w:color="auto" w:fill="auto"/>
          </w:tcPr>
          <w:p w14:paraId="25AE7C89" w14:textId="43AC8B71" w:rsidR="00E2245B" w:rsidRPr="002E67F9" w:rsidRDefault="00E2245B" w:rsidP="00B13780">
            <w:pPr>
              <w:spacing w:after="0" w:line="240" w:lineRule="auto"/>
              <w:jc w:val="center"/>
              <w:rPr>
                <w:rFonts w:ascii="Tahoma" w:eastAsia="Calibri" w:hAnsi="Tahoma" w:cs="Tahoma"/>
              </w:rPr>
            </w:pPr>
            <w:r w:rsidRPr="002E67F9">
              <w:rPr>
                <w:rFonts w:ascii="Tahoma" w:eastAsia="Calibri" w:hAnsi="Tahoma" w:cs="Tahoma"/>
              </w:rPr>
              <w:t>Total</w:t>
            </w:r>
          </w:p>
        </w:tc>
        <w:tc>
          <w:tcPr>
            <w:tcW w:w="2977" w:type="dxa"/>
            <w:shd w:val="clear" w:color="auto" w:fill="auto"/>
          </w:tcPr>
          <w:p w14:paraId="31EC558F" w14:textId="615314A3" w:rsidR="00E2245B" w:rsidRPr="002E67F9" w:rsidRDefault="00BE0668" w:rsidP="00B13780">
            <w:pPr>
              <w:spacing w:after="0" w:line="240" w:lineRule="auto"/>
              <w:jc w:val="right"/>
              <w:rPr>
                <w:rFonts w:ascii="Tahoma" w:eastAsia="Calibri" w:hAnsi="Tahoma" w:cs="Tahoma"/>
              </w:rPr>
            </w:pPr>
            <w:r w:rsidRPr="002E67F9">
              <w:rPr>
                <w:rFonts w:ascii="Tahoma" w:eastAsia="Calibri" w:hAnsi="Tahoma" w:cs="Tahoma"/>
              </w:rPr>
              <w:t>301</w:t>
            </w:r>
          </w:p>
        </w:tc>
      </w:tr>
      <w:tr w:rsidR="002E67F9" w:rsidRPr="002E67F9" w14:paraId="10F85804" w14:textId="77777777" w:rsidTr="00E2245B">
        <w:tc>
          <w:tcPr>
            <w:tcW w:w="3114" w:type="dxa"/>
            <w:shd w:val="clear" w:color="auto" w:fill="auto"/>
          </w:tcPr>
          <w:p w14:paraId="52B010D7" w14:textId="441A46B0" w:rsidR="00BE0668" w:rsidRPr="002E67F9" w:rsidRDefault="00BE0668" w:rsidP="00B13780">
            <w:pPr>
              <w:spacing w:after="0" w:line="240" w:lineRule="auto"/>
              <w:rPr>
                <w:rFonts w:ascii="Tahoma" w:eastAsia="Calibri" w:hAnsi="Tahoma" w:cs="Tahoma"/>
              </w:rPr>
            </w:pPr>
            <w:r w:rsidRPr="002E67F9">
              <w:rPr>
                <w:rFonts w:ascii="Tahoma" w:eastAsia="Calibri" w:hAnsi="Tahoma" w:cs="Tahoma"/>
              </w:rPr>
              <w:t>30-34 ani</w:t>
            </w:r>
          </w:p>
        </w:tc>
        <w:tc>
          <w:tcPr>
            <w:tcW w:w="3402" w:type="dxa"/>
            <w:shd w:val="clear" w:color="auto" w:fill="auto"/>
          </w:tcPr>
          <w:p w14:paraId="4782F0EE" w14:textId="59EFDB82" w:rsidR="00BE0668" w:rsidRPr="002E67F9" w:rsidRDefault="00BE0668" w:rsidP="00B13780">
            <w:pPr>
              <w:spacing w:after="0" w:line="240" w:lineRule="auto"/>
              <w:jc w:val="center"/>
              <w:rPr>
                <w:rFonts w:ascii="Tahoma" w:eastAsia="Calibri" w:hAnsi="Tahoma" w:cs="Tahoma"/>
              </w:rPr>
            </w:pPr>
            <w:r w:rsidRPr="002E67F9">
              <w:rPr>
                <w:rFonts w:ascii="Tahoma" w:eastAsia="Calibri" w:hAnsi="Tahoma" w:cs="Tahoma"/>
              </w:rPr>
              <w:t>Total</w:t>
            </w:r>
          </w:p>
        </w:tc>
        <w:tc>
          <w:tcPr>
            <w:tcW w:w="2977" w:type="dxa"/>
            <w:shd w:val="clear" w:color="auto" w:fill="auto"/>
          </w:tcPr>
          <w:p w14:paraId="0561B8BA" w14:textId="4B4B9A6A" w:rsidR="00BE0668" w:rsidRPr="002E67F9" w:rsidRDefault="00BE0668" w:rsidP="00B13780">
            <w:pPr>
              <w:spacing w:after="0" w:line="240" w:lineRule="auto"/>
              <w:jc w:val="right"/>
              <w:rPr>
                <w:rFonts w:ascii="Tahoma" w:eastAsia="Calibri" w:hAnsi="Tahoma" w:cs="Tahoma"/>
              </w:rPr>
            </w:pPr>
            <w:r w:rsidRPr="002E67F9">
              <w:rPr>
                <w:rFonts w:ascii="Tahoma" w:eastAsia="Calibri" w:hAnsi="Tahoma" w:cs="Tahoma"/>
              </w:rPr>
              <w:t>344</w:t>
            </w:r>
          </w:p>
        </w:tc>
      </w:tr>
      <w:tr w:rsidR="002E67F9" w:rsidRPr="002E67F9" w14:paraId="5FCC16FF" w14:textId="77777777" w:rsidTr="00E2245B">
        <w:tc>
          <w:tcPr>
            <w:tcW w:w="3114" w:type="dxa"/>
            <w:shd w:val="clear" w:color="auto" w:fill="auto"/>
          </w:tcPr>
          <w:p w14:paraId="621FD7C5" w14:textId="3F1696FE" w:rsidR="00BE0668" w:rsidRPr="002E67F9" w:rsidRDefault="00BE0668" w:rsidP="00B13780">
            <w:pPr>
              <w:spacing w:after="0" w:line="240" w:lineRule="auto"/>
              <w:rPr>
                <w:rFonts w:ascii="Tahoma" w:eastAsia="Calibri" w:hAnsi="Tahoma" w:cs="Tahoma"/>
              </w:rPr>
            </w:pPr>
            <w:r w:rsidRPr="002E67F9">
              <w:rPr>
                <w:rFonts w:ascii="Tahoma" w:eastAsia="Calibri" w:hAnsi="Tahoma" w:cs="Tahoma"/>
              </w:rPr>
              <w:t>40-44 ani</w:t>
            </w:r>
          </w:p>
        </w:tc>
        <w:tc>
          <w:tcPr>
            <w:tcW w:w="3402" w:type="dxa"/>
            <w:shd w:val="clear" w:color="auto" w:fill="auto"/>
          </w:tcPr>
          <w:p w14:paraId="7AA57CE0" w14:textId="61C4DF91" w:rsidR="00BE0668" w:rsidRPr="002E67F9" w:rsidRDefault="00BE0668" w:rsidP="00B13780">
            <w:pPr>
              <w:spacing w:after="0" w:line="240" w:lineRule="auto"/>
              <w:jc w:val="center"/>
              <w:rPr>
                <w:rFonts w:ascii="Tahoma" w:eastAsia="Calibri" w:hAnsi="Tahoma" w:cs="Tahoma"/>
              </w:rPr>
            </w:pPr>
            <w:r w:rsidRPr="002E67F9">
              <w:rPr>
                <w:rFonts w:ascii="Tahoma" w:eastAsia="Calibri" w:hAnsi="Tahoma" w:cs="Tahoma"/>
              </w:rPr>
              <w:t>Total</w:t>
            </w:r>
          </w:p>
        </w:tc>
        <w:tc>
          <w:tcPr>
            <w:tcW w:w="2977" w:type="dxa"/>
            <w:shd w:val="clear" w:color="auto" w:fill="auto"/>
          </w:tcPr>
          <w:p w14:paraId="39B49530" w14:textId="2E6FAF3F" w:rsidR="00BE0668" w:rsidRPr="002E67F9" w:rsidRDefault="00BE0668" w:rsidP="00B13780">
            <w:pPr>
              <w:spacing w:after="0" w:line="240" w:lineRule="auto"/>
              <w:jc w:val="right"/>
              <w:rPr>
                <w:rFonts w:ascii="Tahoma" w:eastAsia="Calibri" w:hAnsi="Tahoma" w:cs="Tahoma"/>
              </w:rPr>
            </w:pPr>
            <w:r w:rsidRPr="002E67F9">
              <w:rPr>
                <w:rFonts w:ascii="Tahoma" w:eastAsia="Calibri" w:hAnsi="Tahoma" w:cs="Tahoma"/>
              </w:rPr>
              <w:t>335</w:t>
            </w:r>
          </w:p>
        </w:tc>
      </w:tr>
      <w:tr w:rsidR="002E67F9" w:rsidRPr="002E67F9" w14:paraId="747BA1CF" w14:textId="77777777" w:rsidTr="00E2245B">
        <w:tc>
          <w:tcPr>
            <w:tcW w:w="3114" w:type="dxa"/>
            <w:shd w:val="clear" w:color="auto" w:fill="auto"/>
          </w:tcPr>
          <w:p w14:paraId="75C618DD" w14:textId="60AB6BEF" w:rsidR="00BE0668" w:rsidRPr="002E67F9" w:rsidRDefault="00BE0668" w:rsidP="00B13780">
            <w:pPr>
              <w:spacing w:after="0" w:line="240" w:lineRule="auto"/>
              <w:rPr>
                <w:rFonts w:ascii="Tahoma" w:eastAsia="Calibri" w:hAnsi="Tahoma" w:cs="Tahoma"/>
              </w:rPr>
            </w:pPr>
            <w:r w:rsidRPr="002E67F9">
              <w:rPr>
                <w:rFonts w:ascii="Tahoma" w:eastAsia="Calibri" w:hAnsi="Tahoma" w:cs="Tahoma"/>
              </w:rPr>
              <w:t>50-54 ani</w:t>
            </w:r>
          </w:p>
        </w:tc>
        <w:tc>
          <w:tcPr>
            <w:tcW w:w="3402" w:type="dxa"/>
            <w:shd w:val="clear" w:color="auto" w:fill="auto"/>
          </w:tcPr>
          <w:p w14:paraId="4BB4DD4E" w14:textId="58C1B99B" w:rsidR="00BE0668" w:rsidRPr="002E67F9" w:rsidRDefault="00BE0668" w:rsidP="00B13780">
            <w:pPr>
              <w:spacing w:after="0" w:line="240" w:lineRule="auto"/>
              <w:jc w:val="center"/>
              <w:rPr>
                <w:rFonts w:ascii="Tahoma" w:eastAsia="Calibri" w:hAnsi="Tahoma" w:cs="Tahoma"/>
              </w:rPr>
            </w:pPr>
            <w:r w:rsidRPr="002E67F9">
              <w:rPr>
                <w:rFonts w:ascii="Tahoma" w:eastAsia="Calibri" w:hAnsi="Tahoma" w:cs="Tahoma"/>
              </w:rPr>
              <w:t>Total</w:t>
            </w:r>
          </w:p>
        </w:tc>
        <w:tc>
          <w:tcPr>
            <w:tcW w:w="2977" w:type="dxa"/>
            <w:shd w:val="clear" w:color="auto" w:fill="auto"/>
          </w:tcPr>
          <w:p w14:paraId="749ADF76" w14:textId="0DA2DC75" w:rsidR="00BE0668" w:rsidRPr="002E67F9" w:rsidRDefault="00BE0668" w:rsidP="00B13780">
            <w:pPr>
              <w:spacing w:after="0" w:line="240" w:lineRule="auto"/>
              <w:jc w:val="right"/>
              <w:rPr>
                <w:rFonts w:ascii="Tahoma" w:eastAsia="Calibri" w:hAnsi="Tahoma" w:cs="Tahoma"/>
              </w:rPr>
            </w:pPr>
            <w:r w:rsidRPr="002E67F9">
              <w:rPr>
                <w:rFonts w:ascii="Tahoma" w:eastAsia="Calibri" w:hAnsi="Tahoma" w:cs="Tahoma"/>
              </w:rPr>
              <w:t>343</w:t>
            </w:r>
          </w:p>
        </w:tc>
      </w:tr>
      <w:tr w:rsidR="002E67F9" w:rsidRPr="002E67F9" w14:paraId="0B95EFAE" w14:textId="77777777" w:rsidTr="00E2245B">
        <w:tc>
          <w:tcPr>
            <w:tcW w:w="3114" w:type="dxa"/>
            <w:shd w:val="clear" w:color="auto" w:fill="auto"/>
          </w:tcPr>
          <w:p w14:paraId="4FBE689E" w14:textId="2B588B9D" w:rsidR="00BE0668" w:rsidRPr="002E67F9" w:rsidRDefault="00BE0668" w:rsidP="00B13780">
            <w:pPr>
              <w:spacing w:after="0" w:line="240" w:lineRule="auto"/>
              <w:rPr>
                <w:rFonts w:ascii="Tahoma" w:eastAsia="Calibri" w:hAnsi="Tahoma" w:cs="Tahoma"/>
              </w:rPr>
            </w:pPr>
            <w:r w:rsidRPr="002E67F9">
              <w:rPr>
                <w:rFonts w:ascii="Tahoma" w:eastAsia="Calibri" w:hAnsi="Tahoma" w:cs="Tahoma"/>
              </w:rPr>
              <w:t>60-64 ani</w:t>
            </w:r>
          </w:p>
        </w:tc>
        <w:tc>
          <w:tcPr>
            <w:tcW w:w="3402" w:type="dxa"/>
            <w:shd w:val="clear" w:color="auto" w:fill="auto"/>
          </w:tcPr>
          <w:p w14:paraId="56C04FFC" w14:textId="1AFA59C9" w:rsidR="00BE0668" w:rsidRPr="002E67F9" w:rsidRDefault="00BE0668" w:rsidP="00B13780">
            <w:pPr>
              <w:spacing w:after="0" w:line="240" w:lineRule="auto"/>
              <w:jc w:val="center"/>
              <w:rPr>
                <w:rFonts w:ascii="Tahoma" w:eastAsia="Calibri" w:hAnsi="Tahoma" w:cs="Tahoma"/>
              </w:rPr>
            </w:pPr>
            <w:r w:rsidRPr="002E67F9">
              <w:rPr>
                <w:rFonts w:ascii="Tahoma" w:eastAsia="Calibri" w:hAnsi="Tahoma" w:cs="Tahoma"/>
              </w:rPr>
              <w:t>Total</w:t>
            </w:r>
          </w:p>
        </w:tc>
        <w:tc>
          <w:tcPr>
            <w:tcW w:w="2977" w:type="dxa"/>
            <w:shd w:val="clear" w:color="auto" w:fill="auto"/>
          </w:tcPr>
          <w:p w14:paraId="2AC9678A" w14:textId="3BF01C71" w:rsidR="00BE0668" w:rsidRPr="002E67F9" w:rsidRDefault="00BE0668" w:rsidP="00B13780">
            <w:pPr>
              <w:spacing w:after="0" w:line="240" w:lineRule="auto"/>
              <w:jc w:val="right"/>
              <w:rPr>
                <w:rFonts w:ascii="Tahoma" w:eastAsia="Calibri" w:hAnsi="Tahoma" w:cs="Tahoma"/>
              </w:rPr>
            </w:pPr>
            <w:r w:rsidRPr="002E67F9">
              <w:rPr>
                <w:rFonts w:ascii="Tahoma" w:eastAsia="Calibri" w:hAnsi="Tahoma" w:cs="Tahoma"/>
              </w:rPr>
              <w:t>261</w:t>
            </w:r>
          </w:p>
        </w:tc>
      </w:tr>
      <w:tr w:rsidR="002E67F9" w:rsidRPr="002E67F9" w14:paraId="0A0BF9F6" w14:textId="77777777" w:rsidTr="00E2245B">
        <w:tc>
          <w:tcPr>
            <w:tcW w:w="3114" w:type="dxa"/>
            <w:shd w:val="clear" w:color="auto" w:fill="auto"/>
          </w:tcPr>
          <w:p w14:paraId="7A7CD6BE" w14:textId="7EF0CD10" w:rsidR="00BE0668" w:rsidRPr="002E67F9" w:rsidRDefault="00BE0668" w:rsidP="00BE0668">
            <w:pPr>
              <w:spacing w:after="0" w:line="240" w:lineRule="auto"/>
              <w:rPr>
                <w:rFonts w:ascii="Tahoma" w:eastAsia="Calibri" w:hAnsi="Tahoma" w:cs="Tahoma"/>
              </w:rPr>
            </w:pPr>
            <w:r w:rsidRPr="002E67F9">
              <w:rPr>
                <w:rFonts w:ascii="Tahoma" w:eastAsia="Calibri" w:hAnsi="Tahoma" w:cs="Tahoma"/>
              </w:rPr>
              <w:t>70-74 ani</w:t>
            </w:r>
          </w:p>
        </w:tc>
        <w:tc>
          <w:tcPr>
            <w:tcW w:w="3402" w:type="dxa"/>
            <w:shd w:val="clear" w:color="auto" w:fill="auto"/>
          </w:tcPr>
          <w:p w14:paraId="224741A5" w14:textId="11532BC5" w:rsidR="00BE0668" w:rsidRPr="002E67F9" w:rsidRDefault="00BE0668" w:rsidP="00BE0668">
            <w:pPr>
              <w:spacing w:after="0" w:line="240" w:lineRule="auto"/>
              <w:jc w:val="center"/>
              <w:rPr>
                <w:rFonts w:ascii="Tahoma" w:eastAsia="Calibri" w:hAnsi="Tahoma" w:cs="Tahoma"/>
              </w:rPr>
            </w:pPr>
            <w:r w:rsidRPr="002E67F9">
              <w:rPr>
                <w:rFonts w:ascii="Tahoma" w:eastAsia="Calibri" w:hAnsi="Tahoma" w:cs="Tahoma"/>
              </w:rPr>
              <w:t>Total</w:t>
            </w:r>
          </w:p>
        </w:tc>
        <w:tc>
          <w:tcPr>
            <w:tcW w:w="2977" w:type="dxa"/>
            <w:shd w:val="clear" w:color="auto" w:fill="auto"/>
          </w:tcPr>
          <w:p w14:paraId="22AE0BEB" w14:textId="057FEDC7" w:rsidR="00BE0668" w:rsidRPr="002E67F9" w:rsidRDefault="00BE0668" w:rsidP="00BE0668">
            <w:pPr>
              <w:spacing w:after="0" w:line="240" w:lineRule="auto"/>
              <w:jc w:val="right"/>
              <w:rPr>
                <w:rFonts w:ascii="Tahoma" w:eastAsia="Calibri" w:hAnsi="Tahoma" w:cs="Tahoma"/>
              </w:rPr>
            </w:pPr>
            <w:r w:rsidRPr="002E67F9">
              <w:rPr>
                <w:rFonts w:ascii="Tahoma" w:eastAsia="Calibri" w:hAnsi="Tahoma" w:cs="Tahoma"/>
              </w:rPr>
              <w:t>188</w:t>
            </w:r>
          </w:p>
        </w:tc>
      </w:tr>
      <w:tr w:rsidR="00BE0668" w:rsidRPr="002E67F9" w14:paraId="11BE8DAD" w14:textId="77777777" w:rsidTr="00E2245B">
        <w:tc>
          <w:tcPr>
            <w:tcW w:w="3114" w:type="dxa"/>
            <w:shd w:val="clear" w:color="auto" w:fill="auto"/>
          </w:tcPr>
          <w:p w14:paraId="2FD96831" w14:textId="76F7E681" w:rsidR="00BE0668" w:rsidRPr="002E67F9" w:rsidRDefault="00BE0668" w:rsidP="00BE0668">
            <w:pPr>
              <w:spacing w:after="0" w:line="240" w:lineRule="auto"/>
              <w:rPr>
                <w:rFonts w:ascii="Tahoma" w:eastAsia="Calibri" w:hAnsi="Tahoma" w:cs="Tahoma"/>
              </w:rPr>
            </w:pPr>
            <w:r w:rsidRPr="002E67F9">
              <w:rPr>
                <w:rFonts w:ascii="Tahoma" w:eastAsia="Calibri" w:hAnsi="Tahoma" w:cs="Tahoma"/>
              </w:rPr>
              <w:t>80-84 ani</w:t>
            </w:r>
          </w:p>
        </w:tc>
        <w:tc>
          <w:tcPr>
            <w:tcW w:w="3402" w:type="dxa"/>
            <w:shd w:val="clear" w:color="auto" w:fill="auto"/>
          </w:tcPr>
          <w:p w14:paraId="427EFFC9" w14:textId="3EC2DD70" w:rsidR="00BE0668" w:rsidRPr="002E67F9" w:rsidRDefault="00BE0668" w:rsidP="00BE0668">
            <w:pPr>
              <w:spacing w:after="0" w:line="240" w:lineRule="auto"/>
              <w:jc w:val="center"/>
              <w:rPr>
                <w:rFonts w:ascii="Tahoma" w:eastAsia="Calibri" w:hAnsi="Tahoma" w:cs="Tahoma"/>
              </w:rPr>
            </w:pPr>
            <w:r w:rsidRPr="002E67F9">
              <w:rPr>
                <w:rFonts w:ascii="Tahoma" w:eastAsia="Calibri" w:hAnsi="Tahoma" w:cs="Tahoma"/>
              </w:rPr>
              <w:t>Total</w:t>
            </w:r>
          </w:p>
        </w:tc>
        <w:tc>
          <w:tcPr>
            <w:tcW w:w="2977" w:type="dxa"/>
            <w:shd w:val="clear" w:color="auto" w:fill="auto"/>
          </w:tcPr>
          <w:p w14:paraId="1D278FA6" w14:textId="17D18CCA" w:rsidR="00BE0668" w:rsidRPr="002E67F9" w:rsidRDefault="00BE0668" w:rsidP="00BE0668">
            <w:pPr>
              <w:spacing w:after="0" w:line="240" w:lineRule="auto"/>
              <w:jc w:val="right"/>
              <w:rPr>
                <w:rFonts w:ascii="Tahoma" w:eastAsia="Calibri" w:hAnsi="Tahoma" w:cs="Tahoma"/>
              </w:rPr>
            </w:pPr>
            <w:r w:rsidRPr="002E67F9">
              <w:rPr>
                <w:rFonts w:ascii="Tahoma" w:eastAsia="Calibri" w:hAnsi="Tahoma" w:cs="Tahoma"/>
              </w:rPr>
              <w:t>96</w:t>
            </w:r>
          </w:p>
        </w:tc>
      </w:tr>
    </w:tbl>
    <w:p w14:paraId="72DBEAAC" w14:textId="77777777" w:rsidR="00E2245B" w:rsidRPr="002E67F9" w:rsidRDefault="00E2245B" w:rsidP="00E2245B">
      <w:pPr>
        <w:spacing w:after="0" w:line="240" w:lineRule="auto"/>
        <w:jc w:val="center"/>
        <w:rPr>
          <w:rFonts w:ascii="Tahoma" w:hAnsi="Tahoma" w:cs="Tahoma"/>
          <w:b/>
        </w:rPr>
      </w:pPr>
    </w:p>
    <w:p w14:paraId="6B082FB4" w14:textId="30A0240D" w:rsidR="00025008" w:rsidRPr="002E67F9" w:rsidRDefault="00025008" w:rsidP="00025008">
      <w:pPr>
        <w:spacing w:after="0" w:line="360" w:lineRule="auto"/>
        <w:jc w:val="both"/>
        <w:rPr>
          <w:rFonts w:ascii="Tahoma" w:hAnsi="Tahoma" w:cs="Tahoma"/>
          <w:b/>
          <w:i/>
        </w:rPr>
      </w:pPr>
      <w:r w:rsidRPr="002E67F9">
        <w:rPr>
          <w:rFonts w:ascii="Tahoma" w:hAnsi="Tahoma" w:cs="Tahoma"/>
          <w:b/>
          <w:i/>
        </w:rPr>
        <w:t>Mișcarea naturală</w:t>
      </w:r>
    </w:p>
    <w:p w14:paraId="164F856C" w14:textId="341B01A8" w:rsidR="00104A03" w:rsidRPr="002E67F9" w:rsidRDefault="00025008" w:rsidP="00C60933">
      <w:pPr>
        <w:spacing w:after="0" w:line="360" w:lineRule="auto"/>
        <w:ind w:firstLine="567"/>
        <w:jc w:val="both"/>
        <w:rPr>
          <w:rFonts w:ascii="Tahoma" w:hAnsi="Tahoma" w:cs="Tahoma"/>
        </w:rPr>
      </w:pPr>
      <w:r w:rsidRPr="002E67F9">
        <w:rPr>
          <w:rFonts w:ascii="Tahoma" w:hAnsi="Tahoma" w:cs="Tahoma"/>
        </w:rPr>
        <w:t>Populația umană reprezintă un sistem dinamic supus în permanență schimbărilor ca urmare a influenței mișcării naturale (nașterile și decesele) și a mișcării migratorii (imigrările și decesele).</w:t>
      </w:r>
    </w:p>
    <w:p w14:paraId="50CC2DB1" w14:textId="11D6EB99" w:rsidR="004C5BBB" w:rsidRPr="002E67F9" w:rsidRDefault="00C60933" w:rsidP="004C5BBB">
      <w:pPr>
        <w:spacing w:before="120" w:after="0"/>
        <w:jc w:val="center"/>
        <w:rPr>
          <w:rFonts w:ascii="Tahoma" w:eastAsia="Calibri" w:hAnsi="Tahoma" w:cs="Tahoma"/>
          <w:b/>
          <w:bCs/>
          <w:iCs/>
        </w:rPr>
      </w:pPr>
      <w:r w:rsidRPr="002E67F9">
        <w:rPr>
          <w:rFonts w:ascii="Tahoma" w:eastAsia="Calibri" w:hAnsi="Tahoma" w:cs="Tahoma"/>
          <w:b/>
          <w:bCs/>
          <w:iCs/>
        </w:rPr>
        <w:t>Situația născuților vii în perioada 2016-2020 în Comuna Păuliș</w:t>
      </w:r>
    </w:p>
    <w:tbl>
      <w:tblPr>
        <w:tblStyle w:val="TableGrid"/>
        <w:tblW w:w="9952" w:type="dxa"/>
        <w:tblInd w:w="-45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014"/>
        <w:gridCol w:w="1984"/>
        <w:gridCol w:w="1985"/>
        <w:gridCol w:w="1984"/>
        <w:gridCol w:w="1985"/>
      </w:tblGrid>
      <w:tr w:rsidR="002E67F9" w:rsidRPr="002E67F9" w14:paraId="679BAC5E" w14:textId="77777777" w:rsidTr="00D178AF">
        <w:tc>
          <w:tcPr>
            <w:tcW w:w="2014" w:type="dxa"/>
          </w:tcPr>
          <w:p w14:paraId="6668C9D4" w14:textId="74EDB627" w:rsidR="00C60933" w:rsidRPr="002E67F9" w:rsidRDefault="00C60933" w:rsidP="004C5BBB">
            <w:pPr>
              <w:spacing w:before="120"/>
              <w:jc w:val="center"/>
              <w:rPr>
                <w:rFonts w:ascii="Tahoma" w:eastAsia="Calibri" w:hAnsi="Tahoma" w:cs="Tahoma"/>
                <w:b/>
                <w:bCs/>
                <w:iCs/>
                <w:sz w:val="20"/>
                <w:szCs w:val="20"/>
              </w:rPr>
            </w:pPr>
            <w:r w:rsidRPr="002E67F9">
              <w:rPr>
                <w:rFonts w:ascii="Tahoma" w:eastAsia="Calibri" w:hAnsi="Tahoma" w:cs="Tahoma"/>
                <w:b/>
                <w:bCs/>
                <w:iCs/>
                <w:sz w:val="20"/>
                <w:szCs w:val="20"/>
              </w:rPr>
              <w:t>Număr persoane Anul 201</w:t>
            </w:r>
            <w:r w:rsidR="004C5BBB" w:rsidRPr="002E67F9">
              <w:rPr>
                <w:rFonts w:ascii="Tahoma" w:eastAsia="Calibri" w:hAnsi="Tahoma" w:cs="Tahoma"/>
                <w:b/>
                <w:bCs/>
                <w:iCs/>
                <w:sz w:val="20"/>
                <w:szCs w:val="20"/>
              </w:rPr>
              <w:t>6</w:t>
            </w:r>
          </w:p>
        </w:tc>
        <w:tc>
          <w:tcPr>
            <w:tcW w:w="1984" w:type="dxa"/>
          </w:tcPr>
          <w:p w14:paraId="5D13B683" w14:textId="52E064E2" w:rsidR="00C60933" w:rsidRPr="002E67F9" w:rsidRDefault="00C60933" w:rsidP="004C5BBB">
            <w:pPr>
              <w:spacing w:before="120"/>
              <w:jc w:val="center"/>
              <w:rPr>
                <w:rFonts w:ascii="Tahoma" w:eastAsia="Calibri" w:hAnsi="Tahoma" w:cs="Tahoma"/>
                <w:b/>
                <w:bCs/>
                <w:iCs/>
                <w:sz w:val="20"/>
                <w:szCs w:val="20"/>
              </w:rPr>
            </w:pPr>
            <w:r w:rsidRPr="002E67F9">
              <w:rPr>
                <w:rFonts w:ascii="Tahoma" w:eastAsia="Calibri" w:hAnsi="Tahoma" w:cs="Tahoma"/>
                <w:b/>
                <w:bCs/>
                <w:iCs/>
                <w:sz w:val="20"/>
                <w:szCs w:val="20"/>
              </w:rPr>
              <w:t>Număr persoane Anul 201</w:t>
            </w:r>
            <w:r w:rsidR="004C5BBB" w:rsidRPr="002E67F9">
              <w:rPr>
                <w:rFonts w:ascii="Tahoma" w:eastAsia="Calibri" w:hAnsi="Tahoma" w:cs="Tahoma"/>
                <w:b/>
                <w:bCs/>
                <w:iCs/>
                <w:sz w:val="20"/>
                <w:szCs w:val="20"/>
              </w:rPr>
              <w:t>7</w:t>
            </w:r>
          </w:p>
        </w:tc>
        <w:tc>
          <w:tcPr>
            <w:tcW w:w="1985" w:type="dxa"/>
          </w:tcPr>
          <w:p w14:paraId="584D9A07" w14:textId="453E6CBA" w:rsidR="00C60933" w:rsidRPr="002E67F9" w:rsidRDefault="00C60933" w:rsidP="004C5BBB">
            <w:pPr>
              <w:spacing w:before="120"/>
              <w:jc w:val="center"/>
              <w:rPr>
                <w:rFonts w:ascii="Tahoma" w:eastAsia="Calibri" w:hAnsi="Tahoma" w:cs="Tahoma"/>
                <w:b/>
                <w:bCs/>
                <w:iCs/>
                <w:sz w:val="20"/>
                <w:szCs w:val="20"/>
              </w:rPr>
            </w:pPr>
            <w:r w:rsidRPr="002E67F9">
              <w:rPr>
                <w:rFonts w:ascii="Tahoma" w:eastAsia="Calibri" w:hAnsi="Tahoma" w:cs="Tahoma"/>
                <w:b/>
                <w:bCs/>
                <w:iCs/>
                <w:sz w:val="20"/>
                <w:szCs w:val="20"/>
              </w:rPr>
              <w:t>Număr persoane Anul 201</w:t>
            </w:r>
            <w:r w:rsidR="004C5BBB" w:rsidRPr="002E67F9">
              <w:rPr>
                <w:rFonts w:ascii="Tahoma" w:eastAsia="Calibri" w:hAnsi="Tahoma" w:cs="Tahoma"/>
                <w:b/>
                <w:bCs/>
                <w:iCs/>
                <w:sz w:val="20"/>
                <w:szCs w:val="20"/>
              </w:rPr>
              <w:t>8</w:t>
            </w:r>
          </w:p>
        </w:tc>
        <w:tc>
          <w:tcPr>
            <w:tcW w:w="1984" w:type="dxa"/>
          </w:tcPr>
          <w:p w14:paraId="341AE199" w14:textId="0D10E3D4" w:rsidR="00C60933" w:rsidRPr="002E67F9" w:rsidRDefault="00C60933" w:rsidP="004C5BBB">
            <w:pPr>
              <w:spacing w:before="120"/>
              <w:jc w:val="center"/>
              <w:rPr>
                <w:rFonts w:ascii="Tahoma" w:eastAsia="Calibri" w:hAnsi="Tahoma" w:cs="Tahoma"/>
                <w:b/>
                <w:bCs/>
                <w:iCs/>
                <w:sz w:val="20"/>
                <w:szCs w:val="20"/>
              </w:rPr>
            </w:pPr>
            <w:r w:rsidRPr="002E67F9">
              <w:rPr>
                <w:rFonts w:ascii="Tahoma" w:eastAsia="Calibri" w:hAnsi="Tahoma" w:cs="Tahoma"/>
                <w:b/>
                <w:bCs/>
                <w:iCs/>
                <w:sz w:val="20"/>
                <w:szCs w:val="20"/>
              </w:rPr>
              <w:t>Număr persoane Anul 201</w:t>
            </w:r>
            <w:r w:rsidR="004C5BBB" w:rsidRPr="002E67F9">
              <w:rPr>
                <w:rFonts w:ascii="Tahoma" w:eastAsia="Calibri" w:hAnsi="Tahoma" w:cs="Tahoma"/>
                <w:b/>
                <w:bCs/>
                <w:iCs/>
                <w:sz w:val="20"/>
                <w:szCs w:val="20"/>
              </w:rPr>
              <w:t>9</w:t>
            </w:r>
          </w:p>
        </w:tc>
        <w:tc>
          <w:tcPr>
            <w:tcW w:w="1985" w:type="dxa"/>
          </w:tcPr>
          <w:p w14:paraId="064D895F" w14:textId="764E6AC8" w:rsidR="00C60933" w:rsidRPr="002E67F9" w:rsidRDefault="00C60933" w:rsidP="004C5BBB">
            <w:pPr>
              <w:spacing w:before="120"/>
              <w:jc w:val="center"/>
              <w:rPr>
                <w:rFonts w:ascii="Tahoma" w:eastAsia="Calibri" w:hAnsi="Tahoma" w:cs="Tahoma"/>
                <w:b/>
                <w:bCs/>
                <w:iCs/>
                <w:sz w:val="20"/>
                <w:szCs w:val="20"/>
              </w:rPr>
            </w:pPr>
            <w:r w:rsidRPr="002E67F9">
              <w:rPr>
                <w:rFonts w:ascii="Tahoma" w:eastAsia="Calibri" w:hAnsi="Tahoma" w:cs="Tahoma"/>
                <w:b/>
                <w:bCs/>
                <w:iCs/>
                <w:sz w:val="20"/>
                <w:szCs w:val="20"/>
              </w:rPr>
              <w:t>Număr persoane Anul 20</w:t>
            </w:r>
            <w:r w:rsidR="004C5BBB" w:rsidRPr="002E67F9">
              <w:rPr>
                <w:rFonts w:ascii="Tahoma" w:eastAsia="Calibri" w:hAnsi="Tahoma" w:cs="Tahoma"/>
                <w:b/>
                <w:bCs/>
                <w:iCs/>
                <w:sz w:val="20"/>
                <w:szCs w:val="20"/>
              </w:rPr>
              <w:t>20</w:t>
            </w:r>
          </w:p>
        </w:tc>
      </w:tr>
      <w:tr w:rsidR="002E67F9" w:rsidRPr="002E67F9" w14:paraId="2633F331" w14:textId="77777777" w:rsidTr="00D178AF">
        <w:tc>
          <w:tcPr>
            <w:tcW w:w="2014" w:type="dxa"/>
          </w:tcPr>
          <w:p w14:paraId="5A308E74" w14:textId="2DA502CC" w:rsidR="00C60933" w:rsidRPr="002E67F9" w:rsidRDefault="004C5BBB" w:rsidP="00C60933">
            <w:pPr>
              <w:spacing w:before="120"/>
              <w:jc w:val="right"/>
              <w:rPr>
                <w:rFonts w:ascii="Tahoma" w:eastAsia="Calibri" w:hAnsi="Tahoma" w:cs="Tahoma"/>
                <w:bCs/>
                <w:iCs/>
                <w:sz w:val="20"/>
                <w:szCs w:val="20"/>
              </w:rPr>
            </w:pPr>
            <w:r w:rsidRPr="002E67F9">
              <w:rPr>
                <w:rFonts w:ascii="Tahoma" w:eastAsia="Calibri" w:hAnsi="Tahoma" w:cs="Tahoma"/>
                <w:bCs/>
                <w:iCs/>
                <w:sz w:val="20"/>
                <w:szCs w:val="20"/>
              </w:rPr>
              <w:t>41</w:t>
            </w:r>
          </w:p>
        </w:tc>
        <w:tc>
          <w:tcPr>
            <w:tcW w:w="1984" w:type="dxa"/>
          </w:tcPr>
          <w:p w14:paraId="13D5DF18" w14:textId="2E690967" w:rsidR="00C60933" w:rsidRPr="002E67F9" w:rsidRDefault="004C5BBB" w:rsidP="00C60933">
            <w:pPr>
              <w:spacing w:before="120"/>
              <w:jc w:val="right"/>
              <w:rPr>
                <w:rFonts w:ascii="Tahoma" w:eastAsia="Calibri" w:hAnsi="Tahoma" w:cs="Tahoma"/>
                <w:bCs/>
                <w:iCs/>
                <w:sz w:val="20"/>
                <w:szCs w:val="20"/>
              </w:rPr>
            </w:pPr>
            <w:r w:rsidRPr="002E67F9">
              <w:rPr>
                <w:rFonts w:ascii="Tahoma" w:eastAsia="Calibri" w:hAnsi="Tahoma" w:cs="Tahoma"/>
                <w:bCs/>
                <w:iCs/>
                <w:sz w:val="20"/>
                <w:szCs w:val="20"/>
              </w:rPr>
              <w:t>29</w:t>
            </w:r>
          </w:p>
        </w:tc>
        <w:tc>
          <w:tcPr>
            <w:tcW w:w="1985" w:type="dxa"/>
          </w:tcPr>
          <w:p w14:paraId="0EDC653A" w14:textId="0E9A7E3A" w:rsidR="00C60933" w:rsidRPr="002E67F9" w:rsidRDefault="004C5BBB" w:rsidP="00C60933">
            <w:pPr>
              <w:spacing w:before="120"/>
              <w:jc w:val="right"/>
              <w:rPr>
                <w:rFonts w:ascii="Tahoma" w:eastAsia="Calibri" w:hAnsi="Tahoma" w:cs="Tahoma"/>
                <w:bCs/>
                <w:iCs/>
                <w:sz w:val="20"/>
                <w:szCs w:val="20"/>
              </w:rPr>
            </w:pPr>
            <w:r w:rsidRPr="002E67F9">
              <w:rPr>
                <w:rFonts w:ascii="Tahoma" w:eastAsia="Calibri" w:hAnsi="Tahoma" w:cs="Tahoma"/>
                <w:bCs/>
                <w:iCs/>
                <w:sz w:val="20"/>
                <w:szCs w:val="20"/>
              </w:rPr>
              <w:t>48</w:t>
            </w:r>
          </w:p>
        </w:tc>
        <w:tc>
          <w:tcPr>
            <w:tcW w:w="1984" w:type="dxa"/>
          </w:tcPr>
          <w:p w14:paraId="38241CD1" w14:textId="57E92753" w:rsidR="00C60933" w:rsidRPr="002E67F9" w:rsidRDefault="004C5BBB" w:rsidP="00C60933">
            <w:pPr>
              <w:spacing w:before="120"/>
              <w:jc w:val="right"/>
              <w:rPr>
                <w:rFonts w:ascii="Tahoma" w:eastAsia="Calibri" w:hAnsi="Tahoma" w:cs="Tahoma"/>
                <w:bCs/>
                <w:iCs/>
                <w:sz w:val="20"/>
                <w:szCs w:val="20"/>
              </w:rPr>
            </w:pPr>
            <w:r w:rsidRPr="002E67F9">
              <w:rPr>
                <w:rFonts w:ascii="Tahoma" w:eastAsia="Calibri" w:hAnsi="Tahoma" w:cs="Tahoma"/>
                <w:bCs/>
                <w:iCs/>
                <w:sz w:val="20"/>
                <w:szCs w:val="20"/>
              </w:rPr>
              <w:t>49</w:t>
            </w:r>
          </w:p>
        </w:tc>
        <w:tc>
          <w:tcPr>
            <w:tcW w:w="1985" w:type="dxa"/>
          </w:tcPr>
          <w:p w14:paraId="5C7240FC" w14:textId="26967418" w:rsidR="00C60933" w:rsidRPr="002E67F9" w:rsidRDefault="004C5BBB" w:rsidP="00C60933">
            <w:pPr>
              <w:spacing w:before="120"/>
              <w:jc w:val="right"/>
              <w:rPr>
                <w:rFonts w:ascii="Tahoma" w:eastAsia="Calibri" w:hAnsi="Tahoma" w:cs="Tahoma"/>
                <w:bCs/>
                <w:iCs/>
                <w:sz w:val="20"/>
                <w:szCs w:val="20"/>
              </w:rPr>
            </w:pPr>
            <w:r w:rsidRPr="002E67F9">
              <w:rPr>
                <w:rFonts w:ascii="Tahoma" w:eastAsia="Calibri" w:hAnsi="Tahoma" w:cs="Tahoma"/>
                <w:bCs/>
                <w:iCs/>
                <w:sz w:val="20"/>
                <w:szCs w:val="20"/>
              </w:rPr>
              <w:t>30</w:t>
            </w:r>
          </w:p>
        </w:tc>
      </w:tr>
    </w:tbl>
    <w:p w14:paraId="32056B01" w14:textId="77777777" w:rsidR="00C60933" w:rsidRPr="002E67F9" w:rsidRDefault="00C60933" w:rsidP="00C60933">
      <w:pPr>
        <w:tabs>
          <w:tab w:val="left" w:pos="8080"/>
        </w:tabs>
        <w:spacing w:before="120" w:after="0"/>
        <w:jc w:val="both"/>
        <w:rPr>
          <w:rFonts w:ascii="Tahoma" w:eastAsia="Calibri" w:hAnsi="Tahoma" w:cs="Tahoma"/>
          <w:bCs/>
          <w:i/>
          <w:iCs/>
        </w:rPr>
      </w:pPr>
      <w:r w:rsidRPr="002E67F9">
        <w:rPr>
          <w:rFonts w:ascii="Tahoma" w:eastAsia="Calibri" w:hAnsi="Tahoma" w:cs="Tahoma"/>
          <w:bCs/>
          <w:i/>
          <w:iCs/>
        </w:rPr>
        <w:t>Sursa: bază de date TEMPO online, I.N.S. 2021</w:t>
      </w:r>
    </w:p>
    <w:p w14:paraId="656490B7" w14:textId="77777777" w:rsidR="00025008" w:rsidRPr="002E67F9" w:rsidRDefault="00025008" w:rsidP="00773818">
      <w:pPr>
        <w:spacing w:after="0" w:line="360" w:lineRule="auto"/>
        <w:jc w:val="both"/>
        <w:rPr>
          <w:rFonts w:ascii="Tahoma" w:hAnsi="Tahoma" w:cs="Tahoma"/>
        </w:rPr>
      </w:pPr>
    </w:p>
    <w:p w14:paraId="2E42F757" w14:textId="40CE51F5" w:rsidR="00055389" w:rsidRPr="002E67F9" w:rsidRDefault="00055389" w:rsidP="00055389">
      <w:pPr>
        <w:spacing w:before="120" w:after="0"/>
        <w:jc w:val="center"/>
        <w:rPr>
          <w:rFonts w:ascii="Tahoma" w:eastAsia="Calibri" w:hAnsi="Tahoma" w:cs="Tahoma"/>
          <w:b/>
          <w:bCs/>
          <w:iCs/>
        </w:rPr>
      </w:pPr>
      <w:r w:rsidRPr="002E67F9">
        <w:rPr>
          <w:rFonts w:ascii="Tahoma" w:eastAsia="Calibri" w:hAnsi="Tahoma" w:cs="Tahoma"/>
          <w:b/>
          <w:bCs/>
          <w:iCs/>
        </w:rPr>
        <w:t>Situația deceselor în perioada 2016-2020 în Comuna Păuliș</w:t>
      </w:r>
    </w:p>
    <w:tbl>
      <w:tblPr>
        <w:tblStyle w:val="TableGrid"/>
        <w:tblW w:w="9952" w:type="dxa"/>
        <w:tblInd w:w="-45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014"/>
        <w:gridCol w:w="1984"/>
        <w:gridCol w:w="1985"/>
        <w:gridCol w:w="1984"/>
        <w:gridCol w:w="1985"/>
      </w:tblGrid>
      <w:tr w:rsidR="002E67F9" w:rsidRPr="002E67F9" w14:paraId="3B4DAC3E" w14:textId="77777777" w:rsidTr="00D178AF">
        <w:tc>
          <w:tcPr>
            <w:tcW w:w="2014" w:type="dxa"/>
          </w:tcPr>
          <w:p w14:paraId="5A177DD9" w14:textId="1214A307" w:rsidR="00055389" w:rsidRPr="002E67F9" w:rsidRDefault="00055389" w:rsidP="00055389">
            <w:pPr>
              <w:spacing w:before="120"/>
              <w:jc w:val="center"/>
              <w:rPr>
                <w:rFonts w:ascii="Tahoma" w:eastAsia="Calibri" w:hAnsi="Tahoma" w:cs="Tahoma"/>
                <w:b/>
                <w:bCs/>
                <w:iCs/>
                <w:sz w:val="20"/>
                <w:szCs w:val="20"/>
              </w:rPr>
            </w:pPr>
            <w:r w:rsidRPr="002E67F9">
              <w:rPr>
                <w:rFonts w:ascii="Tahoma" w:eastAsia="Calibri" w:hAnsi="Tahoma" w:cs="Tahoma"/>
                <w:b/>
                <w:bCs/>
                <w:iCs/>
                <w:sz w:val="20"/>
                <w:szCs w:val="20"/>
              </w:rPr>
              <w:t>Număr persoane  Anul 2016</w:t>
            </w:r>
          </w:p>
        </w:tc>
        <w:tc>
          <w:tcPr>
            <w:tcW w:w="1984" w:type="dxa"/>
          </w:tcPr>
          <w:p w14:paraId="5243E558" w14:textId="04931271" w:rsidR="00055389" w:rsidRPr="002E67F9" w:rsidRDefault="00055389" w:rsidP="00055389">
            <w:pPr>
              <w:spacing w:before="120"/>
              <w:jc w:val="center"/>
              <w:rPr>
                <w:rFonts w:ascii="Tahoma" w:eastAsia="Calibri" w:hAnsi="Tahoma" w:cs="Tahoma"/>
                <w:b/>
                <w:bCs/>
                <w:iCs/>
                <w:sz w:val="20"/>
                <w:szCs w:val="20"/>
              </w:rPr>
            </w:pPr>
            <w:r w:rsidRPr="002E67F9">
              <w:rPr>
                <w:rFonts w:ascii="Tahoma" w:eastAsia="Calibri" w:hAnsi="Tahoma" w:cs="Tahoma"/>
                <w:b/>
                <w:bCs/>
                <w:iCs/>
                <w:sz w:val="20"/>
                <w:szCs w:val="20"/>
              </w:rPr>
              <w:t>Număr persoane Anul 2017</w:t>
            </w:r>
          </w:p>
        </w:tc>
        <w:tc>
          <w:tcPr>
            <w:tcW w:w="1985" w:type="dxa"/>
          </w:tcPr>
          <w:p w14:paraId="11C22FF2" w14:textId="744C8D5E" w:rsidR="00055389" w:rsidRPr="002E67F9" w:rsidRDefault="00055389" w:rsidP="00055389">
            <w:pPr>
              <w:spacing w:before="120"/>
              <w:jc w:val="center"/>
              <w:rPr>
                <w:rFonts w:ascii="Tahoma" w:eastAsia="Calibri" w:hAnsi="Tahoma" w:cs="Tahoma"/>
                <w:b/>
                <w:bCs/>
                <w:iCs/>
                <w:sz w:val="20"/>
                <w:szCs w:val="20"/>
              </w:rPr>
            </w:pPr>
            <w:r w:rsidRPr="002E67F9">
              <w:rPr>
                <w:rFonts w:ascii="Tahoma" w:eastAsia="Calibri" w:hAnsi="Tahoma" w:cs="Tahoma"/>
                <w:b/>
                <w:bCs/>
                <w:iCs/>
                <w:sz w:val="20"/>
                <w:szCs w:val="20"/>
              </w:rPr>
              <w:t>Număr persoane Anul 2018</w:t>
            </w:r>
          </w:p>
        </w:tc>
        <w:tc>
          <w:tcPr>
            <w:tcW w:w="1984" w:type="dxa"/>
          </w:tcPr>
          <w:p w14:paraId="61B61B9F" w14:textId="7F944B02" w:rsidR="00055389" w:rsidRPr="002E67F9" w:rsidRDefault="00055389" w:rsidP="00055389">
            <w:pPr>
              <w:spacing w:before="120"/>
              <w:jc w:val="center"/>
              <w:rPr>
                <w:rFonts w:ascii="Tahoma" w:eastAsia="Calibri" w:hAnsi="Tahoma" w:cs="Tahoma"/>
                <w:b/>
                <w:bCs/>
                <w:iCs/>
                <w:sz w:val="20"/>
                <w:szCs w:val="20"/>
              </w:rPr>
            </w:pPr>
            <w:r w:rsidRPr="002E67F9">
              <w:rPr>
                <w:rFonts w:ascii="Tahoma" w:eastAsia="Calibri" w:hAnsi="Tahoma" w:cs="Tahoma"/>
                <w:b/>
                <w:bCs/>
                <w:iCs/>
                <w:sz w:val="20"/>
                <w:szCs w:val="20"/>
              </w:rPr>
              <w:t>Număr persoane Anul 2019</w:t>
            </w:r>
          </w:p>
        </w:tc>
        <w:tc>
          <w:tcPr>
            <w:tcW w:w="1985" w:type="dxa"/>
          </w:tcPr>
          <w:p w14:paraId="224E9242" w14:textId="60E85C25" w:rsidR="00055389" w:rsidRPr="002E67F9" w:rsidRDefault="00055389" w:rsidP="00055389">
            <w:pPr>
              <w:spacing w:before="120"/>
              <w:jc w:val="center"/>
              <w:rPr>
                <w:rFonts w:ascii="Tahoma" w:eastAsia="Calibri" w:hAnsi="Tahoma" w:cs="Tahoma"/>
                <w:b/>
                <w:bCs/>
                <w:iCs/>
                <w:sz w:val="20"/>
                <w:szCs w:val="20"/>
              </w:rPr>
            </w:pPr>
            <w:r w:rsidRPr="002E67F9">
              <w:rPr>
                <w:rFonts w:ascii="Tahoma" w:eastAsia="Calibri" w:hAnsi="Tahoma" w:cs="Tahoma"/>
                <w:b/>
                <w:bCs/>
                <w:iCs/>
                <w:sz w:val="20"/>
                <w:szCs w:val="20"/>
              </w:rPr>
              <w:t>Număr persoane Anul 2020</w:t>
            </w:r>
          </w:p>
        </w:tc>
      </w:tr>
      <w:tr w:rsidR="002E67F9" w:rsidRPr="002E67F9" w14:paraId="168639D2" w14:textId="77777777" w:rsidTr="00D178AF">
        <w:tc>
          <w:tcPr>
            <w:tcW w:w="2014" w:type="dxa"/>
          </w:tcPr>
          <w:p w14:paraId="2DD59E31" w14:textId="4B3B6020" w:rsidR="00055389" w:rsidRPr="002E67F9" w:rsidRDefault="00556352" w:rsidP="00055389">
            <w:pPr>
              <w:spacing w:before="120"/>
              <w:jc w:val="right"/>
              <w:rPr>
                <w:rFonts w:ascii="Tahoma" w:eastAsia="Calibri" w:hAnsi="Tahoma" w:cs="Tahoma"/>
                <w:bCs/>
                <w:iCs/>
                <w:sz w:val="20"/>
                <w:szCs w:val="20"/>
              </w:rPr>
            </w:pPr>
            <w:r w:rsidRPr="002E67F9">
              <w:rPr>
                <w:rFonts w:ascii="Tahoma" w:eastAsia="Calibri" w:hAnsi="Tahoma" w:cs="Tahoma"/>
                <w:bCs/>
                <w:iCs/>
                <w:sz w:val="20"/>
                <w:szCs w:val="20"/>
              </w:rPr>
              <w:t>52</w:t>
            </w:r>
          </w:p>
        </w:tc>
        <w:tc>
          <w:tcPr>
            <w:tcW w:w="1984" w:type="dxa"/>
          </w:tcPr>
          <w:p w14:paraId="77228534" w14:textId="3FE3993F" w:rsidR="00055389" w:rsidRPr="002E67F9" w:rsidRDefault="00556352" w:rsidP="00055389">
            <w:pPr>
              <w:spacing w:before="120"/>
              <w:jc w:val="right"/>
              <w:rPr>
                <w:rFonts w:ascii="Tahoma" w:eastAsia="Calibri" w:hAnsi="Tahoma" w:cs="Tahoma"/>
                <w:bCs/>
                <w:iCs/>
                <w:sz w:val="20"/>
                <w:szCs w:val="20"/>
              </w:rPr>
            </w:pPr>
            <w:r w:rsidRPr="002E67F9">
              <w:rPr>
                <w:rFonts w:ascii="Tahoma" w:eastAsia="Calibri" w:hAnsi="Tahoma" w:cs="Tahoma"/>
                <w:bCs/>
                <w:iCs/>
                <w:sz w:val="20"/>
                <w:szCs w:val="20"/>
              </w:rPr>
              <w:t>62</w:t>
            </w:r>
          </w:p>
        </w:tc>
        <w:tc>
          <w:tcPr>
            <w:tcW w:w="1985" w:type="dxa"/>
          </w:tcPr>
          <w:p w14:paraId="025D2011" w14:textId="197AD5C3" w:rsidR="00055389" w:rsidRPr="002E67F9" w:rsidRDefault="00556352" w:rsidP="00055389">
            <w:pPr>
              <w:spacing w:before="120"/>
              <w:jc w:val="right"/>
              <w:rPr>
                <w:rFonts w:ascii="Tahoma" w:eastAsia="Calibri" w:hAnsi="Tahoma" w:cs="Tahoma"/>
                <w:bCs/>
                <w:iCs/>
                <w:sz w:val="20"/>
                <w:szCs w:val="20"/>
              </w:rPr>
            </w:pPr>
            <w:r w:rsidRPr="002E67F9">
              <w:rPr>
                <w:rFonts w:ascii="Tahoma" w:eastAsia="Calibri" w:hAnsi="Tahoma" w:cs="Tahoma"/>
                <w:bCs/>
                <w:iCs/>
                <w:sz w:val="20"/>
                <w:szCs w:val="20"/>
              </w:rPr>
              <w:t>50</w:t>
            </w:r>
          </w:p>
        </w:tc>
        <w:tc>
          <w:tcPr>
            <w:tcW w:w="1984" w:type="dxa"/>
          </w:tcPr>
          <w:p w14:paraId="49A3EF89" w14:textId="18676572" w:rsidR="00055389" w:rsidRPr="002E67F9" w:rsidRDefault="00556352" w:rsidP="00055389">
            <w:pPr>
              <w:spacing w:before="120"/>
              <w:jc w:val="right"/>
              <w:rPr>
                <w:rFonts w:ascii="Tahoma" w:eastAsia="Calibri" w:hAnsi="Tahoma" w:cs="Tahoma"/>
                <w:bCs/>
                <w:iCs/>
                <w:sz w:val="20"/>
                <w:szCs w:val="20"/>
              </w:rPr>
            </w:pPr>
            <w:r w:rsidRPr="002E67F9">
              <w:rPr>
                <w:rFonts w:ascii="Tahoma" w:eastAsia="Calibri" w:hAnsi="Tahoma" w:cs="Tahoma"/>
                <w:bCs/>
                <w:iCs/>
                <w:sz w:val="20"/>
                <w:szCs w:val="20"/>
              </w:rPr>
              <w:t>50</w:t>
            </w:r>
          </w:p>
        </w:tc>
        <w:tc>
          <w:tcPr>
            <w:tcW w:w="1985" w:type="dxa"/>
          </w:tcPr>
          <w:p w14:paraId="31293FED" w14:textId="51AB8474" w:rsidR="00055389" w:rsidRPr="002E67F9" w:rsidRDefault="00556352" w:rsidP="00055389">
            <w:pPr>
              <w:spacing w:before="120"/>
              <w:jc w:val="right"/>
              <w:rPr>
                <w:rFonts w:ascii="Tahoma" w:eastAsia="Calibri" w:hAnsi="Tahoma" w:cs="Tahoma"/>
                <w:bCs/>
                <w:iCs/>
                <w:sz w:val="20"/>
                <w:szCs w:val="20"/>
              </w:rPr>
            </w:pPr>
            <w:r w:rsidRPr="002E67F9">
              <w:rPr>
                <w:rFonts w:ascii="Tahoma" w:eastAsia="Calibri" w:hAnsi="Tahoma" w:cs="Tahoma"/>
                <w:bCs/>
                <w:iCs/>
                <w:sz w:val="20"/>
                <w:szCs w:val="20"/>
              </w:rPr>
              <w:t>63</w:t>
            </w:r>
          </w:p>
        </w:tc>
      </w:tr>
    </w:tbl>
    <w:p w14:paraId="3664F525" w14:textId="77777777" w:rsidR="00055389" w:rsidRPr="002E67F9" w:rsidRDefault="00055389" w:rsidP="00055389">
      <w:pPr>
        <w:tabs>
          <w:tab w:val="left" w:pos="8080"/>
        </w:tabs>
        <w:spacing w:before="120" w:after="0" w:line="240" w:lineRule="auto"/>
        <w:jc w:val="both"/>
        <w:rPr>
          <w:rFonts w:ascii="Tahoma" w:eastAsia="Calibri" w:hAnsi="Tahoma" w:cs="Tahoma"/>
          <w:bCs/>
          <w:i/>
          <w:iCs/>
        </w:rPr>
      </w:pPr>
      <w:r w:rsidRPr="002E67F9">
        <w:rPr>
          <w:rFonts w:ascii="Tahoma" w:eastAsia="Calibri" w:hAnsi="Tahoma" w:cs="Tahoma"/>
          <w:bCs/>
          <w:i/>
          <w:iCs/>
        </w:rPr>
        <w:t>Sursa: bază de date TEMPO online, I.N.S. 2021</w:t>
      </w:r>
    </w:p>
    <w:p w14:paraId="00E5B267" w14:textId="77777777" w:rsidR="00B13780" w:rsidRPr="002E67F9" w:rsidRDefault="00B13780" w:rsidP="00055389">
      <w:pPr>
        <w:tabs>
          <w:tab w:val="left" w:pos="8080"/>
        </w:tabs>
        <w:spacing w:before="120" w:after="0" w:line="240" w:lineRule="auto"/>
        <w:jc w:val="both"/>
        <w:rPr>
          <w:rFonts w:ascii="Tahoma" w:eastAsia="Calibri" w:hAnsi="Tahoma" w:cs="Tahoma"/>
          <w:bCs/>
          <w:i/>
          <w:iCs/>
        </w:rPr>
      </w:pPr>
    </w:p>
    <w:p w14:paraId="0A447F88" w14:textId="6A53C5C4" w:rsidR="00025008" w:rsidRDefault="00A827D2" w:rsidP="00A827D2">
      <w:pPr>
        <w:spacing w:after="0" w:line="360" w:lineRule="auto"/>
        <w:ind w:firstLine="567"/>
        <w:jc w:val="both"/>
        <w:rPr>
          <w:rFonts w:ascii="Tahoma" w:hAnsi="Tahoma" w:cs="Tahoma"/>
        </w:rPr>
      </w:pPr>
      <w:r w:rsidRPr="002E67F9">
        <w:rPr>
          <w:rFonts w:ascii="Tahoma" w:hAnsi="Tahoma" w:cs="Tahoma"/>
        </w:rPr>
        <w:t>Încetinirea creșterii populației este strâns legată de sporul natural al populației (numărul total de nașteri minus numărul total de decese), multe localități din România confruntându-se cu o rată a natalității mică, asociată cu o creștere constantă a speranței de viață. La nivelul județului Arad, în ultimii ani, s-a înregistrat o creștere a sporului natural negativ, atât în mediul urban, cât și în cel rural.</w:t>
      </w:r>
    </w:p>
    <w:p w14:paraId="75BFBA78" w14:textId="77777777" w:rsidR="00460493" w:rsidRPr="002E67F9" w:rsidRDefault="00460493" w:rsidP="00A827D2">
      <w:pPr>
        <w:spacing w:after="0" w:line="360" w:lineRule="auto"/>
        <w:ind w:firstLine="567"/>
        <w:jc w:val="both"/>
        <w:rPr>
          <w:rFonts w:ascii="Tahoma" w:hAnsi="Tahoma" w:cs="Tahoma"/>
        </w:rPr>
      </w:pPr>
    </w:p>
    <w:p w14:paraId="7A2974A0" w14:textId="77777777" w:rsidR="00A827D2" w:rsidRPr="002E67F9" w:rsidRDefault="00A827D2" w:rsidP="00A827D2">
      <w:pPr>
        <w:spacing w:before="120" w:after="0"/>
        <w:jc w:val="center"/>
        <w:rPr>
          <w:rFonts w:ascii="Tahoma" w:eastAsia="Calibri" w:hAnsi="Tahoma" w:cs="Tahoma"/>
          <w:b/>
          <w:bCs/>
          <w:iCs/>
          <w:sz w:val="24"/>
          <w:szCs w:val="24"/>
        </w:rPr>
      </w:pPr>
      <w:r w:rsidRPr="002E67F9">
        <w:rPr>
          <w:rFonts w:ascii="Tahoma" w:eastAsia="Calibri" w:hAnsi="Tahoma" w:cs="Tahoma"/>
          <w:b/>
          <w:bCs/>
          <w:iCs/>
          <w:sz w:val="24"/>
          <w:szCs w:val="24"/>
        </w:rPr>
        <w:lastRenderedPageBreak/>
        <w:t>Sporul natural al populației județului Arad</w:t>
      </w:r>
    </w:p>
    <w:tbl>
      <w:tblPr>
        <w:tblStyle w:val="TableGrid"/>
        <w:tblW w:w="10348" w:type="dxa"/>
        <w:tblInd w:w="-45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552"/>
        <w:gridCol w:w="1559"/>
        <w:gridCol w:w="1559"/>
        <w:gridCol w:w="1560"/>
        <w:gridCol w:w="1559"/>
        <w:gridCol w:w="1559"/>
      </w:tblGrid>
      <w:tr w:rsidR="002E67F9" w:rsidRPr="002E67F9" w14:paraId="4B8B0FD8" w14:textId="77777777" w:rsidTr="00A827D2">
        <w:tc>
          <w:tcPr>
            <w:tcW w:w="2552" w:type="dxa"/>
          </w:tcPr>
          <w:p w14:paraId="236C23F3" w14:textId="77777777" w:rsidR="00A827D2" w:rsidRPr="002E67F9" w:rsidRDefault="00A827D2" w:rsidP="00A827D2">
            <w:pPr>
              <w:spacing w:before="120"/>
              <w:jc w:val="center"/>
              <w:rPr>
                <w:rFonts w:ascii="Tahoma" w:eastAsia="Calibri" w:hAnsi="Tahoma" w:cs="Tahoma"/>
                <w:b/>
                <w:bCs/>
                <w:iCs/>
                <w:sz w:val="20"/>
                <w:szCs w:val="20"/>
              </w:rPr>
            </w:pPr>
            <w:r w:rsidRPr="002E67F9">
              <w:rPr>
                <w:rFonts w:ascii="Tahoma" w:eastAsia="Calibri" w:hAnsi="Tahoma" w:cs="Tahoma"/>
                <w:b/>
                <w:bCs/>
                <w:iCs/>
                <w:sz w:val="20"/>
                <w:szCs w:val="20"/>
              </w:rPr>
              <w:t>Medii de rezidență</w:t>
            </w:r>
          </w:p>
        </w:tc>
        <w:tc>
          <w:tcPr>
            <w:tcW w:w="1559" w:type="dxa"/>
          </w:tcPr>
          <w:p w14:paraId="06ABE4A4" w14:textId="748F319B" w:rsidR="00A827D2" w:rsidRPr="002E67F9" w:rsidRDefault="00A827D2" w:rsidP="00AA0EBA">
            <w:pPr>
              <w:spacing w:before="120"/>
              <w:jc w:val="center"/>
              <w:rPr>
                <w:rFonts w:ascii="Tahoma" w:eastAsia="Calibri" w:hAnsi="Tahoma" w:cs="Tahoma"/>
                <w:b/>
                <w:bCs/>
                <w:iCs/>
                <w:sz w:val="20"/>
                <w:szCs w:val="20"/>
              </w:rPr>
            </w:pPr>
            <w:r w:rsidRPr="002E67F9">
              <w:rPr>
                <w:rFonts w:ascii="Tahoma" w:eastAsia="Calibri" w:hAnsi="Tahoma" w:cs="Tahoma"/>
                <w:b/>
                <w:bCs/>
                <w:iCs/>
                <w:sz w:val="20"/>
                <w:szCs w:val="20"/>
              </w:rPr>
              <w:t>Anul 201</w:t>
            </w:r>
            <w:r w:rsidR="00AA0EBA" w:rsidRPr="002E67F9">
              <w:rPr>
                <w:rFonts w:ascii="Tahoma" w:eastAsia="Calibri" w:hAnsi="Tahoma" w:cs="Tahoma"/>
                <w:b/>
                <w:bCs/>
                <w:iCs/>
                <w:sz w:val="20"/>
                <w:szCs w:val="20"/>
              </w:rPr>
              <w:t>6</w:t>
            </w:r>
          </w:p>
        </w:tc>
        <w:tc>
          <w:tcPr>
            <w:tcW w:w="1559" w:type="dxa"/>
          </w:tcPr>
          <w:p w14:paraId="0B6F265F" w14:textId="226BDF2B" w:rsidR="00A827D2" w:rsidRPr="002E67F9" w:rsidRDefault="00A827D2" w:rsidP="00AA0EBA">
            <w:pPr>
              <w:spacing w:before="120"/>
              <w:jc w:val="center"/>
              <w:rPr>
                <w:rFonts w:ascii="Tahoma" w:eastAsia="Calibri" w:hAnsi="Tahoma" w:cs="Tahoma"/>
                <w:b/>
                <w:bCs/>
                <w:iCs/>
                <w:sz w:val="20"/>
                <w:szCs w:val="20"/>
              </w:rPr>
            </w:pPr>
            <w:r w:rsidRPr="002E67F9">
              <w:rPr>
                <w:rFonts w:ascii="Tahoma" w:eastAsia="Calibri" w:hAnsi="Tahoma" w:cs="Tahoma"/>
                <w:b/>
                <w:bCs/>
                <w:iCs/>
                <w:sz w:val="20"/>
                <w:szCs w:val="20"/>
              </w:rPr>
              <w:t>Anul 201</w:t>
            </w:r>
            <w:r w:rsidR="00AA0EBA" w:rsidRPr="002E67F9">
              <w:rPr>
                <w:rFonts w:ascii="Tahoma" w:eastAsia="Calibri" w:hAnsi="Tahoma" w:cs="Tahoma"/>
                <w:b/>
                <w:bCs/>
                <w:iCs/>
                <w:sz w:val="20"/>
                <w:szCs w:val="20"/>
              </w:rPr>
              <w:t>7</w:t>
            </w:r>
          </w:p>
        </w:tc>
        <w:tc>
          <w:tcPr>
            <w:tcW w:w="1560" w:type="dxa"/>
          </w:tcPr>
          <w:p w14:paraId="421FC63B" w14:textId="581987BD" w:rsidR="00A827D2" w:rsidRPr="002E67F9" w:rsidRDefault="00A827D2" w:rsidP="00AA0EBA">
            <w:pPr>
              <w:spacing w:before="120"/>
              <w:jc w:val="center"/>
              <w:rPr>
                <w:rFonts w:ascii="Tahoma" w:eastAsia="Calibri" w:hAnsi="Tahoma" w:cs="Tahoma"/>
                <w:b/>
                <w:bCs/>
                <w:iCs/>
                <w:sz w:val="20"/>
                <w:szCs w:val="20"/>
              </w:rPr>
            </w:pPr>
            <w:r w:rsidRPr="002E67F9">
              <w:rPr>
                <w:rFonts w:ascii="Tahoma" w:eastAsia="Calibri" w:hAnsi="Tahoma" w:cs="Tahoma"/>
                <w:b/>
                <w:bCs/>
                <w:iCs/>
                <w:sz w:val="20"/>
                <w:szCs w:val="20"/>
              </w:rPr>
              <w:t>Anul 201</w:t>
            </w:r>
            <w:r w:rsidR="00AA0EBA" w:rsidRPr="002E67F9">
              <w:rPr>
                <w:rFonts w:ascii="Tahoma" w:eastAsia="Calibri" w:hAnsi="Tahoma" w:cs="Tahoma"/>
                <w:b/>
                <w:bCs/>
                <w:iCs/>
                <w:sz w:val="20"/>
                <w:szCs w:val="20"/>
              </w:rPr>
              <w:t>8</w:t>
            </w:r>
          </w:p>
        </w:tc>
        <w:tc>
          <w:tcPr>
            <w:tcW w:w="1559" w:type="dxa"/>
          </w:tcPr>
          <w:p w14:paraId="5804965B" w14:textId="54E848F0" w:rsidR="00A827D2" w:rsidRPr="002E67F9" w:rsidRDefault="00A827D2" w:rsidP="00AA0EBA">
            <w:pPr>
              <w:spacing w:before="120"/>
              <w:jc w:val="center"/>
              <w:rPr>
                <w:rFonts w:ascii="Tahoma" w:eastAsia="Calibri" w:hAnsi="Tahoma" w:cs="Tahoma"/>
                <w:b/>
                <w:bCs/>
                <w:iCs/>
                <w:sz w:val="20"/>
                <w:szCs w:val="20"/>
              </w:rPr>
            </w:pPr>
            <w:r w:rsidRPr="002E67F9">
              <w:rPr>
                <w:rFonts w:ascii="Tahoma" w:eastAsia="Calibri" w:hAnsi="Tahoma" w:cs="Tahoma"/>
                <w:b/>
                <w:bCs/>
                <w:iCs/>
                <w:sz w:val="20"/>
                <w:szCs w:val="20"/>
              </w:rPr>
              <w:t>Anul 201</w:t>
            </w:r>
            <w:r w:rsidR="00AA0EBA" w:rsidRPr="002E67F9">
              <w:rPr>
                <w:rFonts w:ascii="Tahoma" w:eastAsia="Calibri" w:hAnsi="Tahoma" w:cs="Tahoma"/>
                <w:b/>
                <w:bCs/>
                <w:iCs/>
                <w:sz w:val="20"/>
                <w:szCs w:val="20"/>
              </w:rPr>
              <w:t>9</w:t>
            </w:r>
          </w:p>
        </w:tc>
        <w:tc>
          <w:tcPr>
            <w:tcW w:w="1559" w:type="dxa"/>
          </w:tcPr>
          <w:p w14:paraId="4309017E" w14:textId="6535BD4D" w:rsidR="00A827D2" w:rsidRPr="002E67F9" w:rsidRDefault="00A827D2" w:rsidP="00AA0EBA">
            <w:pPr>
              <w:spacing w:before="120"/>
              <w:jc w:val="center"/>
              <w:rPr>
                <w:rFonts w:ascii="Tahoma" w:eastAsia="Calibri" w:hAnsi="Tahoma" w:cs="Tahoma"/>
                <w:b/>
                <w:bCs/>
                <w:iCs/>
                <w:sz w:val="20"/>
                <w:szCs w:val="20"/>
              </w:rPr>
            </w:pPr>
            <w:r w:rsidRPr="002E67F9">
              <w:rPr>
                <w:rFonts w:ascii="Tahoma" w:eastAsia="Calibri" w:hAnsi="Tahoma" w:cs="Tahoma"/>
                <w:b/>
                <w:bCs/>
                <w:iCs/>
                <w:sz w:val="20"/>
                <w:szCs w:val="20"/>
              </w:rPr>
              <w:t>Anul 20</w:t>
            </w:r>
            <w:r w:rsidR="00AA0EBA" w:rsidRPr="002E67F9">
              <w:rPr>
                <w:rFonts w:ascii="Tahoma" w:eastAsia="Calibri" w:hAnsi="Tahoma" w:cs="Tahoma"/>
                <w:b/>
                <w:bCs/>
                <w:iCs/>
                <w:sz w:val="20"/>
                <w:szCs w:val="20"/>
              </w:rPr>
              <w:t>20</w:t>
            </w:r>
          </w:p>
        </w:tc>
      </w:tr>
      <w:tr w:rsidR="002E67F9" w:rsidRPr="002E67F9" w14:paraId="1E479D49" w14:textId="77777777" w:rsidTr="00A827D2">
        <w:tc>
          <w:tcPr>
            <w:tcW w:w="2552" w:type="dxa"/>
          </w:tcPr>
          <w:p w14:paraId="30EBBFD7" w14:textId="77777777" w:rsidR="00A827D2" w:rsidRPr="002E67F9" w:rsidRDefault="00A827D2" w:rsidP="00A827D2">
            <w:pPr>
              <w:spacing w:before="120"/>
              <w:rPr>
                <w:rFonts w:ascii="Tahoma" w:eastAsia="Calibri" w:hAnsi="Tahoma" w:cs="Tahoma"/>
                <w:bCs/>
                <w:iCs/>
                <w:sz w:val="20"/>
                <w:szCs w:val="20"/>
              </w:rPr>
            </w:pPr>
            <w:r w:rsidRPr="002E67F9">
              <w:rPr>
                <w:rFonts w:ascii="Tahoma" w:eastAsia="Calibri" w:hAnsi="Tahoma" w:cs="Tahoma"/>
                <w:bCs/>
                <w:iCs/>
                <w:sz w:val="20"/>
                <w:szCs w:val="20"/>
              </w:rPr>
              <w:t xml:space="preserve">Urban </w:t>
            </w:r>
          </w:p>
        </w:tc>
        <w:tc>
          <w:tcPr>
            <w:tcW w:w="1559" w:type="dxa"/>
          </w:tcPr>
          <w:p w14:paraId="5F2B63EF" w14:textId="38C8D845" w:rsidR="00A827D2" w:rsidRPr="002E67F9" w:rsidRDefault="00B13780" w:rsidP="00A827D2">
            <w:pPr>
              <w:spacing w:before="120"/>
              <w:jc w:val="right"/>
              <w:rPr>
                <w:rFonts w:ascii="Tahoma" w:eastAsia="Calibri" w:hAnsi="Tahoma" w:cs="Tahoma"/>
                <w:bCs/>
                <w:iCs/>
                <w:sz w:val="20"/>
                <w:szCs w:val="20"/>
              </w:rPr>
            </w:pPr>
            <w:r w:rsidRPr="002E67F9">
              <w:rPr>
                <w:rFonts w:ascii="Tahoma" w:eastAsia="Calibri" w:hAnsi="Tahoma" w:cs="Tahoma"/>
                <w:bCs/>
                <w:iCs/>
                <w:sz w:val="20"/>
                <w:szCs w:val="20"/>
              </w:rPr>
              <w:t>-720</w:t>
            </w:r>
          </w:p>
        </w:tc>
        <w:tc>
          <w:tcPr>
            <w:tcW w:w="1559" w:type="dxa"/>
          </w:tcPr>
          <w:p w14:paraId="1EA5B6F2" w14:textId="4BCDEBC9" w:rsidR="00A827D2" w:rsidRPr="002E67F9" w:rsidRDefault="008E5F66" w:rsidP="00A827D2">
            <w:pPr>
              <w:spacing w:before="120"/>
              <w:jc w:val="right"/>
              <w:rPr>
                <w:rFonts w:ascii="Tahoma" w:eastAsia="Calibri" w:hAnsi="Tahoma" w:cs="Tahoma"/>
                <w:bCs/>
                <w:iCs/>
                <w:sz w:val="20"/>
                <w:szCs w:val="20"/>
              </w:rPr>
            </w:pPr>
            <w:r w:rsidRPr="002E67F9">
              <w:rPr>
                <w:rFonts w:ascii="Tahoma" w:eastAsia="Calibri" w:hAnsi="Tahoma" w:cs="Tahoma"/>
                <w:bCs/>
                <w:iCs/>
                <w:sz w:val="20"/>
                <w:szCs w:val="20"/>
              </w:rPr>
              <w:t>-830</w:t>
            </w:r>
          </w:p>
        </w:tc>
        <w:tc>
          <w:tcPr>
            <w:tcW w:w="1560" w:type="dxa"/>
          </w:tcPr>
          <w:p w14:paraId="566823B3" w14:textId="6D1C7C90" w:rsidR="00A827D2" w:rsidRPr="002E67F9" w:rsidRDefault="008E5F66" w:rsidP="008E5F66">
            <w:pPr>
              <w:spacing w:before="120"/>
              <w:jc w:val="center"/>
              <w:rPr>
                <w:rFonts w:ascii="Tahoma" w:eastAsia="Calibri" w:hAnsi="Tahoma" w:cs="Tahoma"/>
                <w:bCs/>
                <w:iCs/>
                <w:sz w:val="20"/>
                <w:szCs w:val="20"/>
              </w:rPr>
            </w:pPr>
            <w:r w:rsidRPr="002E67F9">
              <w:rPr>
                <w:rFonts w:ascii="Tahoma" w:eastAsia="Calibri" w:hAnsi="Tahoma" w:cs="Tahoma"/>
                <w:bCs/>
                <w:iCs/>
                <w:sz w:val="20"/>
                <w:szCs w:val="20"/>
              </w:rPr>
              <w:t>-595</w:t>
            </w:r>
          </w:p>
        </w:tc>
        <w:tc>
          <w:tcPr>
            <w:tcW w:w="1559" w:type="dxa"/>
          </w:tcPr>
          <w:p w14:paraId="742E764C" w14:textId="500A7444" w:rsidR="00A827D2" w:rsidRPr="002E67F9" w:rsidRDefault="00A827D2" w:rsidP="00A827D2">
            <w:pPr>
              <w:spacing w:before="120"/>
              <w:jc w:val="right"/>
              <w:rPr>
                <w:rFonts w:ascii="Tahoma" w:eastAsia="Calibri" w:hAnsi="Tahoma" w:cs="Tahoma"/>
                <w:bCs/>
                <w:iCs/>
                <w:sz w:val="20"/>
                <w:szCs w:val="20"/>
              </w:rPr>
            </w:pPr>
          </w:p>
        </w:tc>
        <w:tc>
          <w:tcPr>
            <w:tcW w:w="1559" w:type="dxa"/>
          </w:tcPr>
          <w:p w14:paraId="357D2D82" w14:textId="3D25B14A" w:rsidR="00A827D2" w:rsidRPr="002E67F9" w:rsidRDefault="008E5F66" w:rsidP="00A827D2">
            <w:pPr>
              <w:spacing w:before="120"/>
              <w:jc w:val="right"/>
              <w:rPr>
                <w:rFonts w:ascii="Tahoma" w:eastAsia="Calibri" w:hAnsi="Tahoma" w:cs="Tahoma"/>
                <w:bCs/>
                <w:iCs/>
                <w:sz w:val="20"/>
                <w:szCs w:val="20"/>
              </w:rPr>
            </w:pPr>
            <w:r w:rsidRPr="002E67F9">
              <w:rPr>
                <w:rFonts w:ascii="Tahoma" w:eastAsia="Calibri" w:hAnsi="Tahoma" w:cs="Tahoma"/>
                <w:bCs/>
                <w:iCs/>
                <w:sz w:val="20"/>
                <w:szCs w:val="20"/>
              </w:rPr>
              <w:t>1640</w:t>
            </w:r>
          </w:p>
        </w:tc>
      </w:tr>
      <w:tr w:rsidR="002E67F9" w:rsidRPr="002E67F9" w14:paraId="08516507" w14:textId="77777777" w:rsidTr="00A827D2">
        <w:tc>
          <w:tcPr>
            <w:tcW w:w="2552" w:type="dxa"/>
          </w:tcPr>
          <w:p w14:paraId="3C69B0D1" w14:textId="77777777" w:rsidR="00A827D2" w:rsidRPr="002E67F9" w:rsidRDefault="00A827D2" w:rsidP="00A827D2">
            <w:pPr>
              <w:spacing w:before="120"/>
              <w:rPr>
                <w:rFonts w:ascii="Tahoma" w:eastAsia="Calibri" w:hAnsi="Tahoma" w:cs="Tahoma"/>
                <w:bCs/>
                <w:iCs/>
                <w:sz w:val="20"/>
                <w:szCs w:val="20"/>
              </w:rPr>
            </w:pPr>
            <w:r w:rsidRPr="002E67F9">
              <w:rPr>
                <w:rFonts w:ascii="Tahoma" w:eastAsia="Calibri" w:hAnsi="Tahoma" w:cs="Tahoma"/>
                <w:bCs/>
                <w:iCs/>
                <w:sz w:val="20"/>
                <w:szCs w:val="20"/>
              </w:rPr>
              <w:t xml:space="preserve">Rural </w:t>
            </w:r>
          </w:p>
        </w:tc>
        <w:tc>
          <w:tcPr>
            <w:tcW w:w="1559" w:type="dxa"/>
          </w:tcPr>
          <w:p w14:paraId="3DB11DB7" w14:textId="67CD5A86" w:rsidR="00A827D2" w:rsidRPr="002E67F9" w:rsidRDefault="00B13780" w:rsidP="00A827D2">
            <w:pPr>
              <w:spacing w:before="120"/>
              <w:jc w:val="right"/>
              <w:rPr>
                <w:rFonts w:ascii="Tahoma" w:eastAsia="Calibri" w:hAnsi="Tahoma" w:cs="Tahoma"/>
                <w:bCs/>
                <w:iCs/>
                <w:sz w:val="20"/>
                <w:szCs w:val="20"/>
              </w:rPr>
            </w:pPr>
            <w:r w:rsidRPr="002E67F9">
              <w:rPr>
                <w:rFonts w:ascii="Tahoma" w:eastAsia="Calibri" w:hAnsi="Tahoma" w:cs="Tahoma"/>
                <w:bCs/>
                <w:iCs/>
                <w:sz w:val="20"/>
                <w:szCs w:val="20"/>
              </w:rPr>
              <w:t>-886</w:t>
            </w:r>
          </w:p>
        </w:tc>
        <w:tc>
          <w:tcPr>
            <w:tcW w:w="1559" w:type="dxa"/>
          </w:tcPr>
          <w:p w14:paraId="4ECDBC83" w14:textId="19A86AF8" w:rsidR="00A827D2" w:rsidRPr="002E67F9" w:rsidRDefault="008E5F66" w:rsidP="00A827D2">
            <w:pPr>
              <w:spacing w:before="120"/>
              <w:jc w:val="right"/>
              <w:rPr>
                <w:rFonts w:ascii="Tahoma" w:eastAsia="Calibri" w:hAnsi="Tahoma" w:cs="Tahoma"/>
                <w:bCs/>
                <w:iCs/>
                <w:sz w:val="20"/>
                <w:szCs w:val="20"/>
              </w:rPr>
            </w:pPr>
            <w:r w:rsidRPr="002E67F9">
              <w:rPr>
                <w:rFonts w:ascii="Tahoma" w:eastAsia="Calibri" w:hAnsi="Tahoma" w:cs="Tahoma"/>
                <w:bCs/>
                <w:iCs/>
                <w:sz w:val="20"/>
                <w:szCs w:val="20"/>
              </w:rPr>
              <w:t>-1209</w:t>
            </w:r>
          </w:p>
        </w:tc>
        <w:tc>
          <w:tcPr>
            <w:tcW w:w="1560" w:type="dxa"/>
          </w:tcPr>
          <w:p w14:paraId="45C5CEEC" w14:textId="173A47F9" w:rsidR="00A827D2" w:rsidRPr="002E67F9" w:rsidRDefault="008E5F66" w:rsidP="00A827D2">
            <w:pPr>
              <w:spacing w:before="120"/>
              <w:jc w:val="right"/>
              <w:rPr>
                <w:rFonts w:ascii="Tahoma" w:eastAsia="Calibri" w:hAnsi="Tahoma" w:cs="Tahoma"/>
                <w:bCs/>
                <w:iCs/>
                <w:sz w:val="20"/>
                <w:szCs w:val="20"/>
              </w:rPr>
            </w:pPr>
            <w:r w:rsidRPr="002E67F9">
              <w:rPr>
                <w:rFonts w:ascii="Tahoma" w:eastAsia="Calibri" w:hAnsi="Tahoma" w:cs="Tahoma"/>
                <w:bCs/>
                <w:iCs/>
                <w:sz w:val="20"/>
                <w:szCs w:val="20"/>
              </w:rPr>
              <w:t>-989</w:t>
            </w:r>
          </w:p>
        </w:tc>
        <w:tc>
          <w:tcPr>
            <w:tcW w:w="1559" w:type="dxa"/>
          </w:tcPr>
          <w:p w14:paraId="50A00BB3" w14:textId="291C48E8" w:rsidR="00A827D2" w:rsidRPr="002E67F9" w:rsidRDefault="008E5F66" w:rsidP="00A827D2">
            <w:pPr>
              <w:spacing w:before="120"/>
              <w:jc w:val="right"/>
              <w:rPr>
                <w:rFonts w:ascii="Tahoma" w:eastAsia="Calibri" w:hAnsi="Tahoma" w:cs="Tahoma"/>
                <w:bCs/>
                <w:iCs/>
                <w:sz w:val="20"/>
                <w:szCs w:val="20"/>
              </w:rPr>
            </w:pPr>
            <w:r w:rsidRPr="002E67F9">
              <w:rPr>
                <w:rFonts w:ascii="Tahoma" w:eastAsia="Calibri" w:hAnsi="Tahoma" w:cs="Tahoma"/>
                <w:bCs/>
                <w:iCs/>
                <w:sz w:val="20"/>
                <w:szCs w:val="20"/>
              </w:rPr>
              <w:t>-849</w:t>
            </w:r>
          </w:p>
        </w:tc>
        <w:tc>
          <w:tcPr>
            <w:tcW w:w="1559" w:type="dxa"/>
          </w:tcPr>
          <w:p w14:paraId="26EDB54F" w14:textId="6A0F48E2" w:rsidR="00A827D2" w:rsidRPr="002E67F9" w:rsidRDefault="008E5F66" w:rsidP="00A827D2">
            <w:pPr>
              <w:spacing w:before="120"/>
              <w:jc w:val="right"/>
              <w:rPr>
                <w:rFonts w:ascii="Tahoma" w:eastAsia="Calibri" w:hAnsi="Tahoma" w:cs="Tahoma"/>
                <w:bCs/>
                <w:iCs/>
                <w:sz w:val="20"/>
                <w:szCs w:val="20"/>
              </w:rPr>
            </w:pPr>
            <w:r w:rsidRPr="002E67F9">
              <w:rPr>
                <w:rFonts w:ascii="Tahoma" w:eastAsia="Calibri" w:hAnsi="Tahoma" w:cs="Tahoma"/>
                <w:bCs/>
                <w:iCs/>
                <w:sz w:val="20"/>
                <w:szCs w:val="20"/>
              </w:rPr>
              <w:t>1518</w:t>
            </w:r>
          </w:p>
        </w:tc>
      </w:tr>
    </w:tbl>
    <w:p w14:paraId="148AE375" w14:textId="72257BC2" w:rsidR="00260F22" w:rsidRPr="002E67F9" w:rsidRDefault="00A827D2" w:rsidP="00A827D2">
      <w:pPr>
        <w:tabs>
          <w:tab w:val="left" w:pos="8080"/>
        </w:tabs>
        <w:spacing w:before="120" w:after="0"/>
        <w:jc w:val="both"/>
        <w:rPr>
          <w:rFonts w:ascii="Tahoma" w:eastAsia="Calibri" w:hAnsi="Tahoma" w:cs="Tahoma"/>
          <w:bCs/>
          <w:i/>
          <w:iCs/>
          <w:sz w:val="24"/>
          <w:szCs w:val="24"/>
        </w:rPr>
      </w:pPr>
      <w:r w:rsidRPr="002E67F9">
        <w:rPr>
          <w:rFonts w:ascii="Tahoma" w:eastAsia="Calibri" w:hAnsi="Tahoma" w:cs="Tahoma"/>
          <w:bCs/>
          <w:i/>
          <w:iCs/>
          <w:sz w:val="24"/>
          <w:szCs w:val="24"/>
        </w:rPr>
        <w:t>Sursa: bază de date TEMPO online, I.N.S. 2021</w:t>
      </w:r>
    </w:p>
    <w:p w14:paraId="76A0807B" w14:textId="77777777" w:rsidR="00A827D2" w:rsidRPr="002E67F9" w:rsidRDefault="00A827D2" w:rsidP="00A827D2">
      <w:pPr>
        <w:spacing w:before="120" w:after="0"/>
        <w:jc w:val="center"/>
        <w:rPr>
          <w:rFonts w:ascii="Tahoma" w:eastAsia="Calibri" w:hAnsi="Tahoma" w:cs="Tahoma"/>
          <w:b/>
          <w:bCs/>
          <w:iCs/>
          <w:sz w:val="24"/>
          <w:szCs w:val="24"/>
        </w:rPr>
      </w:pPr>
      <w:r w:rsidRPr="002E67F9">
        <w:rPr>
          <w:rFonts w:ascii="Tahoma" w:eastAsia="Calibri" w:hAnsi="Tahoma" w:cs="Tahoma"/>
          <w:b/>
          <w:bCs/>
          <w:iCs/>
          <w:sz w:val="24"/>
          <w:szCs w:val="24"/>
        </w:rPr>
        <w:t>Durata medie a vieții în județul Arad</w:t>
      </w:r>
    </w:p>
    <w:tbl>
      <w:tblPr>
        <w:tblStyle w:val="TableGrid"/>
        <w:tblW w:w="10348" w:type="dxa"/>
        <w:tblInd w:w="-45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552"/>
        <w:gridCol w:w="1559"/>
        <w:gridCol w:w="1559"/>
        <w:gridCol w:w="1560"/>
        <w:gridCol w:w="1559"/>
        <w:gridCol w:w="1559"/>
      </w:tblGrid>
      <w:tr w:rsidR="002E67F9" w:rsidRPr="002E67F9" w14:paraId="3FBE9492" w14:textId="77777777" w:rsidTr="00A827D2">
        <w:tc>
          <w:tcPr>
            <w:tcW w:w="2552" w:type="dxa"/>
          </w:tcPr>
          <w:p w14:paraId="066DF170" w14:textId="77777777" w:rsidR="00A827D2" w:rsidRPr="002E67F9" w:rsidRDefault="00A827D2" w:rsidP="00A827D2">
            <w:pPr>
              <w:spacing w:before="120"/>
              <w:jc w:val="center"/>
              <w:rPr>
                <w:rFonts w:ascii="Tahoma" w:eastAsia="Calibri" w:hAnsi="Tahoma" w:cs="Tahoma"/>
                <w:b/>
                <w:bCs/>
                <w:iCs/>
                <w:sz w:val="20"/>
                <w:szCs w:val="20"/>
              </w:rPr>
            </w:pPr>
            <w:r w:rsidRPr="002E67F9">
              <w:rPr>
                <w:rFonts w:ascii="Tahoma" w:eastAsia="Calibri" w:hAnsi="Tahoma" w:cs="Tahoma"/>
                <w:b/>
                <w:bCs/>
                <w:iCs/>
                <w:sz w:val="20"/>
                <w:szCs w:val="20"/>
              </w:rPr>
              <w:t>Medii de rezidență</w:t>
            </w:r>
          </w:p>
        </w:tc>
        <w:tc>
          <w:tcPr>
            <w:tcW w:w="1559" w:type="dxa"/>
          </w:tcPr>
          <w:p w14:paraId="42D407D1" w14:textId="0BCAE8CC" w:rsidR="00A827D2" w:rsidRPr="002E67F9" w:rsidRDefault="00C4398D" w:rsidP="00A827D2">
            <w:pPr>
              <w:spacing w:before="120"/>
              <w:jc w:val="center"/>
              <w:rPr>
                <w:rFonts w:ascii="Tahoma" w:eastAsia="Calibri" w:hAnsi="Tahoma" w:cs="Tahoma"/>
                <w:b/>
                <w:bCs/>
                <w:iCs/>
                <w:sz w:val="20"/>
                <w:szCs w:val="20"/>
              </w:rPr>
            </w:pPr>
            <w:r w:rsidRPr="002E67F9">
              <w:rPr>
                <w:rFonts w:ascii="Tahoma" w:eastAsia="Calibri" w:hAnsi="Tahoma" w:cs="Tahoma"/>
                <w:b/>
                <w:bCs/>
                <w:iCs/>
                <w:sz w:val="20"/>
                <w:szCs w:val="20"/>
              </w:rPr>
              <w:t>Anul 2016</w:t>
            </w:r>
          </w:p>
        </w:tc>
        <w:tc>
          <w:tcPr>
            <w:tcW w:w="1559" w:type="dxa"/>
          </w:tcPr>
          <w:p w14:paraId="5B3CA442" w14:textId="4252261C" w:rsidR="00A827D2" w:rsidRPr="002E67F9" w:rsidRDefault="00A827D2" w:rsidP="00C4398D">
            <w:pPr>
              <w:spacing w:before="120"/>
              <w:jc w:val="center"/>
              <w:rPr>
                <w:rFonts w:ascii="Tahoma" w:eastAsia="Calibri" w:hAnsi="Tahoma" w:cs="Tahoma"/>
                <w:b/>
                <w:bCs/>
                <w:iCs/>
                <w:sz w:val="20"/>
                <w:szCs w:val="20"/>
              </w:rPr>
            </w:pPr>
            <w:r w:rsidRPr="002E67F9">
              <w:rPr>
                <w:rFonts w:ascii="Tahoma" w:eastAsia="Calibri" w:hAnsi="Tahoma" w:cs="Tahoma"/>
                <w:b/>
                <w:bCs/>
                <w:iCs/>
                <w:sz w:val="20"/>
                <w:szCs w:val="20"/>
              </w:rPr>
              <w:t>Anul 201</w:t>
            </w:r>
            <w:r w:rsidR="00C4398D" w:rsidRPr="002E67F9">
              <w:rPr>
                <w:rFonts w:ascii="Tahoma" w:eastAsia="Calibri" w:hAnsi="Tahoma" w:cs="Tahoma"/>
                <w:b/>
                <w:bCs/>
                <w:iCs/>
                <w:sz w:val="20"/>
                <w:szCs w:val="20"/>
              </w:rPr>
              <w:t>7</w:t>
            </w:r>
          </w:p>
        </w:tc>
        <w:tc>
          <w:tcPr>
            <w:tcW w:w="1560" w:type="dxa"/>
          </w:tcPr>
          <w:p w14:paraId="40764ED2" w14:textId="7447A27F" w:rsidR="00A827D2" w:rsidRPr="002E67F9" w:rsidRDefault="00A827D2" w:rsidP="00C4398D">
            <w:pPr>
              <w:spacing w:before="120"/>
              <w:jc w:val="center"/>
              <w:rPr>
                <w:rFonts w:ascii="Tahoma" w:eastAsia="Calibri" w:hAnsi="Tahoma" w:cs="Tahoma"/>
                <w:b/>
                <w:bCs/>
                <w:iCs/>
                <w:sz w:val="20"/>
                <w:szCs w:val="20"/>
              </w:rPr>
            </w:pPr>
            <w:r w:rsidRPr="002E67F9">
              <w:rPr>
                <w:rFonts w:ascii="Tahoma" w:eastAsia="Calibri" w:hAnsi="Tahoma" w:cs="Tahoma"/>
                <w:b/>
                <w:bCs/>
                <w:iCs/>
                <w:sz w:val="20"/>
                <w:szCs w:val="20"/>
              </w:rPr>
              <w:t>Anul 201</w:t>
            </w:r>
            <w:r w:rsidR="00C4398D" w:rsidRPr="002E67F9">
              <w:rPr>
                <w:rFonts w:ascii="Tahoma" w:eastAsia="Calibri" w:hAnsi="Tahoma" w:cs="Tahoma"/>
                <w:b/>
                <w:bCs/>
                <w:iCs/>
                <w:sz w:val="20"/>
                <w:szCs w:val="20"/>
              </w:rPr>
              <w:t>8</w:t>
            </w:r>
          </w:p>
        </w:tc>
        <w:tc>
          <w:tcPr>
            <w:tcW w:w="1559" w:type="dxa"/>
          </w:tcPr>
          <w:p w14:paraId="15BA95C6" w14:textId="08B116A3" w:rsidR="00A827D2" w:rsidRPr="002E67F9" w:rsidRDefault="00A827D2" w:rsidP="00C4398D">
            <w:pPr>
              <w:spacing w:before="120"/>
              <w:jc w:val="center"/>
              <w:rPr>
                <w:rFonts w:ascii="Tahoma" w:eastAsia="Calibri" w:hAnsi="Tahoma" w:cs="Tahoma"/>
                <w:b/>
                <w:bCs/>
                <w:iCs/>
                <w:sz w:val="20"/>
                <w:szCs w:val="20"/>
              </w:rPr>
            </w:pPr>
            <w:r w:rsidRPr="002E67F9">
              <w:rPr>
                <w:rFonts w:ascii="Tahoma" w:eastAsia="Calibri" w:hAnsi="Tahoma" w:cs="Tahoma"/>
                <w:b/>
                <w:bCs/>
                <w:iCs/>
                <w:sz w:val="20"/>
                <w:szCs w:val="20"/>
              </w:rPr>
              <w:t>Anul 201</w:t>
            </w:r>
            <w:r w:rsidR="00C4398D" w:rsidRPr="002E67F9">
              <w:rPr>
                <w:rFonts w:ascii="Tahoma" w:eastAsia="Calibri" w:hAnsi="Tahoma" w:cs="Tahoma"/>
                <w:b/>
                <w:bCs/>
                <w:iCs/>
                <w:sz w:val="20"/>
                <w:szCs w:val="20"/>
              </w:rPr>
              <w:t>9</w:t>
            </w:r>
          </w:p>
        </w:tc>
        <w:tc>
          <w:tcPr>
            <w:tcW w:w="1559" w:type="dxa"/>
          </w:tcPr>
          <w:p w14:paraId="32108B59" w14:textId="7070532E" w:rsidR="00A827D2" w:rsidRPr="002E67F9" w:rsidRDefault="00A827D2" w:rsidP="00C4398D">
            <w:pPr>
              <w:spacing w:before="120"/>
              <w:jc w:val="center"/>
              <w:rPr>
                <w:rFonts w:ascii="Tahoma" w:eastAsia="Calibri" w:hAnsi="Tahoma" w:cs="Tahoma"/>
                <w:b/>
                <w:bCs/>
                <w:iCs/>
                <w:sz w:val="20"/>
                <w:szCs w:val="20"/>
              </w:rPr>
            </w:pPr>
            <w:r w:rsidRPr="002E67F9">
              <w:rPr>
                <w:rFonts w:ascii="Tahoma" w:eastAsia="Calibri" w:hAnsi="Tahoma" w:cs="Tahoma"/>
                <w:b/>
                <w:bCs/>
                <w:iCs/>
                <w:sz w:val="20"/>
                <w:szCs w:val="20"/>
              </w:rPr>
              <w:t>Anul 20</w:t>
            </w:r>
            <w:r w:rsidR="00C4398D" w:rsidRPr="002E67F9">
              <w:rPr>
                <w:rFonts w:ascii="Tahoma" w:eastAsia="Calibri" w:hAnsi="Tahoma" w:cs="Tahoma"/>
                <w:b/>
                <w:bCs/>
                <w:iCs/>
                <w:sz w:val="20"/>
                <w:szCs w:val="20"/>
              </w:rPr>
              <w:t>20</w:t>
            </w:r>
          </w:p>
        </w:tc>
      </w:tr>
      <w:tr w:rsidR="002E67F9" w:rsidRPr="002E67F9" w14:paraId="77E6544F" w14:textId="77777777" w:rsidTr="00A827D2">
        <w:tc>
          <w:tcPr>
            <w:tcW w:w="2552" w:type="dxa"/>
          </w:tcPr>
          <w:p w14:paraId="0D568A92" w14:textId="77777777" w:rsidR="00A827D2" w:rsidRPr="002E67F9" w:rsidRDefault="00A827D2" w:rsidP="00A827D2">
            <w:pPr>
              <w:spacing w:before="120"/>
              <w:rPr>
                <w:rFonts w:ascii="Tahoma" w:eastAsia="Calibri" w:hAnsi="Tahoma" w:cs="Tahoma"/>
                <w:bCs/>
                <w:iCs/>
                <w:sz w:val="20"/>
                <w:szCs w:val="20"/>
              </w:rPr>
            </w:pPr>
            <w:r w:rsidRPr="002E67F9">
              <w:rPr>
                <w:rFonts w:ascii="Tahoma" w:eastAsia="Calibri" w:hAnsi="Tahoma" w:cs="Tahoma"/>
                <w:bCs/>
                <w:iCs/>
                <w:sz w:val="20"/>
                <w:szCs w:val="20"/>
              </w:rPr>
              <w:t xml:space="preserve">Urban </w:t>
            </w:r>
          </w:p>
        </w:tc>
        <w:tc>
          <w:tcPr>
            <w:tcW w:w="1559" w:type="dxa"/>
          </w:tcPr>
          <w:p w14:paraId="4C0EBB3C" w14:textId="30747D78" w:rsidR="00A827D2" w:rsidRPr="002E67F9" w:rsidRDefault="005A136F" w:rsidP="00A827D2">
            <w:pPr>
              <w:spacing w:before="120"/>
              <w:jc w:val="right"/>
              <w:rPr>
                <w:rFonts w:ascii="Tahoma" w:eastAsia="Calibri" w:hAnsi="Tahoma" w:cs="Tahoma"/>
                <w:bCs/>
                <w:iCs/>
                <w:sz w:val="20"/>
                <w:szCs w:val="20"/>
              </w:rPr>
            </w:pPr>
            <w:r w:rsidRPr="002E67F9">
              <w:rPr>
                <w:rFonts w:ascii="Tahoma" w:eastAsia="Calibri" w:hAnsi="Tahoma" w:cs="Tahoma"/>
                <w:bCs/>
                <w:iCs/>
                <w:sz w:val="20"/>
                <w:szCs w:val="20"/>
              </w:rPr>
              <w:t>75,5</w:t>
            </w:r>
          </w:p>
        </w:tc>
        <w:tc>
          <w:tcPr>
            <w:tcW w:w="1559" w:type="dxa"/>
          </w:tcPr>
          <w:p w14:paraId="6C31CF7A" w14:textId="7FFE2B79" w:rsidR="00A827D2" w:rsidRPr="002E67F9" w:rsidRDefault="005A136F" w:rsidP="00A827D2">
            <w:pPr>
              <w:spacing w:before="120"/>
              <w:jc w:val="right"/>
              <w:rPr>
                <w:rFonts w:ascii="Tahoma" w:eastAsia="Calibri" w:hAnsi="Tahoma" w:cs="Tahoma"/>
                <w:bCs/>
                <w:iCs/>
                <w:sz w:val="20"/>
                <w:szCs w:val="20"/>
              </w:rPr>
            </w:pPr>
            <w:r w:rsidRPr="002E67F9">
              <w:rPr>
                <w:rFonts w:ascii="Tahoma" w:eastAsia="Calibri" w:hAnsi="Tahoma" w:cs="Tahoma"/>
                <w:bCs/>
                <w:iCs/>
                <w:sz w:val="20"/>
                <w:szCs w:val="20"/>
              </w:rPr>
              <w:t>75,61</w:t>
            </w:r>
          </w:p>
        </w:tc>
        <w:tc>
          <w:tcPr>
            <w:tcW w:w="1560" w:type="dxa"/>
          </w:tcPr>
          <w:p w14:paraId="4DF15DA0" w14:textId="54D6BAB7" w:rsidR="00A827D2" w:rsidRPr="002E67F9" w:rsidRDefault="005A136F" w:rsidP="00A827D2">
            <w:pPr>
              <w:spacing w:before="120"/>
              <w:jc w:val="right"/>
              <w:rPr>
                <w:rFonts w:ascii="Tahoma" w:eastAsia="Calibri" w:hAnsi="Tahoma" w:cs="Tahoma"/>
                <w:bCs/>
                <w:iCs/>
                <w:sz w:val="20"/>
                <w:szCs w:val="20"/>
              </w:rPr>
            </w:pPr>
            <w:r w:rsidRPr="002E67F9">
              <w:rPr>
                <w:rFonts w:ascii="Tahoma" w:eastAsia="Calibri" w:hAnsi="Tahoma" w:cs="Tahoma"/>
                <w:bCs/>
                <w:iCs/>
                <w:sz w:val="20"/>
                <w:szCs w:val="20"/>
              </w:rPr>
              <w:t>75,74</w:t>
            </w:r>
          </w:p>
        </w:tc>
        <w:tc>
          <w:tcPr>
            <w:tcW w:w="1559" w:type="dxa"/>
          </w:tcPr>
          <w:p w14:paraId="3FA1A8F4" w14:textId="4CC5DEC3" w:rsidR="00A827D2" w:rsidRPr="002E67F9" w:rsidRDefault="005A136F" w:rsidP="00A827D2">
            <w:pPr>
              <w:spacing w:before="120"/>
              <w:jc w:val="right"/>
              <w:rPr>
                <w:rFonts w:ascii="Tahoma" w:eastAsia="Calibri" w:hAnsi="Tahoma" w:cs="Tahoma"/>
                <w:bCs/>
                <w:iCs/>
                <w:sz w:val="20"/>
                <w:szCs w:val="20"/>
              </w:rPr>
            </w:pPr>
            <w:r w:rsidRPr="002E67F9">
              <w:rPr>
                <w:rFonts w:ascii="Tahoma" w:eastAsia="Calibri" w:hAnsi="Tahoma" w:cs="Tahoma"/>
                <w:bCs/>
                <w:iCs/>
                <w:sz w:val="20"/>
                <w:szCs w:val="20"/>
              </w:rPr>
              <w:t>76,11</w:t>
            </w:r>
          </w:p>
        </w:tc>
        <w:tc>
          <w:tcPr>
            <w:tcW w:w="1559" w:type="dxa"/>
          </w:tcPr>
          <w:p w14:paraId="37DB6CB6" w14:textId="5DFFC856" w:rsidR="00A827D2" w:rsidRPr="002E67F9" w:rsidRDefault="005A136F" w:rsidP="00A827D2">
            <w:pPr>
              <w:spacing w:before="120"/>
              <w:jc w:val="right"/>
              <w:rPr>
                <w:rFonts w:ascii="Tahoma" w:eastAsia="Calibri" w:hAnsi="Tahoma" w:cs="Tahoma"/>
                <w:bCs/>
                <w:iCs/>
                <w:sz w:val="20"/>
                <w:szCs w:val="20"/>
              </w:rPr>
            </w:pPr>
            <w:r w:rsidRPr="002E67F9">
              <w:rPr>
                <w:rFonts w:ascii="Tahoma" w:eastAsia="Calibri" w:hAnsi="Tahoma" w:cs="Tahoma"/>
                <w:bCs/>
                <w:iCs/>
                <w:sz w:val="20"/>
                <w:szCs w:val="20"/>
              </w:rPr>
              <w:t>76,03</w:t>
            </w:r>
          </w:p>
        </w:tc>
      </w:tr>
      <w:tr w:rsidR="002E67F9" w:rsidRPr="002E67F9" w14:paraId="4A46D85B" w14:textId="77777777" w:rsidTr="00A827D2">
        <w:tc>
          <w:tcPr>
            <w:tcW w:w="2552" w:type="dxa"/>
          </w:tcPr>
          <w:p w14:paraId="5A3D64DE" w14:textId="77777777" w:rsidR="00A827D2" w:rsidRPr="002E67F9" w:rsidRDefault="00A827D2" w:rsidP="00A827D2">
            <w:pPr>
              <w:spacing w:before="120"/>
              <w:rPr>
                <w:rFonts w:ascii="Tahoma" w:eastAsia="Calibri" w:hAnsi="Tahoma" w:cs="Tahoma"/>
                <w:bCs/>
                <w:iCs/>
                <w:sz w:val="20"/>
                <w:szCs w:val="20"/>
              </w:rPr>
            </w:pPr>
            <w:r w:rsidRPr="002E67F9">
              <w:rPr>
                <w:rFonts w:ascii="Tahoma" w:eastAsia="Calibri" w:hAnsi="Tahoma" w:cs="Tahoma"/>
                <w:bCs/>
                <w:iCs/>
                <w:sz w:val="20"/>
                <w:szCs w:val="20"/>
              </w:rPr>
              <w:t xml:space="preserve">Rural </w:t>
            </w:r>
          </w:p>
        </w:tc>
        <w:tc>
          <w:tcPr>
            <w:tcW w:w="1559" w:type="dxa"/>
          </w:tcPr>
          <w:p w14:paraId="00537065" w14:textId="38B581DB" w:rsidR="00A827D2" w:rsidRPr="002E67F9" w:rsidRDefault="005A136F" w:rsidP="00A827D2">
            <w:pPr>
              <w:spacing w:before="120"/>
              <w:jc w:val="right"/>
              <w:rPr>
                <w:rFonts w:ascii="Tahoma" w:eastAsia="Calibri" w:hAnsi="Tahoma" w:cs="Tahoma"/>
                <w:bCs/>
                <w:iCs/>
                <w:sz w:val="20"/>
                <w:szCs w:val="20"/>
              </w:rPr>
            </w:pPr>
            <w:r w:rsidRPr="002E67F9">
              <w:rPr>
                <w:rFonts w:ascii="Tahoma" w:eastAsia="Calibri" w:hAnsi="Tahoma" w:cs="Tahoma"/>
                <w:bCs/>
                <w:iCs/>
                <w:sz w:val="20"/>
                <w:szCs w:val="20"/>
              </w:rPr>
              <w:t>73,93</w:t>
            </w:r>
          </w:p>
        </w:tc>
        <w:tc>
          <w:tcPr>
            <w:tcW w:w="1559" w:type="dxa"/>
          </w:tcPr>
          <w:p w14:paraId="1C0B7AB5" w14:textId="264376A4" w:rsidR="00A827D2" w:rsidRPr="002E67F9" w:rsidRDefault="005A136F" w:rsidP="00A827D2">
            <w:pPr>
              <w:spacing w:before="120"/>
              <w:jc w:val="right"/>
              <w:rPr>
                <w:rFonts w:ascii="Tahoma" w:eastAsia="Calibri" w:hAnsi="Tahoma" w:cs="Tahoma"/>
                <w:bCs/>
                <w:iCs/>
                <w:sz w:val="20"/>
                <w:szCs w:val="20"/>
              </w:rPr>
            </w:pPr>
            <w:r w:rsidRPr="002E67F9">
              <w:rPr>
                <w:rFonts w:ascii="Tahoma" w:eastAsia="Calibri" w:hAnsi="Tahoma" w:cs="Tahoma"/>
                <w:bCs/>
                <w:iCs/>
                <w:sz w:val="20"/>
                <w:szCs w:val="20"/>
              </w:rPr>
              <w:t>73,95</w:t>
            </w:r>
          </w:p>
        </w:tc>
        <w:tc>
          <w:tcPr>
            <w:tcW w:w="1560" w:type="dxa"/>
          </w:tcPr>
          <w:p w14:paraId="7F6F2514" w14:textId="052B4161" w:rsidR="00A827D2" w:rsidRPr="002E67F9" w:rsidRDefault="005A136F" w:rsidP="00A827D2">
            <w:pPr>
              <w:spacing w:before="120"/>
              <w:jc w:val="right"/>
              <w:rPr>
                <w:rFonts w:ascii="Tahoma" w:eastAsia="Calibri" w:hAnsi="Tahoma" w:cs="Tahoma"/>
                <w:bCs/>
                <w:iCs/>
                <w:sz w:val="20"/>
                <w:szCs w:val="20"/>
              </w:rPr>
            </w:pPr>
            <w:r w:rsidRPr="002E67F9">
              <w:rPr>
                <w:rFonts w:ascii="Tahoma" w:eastAsia="Calibri" w:hAnsi="Tahoma" w:cs="Tahoma"/>
                <w:bCs/>
                <w:iCs/>
                <w:sz w:val="20"/>
                <w:szCs w:val="20"/>
              </w:rPr>
              <w:t>73,74</w:t>
            </w:r>
          </w:p>
        </w:tc>
        <w:tc>
          <w:tcPr>
            <w:tcW w:w="1559" w:type="dxa"/>
          </w:tcPr>
          <w:p w14:paraId="65EE68C0" w14:textId="6777EADF" w:rsidR="00A827D2" w:rsidRPr="002E67F9" w:rsidRDefault="005A136F" w:rsidP="00A827D2">
            <w:pPr>
              <w:spacing w:before="120"/>
              <w:jc w:val="right"/>
              <w:rPr>
                <w:rFonts w:ascii="Tahoma" w:eastAsia="Calibri" w:hAnsi="Tahoma" w:cs="Tahoma"/>
                <w:bCs/>
                <w:iCs/>
                <w:sz w:val="20"/>
                <w:szCs w:val="20"/>
              </w:rPr>
            </w:pPr>
            <w:r w:rsidRPr="002E67F9">
              <w:rPr>
                <w:rFonts w:ascii="Tahoma" w:eastAsia="Calibri" w:hAnsi="Tahoma" w:cs="Tahoma"/>
                <w:bCs/>
                <w:iCs/>
                <w:sz w:val="20"/>
                <w:szCs w:val="20"/>
              </w:rPr>
              <w:t>74,35</w:t>
            </w:r>
          </w:p>
        </w:tc>
        <w:tc>
          <w:tcPr>
            <w:tcW w:w="1559" w:type="dxa"/>
          </w:tcPr>
          <w:p w14:paraId="06356A97" w14:textId="7E7A5588" w:rsidR="00A827D2" w:rsidRPr="002E67F9" w:rsidRDefault="005A136F" w:rsidP="00A827D2">
            <w:pPr>
              <w:spacing w:before="120"/>
              <w:jc w:val="right"/>
              <w:rPr>
                <w:rFonts w:ascii="Tahoma" w:eastAsia="Calibri" w:hAnsi="Tahoma" w:cs="Tahoma"/>
                <w:bCs/>
                <w:iCs/>
                <w:sz w:val="20"/>
                <w:szCs w:val="20"/>
              </w:rPr>
            </w:pPr>
            <w:r w:rsidRPr="002E67F9">
              <w:rPr>
                <w:rFonts w:ascii="Tahoma" w:eastAsia="Calibri" w:hAnsi="Tahoma" w:cs="Tahoma"/>
                <w:bCs/>
                <w:iCs/>
                <w:sz w:val="20"/>
                <w:szCs w:val="20"/>
              </w:rPr>
              <w:t>74,67</w:t>
            </w:r>
          </w:p>
        </w:tc>
      </w:tr>
    </w:tbl>
    <w:p w14:paraId="1AE6E910" w14:textId="77777777" w:rsidR="00A827D2" w:rsidRPr="002E67F9" w:rsidRDefault="00A827D2" w:rsidP="00A827D2">
      <w:pPr>
        <w:tabs>
          <w:tab w:val="left" w:pos="8080"/>
        </w:tabs>
        <w:spacing w:before="120" w:after="0"/>
        <w:jc w:val="both"/>
        <w:rPr>
          <w:rFonts w:ascii="Tahoma" w:eastAsia="Calibri" w:hAnsi="Tahoma" w:cs="Tahoma"/>
          <w:bCs/>
          <w:i/>
          <w:iCs/>
          <w:sz w:val="24"/>
          <w:szCs w:val="24"/>
        </w:rPr>
      </w:pPr>
      <w:r w:rsidRPr="002E67F9">
        <w:rPr>
          <w:rFonts w:ascii="Tahoma" w:eastAsia="Calibri" w:hAnsi="Tahoma" w:cs="Tahoma"/>
          <w:bCs/>
          <w:i/>
          <w:iCs/>
          <w:sz w:val="24"/>
          <w:szCs w:val="24"/>
        </w:rPr>
        <w:t>Sursa: bază de date TEMPO online, I.N.S. 2021</w:t>
      </w:r>
    </w:p>
    <w:p w14:paraId="1CCE1478" w14:textId="77777777" w:rsidR="00C41FC2" w:rsidRPr="002E67F9" w:rsidRDefault="00C41FC2" w:rsidP="00C41FC2">
      <w:pPr>
        <w:spacing w:after="0" w:line="240" w:lineRule="auto"/>
        <w:jc w:val="center"/>
        <w:rPr>
          <w:rFonts w:ascii="Tahoma" w:eastAsia="Calibri" w:hAnsi="Tahoma" w:cs="Tahoma"/>
          <w:b/>
          <w:bCs/>
          <w:iCs/>
          <w:sz w:val="24"/>
          <w:szCs w:val="24"/>
        </w:rPr>
      </w:pPr>
    </w:p>
    <w:p w14:paraId="28F40AC0" w14:textId="056AA445" w:rsidR="00C41FC2" w:rsidRPr="002E67F9" w:rsidRDefault="00C41FC2" w:rsidP="00C41FC2">
      <w:pPr>
        <w:spacing w:after="0" w:line="240" w:lineRule="auto"/>
        <w:jc w:val="center"/>
        <w:rPr>
          <w:rFonts w:ascii="Tahoma" w:eastAsia="Calibri" w:hAnsi="Tahoma" w:cs="Tahoma"/>
          <w:b/>
          <w:bCs/>
          <w:iCs/>
          <w:sz w:val="24"/>
          <w:szCs w:val="24"/>
        </w:rPr>
      </w:pPr>
      <w:r w:rsidRPr="002E67F9">
        <w:rPr>
          <w:rFonts w:ascii="Tahoma" w:eastAsia="Calibri" w:hAnsi="Tahoma" w:cs="Tahoma"/>
          <w:b/>
          <w:bCs/>
          <w:iCs/>
          <w:sz w:val="24"/>
          <w:szCs w:val="24"/>
        </w:rPr>
        <w:t xml:space="preserve">Plecări și stabiliri cu reședința la nivelul </w:t>
      </w:r>
      <w:r w:rsidR="00EC72B9" w:rsidRPr="002E67F9">
        <w:rPr>
          <w:rFonts w:ascii="Tahoma" w:eastAsia="Calibri" w:hAnsi="Tahoma" w:cs="Tahoma"/>
          <w:b/>
          <w:bCs/>
          <w:iCs/>
          <w:sz w:val="24"/>
          <w:szCs w:val="24"/>
        </w:rPr>
        <w:t>Comunei Păuliș</w:t>
      </w:r>
    </w:p>
    <w:p w14:paraId="354D2258" w14:textId="77777777" w:rsidR="00C41FC2" w:rsidRPr="002E67F9" w:rsidRDefault="00C41FC2" w:rsidP="00C41FC2">
      <w:pPr>
        <w:spacing w:after="0" w:line="240" w:lineRule="auto"/>
        <w:jc w:val="both"/>
        <w:rPr>
          <w:rFonts w:ascii="Tahoma" w:eastAsia="Calibri" w:hAnsi="Tahoma" w:cs="Tahoma"/>
          <w:b/>
          <w:bCs/>
          <w:iCs/>
          <w:sz w:val="24"/>
          <w:szCs w:val="24"/>
        </w:rPr>
      </w:pPr>
      <w:r w:rsidRPr="002E67F9">
        <w:rPr>
          <w:rFonts w:ascii="Tahoma" w:eastAsia="Calibri" w:hAnsi="Tahoma" w:cs="Tahoma"/>
          <w:b/>
          <w:bCs/>
          <w:iCs/>
          <w:sz w:val="24"/>
          <w:szCs w:val="24"/>
        </w:rPr>
        <w:t>Plecări:</w:t>
      </w:r>
    </w:p>
    <w:tbl>
      <w:tblPr>
        <w:tblStyle w:val="Tabelgril1"/>
        <w:tblW w:w="10349" w:type="dxa"/>
        <w:tblInd w:w="-45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985"/>
        <w:gridCol w:w="2126"/>
        <w:gridCol w:w="2126"/>
        <w:gridCol w:w="2127"/>
        <w:gridCol w:w="1985"/>
      </w:tblGrid>
      <w:tr w:rsidR="002E67F9" w:rsidRPr="002E67F9" w14:paraId="7E959720" w14:textId="77777777" w:rsidTr="00AB0329">
        <w:trPr>
          <w:trHeight w:val="40"/>
        </w:trPr>
        <w:tc>
          <w:tcPr>
            <w:tcW w:w="1985" w:type="dxa"/>
          </w:tcPr>
          <w:p w14:paraId="6B2B6574" w14:textId="121F1BDB" w:rsidR="00C41FC2" w:rsidRPr="002E67F9" w:rsidRDefault="00C41FC2" w:rsidP="007C192A">
            <w:pPr>
              <w:jc w:val="center"/>
              <w:rPr>
                <w:rFonts w:ascii="Tahoma" w:eastAsia="Calibri" w:hAnsi="Tahoma" w:cs="Tahoma"/>
                <w:b/>
                <w:bCs/>
                <w:iCs/>
                <w:sz w:val="20"/>
                <w:szCs w:val="20"/>
              </w:rPr>
            </w:pPr>
            <w:r w:rsidRPr="002E67F9">
              <w:rPr>
                <w:rFonts w:ascii="Tahoma" w:eastAsia="Calibri" w:hAnsi="Tahoma" w:cs="Tahoma"/>
                <w:b/>
                <w:bCs/>
                <w:iCs/>
                <w:sz w:val="20"/>
                <w:szCs w:val="20"/>
              </w:rPr>
              <w:t>Anul 201</w:t>
            </w:r>
            <w:r w:rsidR="007C192A" w:rsidRPr="002E67F9">
              <w:rPr>
                <w:rFonts w:ascii="Tahoma" w:eastAsia="Calibri" w:hAnsi="Tahoma" w:cs="Tahoma"/>
                <w:b/>
                <w:bCs/>
                <w:iCs/>
                <w:sz w:val="20"/>
                <w:szCs w:val="20"/>
              </w:rPr>
              <w:t>6</w:t>
            </w:r>
          </w:p>
        </w:tc>
        <w:tc>
          <w:tcPr>
            <w:tcW w:w="2126" w:type="dxa"/>
          </w:tcPr>
          <w:p w14:paraId="7AE00B06" w14:textId="15908DD6" w:rsidR="00C41FC2" w:rsidRPr="002E67F9" w:rsidRDefault="00C41FC2" w:rsidP="007C192A">
            <w:pPr>
              <w:jc w:val="center"/>
              <w:rPr>
                <w:rFonts w:ascii="Tahoma" w:eastAsia="Calibri" w:hAnsi="Tahoma" w:cs="Tahoma"/>
                <w:b/>
                <w:bCs/>
                <w:iCs/>
                <w:sz w:val="20"/>
                <w:szCs w:val="20"/>
              </w:rPr>
            </w:pPr>
            <w:r w:rsidRPr="002E67F9">
              <w:rPr>
                <w:rFonts w:ascii="Tahoma" w:eastAsia="Calibri" w:hAnsi="Tahoma" w:cs="Tahoma"/>
                <w:b/>
                <w:bCs/>
                <w:iCs/>
                <w:sz w:val="20"/>
                <w:szCs w:val="20"/>
              </w:rPr>
              <w:t>Anul 201</w:t>
            </w:r>
            <w:r w:rsidR="007C192A" w:rsidRPr="002E67F9">
              <w:rPr>
                <w:rFonts w:ascii="Tahoma" w:eastAsia="Calibri" w:hAnsi="Tahoma" w:cs="Tahoma"/>
                <w:b/>
                <w:bCs/>
                <w:iCs/>
                <w:sz w:val="20"/>
                <w:szCs w:val="20"/>
              </w:rPr>
              <w:t>7</w:t>
            </w:r>
          </w:p>
        </w:tc>
        <w:tc>
          <w:tcPr>
            <w:tcW w:w="2126" w:type="dxa"/>
          </w:tcPr>
          <w:p w14:paraId="0013D700" w14:textId="7BFD1BAE" w:rsidR="00C41FC2" w:rsidRPr="002E67F9" w:rsidRDefault="00C41FC2" w:rsidP="007C192A">
            <w:pPr>
              <w:jc w:val="center"/>
              <w:rPr>
                <w:rFonts w:ascii="Tahoma" w:eastAsia="Calibri" w:hAnsi="Tahoma" w:cs="Tahoma"/>
                <w:b/>
                <w:bCs/>
                <w:iCs/>
                <w:sz w:val="20"/>
                <w:szCs w:val="20"/>
              </w:rPr>
            </w:pPr>
            <w:r w:rsidRPr="002E67F9">
              <w:rPr>
                <w:rFonts w:ascii="Tahoma" w:eastAsia="Calibri" w:hAnsi="Tahoma" w:cs="Tahoma"/>
                <w:b/>
                <w:bCs/>
                <w:iCs/>
                <w:sz w:val="20"/>
                <w:szCs w:val="20"/>
              </w:rPr>
              <w:t>Anul 201</w:t>
            </w:r>
            <w:r w:rsidR="007C192A" w:rsidRPr="002E67F9">
              <w:rPr>
                <w:rFonts w:ascii="Tahoma" w:eastAsia="Calibri" w:hAnsi="Tahoma" w:cs="Tahoma"/>
                <w:b/>
                <w:bCs/>
                <w:iCs/>
                <w:sz w:val="20"/>
                <w:szCs w:val="20"/>
              </w:rPr>
              <w:t>8</w:t>
            </w:r>
          </w:p>
        </w:tc>
        <w:tc>
          <w:tcPr>
            <w:tcW w:w="2127" w:type="dxa"/>
          </w:tcPr>
          <w:p w14:paraId="142BCB2F" w14:textId="218D4576" w:rsidR="00C41FC2" w:rsidRPr="002E67F9" w:rsidRDefault="00C41FC2" w:rsidP="007C192A">
            <w:pPr>
              <w:jc w:val="center"/>
              <w:rPr>
                <w:rFonts w:ascii="Tahoma" w:eastAsia="Calibri" w:hAnsi="Tahoma" w:cs="Tahoma"/>
                <w:b/>
                <w:bCs/>
                <w:iCs/>
                <w:sz w:val="20"/>
                <w:szCs w:val="20"/>
              </w:rPr>
            </w:pPr>
            <w:r w:rsidRPr="002E67F9">
              <w:rPr>
                <w:rFonts w:ascii="Tahoma" w:eastAsia="Calibri" w:hAnsi="Tahoma" w:cs="Tahoma"/>
                <w:b/>
                <w:bCs/>
                <w:iCs/>
                <w:sz w:val="20"/>
                <w:szCs w:val="20"/>
              </w:rPr>
              <w:t>Anul 201</w:t>
            </w:r>
            <w:r w:rsidR="007C192A" w:rsidRPr="002E67F9">
              <w:rPr>
                <w:rFonts w:ascii="Tahoma" w:eastAsia="Calibri" w:hAnsi="Tahoma" w:cs="Tahoma"/>
                <w:b/>
                <w:bCs/>
                <w:iCs/>
                <w:sz w:val="20"/>
                <w:szCs w:val="20"/>
              </w:rPr>
              <w:t>9</w:t>
            </w:r>
          </w:p>
        </w:tc>
        <w:tc>
          <w:tcPr>
            <w:tcW w:w="1985" w:type="dxa"/>
          </w:tcPr>
          <w:p w14:paraId="6F1E75AE" w14:textId="5F765288" w:rsidR="00C41FC2" w:rsidRPr="002E67F9" w:rsidRDefault="00C41FC2" w:rsidP="007C192A">
            <w:pPr>
              <w:jc w:val="center"/>
              <w:rPr>
                <w:rFonts w:ascii="Tahoma" w:eastAsia="Calibri" w:hAnsi="Tahoma" w:cs="Tahoma"/>
                <w:b/>
                <w:bCs/>
                <w:iCs/>
                <w:sz w:val="20"/>
                <w:szCs w:val="20"/>
              </w:rPr>
            </w:pPr>
            <w:r w:rsidRPr="002E67F9">
              <w:rPr>
                <w:rFonts w:ascii="Tahoma" w:eastAsia="Calibri" w:hAnsi="Tahoma" w:cs="Tahoma"/>
                <w:b/>
                <w:bCs/>
                <w:iCs/>
                <w:sz w:val="20"/>
                <w:szCs w:val="20"/>
              </w:rPr>
              <w:t>Anul 20</w:t>
            </w:r>
            <w:r w:rsidR="007C192A" w:rsidRPr="002E67F9">
              <w:rPr>
                <w:rFonts w:ascii="Tahoma" w:eastAsia="Calibri" w:hAnsi="Tahoma" w:cs="Tahoma"/>
                <w:b/>
                <w:bCs/>
                <w:iCs/>
                <w:sz w:val="20"/>
                <w:szCs w:val="20"/>
              </w:rPr>
              <w:t>20</w:t>
            </w:r>
          </w:p>
        </w:tc>
      </w:tr>
      <w:tr w:rsidR="002E67F9" w:rsidRPr="002E67F9" w14:paraId="571AA8A6" w14:textId="77777777" w:rsidTr="00AB0329">
        <w:tc>
          <w:tcPr>
            <w:tcW w:w="1985" w:type="dxa"/>
          </w:tcPr>
          <w:p w14:paraId="4BD3AB9F" w14:textId="2902A451" w:rsidR="00C41FC2" w:rsidRPr="002E67F9" w:rsidRDefault="00DC6118" w:rsidP="007E3466">
            <w:pPr>
              <w:jc w:val="right"/>
              <w:rPr>
                <w:rFonts w:ascii="Tahoma" w:eastAsia="Calibri" w:hAnsi="Tahoma" w:cs="Tahoma"/>
                <w:bCs/>
                <w:iCs/>
                <w:sz w:val="20"/>
                <w:szCs w:val="20"/>
              </w:rPr>
            </w:pPr>
            <w:r w:rsidRPr="002E67F9">
              <w:rPr>
                <w:rFonts w:ascii="Tahoma" w:eastAsia="Calibri" w:hAnsi="Tahoma" w:cs="Tahoma"/>
                <w:bCs/>
                <w:iCs/>
                <w:sz w:val="20"/>
                <w:szCs w:val="20"/>
              </w:rPr>
              <w:t>92</w:t>
            </w:r>
          </w:p>
        </w:tc>
        <w:tc>
          <w:tcPr>
            <w:tcW w:w="2126" w:type="dxa"/>
          </w:tcPr>
          <w:p w14:paraId="126BDC7D" w14:textId="574BCE33" w:rsidR="00C41FC2" w:rsidRPr="002E67F9" w:rsidRDefault="00DC6118" w:rsidP="007E3466">
            <w:pPr>
              <w:jc w:val="right"/>
              <w:rPr>
                <w:rFonts w:ascii="Tahoma" w:eastAsia="Calibri" w:hAnsi="Tahoma" w:cs="Tahoma"/>
                <w:bCs/>
                <w:iCs/>
                <w:sz w:val="20"/>
                <w:szCs w:val="20"/>
              </w:rPr>
            </w:pPr>
            <w:r w:rsidRPr="002E67F9">
              <w:rPr>
                <w:rFonts w:ascii="Tahoma" w:eastAsia="Calibri" w:hAnsi="Tahoma" w:cs="Tahoma"/>
                <w:bCs/>
                <w:iCs/>
                <w:sz w:val="20"/>
                <w:szCs w:val="20"/>
              </w:rPr>
              <w:t>81</w:t>
            </w:r>
          </w:p>
        </w:tc>
        <w:tc>
          <w:tcPr>
            <w:tcW w:w="2126" w:type="dxa"/>
          </w:tcPr>
          <w:p w14:paraId="4EF66633" w14:textId="5408F669" w:rsidR="00C41FC2" w:rsidRPr="002E67F9" w:rsidRDefault="00DC6118" w:rsidP="007E3466">
            <w:pPr>
              <w:jc w:val="right"/>
              <w:rPr>
                <w:rFonts w:ascii="Tahoma" w:eastAsia="Calibri" w:hAnsi="Tahoma" w:cs="Tahoma"/>
                <w:bCs/>
                <w:iCs/>
                <w:sz w:val="20"/>
                <w:szCs w:val="20"/>
              </w:rPr>
            </w:pPr>
            <w:r w:rsidRPr="002E67F9">
              <w:rPr>
                <w:rFonts w:ascii="Tahoma" w:eastAsia="Calibri" w:hAnsi="Tahoma" w:cs="Tahoma"/>
                <w:bCs/>
                <w:iCs/>
                <w:sz w:val="20"/>
                <w:szCs w:val="20"/>
              </w:rPr>
              <w:t>60</w:t>
            </w:r>
          </w:p>
        </w:tc>
        <w:tc>
          <w:tcPr>
            <w:tcW w:w="2127" w:type="dxa"/>
          </w:tcPr>
          <w:p w14:paraId="5DBB949B" w14:textId="5D9C915B" w:rsidR="00C41FC2" w:rsidRPr="002E67F9" w:rsidRDefault="00DC6118" w:rsidP="007E3466">
            <w:pPr>
              <w:jc w:val="right"/>
              <w:rPr>
                <w:rFonts w:ascii="Tahoma" w:eastAsia="Calibri" w:hAnsi="Tahoma" w:cs="Tahoma"/>
                <w:bCs/>
                <w:iCs/>
                <w:sz w:val="20"/>
                <w:szCs w:val="20"/>
              </w:rPr>
            </w:pPr>
            <w:r w:rsidRPr="002E67F9">
              <w:rPr>
                <w:rFonts w:ascii="Tahoma" w:eastAsia="Calibri" w:hAnsi="Tahoma" w:cs="Tahoma"/>
                <w:bCs/>
                <w:iCs/>
                <w:sz w:val="20"/>
                <w:szCs w:val="20"/>
              </w:rPr>
              <w:t>84</w:t>
            </w:r>
          </w:p>
        </w:tc>
        <w:tc>
          <w:tcPr>
            <w:tcW w:w="1985" w:type="dxa"/>
          </w:tcPr>
          <w:p w14:paraId="0040F599" w14:textId="5FDDA0FC" w:rsidR="00C41FC2" w:rsidRPr="002E67F9" w:rsidRDefault="00DC6118" w:rsidP="007E3466">
            <w:pPr>
              <w:jc w:val="right"/>
              <w:rPr>
                <w:rFonts w:ascii="Tahoma" w:eastAsia="Calibri" w:hAnsi="Tahoma" w:cs="Tahoma"/>
                <w:bCs/>
                <w:iCs/>
                <w:sz w:val="20"/>
                <w:szCs w:val="20"/>
              </w:rPr>
            </w:pPr>
            <w:r w:rsidRPr="002E67F9">
              <w:rPr>
                <w:rFonts w:ascii="Tahoma" w:eastAsia="Calibri" w:hAnsi="Tahoma" w:cs="Tahoma"/>
                <w:bCs/>
                <w:iCs/>
                <w:sz w:val="20"/>
                <w:szCs w:val="20"/>
              </w:rPr>
              <w:t>72</w:t>
            </w:r>
          </w:p>
        </w:tc>
      </w:tr>
    </w:tbl>
    <w:p w14:paraId="34C4DFBE" w14:textId="77777777" w:rsidR="00C41FC2" w:rsidRPr="002E67F9" w:rsidRDefault="00C41FC2" w:rsidP="00C41FC2">
      <w:pPr>
        <w:spacing w:after="0" w:line="240" w:lineRule="auto"/>
        <w:jc w:val="both"/>
        <w:rPr>
          <w:rFonts w:ascii="Tahoma" w:eastAsia="Calibri" w:hAnsi="Tahoma" w:cs="Tahoma"/>
          <w:b/>
          <w:bCs/>
          <w:iCs/>
          <w:sz w:val="24"/>
          <w:szCs w:val="24"/>
        </w:rPr>
      </w:pPr>
    </w:p>
    <w:p w14:paraId="7FC8526A" w14:textId="77777777" w:rsidR="00C41FC2" w:rsidRPr="002E67F9" w:rsidRDefault="00C41FC2" w:rsidP="00C41FC2">
      <w:pPr>
        <w:spacing w:after="0" w:line="240" w:lineRule="auto"/>
        <w:jc w:val="both"/>
        <w:rPr>
          <w:rFonts w:ascii="Tahoma" w:eastAsia="Calibri" w:hAnsi="Tahoma" w:cs="Tahoma"/>
          <w:b/>
          <w:bCs/>
          <w:iCs/>
          <w:sz w:val="24"/>
          <w:szCs w:val="24"/>
        </w:rPr>
      </w:pPr>
      <w:r w:rsidRPr="002E67F9">
        <w:rPr>
          <w:rFonts w:ascii="Tahoma" w:eastAsia="Calibri" w:hAnsi="Tahoma" w:cs="Tahoma"/>
          <w:b/>
          <w:bCs/>
          <w:iCs/>
          <w:sz w:val="24"/>
          <w:szCs w:val="24"/>
        </w:rPr>
        <w:t>Stabiliri:</w:t>
      </w:r>
    </w:p>
    <w:tbl>
      <w:tblPr>
        <w:tblStyle w:val="Tabelgril1"/>
        <w:tblW w:w="10349" w:type="dxa"/>
        <w:tblInd w:w="-45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985"/>
        <w:gridCol w:w="2126"/>
        <w:gridCol w:w="2126"/>
        <w:gridCol w:w="2127"/>
        <w:gridCol w:w="1985"/>
      </w:tblGrid>
      <w:tr w:rsidR="002E67F9" w:rsidRPr="002E67F9" w14:paraId="063D73BA" w14:textId="77777777" w:rsidTr="00AB0329">
        <w:trPr>
          <w:trHeight w:val="40"/>
        </w:trPr>
        <w:tc>
          <w:tcPr>
            <w:tcW w:w="1985" w:type="dxa"/>
          </w:tcPr>
          <w:p w14:paraId="430E96E8" w14:textId="617D9201" w:rsidR="00C41FC2" w:rsidRPr="002E67F9" w:rsidRDefault="00C41FC2" w:rsidP="007C192A">
            <w:pPr>
              <w:jc w:val="center"/>
              <w:rPr>
                <w:rFonts w:ascii="Tahoma" w:eastAsia="Calibri" w:hAnsi="Tahoma" w:cs="Tahoma"/>
                <w:b/>
                <w:bCs/>
                <w:iCs/>
                <w:sz w:val="20"/>
                <w:szCs w:val="20"/>
              </w:rPr>
            </w:pPr>
            <w:r w:rsidRPr="002E67F9">
              <w:rPr>
                <w:rFonts w:ascii="Tahoma" w:eastAsia="Calibri" w:hAnsi="Tahoma" w:cs="Tahoma"/>
                <w:b/>
                <w:bCs/>
                <w:iCs/>
                <w:sz w:val="20"/>
                <w:szCs w:val="20"/>
              </w:rPr>
              <w:t>Anul 201</w:t>
            </w:r>
            <w:r w:rsidR="007C192A" w:rsidRPr="002E67F9">
              <w:rPr>
                <w:rFonts w:ascii="Tahoma" w:eastAsia="Calibri" w:hAnsi="Tahoma" w:cs="Tahoma"/>
                <w:b/>
                <w:bCs/>
                <w:iCs/>
                <w:sz w:val="20"/>
                <w:szCs w:val="20"/>
              </w:rPr>
              <w:t>6</w:t>
            </w:r>
          </w:p>
        </w:tc>
        <w:tc>
          <w:tcPr>
            <w:tcW w:w="2126" w:type="dxa"/>
          </w:tcPr>
          <w:p w14:paraId="21C0196D" w14:textId="0F345044" w:rsidR="00C41FC2" w:rsidRPr="002E67F9" w:rsidRDefault="00C41FC2" w:rsidP="007C192A">
            <w:pPr>
              <w:jc w:val="center"/>
              <w:rPr>
                <w:rFonts w:ascii="Tahoma" w:eastAsia="Calibri" w:hAnsi="Tahoma" w:cs="Tahoma"/>
                <w:b/>
                <w:bCs/>
                <w:iCs/>
                <w:sz w:val="20"/>
                <w:szCs w:val="20"/>
              </w:rPr>
            </w:pPr>
            <w:r w:rsidRPr="002E67F9">
              <w:rPr>
                <w:rFonts w:ascii="Tahoma" w:eastAsia="Calibri" w:hAnsi="Tahoma" w:cs="Tahoma"/>
                <w:b/>
                <w:bCs/>
                <w:iCs/>
                <w:sz w:val="20"/>
                <w:szCs w:val="20"/>
              </w:rPr>
              <w:t>Anul 201</w:t>
            </w:r>
            <w:r w:rsidR="007C192A" w:rsidRPr="002E67F9">
              <w:rPr>
                <w:rFonts w:ascii="Tahoma" w:eastAsia="Calibri" w:hAnsi="Tahoma" w:cs="Tahoma"/>
                <w:b/>
                <w:bCs/>
                <w:iCs/>
                <w:sz w:val="20"/>
                <w:szCs w:val="20"/>
              </w:rPr>
              <w:t>7</w:t>
            </w:r>
          </w:p>
        </w:tc>
        <w:tc>
          <w:tcPr>
            <w:tcW w:w="2126" w:type="dxa"/>
          </w:tcPr>
          <w:p w14:paraId="619C2796" w14:textId="1A6D3735" w:rsidR="00C41FC2" w:rsidRPr="002E67F9" w:rsidRDefault="00C41FC2" w:rsidP="007C192A">
            <w:pPr>
              <w:jc w:val="center"/>
              <w:rPr>
                <w:rFonts w:ascii="Tahoma" w:eastAsia="Calibri" w:hAnsi="Tahoma" w:cs="Tahoma"/>
                <w:b/>
                <w:bCs/>
                <w:iCs/>
                <w:sz w:val="20"/>
                <w:szCs w:val="20"/>
              </w:rPr>
            </w:pPr>
            <w:r w:rsidRPr="002E67F9">
              <w:rPr>
                <w:rFonts w:ascii="Tahoma" w:eastAsia="Calibri" w:hAnsi="Tahoma" w:cs="Tahoma"/>
                <w:b/>
                <w:bCs/>
                <w:iCs/>
                <w:sz w:val="20"/>
                <w:szCs w:val="20"/>
              </w:rPr>
              <w:t>Anul 201</w:t>
            </w:r>
            <w:r w:rsidR="007C192A" w:rsidRPr="002E67F9">
              <w:rPr>
                <w:rFonts w:ascii="Tahoma" w:eastAsia="Calibri" w:hAnsi="Tahoma" w:cs="Tahoma"/>
                <w:b/>
                <w:bCs/>
                <w:iCs/>
                <w:sz w:val="20"/>
                <w:szCs w:val="20"/>
              </w:rPr>
              <w:t>8</w:t>
            </w:r>
          </w:p>
        </w:tc>
        <w:tc>
          <w:tcPr>
            <w:tcW w:w="2127" w:type="dxa"/>
          </w:tcPr>
          <w:p w14:paraId="3EA7A026" w14:textId="70C827A6" w:rsidR="00C41FC2" w:rsidRPr="002E67F9" w:rsidRDefault="00C41FC2" w:rsidP="007C192A">
            <w:pPr>
              <w:jc w:val="center"/>
              <w:rPr>
                <w:rFonts w:ascii="Tahoma" w:eastAsia="Calibri" w:hAnsi="Tahoma" w:cs="Tahoma"/>
                <w:b/>
                <w:bCs/>
                <w:iCs/>
                <w:sz w:val="20"/>
                <w:szCs w:val="20"/>
              </w:rPr>
            </w:pPr>
            <w:r w:rsidRPr="002E67F9">
              <w:rPr>
                <w:rFonts w:ascii="Tahoma" w:eastAsia="Calibri" w:hAnsi="Tahoma" w:cs="Tahoma"/>
                <w:b/>
                <w:bCs/>
                <w:iCs/>
                <w:sz w:val="20"/>
                <w:szCs w:val="20"/>
              </w:rPr>
              <w:t>Anul 201</w:t>
            </w:r>
            <w:r w:rsidR="007C192A" w:rsidRPr="002E67F9">
              <w:rPr>
                <w:rFonts w:ascii="Tahoma" w:eastAsia="Calibri" w:hAnsi="Tahoma" w:cs="Tahoma"/>
                <w:b/>
                <w:bCs/>
                <w:iCs/>
                <w:sz w:val="20"/>
                <w:szCs w:val="20"/>
              </w:rPr>
              <w:t>9</w:t>
            </w:r>
          </w:p>
        </w:tc>
        <w:tc>
          <w:tcPr>
            <w:tcW w:w="1985" w:type="dxa"/>
          </w:tcPr>
          <w:p w14:paraId="3FB7B8E8" w14:textId="48644A9F" w:rsidR="00C41FC2" w:rsidRPr="002E67F9" w:rsidRDefault="00C41FC2" w:rsidP="007C192A">
            <w:pPr>
              <w:jc w:val="center"/>
              <w:rPr>
                <w:rFonts w:ascii="Tahoma" w:eastAsia="Calibri" w:hAnsi="Tahoma" w:cs="Tahoma"/>
                <w:b/>
                <w:bCs/>
                <w:iCs/>
                <w:sz w:val="20"/>
                <w:szCs w:val="20"/>
              </w:rPr>
            </w:pPr>
            <w:r w:rsidRPr="002E67F9">
              <w:rPr>
                <w:rFonts w:ascii="Tahoma" w:eastAsia="Calibri" w:hAnsi="Tahoma" w:cs="Tahoma"/>
                <w:b/>
                <w:bCs/>
                <w:iCs/>
                <w:sz w:val="20"/>
                <w:szCs w:val="20"/>
              </w:rPr>
              <w:t>Anul 20</w:t>
            </w:r>
            <w:r w:rsidR="007C192A" w:rsidRPr="002E67F9">
              <w:rPr>
                <w:rFonts w:ascii="Tahoma" w:eastAsia="Calibri" w:hAnsi="Tahoma" w:cs="Tahoma"/>
                <w:b/>
                <w:bCs/>
                <w:iCs/>
                <w:sz w:val="20"/>
                <w:szCs w:val="20"/>
              </w:rPr>
              <w:t>20</w:t>
            </w:r>
          </w:p>
        </w:tc>
      </w:tr>
      <w:tr w:rsidR="002E67F9" w:rsidRPr="002E67F9" w14:paraId="6A9C0C88" w14:textId="77777777" w:rsidTr="00AB0329">
        <w:tc>
          <w:tcPr>
            <w:tcW w:w="1985" w:type="dxa"/>
          </w:tcPr>
          <w:p w14:paraId="7E8D5912" w14:textId="6C2354F7" w:rsidR="00C41FC2" w:rsidRPr="002E67F9" w:rsidRDefault="00DC6118" w:rsidP="007E3466">
            <w:pPr>
              <w:jc w:val="right"/>
              <w:rPr>
                <w:rFonts w:ascii="Tahoma" w:eastAsia="Calibri" w:hAnsi="Tahoma" w:cs="Tahoma"/>
                <w:bCs/>
                <w:iCs/>
                <w:sz w:val="20"/>
                <w:szCs w:val="20"/>
              </w:rPr>
            </w:pPr>
            <w:r w:rsidRPr="002E67F9">
              <w:rPr>
                <w:rFonts w:ascii="Tahoma" w:eastAsia="Calibri" w:hAnsi="Tahoma" w:cs="Tahoma"/>
                <w:bCs/>
                <w:iCs/>
                <w:sz w:val="20"/>
                <w:szCs w:val="20"/>
              </w:rPr>
              <w:t>55</w:t>
            </w:r>
          </w:p>
        </w:tc>
        <w:tc>
          <w:tcPr>
            <w:tcW w:w="2126" w:type="dxa"/>
          </w:tcPr>
          <w:p w14:paraId="0F9EF1B7" w14:textId="227F74C1" w:rsidR="00C41FC2" w:rsidRPr="002E67F9" w:rsidRDefault="00DC6118" w:rsidP="007E3466">
            <w:pPr>
              <w:jc w:val="right"/>
              <w:rPr>
                <w:rFonts w:ascii="Tahoma" w:eastAsia="Calibri" w:hAnsi="Tahoma" w:cs="Tahoma"/>
                <w:bCs/>
                <w:iCs/>
                <w:sz w:val="20"/>
                <w:szCs w:val="20"/>
              </w:rPr>
            </w:pPr>
            <w:r w:rsidRPr="002E67F9">
              <w:rPr>
                <w:rFonts w:ascii="Tahoma" w:eastAsia="Calibri" w:hAnsi="Tahoma" w:cs="Tahoma"/>
                <w:bCs/>
                <w:iCs/>
                <w:sz w:val="20"/>
                <w:szCs w:val="20"/>
              </w:rPr>
              <w:t>45</w:t>
            </w:r>
          </w:p>
        </w:tc>
        <w:tc>
          <w:tcPr>
            <w:tcW w:w="2126" w:type="dxa"/>
          </w:tcPr>
          <w:p w14:paraId="5FABBBCA" w14:textId="0EAECEAF" w:rsidR="00C41FC2" w:rsidRPr="002E67F9" w:rsidRDefault="00DC6118" w:rsidP="007E3466">
            <w:pPr>
              <w:jc w:val="right"/>
              <w:rPr>
                <w:rFonts w:ascii="Tahoma" w:eastAsia="Calibri" w:hAnsi="Tahoma" w:cs="Tahoma"/>
                <w:bCs/>
                <w:iCs/>
                <w:sz w:val="20"/>
                <w:szCs w:val="20"/>
              </w:rPr>
            </w:pPr>
            <w:r w:rsidRPr="002E67F9">
              <w:rPr>
                <w:rFonts w:ascii="Tahoma" w:eastAsia="Calibri" w:hAnsi="Tahoma" w:cs="Tahoma"/>
                <w:bCs/>
                <w:iCs/>
                <w:sz w:val="20"/>
                <w:szCs w:val="20"/>
              </w:rPr>
              <w:t>40</w:t>
            </w:r>
          </w:p>
        </w:tc>
        <w:tc>
          <w:tcPr>
            <w:tcW w:w="2127" w:type="dxa"/>
          </w:tcPr>
          <w:p w14:paraId="5A502B11" w14:textId="633BB663" w:rsidR="00C41FC2" w:rsidRPr="002E67F9" w:rsidRDefault="00DC6118" w:rsidP="007E3466">
            <w:pPr>
              <w:jc w:val="right"/>
              <w:rPr>
                <w:rFonts w:ascii="Tahoma" w:eastAsia="Calibri" w:hAnsi="Tahoma" w:cs="Tahoma"/>
                <w:bCs/>
                <w:iCs/>
                <w:sz w:val="20"/>
                <w:szCs w:val="20"/>
              </w:rPr>
            </w:pPr>
            <w:r w:rsidRPr="002E67F9">
              <w:rPr>
                <w:rFonts w:ascii="Tahoma" w:eastAsia="Calibri" w:hAnsi="Tahoma" w:cs="Tahoma"/>
                <w:bCs/>
                <w:iCs/>
                <w:sz w:val="20"/>
                <w:szCs w:val="20"/>
              </w:rPr>
              <w:t>56</w:t>
            </w:r>
          </w:p>
        </w:tc>
        <w:tc>
          <w:tcPr>
            <w:tcW w:w="1985" w:type="dxa"/>
          </w:tcPr>
          <w:p w14:paraId="50912096" w14:textId="04D0D141" w:rsidR="00C41FC2" w:rsidRPr="002E67F9" w:rsidRDefault="00DC6118" w:rsidP="007E3466">
            <w:pPr>
              <w:jc w:val="right"/>
              <w:rPr>
                <w:rFonts w:ascii="Tahoma" w:eastAsia="Calibri" w:hAnsi="Tahoma" w:cs="Tahoma"/>
                <w:bCs/>
                <w:iCs/>
                <w:sz w:val="20"/>
                <w:szCs w:val="20"/>
              </w:rPr>
            </w:pPr>
            <w:r w:rsidRPr="002E67F9">
              <w:rPr>
                <w:rFonts w:ascii="Tahoma" w:eastAsia="Calibri" w:hAnsi="Tahoma" w:cs="Tahoma"/>
                <w:bCs/>
                <w:iCs/>
                <w:sz w:val="20"/>
                <w:szCs w:val="20"/>
              </w:rPr>
              <w:t>71</w:t>
            </w:r>
          </w:p>
        </w:tc>
      </w:tr>
    </w:tbl>
    <w:p w14:paraId="7F99A8C6" w14:textId="77777777" w:rsidR="00C41FC2" w:rsidRPr="002E67F9" w:rsidRDefault="00C41FC2" w:rsidP="00C41FC2">
      <w:pPr>
        <w:spacing w:after="0" w:line="240" w:lineRule="auto"/>
        <w:jc w:val="both"/>
        <w:rPr>
          <w:rFonts w:ascii="Tahoma" w:eastAsia="Calibri" w:hAnsi="Tahoma" w:cs="Tahoma"/>
          <w:i/>
          <w:sz w:val="24"/>
          <w:szCs w:val="24"/>
        </w:rPr>
      </w:pPr>
      <w:r w:rsidRPr="002E67F9">
        <w:rPr>
          <w:rFonts w:ascii="Tahoma" w:eastAsia="Calibri" w:hAnsi="Tahoma" w:cs="Tahoma"/>
          <w:i/>
          <w:sz w:val="24"/>
          <w:szCs w:val="24"/>
        </w:rPr>
        <w:t>Sursa: bază de date TEMPO online, I.N.S. 2021</w:t>
      </w:r>
    </w:p>
    <w:p w14:paraId="44ECBF4C" w14:textId="77777777" w:rsidR="00C41FC2" w:rsidRPr="002E67F9" w:rsidRDefault="00C41FC2" w:rsidP="00C41FC2">
      <w:pPr>
        <w:spacing w:after="0" w:line="240" w:lineRule="auto"/>
        <w:rPr>
          <w:rFonts w:ascii="Tahoma" w:eastAsia="Calibri" w:hAnsi="Tahoma" w:cs="Tahoma"/>
          <w:b/>
          <w:bCs/>
          <w:iCs/>
          <w:sz w:val="24"/>
          <w:szCs w:val="24"/>
        </w:rPr>
      </w:pPr>
    </w:p>
    <w:p w14:paraId="49739AC1" w14:textId="034ECEB7" w:rsidR="00C41FC2" w:rsidRPr="002E67F9" w:rsidRDefault="00C41FC2" w:rsidP="00C41FC2">
      <w:pPr>
        <w:spacing w:after="0" w:line="240" w:lineRule="auto"/>
        <w:jc w:val="center"/>
        <w:rPr>
          <w:rFonts w:ascii="Tahoma" w:eastAsia="Calibri" w:hAnsi="Tahoma" w:cs="Tahoma"/>
          <w:b/>
          <w:bCs/>
          <w:iCs/>
          <w:sz w:val="24"/>
          <w:szCs w:val="24"/>
        </w:rPr>
      </w:pPr>
      <w:r w:rsidRPr="002E67F9">
        <w:rPr>
          <w:rFonts w:ascii="Tahoma" w:eastAsia="Calibri" w:hAnsi="Tahoma" w:cs="Tahoma"/>
          <w:b/>
          <w:bCs/>
          <w:iCs/>
          <w:sz w:val="24"/>
          <w:szCs w:val="24"/>
        </w:rPr>
        <w:t xml:space="preserve">Plecări și stabiliri cu domiciliul la nivelul </w:t>
      </w:r>
      <w:r w:rsidR="00EC72B9" w:rsidRPr="002E67F9">
        <w:rPr>
          <w:rFonts w:ascii="Tahoma" w:eastAsia="Calibri" w:hAnsi="Tahoma" w:cs="Tahoma"/>
          <w:b/>
          <w:bCs/>
          <w:iCs/>
          <w:sz w:val="24"/>
          <w:szCs w:val="24"/>
        </w:rPr>
        <w:t>Comunei Păuliș</w:t>
      </w:r>
    </w:p>
    <w:p w14:paraId="7304B746" w14:textId="77777777" w:rsidR="00C41FC2" w:rsidRPr="002E67F9" w:rsidRDefault="00C41FC2" w:rsidP="00C41FC2">
      <w:pPr>
        <w:spacing w:after="0" w:line="240" w:lineRule="auto"/>
        <w:jc w:val="both"/>
        <w:rPr>
          <w:rFonts w:ascii="Tahoma" w:eastAsia="Calibri" w:hAnsi="Tahoma" w:cs="Tahoma"/>
          <w:b/>
          <w:bCs/>
          <w:iCs/>
          <w:sz w:val="24"/>
          <w:szCs w:val="24"/>
        </w:rPr>
      </w:pPr>
      <w:r w:rsidRPr="002E67F9">
        <w:rPr>
          <w:rFonts w:ascii="Tahoma" w:eastAsia="Calibri" w:hAnsi="Tahoma" w:cs="Tahoma"/>
          <w:b/>
          <w:bCs/>
          <w:iCs/>
          <w:sz w:val="24"/>
          <w:szCs w:val="24"/>
        </w:rPr>
        <w:t>Plecări:</w:t>
      </w:r>
    </w:p>
    <w:tbl>
      <w:tblPr>
        <w:tblStyle w:val="Tabelgril1"/>
        <w:tblW w:w="10349" w:type="dxa"/>
        <w:tblInd w:w="-45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985"/>
        <w:gridCol w:w="2126"/>
        <w:gridCol w:w="2126"/>
        <w:gridCol w:w="2127"/>
        <w:gridCol w:w="1985"/>
      </w:tblGrid>
      <w:tr w:rsidR="002E67F9" w:rsidRPr="002E67F9" w14:paraId="71695533" w14:textId="77777777" w:rsidTr="00AB0329">
        <w:trPr>
          <w:trHeight w:val="40"/>
        </w:trPr>
        <w:tc>
          <w:tcPr>
            <w:tcW w:w="1985" w:type="dxa"/>
          </w:tcPr>
          <w:p w14:paraId="16F7FE7B" w14:textId="0000ACF5" w:rsidR="00C41FC2" w:rsidRPr="002E67F9" w:rsidRDefault="00C41FC2" w:rsidP="007C192A">
            <w:pPr>
              <w:jc w:val="center"/>
              <w:rPr>
                <w:rFonts w:ascii="Tahoma" w:eastAsia="Calibri" w:hAnsi="Tahoma" w:cs="Tahoma"/>
                <w:b/>
                <w:bCs/>
                <w:iCs/>
                <w:sz w:val="20"/>
                <w:szCs w:val="20"/>
              </w:rPr>
            </w:pPr>
            <w:r w:rsidRPr="002E67F9">
              <w:rPr>
                <w:rFonts w:ascii="Tahoma" w:eastAsia="Calibri" w:hAnsi="Tahoma" w:cs="Tahoma"/>
                <w:b/>
                <w:bCs/>
                <w:iCs/>
                <w:sz w:val="20"/>
                <w:szCs w:val="20"/>
              </w:rPr>
              <w:t>Anul 201</w:t>
            </w:r>
            <w:r w:rsidR="007C192A" w:rsidRPr="002E67F9">
              <w:rPr>
                <w:rFonts w:ascii="Tahoma" w:eastAsia="Calibri" w:hAnsi="Tahoma" w:cs="Tahoma"/>
                <w:b/>
                <w:bCs/>
                <w:iCs/>
                <w:sz w:val="20"/>
                <w:szCs w:val="20"/>
              </w:rPr>
              <w:t>6</w:t>
            </w:r>
          </w:p>
        </w:tc>
        <w:tc>
          <w:tcPr>
            <w:tcW w:w="2126" w:type="dxa"/>
          </w:tcPr>
          <w:p w14:paraId="42EA6683" w14:textId="24325B4B" w:rsidR="00C41FC2" w:rsidRPr="002E67F9" w:rsidRDefault="00C41FC2" w:rsidP="007C192A">
            <w:pPr>
              <w:jc w:val="center"/>
              <w:rPr>
                <w:rFonts w:ascii="Tahoma" w:eastAsia="Calibri" w:hAnsi="Tahoma" w:cs="Tahoma"/>
                <w:b/>
                <w:bCs/>
                <w:iCs/>
                <w:sz w:val="20"/>
                <w:szCs w:val="20"/>
              </w:rPr>
            </w:pPr>
            <w:r w:rsidRPr="002E67F9">
              <w:rPr>
                <w:rFonts w:ascii="Tahoma" w:eastAsia="Calibri" w:hAnsi="Tahoma" w:cs="Tahoma"/>
                <w:b/>
                <w:bCs/>
                <w:iCs/>
                <w:sz w:val="20"/>
                <w:szCs w:val="20"/>
              </w:rPr>
              <w:t>Anul 201</w:t>
            </w:r>
            <w:r w:rsidR="007C192A" w:rsidRPr="002E67F9">
              <w:rPr>
                <w:rFonts w:ascii="Tahoma" w:eastAsia="Calibri" w:hAnsi="Tahoma" w:cs="Tahoma"/>
                <w:b/>
                <w:bCs/>
                <w:iCs/>
                <w:sz w:val="20"/>
                <w:szCs w:val="20"/>
              </w:rPr>
              <w:t>7</w:t>
            </w:r>
          </w:p>
        </w:tc>
        <w:tc>
          <w:tcPr>
            <w:tcW w:w="2126" w:type="dxa"/>
          </w:tcPr>
          <w:p w14:paraId="356B816A" w14:textId="7EB767ED" w:rsidR="00C41FC2" w:rsidRPr="002E67F9" w:rsidRDefault="00C41FC2" w:rsidP="007C192A">
            <w:pPr>
              <w:jc w:val="center"/>
              <w:rPr>
                <w:rFonts w:ascii="Tahoma" w:eastAsia="Calibri" w:hAnsi="Tahoma" w:cs="Tahoma"/>
                <w:b/>
                <w:bCs/>
                <w:iCs/>
                <w:sz w:val="20"/>
                <w:szCs w:val="20"/>
              </w:rPr>
            </w:pPr>
            <w:r w:rsidRPr="002E67F9">
              <w:rPr>
                <w:rFonts w:ascii="Tahoma" w:eastAsia="Calibri" w:hAnsi="Tahoma" w:cs="Tahoma"/>
                <w:b/>
                <w:bCs/>
                <w:iCs/>
                <w:sz w:val="20"/>
                <w:szCs w:val="20"/>
              </w:rPr>
              <w:t>Anul 201</w:t>
            </w:r>
            <w:r w:rsidR="007C192A" w:rsidRPr="002E67F9">
              <w:rPr>
                <w:rFonts w:ascii="Tahoma" w:eastAsia="Calibri" w:hAnsi="Tahoma" w:cs="Tahoma"/>
                <w:b/>
                <w:bCs/>
                <w:iCs/>
                <w:sz w:val="20"/>
                <w:szCs w:val="20"/>
              </w:rPr>
              <w:t>8</w:t>
            </w:r>
          </w:p>
        </w:tc>
        <w:tc>
          <w:tcPr>
            <w:tcW w:w="2127" w:type="dxa"/>
          </w:tcPr>
          <w:p w14:paraId="78508078" w14:textId="6DA02B9D" w:rsidR="00C41FC2" w:rsidRPr="002E67F9" w:rsidRDefault="00C41FC2" w:rsidP="007C192A">
            <w:pPr>
              <w:jc w:val="center"/>
              <w:rPr>
                <w:rFonts w:ascii="Tahoma" w:eastAsia="Calibri" w:hAnsi="Tahoma" w:cs="Tahoma"/>
                <w:b/>
                <w:bCs/>
                <w:iCs/>
                <w:sz w:val="20"/>
                <w:szCs w:val="20"/>
              </w:rPr>
            </w:pPr>
            <w:r w:rsidRPr="002E67F9">
              <w:rPr>
                <w:rFonts w:ascii="Tahoma" w:eastAsia="Calibri" w:hAnsi="Tahoma" w:cs="Tahoma"/>
                <w:b/>
                <w:bCs/>
                <w:iCs/>
                <w:sz w:val="20"/>
                <w:szCs w:val="20"/>
              </w:rPr>
              <w:t>Anul 201</w:t>
            </w:r>
            <w:r w:rsidR="007C192A" w:rsidRPr="002E67F9">
              <w:rPr>
                <w:rFonts w:ascii="Tahoma" w:eastAsia="Calibri" w:hAnsi="Tahoma" w:cs="Tahoma"/>
                <w:b/>
                <w:bCs/>
                <w:iCs/>
                <w:sz w:val="20"/>
                <w:szCs w:val="20"/>
              </w:rPr>
              <w:t>9</w:t>
            </w:r>
          </w:p>
        </w:tc>
        <w:tc>
          <w:tcPr>
            <w:tcW w:w="1985" w:type="dxa"/>
          </w:tcPr>
          <w:p w14:paraId="435D67F1" w14:textId="641FE85C" w:rsidR="00C41FC2" w:rsidRPr="002E67F9" w:rsidRDefault="00C41FC2" w:rsidP="007C192A">
            <w:pPr>
              <w:jc w:val="center"/>
              <w:rPr>
                <w:rFonts w:ascii="Tahoma" w:eastAsia="Calibri" w:hAnsi="Tahoma" w:cs="Tahoma"/>
                <w:b/>
                <w:bCs/>
                <w:iCs/>
                <w:sz w:val="20"/>
                <w:szCs w:val="20"/>
              </w:rPr>
            </w:pPr>
            <w:r w:rsidRPr="002E67F9">
              <w:rPr>
                <w:rFonts w:ascii="Tahoma" w:eastAsia="Calibri" w:hAnsi="Tahoma" w:cs="Tahoma"/>
                <w:b/>
                <w:bCs/>
                <w:iCs/>
                <w:sz w:val="20"/>
                <w:szCs w:val="20"/>
              </w:rPr>
              <w:t>Anul 20</w:t>
            </w:r>
            <w:r w:rsidR="007C192A" w:rsidRPr="002E67F9">
              <w:rPr>
                <w:rFonts w:ascii="Tahoma" w:eastAsia="Calibri" w:hAnsi="Tahoma" w:cs="Tahoma"/>
                <w:b/>
                <w:bCs/>
                <w:iCs/>
                <w:sz w:val="20"/>
                <w:szCs w:val="20"/>
              </w:rPr>
              <w:t>20</w:t>
            </w:r>
          </w:p>
        </w:tc>
      </w:tr>
      <w:tr w:rsidR="002E67F9" w:rsidRPr="002E67F9" w14:paraId="1F4CC7C5" w14:textId="77777777" w:rsidTr="00AB0329">
        <w:tc>
          <w:tcPr>
            <w:tcW w:w="1985" w:type="dxa"/>
          </w:tcPr>
          <w:p w14:paraId="70F67EC2" w14:textId="64E977DC" w:rsidR="00C41FC2" w:rsidRPr="002E67F9" w:rsidRDefault="00E3744A" w:rsidP="007E3466">
            <w:pPr>
              <w:jc w:val="right"/>
              <w:rPr>
                <w:rFonts w:ascii="Tahoma" w:eastAsia="Calibri" w:hAnsi="Tahoma" w:cs="Tahoma"/>
                <w:bCs/>
                <w:iCs/>
                <w:sz w:val="20"/>
                <w:szCs w:val="20"/>
              </w:rPr>
            </w:pPr>
            <w:r w:rsidRPr="002E67F9">
              <w:rPr>
                <w:rFonts w:ascii="Tahoma" w:eastAsia="Calibri" w:hAnsi="Tahoma" w:cs="Tahoma"/>
                <w:bCs/>
                <w:iCs/>
                <w:sz w:val="20"/>
                <w:szCs w:val="20"/>
              </w:rPr>
              <w:t>92</w:t>
            </w:r>
          </w:p>
        </w:tc>
        <w:tc>
          <w:tcPr>
            <w:tcW w:w="2126" w:type="dxa"/>
          </w:tcPr>
          <w:p w14:paraId="3B69D4C9" w14:textId="32030B56" w:rsidR="00C41FC2" w:rsidRPr="002E67F9" w:rsidRDefault="00E3744A" w:rsidP="007E3466">
            <w:pPr>
              <w:jc w:val="right"/>
              <w:rPr>
                <w:rFonts w:ascii="Tahoma" w:eastAsia="Calibri" w:hAnsi="Tahoma" w:cs="Tahoma"/>
                <w:bCs/>
                <w:iCs/>
                <w:sz w:val="20"/>
                <w:szCs w:val="20"/>
              </w:rPr>
            </w:pPr>
            <w:r w:rsidRPr="002E67F9">
              <w:rPr>
                <w:rFonts w:ascii="Tahoma" w:eastAsia="Calibri" w:hAnsi="Tahoma" w:cs="Tahoma"/>
                <w:bCs/>
                <w:iCs/>
                <w:sz w:val="20"/>
                <w:szCs w:val="20"/>
              </w:rPr>
              <w:t>81</w:t>
            </w:r>
          </w:p>
        </w:tc>
        <w:tc>
          <w:tcPr>
            <w:tcW w:w="2126" w:type="dxa"/>
          </w:tcPr>
          <w:p w14:paraId="6614E3AE" w14:textId="4BFA2FE8" w:rsidR="00C41FC2" w:rsidRPr="002E67F9" w:rsidRDefault="00E3744A" w:rsidP="00E3744A">
            <w:pPr>
              <w:jc w:val="right"/>
              <w:rPr>
                <w:rFonts w:ascii="Tahoma" w:eastAsia="Calibri" w:hAnsi="Tahoma" w:cs="Tahoma"/>
                <w:bCs/>
                <w:iCs/>
                <w:sz w:val="20"/>
                <w:szCs w:val="20"/>
              </w:rPr>
            </w:pPr>
            <w:r w:rsidRPr="002E67F9">
              <w:rPr>
                <w:rFonts w:ascii="Tahoma" w:eastAsia="Calibri" w:hAnsi="Tahoma" w:cs="Tahoma"/>
                <w:bCs/>
                <w:iCs/>
                <w:sz w:val="20"/>
                <w:szCs w:val="20"/>
              </w:rPr>
              <w:t>6</w:t>
            </w:r>
            <w:r w:rsidR="00C41FC2" w:rsidRPr="002E67F9">
              <w:rPr>
                <w:rFonts w:ascii="Tahoma" w:eastAsia="Calibri" w:hAnsi="Tahoma" w:cs="Tahoma"/>
                <w:bCs/>
                <w:iCs/>
                <w:sz w:val="20"/>
                <w:szCs w:val="20"/>
              </w:rPr>
              <w:t>0</w:t>
            </w:r>
          </w:p>
        </w:tc>
        <w:tc>
          <w:tcPr>
            <w:tcW w:w="2127" w:type="dxa"/>
          </w:tcPr>
          <w:p w14:paraId="4A6F810C" w14:textId="42FD77E7" w:rsidR="00C41FC2" w:rsidRPr="002E67F9" w:rsidRDefault="00E3744A" w:rsidP="007E3466">
            <w:pPr>
              <w:jc w:val="right"/>
              <w:rPr>
                <w:rFonts w:ascii="Tahoma" w:eastAsia="Calibri" w:hAnsi="Tahoma" w:cs="Tahoma"/>
                <w:bCs/>
                <w:iCs/>
                <w:sz w:val="20"/>
                <w:szCs w:val="20"/>
              </w:rPr>
            </w:pPr>
            <w:r w:rsidRPr="002E67F9">
              <w:rPr>
                <w:rFonts w:ascii="Tahoma" w:eastAsia="Calibri" w:hAnsi="Tahoma" w:cs="Tahoma"/>
                <w:bCs/>
                <w:iCs/>
                <w:sz w:val="20"/>
                <w:szCs w:val="20"/>
              </w:rPr>
              <w:t>84</w:t>
            </w:r>
          </w:p>
        </w:tc>
        <w:tc>
          <w:tcPr>
            <w:tcW w:w="1985" w:type="dxa"/>
          </w:tcPr>
          <w:p w14:paraId="32B68659" w14:textId="48523F79" w:rsidR="00C41FC2" w:rsidRPr="002E67F9" w:rsidRDefault="00E3744A" w:rsidP="007E3466">
            <w:pPr>
              <w:jc w:val="right"/>
              <w:rPr>
                <w:rFonts w:ascii="Tahoma" w:eastAsia="Calibri" w:hAnsi="Tahoma" w:cs="Tahoma"/>
                <w:bCs/>
                <w:iCs/>
                <w:sz w:val="20"/>
                <w:szCs w:val="20"/>
              </w:rPr>
            </w:pPr>
            <w:r w:rsidRPr="002E67F9">
              <w:rPr>
                <w:rFonts w:ascii="Tahoma" w:eastAsia="Calibri" w:hAnsi="Tahoma" w:cs="Tahoma"/>
                <w:bCs/>
                <w:iCs/>
                <w:sz w:val="20"/>
                <w:szCs w:val="20"/>
              </w:rPr>
              <w:t>72</w:t>
            </w:r>
          </w:p>
        </w:tc>
      </w:tr>
    </w:tbl>
    <w:p w14:paraId="5F989653" w14:textId="77777777" w:rsidR="00C41FC2" w:rsidRPr="002E67F9" w:rsidRDefault="00C41FC2" w:rsidP="00C41FC2">
      <w:pPr>
        <w:spacing w:after="0" w:line="240" w:lineRule="auto"/>
        <w:jc w:val="both"/>
        <w:rPr>
          <w:rFonts w:ascii="Tahoma" w:eastAsia="Calibri" w:hAnsi="Tahoma" w:cs="Tahoma"/>
          <w:b/>
          <w:bCs/>
          <w:iCs/>
          <w:sz w:val="24"/>
          <w:szCs w:val="24"/>
        </w:rPr>
      </w:pPr>
    </w:p>
    <w:p w14:paraId="7BCBCC1C" w14:textId="77777777" w:rsidR="00C41FC2" w:rsidRPr="002E67F9" w:rsidRDefault="00C41FC2" w:rsidP="00C41FC2">
      <w:pPr>
        <w:spacing w:after="0" w:line="240" w:lineRule="auto"/>
        <w:jc w:val="both"/>
        <w:rPr>
          <w:rFonts w:ascii="Tahoma" w:eastAsia="Calibri" w:hAnsi="Tahoma" w:cs="Tahoma"/>
          <w:b/>
          <w:bCs/>
          <w:iCs/>
          <w:sz w:val="24"/>
          <w:szCs w:val="24"/>
        </w:rPr>
      </w:pPr>
      <w:r w:rsidRPr="002E67F9">
        <w:rPr>
          <w:rFonts w:ascii="Tahoma" w:eastAsia="Calibri" w:hAnsi="Tahoma" w:cs="Tahoma"/>
          <w:b/>
          <w:bCs/>
          <w:iCs/>
          <w:sz w:val="24"/>
          <w:szCs w:val="24"/>
        </w:rPr>
        <w:t>Stabiliri:</w:t>
      </w:r>
    </w:p>
    <w:tbl>
      <w:tblPr>
        <w:tblStyle w:val="Tabelgril1"/>
        <w:tblW w:w="10349" w:type="dxa"/>
        <w:tblInd w:w="-45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985"/>
        <w:gridCol w:w="2126"/>
        <w:gridCol w:w="2126"/>
        <w:gridCol w:w="2127"/>
        <w:gridCol w:w="1985"/>
      </w:tblGrid>
      <w:tr w:rsidR="002E67F9" w:rsidRPr="002E67F9" w14:paraId="1C440FEB" w14:textId="77777777" w:rsidTr="00AB0329">
        <w:trPr>
          <w:trHeight w:val="40"/>
        </w:trPr>
        <w:tc>
          <w:tcPr>
            <w:tcW w:w="1985" w:type="dxa"/>
          </w:tcPr>
          <w:p w14:paraId="546245D5" w14:textId="2DD4DDC9" w:rsidR="00C41FC2" w:rsidRPr="002E67F9" w:rsidRDefault="00C41FC2" w:rsidP="007C192A">
            <w:pPr>
              <w:jc w:val="center"/>
              <w:rPr>
                <w:rFonts w:ascii="Tahoma" w:eastAsia="Calibri" w:hAnsi="Tahoma" w:cs="Tahoma"/>
                <w:b/>
                <w:bCs/>
                <w:iCs/>
                <w:sz w:val="20"/>
                <w:szCs w:val="20"/>
              </w:rPr>
            </w:pPr>
            <w:r w:rsidRPr="002E67F9">
              <w:rPr>
                <w:rFonts w:ascii="Tahoma" w:eastAsia="Calibri" w:hAnsi="Tahoma" w:cs="Tahoma"/>
                <w:b/>
                <w:bCs/>
                <w:iCs/>
                <w:sz w:val="20"/>
                <w:szCs w:val="20"/>
              </w:rPr>
              <w:t>Anul 201</w:t>
            </w:r>
            <w:r w:rsidR="007C192A" w:rsidRPr="002E67F9">
              <w:rPr>
                <w:rFonts w:ascii="Tahoma" w:eastAsia="Calibri" w:hAnsi="Tahoma" w:cs="Tahoma"/>
                <w:b/>
                <w:bCs/>
                <w:iCs/>
                <w:sz w:val="20"/>
                <w:szCs w:val="20"/>
              </w:rPr>
              <w:t>6</w:t>
            </w:r>
          </w:p>
        </w:tc>
        <w:tc>
          <w:tcPr>
            <w:tcW w:w="2126" w:type="dxa"/>
          </w:tcPr>
          <w:p w14:paraId="591DD95D" w14:textId="5F3AF9BB" w:rsidR="00C41FC2" w:rsidRPr="002E67F9" w:rsidRDefault="00C41FC2" w:rsidP="007C192A">
            <w:pPr>
              <w:jc w:val="center"/>
              <w:rPr>
                <w:rFonts w:ascii="Tahoma" w:eastAsia="Calibri" w:hAnsi="Tahoma" w:cs="Tahoma"/>
                <w:b/>
                <w:bCs/>
                <w:iCs/>
                <w:sz w:val="20"/>
                <w:szCs w:val="20"/>
              </w:rPr>
            </w:pPr>
            <w:r w:rsidRPr="002E67F9">
              <w:rPr>
                <w:rFonts w:ascii="Tahoma" w:eastAsia="Calibri" w:hAnsi="Tahoma" w:cs="Tahoma"/>
                <w:b/>
                <w:bCs/>
                <w:iCs/>
                <w:sz w:val="20"/>
                <w:szCs w:val="20"/>
              </w:rPr>
              <w:t>Anul 201</w:t>
            </w:r>
            <w:r w:rsidR="007C192A" w:rsidRPr="002E67F9">
              <w:rPr>
                <w:rFonts w:ascii="Tahoma" w:eastAsia="Calibri" w:hAnsi="Tahoma" w:cs="Tahoma"/>
                <w:b/>
                <w:bCs/>
                <w:iCs/>
                <w:sz w:val="20"/>
                <w:szCs w:val="20"/>
              </w:rPr>
              <w:t>7</w:t>
            </w:r>
          </w:p>
        </w:tc>
        <w:tc>
          <w:tcPr>
            <w:tcW w:w="2126" w:type="dxa"/>
          </w:tcPr>
          <w:p w14:paraId="6928AE95" w14:textId="255906E4" w:rsidR="00C41FC2" w:rsidRPr="002E67F9" w:rsidRDefault="00C41FC2" w:rsidP="007C192A">
            <w:pPr>
              <w:jc w:val="center"/>
              <w:rPr>
                <w:rFonts w:ascii="Tahoma" w:eastAsia="Calibri" w:hAnsi="Tahoma" w:cs="Tahoma"/>
                <w:b/>
                <w:bCs/>
                <w:iCs/>
                <w:sz w:val="20"/>
                <w:szCs w:val="20"/>
              </w:rPr>
            </w:pPr>
            <w:r w:rsidRPr="002E67F9">
              <w:rPr>
                <w:rFonts w:ascii="Tahoma" w:eastAsia="Calibri" w:hAnsi="Tahoma" w:cs="Tahoma"/>
                <w:b/>
                <w:bCs/>
                <w:iCs/>
                <w:sz w:val="20"/>
                <w:szCs w:val="20"/>
              </w:rPr>
              <w:t>Anul 201</w:t>
            </w:r>
            <w:r w:rsidR="007C192A" w:rsidRPr="002E67F9">
              <w:rPr>
                <w:rFonts w:ascii="Tahoma" w:eastAsia="Calibri" w:hAnsi="Tahoma" w:cs="Tahoma"/>
                <w:b/>
                <w:bCs/>
                <w:iCs/>
                <w:sz w:val="20"/>
                <w:szCs w:val="20"/>
              </w:rPr>
              <w:t>8</w:t>
            </w:r>
          </w:p>
        </w:tc>
        <w:tc>
          <w:tcPr>
            <w:tcW w:w="2127" w:type="dxa"/>
          </w:tcPr>
          <w:p w14:paraId="58BE7640" w14:textId="77A8CF85" w:rsidR="00C41FC2" w:rsidRPr="002E67F9" w:rsidRDefault="00C41FC2" w:rsidP="007C192A">
            <w:pPr>
              <w:jc w:val="center"/>
              <w:rPr>
                <w:rFonts w:ascii="Tahoma" w:eastAsia="Calibri" w:hAnsi="Tahoma" w:cs="Tahoma"/>
                <w:b/>
                <w:bCs/>
                <w:iCs/>
                <w:sz w:val="20"/>
                <w:szCs w:val="20"/>
              </w:rPr>
            </w:pPr>
            <w:r w:rsidRPr="002E67F9">
              <w:rPr>
                <w:rFonts w:ascii="Tahoma" w:eastAsia="Calibri" w:hAnsi="Tahoma" w:cs="Tahoma"/>
                <w:b/>
                <w:bCs/>
                <w:iCs/>
                <w:sz w:val="20"/>
                <w:szCs w:val="20"/>
              </w:rPr>
              <w:t>Anul 201</w:t>
            </w:r>
            <w:r w:rsidR="007C192A" w:rsidRPr="002E67F9">
              <w:rPr>
                <w:rFonts w:ascii="Tahoma" w:eastAsia="Calibri" w:hAnsi="Tahoma" w:cs="Tahoma"/>
                <w:b/>
                <w:bCs/>
                <w:iCs/>
                <w:sz w:val="20"/>
                <w:szCs w:val="20"/>
              </w:rPr>
              <w:t>9</w:t>
            </w:r>
          </w:p>
        </w:tc>
        <w:tc>
          <w:tcPr>
            <w:tcW w:w="1985" w:type="dxa"/>
          </w:tcPr>
          <w:p w14:paraId="1DCB5336" w14:textId="5BFCD593" w:rsidR="00C41FC2" w:rsidRPr="002E67F9" w:rsidRDefault="00C41FC2" w:rsidP="007C192A">
            <w:pPr>
              <w:jc w:val="center"/>
              <w:rPr>
                <w:rFonts w:ascii="Tahoma" w:eastAsia="Calibri" w:hAnsi="Tahoma" w:cs="Tahoma"/>
                <w:b/>
                <w:bCs/>
                <w:iCs/>
                <w:sz w:val="20"/>
                <w:szCs w:val="20"/>
              </w:rPr>
            </w:pPr>
            <w:r w:rsidRPr="002E67F9">
              <w:rPr>
                <w:rFonts w:ascii="Tahoma" w:eastAsia="Calibri" w:hAnsi="Tahoma" w:cs="Tahoma"/>
                <w:b/>
                <w:bCs/>
                <w:iCs/>
                <w:sz w:val="20"/>
                <w:szCs w:val="20"/>
              </w:rPr>
              <w:t>Anul 20</w:t>
            </w:r>
            <w:r w:rsidR="007C192A" w:rsidRPr="002E67F9">
              <w:rPr>
                <w:rFonts w:ascii="Tahoma" w:eastAsia="Calibri" w:hAnsi="Tahoma" w:cs="Tahoma"/>
                <w:b/>
                <w:bCs/>
                <w:iCs/>
                <w:sz w:val="20"/>
                <w:szCs w:val="20"/>
              </w:rPr>
              <w:t>20</w:t>
            </w:r>
          </w:p>
        </w:tc>
      </w:tr>
      <w:tr w:rsidR="002E67F9" w:rsidRPr="002E67F9" w14:paraId="67303A44" w14:textId="77777777" w:rsidTr="00AB0329">
        <w:tc>
          <w:tcPr>
            <w:tcW w:w="1985" w:type="dxa"/>
          </w:tcPr>
          <w:p w14:paraId="7A2360EA" w14:textId="45005967" w:rsidR="00C41FC2" w:rsidRPr="002E67F9" w:rsidRDefault="00E3744A" w:rsidP="007E3466">
            <w:pPr>
              <w:jc w:val="right"/>
              <w:rPr>
                <w:rFonts w:ascii="Tahoma" w:eastAsia="Calibri" w:hAnsi="Tahoma" w:cs="Tahoma"/>
                <w:bCs/>
                <w:iCs/>
                <w:sz w:val="20"/>
                <w:szCs w:val="20"/>
              </w:rPr>
            </w:pPr>
            <w:r w:rsidRPr="002E67F9">
              <w:rPr>
                <w:rFonts w:ascii="Tahoma" w:eastAsia="Calibri" w:hAnsi="Tahoma" w:cs="Tahoma"/>
                <w:bCs/>
                <w:iCs/>
                <w:sz w:val="20"/>
                <w:szCs w:val="20"/>
              </w:rPr>
              <w:t>55</w:t>
            </w:r>
          </w:p>
        </w:tc>
        <w:tc>
          <w:tcPr>
            <w:tcW w:w="2126" w:type="dxa"/>
          </w:tcPr>
          <w:p w14:paraId="3A49FA34" w14:textId="53B17F6F" w:rsidR="00C41FC2" w:rsidRPr="002E67F9" w:rsidRDefault="00E3744A" w:rsidP="007E3466">
            <w:pPr>
              <w:jc w:val="right"/>
              <w:rPr>
                <w:rFonts w:ascii="Tahoma" w:eastAsia="Calibri" w:hAnsi="Tahoma" w:cs="Tahoma"/>
                <w:bCs/>
                <w:iCs/>
                <w:sz w:val="20"/>
                <w:szCs w:val="20"/>
              </w:rPr>
            </w:pPr>
            <w:r w:rsidRPr="002E67F9">
              <w:rPr>
                <w:rFonts w:ascii="Tahoma" w:eastAsia="Calibri" w:hAnsi="Tahoma" w:cs="Tahoma"/>
                <w:bCs/>
                <w:iCs/>
                <w:sz w:val="20"/>
                <w:szCs w:val="20"/>
              </w:rPr>
              <w:t>45</w:t>
            </w:r>
          </w:p>
        </w:tc>
        <w:tc>
          <w:tcPr>
            <w:tcW w:w="2126" w:type="dxa"/>
          </w:tcPr>
          <w:p w14:paraId="431066D8" w14:textId="26BCFD76" w:rsidR="00C41FC2" w:rsidRPr="002E67F9" w:rsidRDefault="00E3744A" w:rsidP="007E3466">
            <w:pPr>
              <w:jc w:val="right"/>
              <w:rPr>
                <w:rFonts w:ascii="Tahoma" w:eastAsia="Calibri" w:hAnsi="Tahoma" w:cs="Tahoma"/>
                <w:bCs/>
                <w:iCs/>
                <w:sz w:val="20"/>
                <w:szCs w:val="20"/>
              </w:rPr>
            </w:pPr>
            <w:r w:rsidRPr="002E67F9">
              <w:rPr>
                <w:rFonts w:ascii="Tahoma" w:eastAsia="Calibri" w:hAnsi="Tahoma" w:cs="Tahoma"/>
                <w:bCs/>
                <w:iCs/>
                <w:sz w:val="20"/>
                <w:szCs w:val="20"/>
              </w:rPr>
              <w:t>40</w:t>
            </w:r>
          </w:p>
        </w:tc>
        <w:tc>
          <w:tcPr>
            <w:tcW w:w="2127" w:type="dxa"/>
          </w:tcPr>
          <w:p w14:paraId="67465105" w14:textId="448588E4" w:rsidR="00C41FC2" w:rsidRPr="002E67F9" w:rsidRDefault="00E3744A" w:rsidP="007E3466">
            <w:pPr>
              <w:jc w:val="right"/>
              <w:rPr>
                <w:rFonts w:ascii="Tahoma" w:eastAsia="Calibri" w:hAnsi="Tahoma" w:cs="Tahoma"/>
                <w:bCs/>
                <w:iCs/>
                <w:sz w:val="20"/>
                <w:szCs w:val="20"/>
              </w:rPr>
            </w:pPr>
            <w:r w:rsidRPr="002E67F9">
              <w:rPr>
                <w:rFonts w:ascii="Tahoma" w:eastAsia="Calibri" w:hAnsi="Tahoma" w:cs="Tahoma"/>
                <w:bCs/>
                <w:iCs/>
                <w:sz w:val="20"/>
                <w:szCs w:val="20"/>
              </w:rPr>
              <w:t>56</w:t>
            </w:r>
          </w:p>
        </w:tc>
        <w:tc>
          <w:tcPr>
            <w:tcW w:w="1985" w:type="dxa"/>
          </w:tcPr>
          <w:p w14:paraId="0F9F23E1" w14:textId="1F214CB3" w:rsidR="00C41FC2" w:rsidRPr="002E67F9" w:rsidRDefault="00E3744A" w:rsidP="007E3466">
            <w:pPr>
              <w:jc w:val="right"/>
              <w:rPr>
                <w:rFonts w:ascii="Tahoma" w:eastAsia="Calibri" w:hAnsi="Tahoma" w:cs="Tahoma"/>
                <w:bCs/>
                <w:iCs/>
                <w:sz w:val="20"/>
                <w:szCs w:val="20"/>
              </w:rPr>
            </w:pPr>
            <w:r w:rsidRPr="002E67F9">
              <w:rPr>
                <w:rFonts w:ascii="Tahoma" w:eastAsia="Calibri" w:hAnsi="Tahoma" w:cs="Tahoma"/>
                <w:bCs/>
                <w:iCs/>
                <w:sz w:val="20"/>
                <w:szCs w:val="20"/>
              </w:rPr>
              <w:t>71</w:t>
            </w:r>
          </w:p>
        </w:tc>
      </w:tr>
    </w:tbl>
    <w:p w14:paraId="40382024" w14:textId="77777777" w:rsidR="00C41FC2" w:rsidRPr="002E67F9" w:rsidRDefault="00C41FC2" w:rsidP="00C41FC2">
      <w:pPr>
        <w:spacing w:after="0" w:line="240" w:lineRule="auto"/>
        <w:jc w:val="both"/>
        <w:rPr>
          <w:rFonts w:ascii="Tahoma" w:eastAsia="Calibri" w:hAnsi="Tahoma" w:cs="Tahoma"/>
          <w:b/>
          <w:sz w:val="24"/>
          <w:szCs w:val="24"/>
        </w:rPr>
      </w:pPr>
      <w:r w:rsidRPr="002E67F9">
        <w:rPr>
          <w:rFonts w:ascii="Tahoma" w:eastAsia="Calibri" w:hAnsi="Tahoma" w:cs="Tahoma"/>
          <w:i/>
          <w:sz w:val="24"/>
          <w:szCs w:val="24"/>
        </w:rPr>
        <w:t>Sursa: bază de date TEMPO online, I.N.S. 2021</w:t>
      </w:r>
    </w:p>
    <w:p w14:paraId="3E2AAF90" w14:textId="77777777" w:rsidR="00C41FC2" w:rsidRPr="002E67F9" w:rsidRDefault="00C41FC2" w:rsidP="00773818">
      <w:pPr>
        <w:spacing w:after="0" w:line="360" w:lineRule="auto"/>
        <w:jc w:val="both"/>
        <w:rPr>
          <w:rFonts w:ascii="Tahoma" w:hAnsi="Tahoma" w:cs="Tahoma"/>
        </w:rPr>
      </w:pPr>
    </w:p>
    <w:p w14:paraId="6E69D8A4" w14:textId="34D6EC18" w:rsidR="006C6D61" w:rsidRPr="002E67F9" w:rsidRDefault="006C6D61" w:rsidP="00773818">
      <w:pPr>
        <w:spacing w:after="0" w:line="360" w:lineRule="auto"/>
        <w:jc w:val="both"/>
        <w:rPr>
          <w:rFonts w:ascii="Tahoma" w:hAnsi="Tahoma" w:cs="Tahoma"/>
        </w:rPr>
      </w:pPr>
      <w:r w:rsidRPr="002E67F9">
        <w:rPr>
          <w:rFonts w:ascii="Tahoma" w:hAnsi="Tahoma" w:cs="Tahoma"/>
        </w:rPr>
        <w:tab/>
        <w:t>Conform datelor deținute de Primăria Comunei Păuliș, populația stabilă este de 4327 persoane, din care, pe etnii: 3851 români, 102 maghiari, 20 germani, 3 sârbi, 183 rromi, 6 slovaci, 162 persoane alte naționalități.</w:t>
      </w:r>
    </w:p>
    <w:p w14:paraId="38ABE0AC" w14:textId="77777777" w:rsidR="006C6D61" w:rsidRPr="002E67F9" w:rsidRDefault="006C6D61" w:rsidP="00773818">
      <w:pPr>
        <w:spacing w:after="0" w:line="360" w:lineRule="auto"/>
        <w:jc w:val="both"/>
        <w:rPr>
          <w:rFonts w:ascii="Tahoma" w:hAnsi="Tahoma" w:cs="Tahoma"/>
        </w:rPr>
      </w:pPr>
    </w:p>
    <w:p w14:paraId="43A799A0" w14:textId="52B0B947" w:rsidR="00202BF7" w:rsidRPr="002E67F9" w:rsidRDefault="0042766E" w:rsidP="0042766E">
      <w:pPr>
        <w:spacing w:after="0" w:line="360" w:lineRule="auto"/>
        <w:ind w:firstLine="567"/>
        <w:jc w:val="both"/>
        <w:rPr>
          <w:rFonts w:ascii="Tahoma" w:hAnsi="Tahoma" w:cs="Tahoma"/>
          <w:b/>
          <w:bCs/>
          <w:sz w:val="24"/>
          <w:szCs w:val="24"/>
          <w:u w:val="single"/>
        </w:rPr>
      </w:pPr>
      <w:r w:rsidRPr="002E67F9">
        <w:rPr>
          <w:rFonts w:ascii="Tahoma" w:hAnsi="Tahoma" w:cs="Tahoma"/>
          <w:b/>
          <w:bCs/>
          <w:sz w:val="24"/>
          <w:szCs w:val="24"/>
          <w:u w:val="single"/>
        </w:rPr>
        <w:t>3.2 Asistența medicală</w:t>
      </w:r>
    </w:p>
    <w:p w14:paraId="5B08B7C3" w14:textId="61DD64E3" w:rsidR="002169FA" w:rsidRPr="0013072E" w:rsidRDefault="000B3CEE" w:rsidP="00653959">
      <w:pPr>
        <w:spacing w:after="0" w:line="360" w:lineRule="auto"/>
        <w:ind w:firstLine="567"/>
        <w:jc w:val="both"/>
        <w:rPr>
          <w:rFonts w:ascii="Tahoma" w:hAnsi="Tahoma" w:cs="Tahoma"/>
        </w:rPr>
      </w:pPr>
      <w:r w:rsidRPr="0013072E">
        <w:rPr>
          <w:rFonts w:ascii="Tahoma" w:hAnsi="Tahoma" w:cs="Tahoma"/>
        </w:rPr>
        <w:t>În comuna Păuliș funcționea</w:t>
      </w:r>
      <w:r w:rsidR="000C163F" w:rsidRPr="0013072E">
        <w:rPr>
          <w:rFonts w:ascii="Tahoma" w:hAnsi="Tahoma" w:cs="Tahoma"/>
        </w:rPr>
        <w:t xml:space="preserve">ză </w:t>
      </w:r>
      <w:r w:rsidR="00DB4EE5" w:rsidRPr="0013072E">
        <w:rPr>
          <w:rFonts w:ascii="Tahoma" w:hAnsi="Tahoma" w:cs="Tahoma"/>
        </w:rPr>
        <w:t>3</w:t>
      </w:r>
      <w:r w:rsidR="000C163F" w:rsidRPr="0013072E">
        <w:rPr>
          <w:rFonts w:ascii="Tahoma" w:hAnsi="Tahoma" w:cs="Tahoma"/>
        </w:rPr>
        <w:t xml:space="preserve"> Cabinete medicale – medicină de familie, din care 2 în Localitatea Păuliș, </w:t>
      </w:r>
      <w:r w:rsidR="00DB4EE5" w:rsidRPr="0013072E">
        <w:rPr>
          <w:rFonts w:ascii="Tahoma" w:hAnsi="Tahoma" w:cs="Tahoma"/>
        </w:rPr>
        <w:t xml:space="preserve">1 în Sâmbăteni și 1 cabinet stomatologic în Localitatea Păuliș. </w:t>
      </w:r>
    </w:p>
    <w:p w14:paraId="41BE6849" w14:textId="2BD3AF70" w:rsidR="00A157A3" w:rsidRPr="0013072E" w:rsidRDefault="000B3CEE" w:rsidP="0013072E">
      <w:pPr>
        <w:spacing w:after="0" w:line="360" w:lineRule="auto"/>
        <w:ind w:firstLine="567"/>
        <w:jc w:val="both"/>
        <w:rPr>
          <w:rFonts w:ascii="Tahoma" w:hAnsi="Tahoma" w:cs="Tahoma"/>
        </w:rPr>
      </w:pPr>
      <w:r w:rsidRPr="0013072E">
        <w:rPr>
          <w:rFonts w:ascii="Tahoma" w:hAnsi="Tahoma" w:cs="Tahoma"/>
        </w:rPr>
        <w:t xml:space="preserve">În comună există </w:t>
      </w:r>
      <w:r w:rsidR="00DB4EE5" w:rsidRPr="0013072E">
        <w:rPr>
          <w:rFonts w:ascii="Tahoma" w:hAnsi="Tahoma" w:cs="Tahoma"/>
        </w:rPr>
        <w:t>3</w:t>
      </w:r>
      <w:r w:rsidRPr="0013072E">
        <w:rPr>
          <w:rFonts w:ascii="Tahoma" w:hAnsi="Tahoma" w:cs="Tahoma"/>
        </w:rPr>
        <w:t xml:space="preserve"> farmaci</w:t>
      </w:r>
      <w:r w:rsidR="00DB4EE5" w:rsidRPr="0013072E">
        <w:rPr>
          <w:rFonts w:ascii="Tahoma" w:hAnsi="Tahoma" w:cs="Tahoma"/>
        </w:rPr>
        <w:t>i și un centru de permanență.</w:t>
      </w:r>
      <w:r w:rsidRPr="0013072E">
        <w:rPr>
          <w:rFonts w:ascii="Tahoma" w:hAnsi="Tahoma" w:cs="Tahoma"/>
        </w:rPr>
        <w:t xml:space="preserve"> </w:t>
      </w:r>
      <w:r w:rsidR="00DB4EE5" w:rsidRPr="0013072E">
        <w:rPr>
          <w:rFonts w:ascii="Tahoma" w:hAnsi="Tahoma" w:cs="Tahoma"/>
        </w:rPr>
        <w:t xml:space="preserve">Există un cabinet veterinar </w:t>
      </w:r>
      <w:r w:rsidRPr="0013072E">
        <w:rPr>
          <w:rFonts w:ascii="Tahoma" w:hAnsi="Tahoma" w:cs="Tahoma"/>
        </w:rPr>
        <w:t xml:space="preserve">în </w:t>
      </w:r>
      <w:r w:rsidR="009668FC" w:rsidRPr="0013072E">
        <w:rPr>
          <w:rFonts w:ascii="Tahoma" w:hAnsi="Tahoma" w:cs="Tahoma"/>
        </w:rPr>
        <w:t>P</w:t>
      </w:r>
      <w:r w:rsidRPr="0013072E">
        <w:rPr>
          <w:rFonts w:ascii="Tahoma" w:hAnsi="Tahoma" w:cs="Tahoma"/>
        </w:rPr>
        <w:t xml:space="preserve">ăuliș </w:t>
      </w:r>
      <w:r w:rsidR="00DB4EE5" w:rsidRPr="0013072E">
        <w:rPr>
          <w:rFonts w:ascii="Tahoma" w:hAnsi="Tahoma" w:cs="Tahoma"/>
        </w:rPr>
        <w:t xml:space="preserve">și unul în Sâmbăteni deservite de același </w:t>
      </w:r>
      <w:r w:rsidRPr="0013072E">
        <w:rPr>
          <w:rFonts w:ascii="Tahoma" w:hAnsi="Tahoma" w:cs="Tahoma"/>
        </w:rPr>
        <w:t>medic vet</w:t>
      </w:r>
      <w:r w:rsidR="00DB4EE5" w:rsidRPr="0013072E">
        <w:rPr>
          <w:rFonts w:ascii="Tahoma" w:hAnsi="Tahoma" w:cs="Tahoma"/>
        </w:rPr>
        <w:t>erinar și un asistent veterinar.</w:t>
      </w:r>
    </w:p>
    <w:p w14:paraId="683A89AE" w14:textId="77777777" w:rsidR="008E61D4" w:rsidRPr="00773818" w:rsidRDefault="008E61D4" w:rsidP="00A157A3">
      <w:pPr>
        <w:spacing w:after="0" w:line="360" w:lineRule="auto"/>
        <w:jc w:val="both"/>
        <w:rPr>
          <w:rFonts w:ascii="Tahoma" w:hAnsi="Tahoma" w:cs="Tahoma"/>
          <w:color w:val="FF0000"/>
        </w:rPr>
      </w:pPr>
    </w:p>
    <w:p w14:paraId="07866758" w14:textId="77777777" w:rsidR="000B3CEE" w:rsidRPr="00401A89" w:rsidRDefault="000B3CEE" w:rsidP="00653959">
      <w:pPr>
        <w:spacing w:after="0" w:line="360" w:lineRule="auto"/>
        <w:ind w:firstLine="567"/>
        <w:jc w:val="both"/>
        <w:rPr>
          <w:rFonts w:ascii="Tahoma" w:hAnsi="Tahoma" w:cs="Tahoma"/>
          <w:b/>
          <w:bCs/>
          <w:sz w:val="24"/>
          <w:szCs w:val="24"/>
          <w:u w:val="single"/>
        </w:rPr>
      </w:pPr>
      <w:r w:rsidRPr="00401A89">
        <w:rPr>
          <w:rFonts w:ascii="Tahoma" w:hAnsi="Tahoma" w:cs="Tahoma"/>
          <w:b/>
          <w:bCs/>
          <w:sz w:val="24"/>
          <w:szCs w:val="24"/>
          <w:u w:val="single"/>
        </w:rPr>
        <w:lastRenderedPageBreak/>
        <w:t>3.3 Educație, cultură și religie</w:t>
      </w:r>
    </w:p>
    <w:p w14:paraId="189F9257" w14:textId="60C0CBA8" w:rsidR="000B3CEE" w:rsidRPr="00401A89" w:rsidRDefault="0042766E" w:rsidP="0042766E">
      <w:pPr>
        <w:spacing w:after="0" w:line="360" w:lineRule="auto"/>
        <w:ind w:firstLine="567"/>
        <w:jc w:val="both"/>
        <w:rPr>
          <w:rFonts w:ascii="Tahoma" w:hAnsi="Tahoma" w:cs="Tahoma"/>
          <w:b/>
          <w:bCs/>
          <w:sz w:val="24"/>
          <w:szCs w:val="24"/>
          <w:u w:val="single"/>
        </w:rPr>
      </w:pPr>
      <w:r w:rsidRPr="00401A89">
        <w:rPr>
          <w:rFonts w:ascii="Tahoma" w:hAnsi="Tahoma" w:cs="Tahoma"/>
          <w:b/>
          <w:bCs/>
          <w:sz w:val="24"/>
          <w:szCs w:val="24"/>
          <w:u w:val="single"/>
        </w:rPr>
        <w:t>3.3.1 Sistemul educațional</w:t>
      </w:r>
    </w:p>
    <w:p w14:paraId="475616C0" w14:textId="31E94299" w:rsidR="000B3CEE" w:rsidRPr="00401A89" w:rsidRDefault="000B3CEE" w:rsidP="00B04610">
      <w:pPr>
        <w:spacing w:after="0" w:line="360" w:lineRule="auto"/>
        <w:ind w:firstLine="708"/>
        <w:jc w:val="both"/>
        <w:rPr>
          <w:rFonts w:ascii="Tahoma" w:hAnsi="Tahoma" w:cs="Tahoma"/>
        </w:rPr>
      </w:pPr>
      <w:r w:rsidRPr="00401A89">
        <w:rPr>
          <w:rFonts w:ascii="Tahoma" w:hAnsi="Tahoma" w:cs="Tahoma"/>
        </w:rPr>
        <w:t>Școala din Păuliș a fost înființată, după datele pe care le avem, la 6 mai 1789, prin aprobarea dată de împăratul Iosif al II-</w:t>
      </w:r>
      <w:r w:rsidR="009668FC" w:rsidRPr="00401A89">
        <w:rPr>
          <w:rFonts w:ascii="Tahoma" w:hAnsi="Tahoma" w:cs="Tahoma"/>
        </w:rPr>
        <w:t>l</w:t>
      </w:r>
      <w:r w:rsidRPr="00401A89">
        <w:rPr>
          <w:rFonts w:ascii="Tahoma" w:hAnsi="Tahoma" w:cs="Tahoma"/>
        </w:rPr>
        <w:t>ea, care a dus o politică de luminare a tuturor națiunilor din imperiu.</w:t>
      </w:r>
    </w:p>
    <w:p w14:paraId="151ABA61" w14:textId="2DCF71B0" w:rsidR="000B3CEE" w:rsidRPr="00401A89" w:rsidRDefault="000B3CEE" w:rsidP="00B04610">
      <w:pPr>
        <w:spacing w:after="0" w:line="360" w:lineRule="auto"/>
        <w:ind w:firstLine="708"/>
        <w:jc w:val="both"/>
        <w:rPr>
          <w:rFonts w:ascii="Tahoma" w:hAnsi="Tahoma" w:cs="Tahoma"/>
        </w:rPr>
      </w:pPr>
      <w:r w:rsidRPr="00401A89">
        <w:rPr>
          <w:rFonts w:ascii="Tahoma" w:hAnsi="Tahoma" w:cs="Tahoma"/>
        </w:rPr>
        <w:t>Curtea de la Viena era preocupată de elaborarea unui plan centralizat de dezvoltare a învățământului în Transilvania. Acest plan era urmărit îndeaproape de inspectori imperiali. Păulișul și Sâmbăteniul, care făceau parte din comitatul Aradului, erau sub controlul Inspectoratului Școlar al districtului Oradea</w:t>
      </w:r>
      <w:r w:rsidR="00BF575E" w:rsidRPr="00401A89">
        <w:rPr>
          <w:rFonts w:ascii="Tahoma" w:hAnsi="Tahoma" w:cs="Tahoma"/>
        </w:rPr>
        <w:t>.</w:t>
      </w:r>
    </w:p>
    <w:p w14:paraId="0A493313" w14:textId="4D685A8B" w:rsidR="00BF575E" w:rsidRPr="00401A89" w:rsidRDefault="00BF575E" w:rsidP="00B04610">
      <w:pPr>
        <w:spacing w:after="0" w:line="360" w:lineRule="auto"/>
        <w:ind w:firstLine="708"/>
        <w:jc w:val="both"/>
        <w:rPr>
          <w:rFonts w:ascii="Tahoma" w:hAnsi="Tahoma" w:cs="Tahoma"/>
        </w:rPr>
      </w:pPr>
      <w:r w:rsidRPr="00401A89">
        <w:rPr>
          <w:rFonts w:ascii="Tahoma" w:hAnsi="Tahoma" w:cs="Tahoma"/>
        </w:rPr>
        <w:t>La Conscripția din 1791, la Păuliș era consemnat învățătorul Grigorie Popovici, care avea 17 elevi. Se menționa, de asemenea, că localul școlii era corespunzător iar salariul învățătorului era de 100 florini și alte bunuri materiale. Aceeași conscripție menționează la Sâmbăteni pe învățătorul Mihai Bugarinovici. El era atestat în metodică și studiul limbii maghiare de Inspectoratul Școlar Oradea.</w:t>
      </w:r>
      <w:r w:rsidR="00104A03" w:rsidRPr="00401A89">
        <w:rPr>
          <w:rFonts w:ascii="Tahoma" w:hAnsi="Tahoma" w:cs="Tahoma"/>
        </w:rPr>
        <w:t xml:space="preserve"> Mai sunt menționați învățătorii</w:t>
      </w:r>
      <w:r w:rsidRPr="00401A89">
        <w:rPr>
          <w:rFonts w:ascii="Tahoma" w:hAnsi="Tahoma" w:cs="Tahoma"/>
        </w:rPr>
        <w:t xml:space="preserve"> Gheorghe Draja în anul 1802, Matei Chitu în 1818 și Dem Nicolici din anul 1819. La Sâmbăteni este menționat învățăto</w:t>
      </w:r>
      <w:r w:rsidR="00104A03" w:rsidRPr="00401A89">
        <w:rPr>
          <w:rFonts w:ascii="Tahoma" w:hAnsi="Tahoma" w:cs="Tahoma"/>
        </w:rPr>
        <w:t>rul Petre Popovici în anul 1801</w:t>
      </w:r>
      <w:r w:rsidRPr="00401A89">
        <w:rPr>
          <w:rFonts w:ascii="Tahoma" w:hAnsi="Tahoma" w:cs="Tahoma"/>
        </w:rPr>
        <w:t>, Ioan Marcovici în anul 1819 și învățătoru</w:t>
      </w:r>
      <w:r w:rsidR="007E55CE" w:rsidRPr="00401A89">
        <w:rPr>
          <w:rFonts w:ascii="Tahoma" w:hAnsi="Tahoma" w:cs="Tahoma"/>
        </w:rPr>
        <w:t>l Gheorghe Adamovici. La Păuliș</w:t>
      </w:r>
      <w:r w:rsidRPr="00401A89">
        <w:rPr>
          <w:rFonts w:ascii="Tahoma" w:hAnsi="Tahoma" w:cs="Tahoma"/>
        </w:rPr>
        <w:t>,</w:t>
      </w:r>
      <w:r w:rsidR="007E55CE" w:rsidRPr="00401A89">
        <w:rPr>
          <w:rFonts w:ascii="Tahoma" w:hAnsi="Tahoma" w:cs="Tahoma"/>
        </w:rPr>
        <w:t xml:space="preserve"> </w:t>
      </w:r>
      <w:r w:rsidRPr="00401A89">
        <w:rPr>
          <w:rFonts w:ascii="Tahoma" w:hAnsi="Tahoma" w:cs="Tahoma"/>
        </w:rPr>
        <w:t>în anul 1819, frecventau șco</w:t>
      </w:r>
      <w:r w:rsidR="00FF2A0A" w:rsidRPr="00401A89">
        <w:rPr>
          <w:rFonts w:ascii="Tahoma" w:hAnsi="Tahoma" w:cs="Tahoma"/>
        </w:rPr>
        <w:t>a</w:t>
      </w:r>
      <w:r w:rsidRPr="00401A89">
        <w:rPr>
          <w:rFonts w:ascii="Tahoma" w:hAnsi="Tahoma" w:cs="Tahoma"/>
        </w:rPr>
        <w:t>la 17 elevi</w:t>
      </w:r>
      <w:r w:rsidR="00FF2A0A" w:rsidRPr="00401A89">
        <w:rPr>
          <w:rFonts w:ascii="Tahoma" w:hAnsi="Tahoma" w:cs="Tahoma"/>
        </w:rPr>
        <w:t>,</w:t>
      </w:r>
      <w:r w:rsidRPr="00401A89">
        <w:rPr>
          <w:rFonts w:ascii="Tahoma" w:hAnsi="Tahoma" w:cs="Tahoma"/>
        </w:rPr>
        <w:t xml:space="preserve"> iar la Sâmbăteni 20 de elevi. Din anul 1820 este menț</w:t>
      </w:r>
      <w:r w:rsidR="00FF2A0A" w:rsidRPr="00401A89">
        <w:rPr>
          <w:rFonts w:ascii="Tahoma" w:hAnsi="Tahoma" w:cs="Tahoma"/>
        </w:rPr>
        <w:t>ionată și școala de la Cladova</w:t>
      </w:r>
      <w:r w:rsidRPr="00401A89">
        <w:rPr>
          <w:rFonts w:ascii="Tahoma" w:hAnsi="Tahoma" w:cs="Tahoma"/>
        </w:rPr>
        <w:t xml:space="preserve">, învățător fiind Ioan Petrovici, care avea 7 elevi. </w:t>
      </w:r>
    </w:p>
    <w:p w14:paraId="2515F2BA" w14:textId="6D4C71F3" w:rsidR="007F28D8" w:rsidRPr="00401A89" w:rsidRDefault="00BF575E" w:rsidP="00B04610">
      <w:pPr>
        <w:spacing w:after="0" w:line="360" w:lineRule="auto"/>
        <w:ind w:firstLine="708"/>
        <w:jc w:val="both"/>
        <w:rPr>
          <w:rFonts w:ascii="Tahoma" w:hAnsi="Tahoma" w:cs="Tahoma"/>
        </w:rPr>
      </w:pPr>
      <w:r w:rsidRPr="00401A89">
        <w:rPr>
          <w:rFonts w:ascii="Tahoma" w:hAnsi="Tahoma" w:cs="Tahoma"/>
        </w:rPr>
        <w:t xml:space="preserve">Formarea statului dualist austro-ungar din 1867 are repercusiuni grave asupra </w:t>
      </w:r>
      <w:r w:rsidR="007F28D8" w:rsidRPr="00401A89">
        <w:rPr>
          <w:rFonts w:ascii="Tahoma" w:hAnsi="Tahoma" w:cs="Tahoma"/>
        </w:rPr>
        <w:t xml:space="preserve">învățământului din comitatul Arad. Politica de maghiarizare pe care imperiul austro-ungar o duce în Transilvania se face prin legi care vizează învățământul. </w:t>
      </w:r>
      <w:r w:rsidR="00F37E2A" w:rsidRPr="00401A89">
        <w:rPr>
          <w:rFonts w:ascii="Tahoma" w:hAnsi="Tahoma" w:cs="Tahoma"/>
        </w:rPr>
        <w:t xml:space="preserve"> </w:t>
      </w:r>
      <w:r w:rsidR="007F28D8" w:rsidRPr="00401A89">
        <w:rPr>
          <w:rFonts w:ascii="Tahoma" w:hAnsi="Tahoma" w:cs="Tahoma"/>
        </w:rPr>
        <w:t xml:space="preserve">Una dintre aceste legi este Legea XVIII din 1868. </w:t>
      </w:r>
      <w:r w:rsidR="00F37E2A" w:rsidRPr="00401A89">
        <w:rPr>
          <w:rFonts w:ascii="Tahoma" w:hAnsi="Tahoma" w:cs="Tahoma"/>
        </w:rPr>
        <w:t>Î</w:t>
      </w:r>
      <w:r w:rsidR="007F28D8" w:rsidRPr="00401A89">
        <w:rPr>
          <w:rFonts w:ascii="Tahoma" w:hAnsi="Tahoma" w:cs="Tahoma"/>
        </w:rPr>
        <w:t>n anul 1883, studiul limbii maghiare devine obligatoriu în școli iar învățătorii trebuiau să cunoască limba maghiară.</w:t>
      </w:r>
    </w:p>
    <w:p w14:paraId="621ADDA5" w14:textId="0DC6F40A" w:rsidR="007F28D8" w:rsidRPr="00401A89" w:rsidRDefault="007F28D8" w:rsidP="00B04610">
      <w:pPr>
        <w:spacing w:after="0" w:line="360" w:lineRule="auto"/>
        <w:ind w:firstLine="708"/>
        <w:jc w:val="both"/>
        <w:rPr>
          <w:rFonts w:ascii="Tahoma" w:hAnsi="Tahoma" w:cs="Tahoma"/>
        </w:rPr>
      </w:pPr>
      <w:r w:rsidRPr="00401A89">
        <w:rPr>
          <w:rFonts w:ascii="Tahoma" w:hAnsi="Tahoma" w:cs="Tahoma"/>
        </w:rPr>
        <w:t>În această perioadă școlile funcționează ca școli populare românești controlate de protopopiatele locale. Tendința era de a transforma aceste școli în școli de stat. Astfel că în</w:t>
      </w:r>
      <w:r w:rsidR="00D2036B" w:rsidRPr="00401A89">
        <w:rPr>
          <w:rFonts w:ascii="Tahoma" w:hAnsi="Tahoma" w:cs="Tahoma"/>
        </w:rPr>
        <w:t xml:space="preserve"> </w:t>
      </w:r>
      <w:r w:rsidRPr="00401A89">
        <w:rPr>
          <w:rFonts w:ascii="Tahoma" w:hAnsi="Tahoma" w:cs="Tahoma"/>
        </w:rPr>
        <w:t>1896 la Păuliș era deja școală de stat înființată de inspectorul regesc. Până în anul 1918, cea mai dură lege dată împotriva învățământului românesc a fost legea Apponyi din 1907. Urmările ei au fost scăderea numărului de elevi, închiderea mai multor școli.</w:t>
      </w:r>
    </w:p>
    <w:p w14:paraId="67426BBF" w14:textId="41674512" w:rsidR="007F28D8" w:rsidRPr="00401A89" w:rsidRDefault="007F28D8" w:rsidP="00B04610">
      <w:pPr>
        <w:spacing w:after="0" w:line="360" w:lineRule="auto"/>
        <w:ind w:firstLine="708"/>
        <w:jc w:val="both"/>
        <w:rPr>
          <w:rFonts w:ascii="Tahoma" w:hAnsi="Tahoma" w:cs="Tahoma"/>
        </w:rPr>
      </w:pPr>
      <w:r w:rsidRPr="00401A89">
        <w:rPr>
          <w:rFonts w:ascii="Tahoma" w:hAnsi="Tahoma" w:cs="Tahoma"/>
        </w:rPr>
        <w:t>Până la aplicarea Legii Apponyi, mai prezentăm date despre școala din Păuliș din anul școlar 1904-1905.</w:t>
      </w:r>
    </w:p>
    <w:p w14:paraId="0C0991E6" w14:textId="77777777" w:rsidR="007F28D8" w:rsidRPr="00401A89" w:rsidRDefault="007F28D8" w:rsidP="00B04610">
      <w:pPr>
        <w:spacing w:after="0" w:line="360" w:lineRule="auto"/>
        <w:ind w:firstLine="708"/>
        <w:jc w:val="both"/>
        <w:rPr>
          <w:rFonts w:ascii="Tahoma" w:hAnsi="Tahoma" w:cs="Tahoma"/>
        </w:rPr>
      </w:pPr>
      <w:r w:rsidRPr="00401A89">
        <w:rPr>
          <w:rFonts w:ascii="Tahoma" w:hAnsi="Tahoma" w:cs="Tahoma"/>
        </w:rPr>
        <w:t>De școala arădeană din această perioadă se leagă numele făuritorului Marii Uniri, Vasile Goldiș. Școala elementară de băieți din Păuliș era frecventată de 76 elevi sub îndrumarea învățătorului Traian Givulescu, de a cărui nume învățământul din Păuliș va fi legat foarte mulți ani.</w:t>
      </w:r>
    </w:p>
    <w:p w14:paraId="248CD7B6" w14:textId="14AE6127" w:rsidR="00D2036B" w:rsidRPr="00401A89" w:rsidRDefault="00D2036B" w:rsidP="00B04610">
      <w:pPr>
        <w:spacing w:after="0" w:line="360" w:lineRule="auto"/>
        <w:ind w:firstLine="708"/>
        <w:jc w:val="both"/>
        <w:rPr>
          <w:rFonts w:ascii="Tahoma" w:hAnsi="Tahoma" w:cs="Tahoma"/>
        </w:rPr>
      </w:pPr>
      <w:r w:rsidRPr="00401A89">
        <w:rPr>
          <w:rFonts w:ascii="Tahoma" w:hAnsi="Tahoma" w:cs="Tahoma"/>
        </w:rPr>
        <w:t>Şcoala din Păuliş datează de la sfârşitul sec. al XVIII-lea, mai precis din 26 martie 1789 regăsindu-se printre primele şcoli naţionale româneşti, înfiinţate de către împăratul Iosif al II-lea. Aceasta era susţinută material şi spiritual de biserică, dar şi de către comunitatea locală.</w:t>
      </w:r>
    </w:p>
    <w:p w14:paraId="7D43AEA5" w14:textId="77777777" w:rsidR="00460493" w:rsidRDefault="00460493" w:rsidP="00B04610">
      <w:pPr>
        <w:spacing w:after="0" w:line="360" w:lineRule="auto"/>
        <w:ind w:firstLine="708"/>
        <w:jc w:val="both"/>
        <w:rPr>
          <w:rFonts w:ascii="Tahoma" w:hAnsi="Tahoma" w:cs="Tahoma"/>
        </w:rPr>
      </w:pPr>
    </w:p>
    <w:p w14:paraId="2D08C941" w14:textId="2ED9070E" w:rsidR="007F28D8" w:rsidRPr="00401A89" w:rsidRDefault="007F28D8" w:rsidP="00B04610">
      <w:pPr>
        <w:spacing w:after="0" w:line="360" w:lineRule="auto"/>
        <w:ind w:firstLine="708"/>
        <w:jc w:val="both"/>
        <w:rPr>
          <w:rFonts w:ascii="Tahoma" w:hAnsi="Tahoma" w:cs="Tahoma"/>
        </w:rPr>
      </w:pPr>
      <w:r w:rsidRPr="00401A89">
        <w:rPr>
          <w:rFonts w:ascii="Tahoma" w:hAnsi="Tahoma" w:cs="Tahoma"/>
        </w:rPr>
        <w:t>Pentru perioada interbelică avem date din recensământul școlar din 1926, când sunt recenzați 97 băieți și 84 fete, iar la recensământul școlar din anul 1939 erau recenzați 113 băieți și 100 fete. Școala era numită Școala primară de stat din Păuliș și era condusă de directorul prof Nicolae Oprea.</w:t>
      </w:r>
    </w:p>
    <w:p w14:paraId="31D18D7F" w14:textId="448BF79D" w:rsidR="007F28D8" w:rsidRPr="00401A89" w:rsidRDefault="007F28D8" w:rsidP="00B04610">
      <w:pPr>
        <w:spacing w:after="0" w:line="360" w:lineRule="auto"/>
        <w:ind w:firstLine="708"/>
        <w:jc w:val="both"/>
        <w:rPr>
          <w:rFonts w:ascii="Tahoma" w:hAnsi="Tahoma" w:cs="Tahoma"/>
        </w:rPr>
      </w:pPr>
      <w:r w:rsidRPr="00401A89">
        <w:rPr>
          <w:rFonts w:ascii="Tahoma" w:hAnsi="Tahoma" w:cs="Tahoma"/>
        </w:rPr>
        <w:t xml:space="preserve">După al doilea război mondial, se reorganizează învățământul astfel că, în anul 1954 la Școala generală cu clasele I-VII Păuliș cursurile erau frecventate de </w:t>
      </w:r>
      <w:r w:rsidR="00672AC7" w:rsidRPr="00401A89">
        <w:rPr>
          <w:rFonts w:ascii="Tahoma" w:hAnsi="Tahoma" w:cs="Tahoma"/>
        </w:rPr>
        <w:t>III</w:t>
      </w:r>
      <w:r w:rsidRPr="00401A89">
        <w:rPr>
          <w:rFonts w:ascii="Tahoma" w:hAnsi="Tahoma" w:cs="Tahoma"/>
        </w:rPr>
        <w:t xml:space="preserve"> elevi, director școlar fiind tot Nicolae Oprea</w:t>
      </w:r>
      <w:r w:rsidR="006C671C" w:rsidRPr="00401A89">
        <w:rPr>
          <w:rFonts w:ascii="Tahoma" w:hAnsi="Tahoma" w:cs="Tahoma"/>
        </w:rPr>
        <w:t>.</w:t>
      </w:r>
    </w:p>
    <w:p w14:paraId="4C1E9E6A" w14:textId="0055E111" w:rsidR="007F28D8" w:rsidRDefault="007F28D8" w:rsidP="00B04610">
      <w:pPr>
        <w:spacing w:after="0" w:line="360" w:lineRule="auto"/>
        <w:ind w:firstLine="708"/>
        <w:jc w:val="both"/>
        <w:rPr>
          <w:rFonts w:ascii="Tahoma" w:hAnsi="Tahoma" w:cs="Tahoma"/>
        </w:rPr>
      </w:pPr>
      <w:r w:rsidRPr="00401A89">
        <w:rPr>
          <w:rFonts w:ascii="Tahoma" w:hAnsi="Tahoma" w:cs="Tahoma"/>
        </w:rPr>
        <w:t>În anul 1989, școala era condusă de profesorul Filip Aurel, funcționau 16 cadre didactice și un număr de 214 elevi. Începând cu anul 1990, reforma din învățământ se face simțită și la școala din Păuliș care era școală coordonatoare pentru satele Sâmbăteni, Barațca și Cladova.</w:t>
      </w:r>
    </w:p>
    <w:p w14:paraId="0042F919" w14:textId="228DBF98" w:rsidR="000565DA" w:rsidRDefault="00460493" w:rsidP="00B04610">
      <w:pPr>
        <w:spacing w:after="0" w:line="360" w:lineRule="auto"/>
        <w:ind w:firstLine="708"/>
        <w:jc w:val="both"/>
        <w:rPr>
          <w:rFonts w:ascii="Tahoma" w:hAnsi="Tahoma" w:cs="Tahoma"/>
        </w:rPr>
      </w:pPr>
      <w:r w:rsidRPr="000565DA">
        <w:rPr>
          <w:rFonts w:ascii="Tahoma" w:hAnsi="Tahoma" w:cs="Tahoma"/>
          <w:noProof/>
          <w:lang w:eastAsia="ro-RO"/>
        </w:rPr>
        <w:drawing>
          <wp:anchor distT="0" distB="0" distL="114300" distR="114300" simplePos="0" relativeHeight="251788288" behindDoc="0" locked="0" layoutInCell="1" allowOverlap="1" wp14:anchorId="52BA28F7" wp14:editId="3EA19806">
            <wp:simplePos x="0" y="0"/>
            <wp:positionH relativeFrom="column">
              <wp:posOffset>3335020</wp:posOffset>
            </wp:positionH>
            <wp:positionV relativeFrom="paragraph">
              <wp:posOffset>232323</wp:posOffset>
            </wp:positionV>
            <wp:extent cx="2151260" cy="1613708"/>
            <wp:effectExtent l="0" t="0" r="1905" b="5715"/>
            <wp:wrapNone/>
            <wp:docPr id="4" name="Imagine 4" descr="D:\MIRE 2019\STRATEGIE DEZVOLTARE PAULIS\poze primite paulis\22424510_489176414790144_19935773023687392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RE 2019\STRATEGIE DEZVOLTARE PAULIS\poze primite paulis\22424510_489176414790144_1993577302368739268_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1260" cy="1613708"/>
                    </a:xfrm>
                    <a:prstGeom prst="rect">
                      <a:avLst/>
                    </a:prstGeom>
                    <a:noFill/>
                    <a:ln>
                      <a:noFill/>
                    </a:ln>
                  </pic:spPr>
                </pic:pic>
              </a:graphicData>
            </a:graphic>
            <wp14:sizeRelH relativeFrom="page">
              <wp14:pctWidth>0</wp14:pctWidth>
            </wp14:sizeRelH>
            <wp14:sizeRelV relativeFrom="page">
              <wp14:pctHeight>0</wp14:pctHeight>
            </wp14:sizeRelV>
          </wp:anchor>
        </w:drawing>
      </w:r>
      <w:r w:rsidR="000D467A" w:rsidRPr="000565DA">
        <w:rPr>
          <w:rFonts w:ascii="Tahoma" w:hAnsi="Tahoma" w:cs="Tahoma"/>
          <w:noProof/>
          <w:lang w:eastAsia="ro-RO"/>
        </w:rPr>
        <w:drawing>
          <wp:anchor distT="0" distB="0" distL="114300" distR="114300" simplePos="0" relativeHeight="251787264" behindDoc="0" locked="0" layoutInCell="1" allowOverlap="1" wp14:anchorId="60962BC7" wp14:editId="32FBF393">
            <wp:simplePos x="0" y="0"/>
            <wp:positionH relativeFrom="column">
              <wp:posOffset>433166</wp:posOffset>
            </wp:positionH>
            <wp:positionV relativeFrom="paragraph">
              <wp:posOffset>221423</wp:posOffset>
            </wp:positionV>
            <wp:extent cx="2158934" cy="1627397"/>
            <wp:effectExtent l="0" t="0" r="0" b="0"/>
            <wp:wrapNone/>
            <wp:docPr id="3" name="Imagine 3" descr="D:\MIRE 2019\STRATEGIE DEZVOLTARE PAULIS\poze primite paulis\Scoala-sambat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RE 2019\STRATEGIE DEZVOLTARE PAULIS\poze primite paulis\Scoala-sambaten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8934" cy="16273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881F5" w14:textId="070260F3" w:rsidR="000565DA" w:rsidRDefault="000565DA" w:rsidP="00B04610">
      <w:pPr>
        <w:spacing w:after="0" w:line="360" w:lineRule="auto"/>
        <w:ind w:firstLine="708"/>
        <w:jc w:val="both"/>
        <w:rPr>
          <w:rFonts w:ascii="Tahoma" w:hAnsi="Tahoma" w:cs="Tahoma"/>
        </w:rPr>
      </w:pPr>
    </w:p>
    <w:p w14:paraId="3DEF6835" w14:textId="03436D53" w:rsidR="000565DA" w:rsidRDefault="000565DA" w:rsidP="00B04610">
      <w:pPr>
        <w:spacing w:after="0" w:line="360" w:lineRule="auto"/>
        <w:ind w:firstLine="708"/>
        <w:jc w:val="both"/>
        <w:rPr>
          <w:rFonts w:ascii="Tahoma" w:hAnsi="Tahoma" w:cs="Tahoma"/>
        </w:rPr>
      </w:pPr>
    </w:p>
    <w:p w14:paraId="12C58BB3" w14:textId="2867B8D6" w:rsidR="000565DA" w:rsidRDefault="000565DA" w:rsidP="00B04610">
      <w:pPr>
        <w:spacing w:after="0" w:line="360" w:lineRule="auto"/>
        <w:ind w:firstLine="708"/>
        <w:jc w:val="both"/>
        <w:rPr>
          <w:rFonts w:ascii="Tahoma" w:hAnsi="Tahoma" w:cs="Tahoma"/>
        </w:rPr>
      </w:pPr>
    </w:p>
    <w:p w14:paraId="3F8D1503" w14:textId="5847A762" w:rsidR="000565DA" w:rsidRDefault="000565DA" w:rsidP="00B04610">
      <w:pPr>
        <w:spacing w:after="0" w:line="360" w:lineRule="auto"/>
        <w:ind w:firstLine="708"/>
        <w:jc w:val="both"/>
        <w:rPr>
          <w:rFonts w:ascii="Tahoma" w:hAnsi="Tahoma" w:cs="Tahoma"/>
        </w:rPr>
      </w:pPr>
    </w:p>
    <w:p w14:paraId="226BFCC4" w14:textId="759385EB" w:rsidR="000565DA" w:rsidRDefault="000565DA" w:rsidP="00B04610">
      <w:pPr>
        <w:spacing w:after="0" w:line="360" w:lineRule="auto"/>
        <w:ind w:firstLine="708"/>
        <w:jc w:val="both"/>
        <w:rPr>
          <w:rFonts w:ascii="Tahoma" w:hAnsi="Tahoma" w:cs="Tahoma"/>
        </w:rPr>
      </w:pPr>
    </w:p>
    <w:p w14:paraId="23CCBB87" w14:textId="516D90AF" w:rsidR="000565DA" w:rsidRDefault="000565DA" w:rsidP="00B04610">
      <w:pPr>
        <w:spacing w:after="0" w:line="360" w:lineRule="auto"/>
        <w:ind w:firstLine="708"/>
        <w:jc w:val="both"/>
        <w:rPr>
          <w:rFonts w:ascii="Tahoma" w:hAnsi="Tahoma" w:cs="Tahoma"/>
        </w:rPr>
      </w:pPr>
    </w:p>
    <w:p w14:paraId="2BBE5BF0" w14:textId="2B0628BF" w:rsidR="000565DA" w:rsidRDefault="000565DA" w:rsidP="00B04610">
      <w:pPr>
        <w:spacing w:after="0" w:line="360" w:lineRule="auto"/>
        <w:ind w:firstLine="708"/>
        <w:jc w:val="both"/>
        <w:rPr>
          <w:rFonts w:ascii="Tahoma" w:hAnsi="Tahoma" w:cs="Tahoma"/>
        </w:rPr>
      </w:pPr>
    </w:p>
    <w:p w14:paraId="799ACF74" w14:textId="2655ED26" w:rsidR="000D467A" w:rsidRDefault="00460493" w:rsidP="00B04610">
      <w:pPr>
        <w:spacing w:after="0" w:line="360" w:lineRule="auto"/>
        <w:ind w:firstLine="708"/>
        <w:jc w:val="both"/>
        <w:rPr>
          <w:rFonts w:ascii="Tahoma" w:hAnsi="Tahoma" w:cs="Tahoma"/>
        </w:rPr>
      </w:pPr>
      <w:r w:rsidRPr="000D467A">
        <w:rPr>
          <w:rFonts w:ascii="Tahoma" w:hAnsi="Tahoma" w:cs="Tahoma"/>
          <w:noProof/>
          <w:lang w:eastAsia="ro-RO"/>
        </w:rPr>
        <w:drawing>
          <wp:anchor distT="0" distB="0" distL="114300" distR="114300" simplePos="0" relativeHeight="251789312" behindDoc="0" locked="0" layoutInCell="1" allowOverlap="1" wp14:anchorId="20A69BB8" wp14:editId="3863435B">
            <wp:simplePos x="0" y="0"/>
            <wp:positionH relativeFrom="column">
              <wp:posOffset>1427636</wp:posOffset>
            </wp:positionH>
            <wp:positionV relativeFrom="paragraph">
              <wp:posOffset>203260</wp:posOffset>
            </wp:positionV>
            <wp:extent cx="3034985" cy="1526875"/>
            <wp:effectExtent l="0" t="0" r="0" b="0"/>
            <wp:wrapNone/>
            <wp:docPr id="15" name="Imagine 15" descr="D:\MIRE 2019\STRATEGIE DEZVOLTARE PAULIS\poze primite paulis\Gradinita-PN-1-Paulis-1024x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IRE 2019\STRATEGIE DEZVOLTARE PAULIS\poze primite paulis\Gradinita-PN-1-Paulis-1024x5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4985" cy="152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F8646" w14:textId="77777777" w:rsidR="000D467A" w:rsidRDefault="000D467A" w:rsidP="00B04610">
      <w:pPr>
        <w:spacing w:after="0" w:line="360" w:lineRule="auto"/>
        <w:ind w:firstLine="708"/>
        <w:jc w:val="both"/>
        <w:rPr>
          <w:rFonts w:ascii="Tahoma" w:hAnsi="Tahoma" w:cs="Tahoma"/>
        </w:rPr>
      </w:pPr>
    </w:p>
    <w:p w14:paraId="056319B8" w14:textId="77777777" w:rsidR="000D467A" w:rsidRDefault="000D467A" w:rsidP="00B04610">
      <w:pPr>
        <w:spacing w:after="0" w:line="360" w:lineRule="auto"/>
        <w:ind w:firstLine="708"/>
        <w:jc w:val="both"/>
        <w:rPr>
          <w:rFonts w:ascii="Tahoma" w:hAnsi="Tahoma" w:cs="Tahoma"/>
        </w:rPr>
      </w:pPr>
    </w:p>
    <w:p w14:paraId="4FD6C000" w14:textId="77777777" w:rsidR="000D467A" w:rsidRDefault="000D467A" w:rsidP="00B04610">
      <w:pPr>
        <w:spacing w:after="0" w:line="360" w:lineRule="auto"/>
        <w:ind w:firstLine="708"/>
        <w:jc w:val="both"/>
        <w:rPr>
          <w:rFonts w:ascii="Tahoma" w:hAnsi="Tahoma" w:cs="Tahoma"/>
        </w:rPr>
      </w:pPr>
    </w:p>
    <w:p w14:paraId="47CF026C" w14:textId="77777777" w:rsidR="000D467A" w:rsidRDefault="000D467A" w:rsidP="00B04610">
      <w:pPr>
        <w:spacing w:after="0" w:line="360" w:lineRule="auto"/>
        <w:ind w:firstLine="708"/>
        <w:jc w:val="both"/>
        <w:rPr>
          <w:rFonts w:ascii="Tahoma" w:hAnsi="Tahoma" w:cs="Tahoma"/>
        </w:rPr>
      </w:pPr>
    </w:p>
    <w:p w14:paraId="1E76B42D" w14:textId="77777777" w:rsidR="00460493" w:rsidRDefault="00460493" w:rsidP="00B04610">
      <w:pPr>
        <w:spacing w:after="0" w:line="360" w:lineRule="auto"/>
        <w:ind w:firstLine="708"/>
        <w:jc w:val="both"/>
        <w:rPr>
          <w:rFonts w:ascii="Tahoma" w:hAnsi="Tahoma" w:cs="Tahoma"/>
        </w:rPr>
      </w:pPr>
    </w:p>
    <w:p w14:paraId="4AEAD7D9" w14:textId="77777777" w:rsidR="00460493" w:rsidRDefault="00460493" w:rsidP="00B04610">
      <w:pPr>
        <w:spacing w:after="0" w:line="360" w:lineRule="auto"/>
        <w:ind w:firstLine="708"/>
        <w:jc w:val="both"/>
        <w:rPr>
          <w:rFonts w:ascii="Tahoma" w:hAnsi="Tahoma" w:cs="Tahoma"/>
        </w:rPr>
      </w:pPr>
    </w:p>
    <w:p w14:paraId="2E676DD5" w14:textId="77777777" w:rsidR="00460493" w:rsidRPr="00401A89" w:rsidRDefault="00460493" w:rsidP="00B04610">
      <w:pPr>
        <w:spacing w:after="0" w:line="360" w:lineRule="auto"/>
        <w:ind w:firstLine="708"/>
        <w:jc w:val="both"/>
        <w:rPr>
          <w:rFonts w:ascii="Tahoma" w:hAnsi="Tahoma" w:cs="Tahoma"/>
        </w:rPr>
      </w:pPr>
    </w:p>
    <w:p w14:paraId="44595E3E" w14:textId="02BA0AFF" w:rsidR="007F28D8" w:rsidRDefault="00D2036B" w:rsidP="00B04610">
      <w:pPr>
        <w:spacing w:after="0" w:line="360" w:lineRule="auto"/>
        <w:ind w:firstLine="708"/>
        <w:jc w:val="both"/>
        <w:rPr>
          <w:rFonts w:ascii="Tahoma" w:hAnsi="Tahoma" w:cs="Tahoma"/>
        </w:rPr>
      </w:pPr>
      <w:r w:rsidRPr="00401A89">
        <w:rPr>
          <w:rFonts w:ascii="Tahoma" w:hAnsi="Tahoma" w:cs="Tahoma"/>
        </w:rPr>
        <w:t>La finele anului 2020</w:t>
      </w:r>
      <w:r w:rsidR="007F28D8" w:rsidRPr="00401A89">
        <w:rPr>
          <w:rFonts w:ascii="Tahoma" w:hAnsi="Tahoma" w:cs="Tahoma"/>
        </w:rPr>
        <w:t xml:space="preserve">, sub conducerea directorului Nicoară </w:t>
      </w:r>
      <w:r w:rsidRPr="00401A89">
        <w:rPr>
          <w:rFonts w:ascii="Tahoma" w:hAnsi="Tahoma" w:cs="Tahoma"/>
        </w:rPr>
        <w:t>Florin</w:t>
      </w:r>
      <w:r w:rsidR="007F28D8" w:rsidRPr="00401A89">
        <w:rPr>
          <w:rFonts w:ascii="Tahoma" w:hAnsi="Tahoma" w:cs="Tahoma"/>
        </w:rPr>
        <w:t xml:space="preserve">, în școală </w:t>
      </w:r>
      <w:r w:rsidRPr="00401A89">
        <w:rPr>
          <w:rFonts w:ascii="Tahoma" w:hAnsi="Tahoma" w:cs="Tahoma"/>
        </w:rPr>
        <w:t>activează un număr de</w:t>
      </w:r>
      <w:r w:rsidR="007F28D8" w:rsidRPr="00401A89">
        <w:rPr>
          <w:rFonts w:ascii="Tahoma" w:hAnsi="Tahoma" w:cs="Tahoma"/>
        </w:rPr>
        <w:t xml:space="preserve"> 1</w:t>
      </w:r>
      <w:r w:rsidRPr="00401A89">
        <w:rPr>
          <w:rFonts w:ascii="Tahoma" w:hAnsi="Tahoma" w:cs="Tahoma"/>
        </w:rPr>
        <w:t>8</w:t>
      </w:r>
      <w:r w:rsidR="007F28D8" w:rsidRPr="00401A89">
        <w:rPr>
          <w:rFonts w:ascii="Tahoma" w:hAnsi="Tahoma" w:cs="Tahoma"/>
        </w:rPr>
        <w:t xml:space="preserve"> cadre didactice. Școala se prezintă corespunzător, dotată cu săli de clasă luminoase, laboratoare, sală de sport. Comunitatea locală a fost întotdeauna aproape de școală, sprijinind-o în toate demersurile ei pentru asigurarea unui cadru educațional adecvat fiilor satului, convinși fiind </w:t>
      </w:r>
      <w:r w:rsidR="007F28D8" w:rsidRPr="002E67F9">
        <w:rPr>
          <w:rFonts w:ascii="Tahoma" w:hAnsi="Tahoma" w:cs="Tahoma"/>
        </w:rPr>
        <w:t>că numai școala este instituția care luminează mintea tinerei generații.</w:t>
      </w:r>
    </w:p>
    <w:p w14:paraId="288FEDE6" w14:textId="77777777" w:rsidR="00460493" w:rsidRDefault="00460493" w:rsidP="00B04610">
      <w:pPr>
        <w:spacing w:after="0" w:line="360" w:lineRule="auto"/>
        <w:ind w:firstLine="708"/>
        <w:jc w:val="both"/>
        <w:rPr>
          <w:rFonts w:ascii="Tahoma" w:hAnsi="Tahoma" w:cs="Tahoma"/>
        </w:rPr>
      </w:pPr>
    </w:p>
    <w:p w14:paraId="34A65112" w14:textId="77777777" w:rsidR="00460493" w:rsidRDefault="00460493" w:rsidP="00B04610">
      <w:pPr>
        <w:spacing w:after="0" w:line="360" w:lineRule="auto"/>
        <w:ind w:firstLine="708"/>
        <w:jc w:val="both"/>
        <w:rPr>
          <w:rFonts w:ascii="Tahoma" w:hAnsi="Tahoma" w:cs="Tahoma"/>
        </w:rPr>
      </w:pPr>
    </w:p>
    <w:p w14:paraId="47C6534E" w14:textId="77777777" w:rsidR="00460493" w:rsidRPr="002E67F9" w:rsidRDefault="00460493" w:rsidP="00B04610">
      <w:pPr>
        <w:spacing w:after="0" w:line="360" w:lineRule="auto"/>
        <w:ind w:firstLine="708"/>
        <w:jc w:val="both"/>
        <w:rPr>
          <w:rFonts w:ascii="Tahoma" w:hAnsi="Tahoma" w:cs="Tahoma"/>
        </w:rPr>
      </w:pPr>
    </w:p>
    <w:p w14:paraId="086E2938" w14:textId="12D9D456" w:rsidR="00B04610" w:rsidRPr="002E67F9" w:rsidRDefault="00B04610" w:rsidP="00B04610">
      <w:pPr>
        <w:spacing w:before="120" w:after="0" w:line="240" w:lineRule="auto"/>
        <w:jc w:val="center"/>
        <w:rPr>
          <w:rFonts w:ascii="Tahoma" w:eastAsia="Calibri" w:hAnsi="Tahoma" w:cs="Tahoma"/>
          <w:b/>
          <w:sz w:val="24"/>
          <w:szCs w:val="24"/>
        </w:rPr>
      </w:pPr>
      <w:r w:rsidRPr="002E67F9">
        <w:rPr>
          <w:rFonts w:ascii="Tahoma" w:eastAsia="Calibri" w:hAnsi="Tahoma" w:cs="Tahoma"/>
          <w:b/>
          <w:sz w:val="24"/>
          <w:szCs w:val="24"/>
        </w:rPr>
        <w:lastRenderedPageBreak/>
        <w:t>Unități de învățământ pe niveluri de educație, în Comuna Păuliș</w:t>
      </w:r>
    </w:p>
    <w:tbl>
      <w:tblPr>
        <w:tblStyle w:val="TableGrid"/>
        <w:tblW w:w="9952" w:type="dxa"/>
        <w:tblInd w:w="-45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4282"/>
        <w:gridCol w:w="1134"/>
        <w:gridCol w:w="1134"/>
        <w:gridCol w:w="1134"/>
        <w:gridCol w:w="1134"/>
        <w:gridCol w:w="1134"/>
      </w:tblGrid>
      <w:tr w:rsidR="002E67F9" w:rsidRPr="002E67F9" w14:paraId="3A4680E0" w14:textId="77777777" w:rsidTr="00896F41">
        <w:trPr>
          <w:trHeight w:val="40"/>
        </w:trPr>
        <w:tc>
          <w:tcPr>
            <w:tcW w:w="4282" w:type="dxa"/>
          </w:tcPr>
          <w:p w14:paraId="05300AD6" w14:textId="3D92CC3C" w:rsidR="00B964B4" w:rsidRPr="002E67F9" w:rsidRDefault="005B3C04" w:rsidP="005B3C04">
            <w:pPr>
              <w:spacing w:before="120"/>
              <w:jc w:val="center"/>
              <w:rPr>
                <w:rFonts w:ascii="Tahoma" w:eastAsia="Calibri" w:hAnsi="Tahoma" w:cs="Tahoma"/>
                <w:bCs/>
                <w:iCs/>
                <w:sz w:val="18"/>
                <w:szCs w:val="18"/>
              </w:rPr>
            </w:pPr>
            <w:r w:rsidRPr="002E67F9">
              <w:rPr>
                <w:rFonts w:ascii="Tahoma" w:eastAsia="Calibri" w:hAnsi="Tahoma" w:cs="Tahoma"/>
                <w:bCs/>
                <w:iCs/>
                <w:sz w:val="18"/>
                <w:szCs w:val="18"/>
              </w:rPr>
              <w:t>Niveluri de educație</w:t>
            </w:r>
          </w:p>
        </w:tc>
        <w:tc>
          <w:tcPr>
            <w:tcW w:w="1134" w:type="dxa"/>
          </w:tcPr>
          <w:p w14:paraId="1E467150" w14:textId="5CD96C0D" w:rsidR="00B964B4" w:rsidRPr="002E67F9" w:rsidRDefault="00B964B4"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2016</w:t>
            </w:r>
          </w:p>
          <w:p w14:paraId="0F75D19F" w14:textId="77777777" w:rsidR="00B964B4" w:rsidRPr="002E67F9" w:rsidRDefault="00B964B4"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c>
          <w:tcPr>
            <w:tcW w:w="1134" w:type="dxa"/>
          </w:tcPr>
          <w:p w14:paraId="35F78625" w14:textId="2119CF8A" w:rsidR="00B964B4" w:rsidRPr="002E67F9" w:rsidRDefault="00B964B4"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2017</w:t>
            </w:r>
          </w:p>
          <w:p w14:paraId="73E21AEC" w14:textId="77777777" w:rsidR="00B964B4" w:rsidRPr="002E67F9" w:rsidRDefault="00B964B4"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c>
          <w:tcPr>
            <w:tcW w:w="1134" w:type="dxa"/>
          </w:tcPr>
          <w:p w14:paraId="442FB5A3" w14:textId="685923FA" w:rsidR="00B964B4" w:rsidRPr="002E67F9" w:rsidRDefault="00B964B4"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2018</w:t>
            </w:r>
          </w:p>
          <w:p w14:paraId="75580940" w14:textId="77777777" w:rsidR="00B964B4" w:rsidRPr="002E67F9" w:rsidRDefault="00B964B4"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c>
          <w:tcPr>
            <w:tcW w:w="1134" w:type="dxa"/>
          </w:tcPr>
          <w:p w14:paraId="4D67D0B0" w14:textId="52597F70" w:rsidR="00B964B4" w:rsidRPr="002E67F9" w:rsidRDefault="00B964B4"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2019</w:t>
            </w:r>
          </w:p>
          <w:p w14:paraId="22BDD445" w14:textId="77777777" w:rsidR="00B964B4" w:rsidRPr="002E67F9" w:rsidRDefault="00B964B4"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c>
          <w:tcPr>
            <w:tcW w:w="1134" w:type="dxa"/>
          </w:tcPr>
          <w:p w14:paraId="678516DB" w14:textId="6AF1E169" w:rsidR="00B964B4" w:rsidRPr="002E67F9" w:rsidRDefault="00B964B4"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2020</w:t>
            </w:r>
          </w:p>
          <w:p w14:paraId="77CACDCF" w14:textId="77777777" w:rsidR="00B964B4" w:rsidRPr="002E67F9" w:rsidRDefault="00B964B4"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r>
      <w:tr w:rsidR="002E67F9" w:rsidRPr="002E67F9" w14:paraId="1DD58A46" w14:textId="77777777" w:rsidTr="00896F41">
        <w:trPr>
          <w:trHeight w:val="40"/>
        </w:trPr>
        <w:tc>
          <w:tcPr>
            <w:tcW w:w="4282" w:type="dxa"/>
          </w:tcPr>
          <w:p w14:paraId="3DCAE2D3" w14:textId="1F0E5A2A" w:rsidR="00896F41" w:rsidRPr="002E67F9" w:rsidRDefault="00896F41" w:rsidP="00896F41">
            <w:pPr>
              <w:spacing w:before="120"/>
              <w:rPr>
                <w:rFonts w:ascii="Tahoma" w:eastAsia="Calibri" w:hAnsi="Tahoma" w:cs="Tahoma"/>
                <w:sz w:val="18"/>
                <w:szCs w:val="18"/>
              </w:rPr>
            </w:pPr>
            <w:r w:rsidRPr="002E67F9">
              <w:rPr>
                <w:rFonts w:ascii="Tahoma" w:eastAsia="Calibri" w:hAnsi="Tahoma" w:cs="Tahoma"/>
                <w:sz w:val="18"/>
                <w:szCs w:val="18"/>
              </w:rPr>
              <w:t xml:space="preserve">Total </w:t>
            </w:r>
          </w:p>
        </w:tc>
        <w:tc>
          <w:tcPr>
            <w:tcW w:w="1134" w:type="dxa"/>
          </w:tcPr>
          <w:p w14:paraId="7C09824D" w14:textId="3F90BC55" w:rsidR="00896F41" w:rsidRPr="002E67F9" w:rsidRDefault="00896F41" w:rsidP="00896F41">
            <w:pPr>
              <w:spacing w:before="120"/>
              <w:jc w:val="right"/>
              <w:rPr>
                <w:rFonts w:ascii="Tahoma" w:eastAsia="Calibri" w:hAnsi="Tahoma" w:cs="Tahoma"/>
                <w:sz w:val="18"/>
                <w:szCs w:val="18"/>
              </w:rPr>
            </w:pPr>
            <w:r w:rsidRPr="002E67F9">
              <w:rPr>
                <w:rFonts w:ascii="Tahoma" w:eastAsia="Calibri" w:hAnsi="Tahoma" w:cs="Tahoma"/>
                <w:sz w:val="18"/>
                <w:szCs w:val="18"/>
              </w:rPr>
              <w:t>3</w:t>
            </w:r>
          </w:p>
        </w:tc>
        <w:tc>
          <w:tcPr>
            <w:tcW w:w="1134" w:type="dxa"/>
          </w:tcPr>
          <w:p w14:paraId="13D8B4F8" w14:textId="2469B628" w:rsidR="00896F41" w:rsidRPr="002E67F9" w:rsidRDefault="00896F41" w:rsidP="00896F41">
            <w:pPr>
              <w:spacing w:before="120"/>
              <w:jc w:val="right"/>
              <w:rPr>
                <w:rFonts w:ascii="Tahoma" w:eastAsia="Calibri" w:hAnsi="Tahoma" w:cs="Tahoma"/>
                <w:sz w:val="18"/>
                <w:szCs w:val="18"/>
              </w:rPr>
            </w:pPr>
            <w:r w:rsidRPr="002E67F9">
              <w:rPr>
                <w:rFonts w:ascii="Tahoma" w:eastAsia="Calibri" w:hAnsi="Tahoma" w:cs="Tahoma"/>
                <w:sz w:val="18"/>
                <w:szCs w:val="18"/>
              </w:rPr>
              <w:t>3</w:t>
            </w:r>
          </w:p>
        </w:tc>
        <w:tc>
          <w:tcPr>
            <w:tcW w:w="1134" w:type="dxa"/>
          </w:tcPr>
          <w:p w14:paraId="7BA33E45" w14:textId="7F78C8E7" w:rsidR="00896F41" w:rsidRPr="002E67F9" w:rsidRDefault="00896F41" w:rsidP="00896F41">
            <w:pPr>
              <w:spacing w:before="120"/>
              <w:jc w:val="right"/>
              <w:rPr>
                <w:rFonts w:ascii="Tahoma" w:eastAsia="Calibri" w:hAnsi="Tahoma" w:cs="Tahoma"/>
                <w:sz w:val="18"/>
                <w:szCs w:val="18"/>
              </w:rPr>
            </w:pPr>
            <w:r w:rsidRPr="002E67F9">
              <w:rPr>
                <w:rFonts w:ascii="Tahoma" w:eastAsia="Calibri" w:hAnsi="Tahoma" w:cs="Tahoma"/>
                <w:sz w:val="18"/>
                <w:szCs w:val="18"/>
              </w:rPr>
              <w:t>3</w:t>
            </w:r>
          </w:p>
        </w:tc>
        <w:tc>
          <w:tcPr>
            <w:tcW w:w="1134" w:type="dxa"/>
          </w:tcPr>
          <w:p w14:paraId="4098D567" w14:textId="46352A37" w:rsidR="00896F41" w:rsidRPr="002E67F9" w:rsidRDefault="00896F41" w:rsidP="00896F41">
            <w:pPr>
              <w:spacing w:before="120"/>
              <w:jc w:val="right"/>
              <w:rPr>
                <w:rFonts w:ascii="Tahoma" w:eastAsia="Calibri" w:hAnsi="Tahoma" w:cs="Tahoma"/>
                <w:sz w:val="18"/>
                <w:szCs w:val="18"/>
              </w:rPr>
            </w:pPr>
            <w:r w:rsidRPr="002E67F9">
              <w:rPr>
                <w:rFonts w:ascii="Tahoma" w:eastAsia="Calibri" w:hAnsi="Tahoma" w:cs="Tahoma"/>
                <w:sz w:val="18"/>
                <w:szCs w:val="18"/>
              </w:rPr>
              <w:t>3</w:t>
            </w:r>
          </w:p>
        </w:tc>
        <w:tc>
          <w:tcPr>
            <w:tcW w:w="1134" w:type="dxa"/>
          </w:tcPr>
          <w:p w14:paraId="423F9F78" w14:textId="42DE1F7C" w:rsidR="00896F41" w:rsidRPr="002E67F9" w:rsidRDefault="00896F41" w:rsidP="00896F41">
            <w:pPr>
              <w:spacing w:before="120"/>
              <w:jc w:val="right"/>
              <w:rPr>
                <w:rFonts w:ascii="Tahoma" w:eastAsia="Calibri" w:hAnsi="Tahoma" w:cs="Tahoma"/>
                <w:sz w:val="18"/>
                <w:szCs w:val="18"/>
              </w:rPr>
            </w:pPr>
            <w:r w:rsidRPr="002E67F9">
              <w:rPr>
                <w:rFonts w:ascii="Tahoma" w:eastAsia="Calibri" w:hAnsi="Tahoma" w:cs="Tahoma"/>
                <w:sz w:val="18"/>
                <w:szCs w:val="18"/>
              </w:rPr>
              <w:t>3</w:t>
            </w:r>
          </w:p>
        </w:tc>
      </w:tr>
      <w:tr w:rsidR="002E67F9" w:rsidRPr="002E67F9" w14:paraId="639F79CF" w14:textId="77777777" w:rsidTr="00896F41">
        <w:trPr>
          <w:trHeight w:val="40"/>
        </w:trPr>
        <w:tc>
          <w:tcPr>
            <w:tcW w:w="4282" w:type="dxa"/>
          </w:tcPr>
          <w:p w14:paraId="24266471" w14:textId="66B4DBBF" w:rsidR="00896F41" w:rsidRPr="002E67F9" w:rsidRDefault="00896F41" w:rsidP="00896F41">
            <w:pPr>
              <w:spacing w:before="120"/>
              <w:rPr>
                <w:rFonts w:ascii="Tahoma" w:eastAsia="Calibri" w:hAnsi="Tahoma" w:cs="Tahoma"/>
                <w:sz w:val="18"/>
                <w:szCs w:val="18"/>
              </w:rPr>
            </w:pPr>
            <w:r w:rsidRPr="002E67F9">
              <w:rPr>
                <w:rFonts w:ascii="Tahoma" w:eastAsia="Calibri" w:hAnsi="Tahoma" w:cs="Tahoma"/>
                <w:sz w:val="18"/>
                <w:szCs w:val="18"/>
              </w:rPr>
              <w:t xml:space="preserve">Preșcolar </w:t>
            </w:r>
          </w:p>
        </w:tc>
        <w:tc>
          <w:tcPr>
            <w:tcW w:w="1134" w:type="dxa"/>
          </w:tcPr>
          <w:p w14:paraId="3295B772" w14:textId="2E95E198" w:rsidR="00896F41" w:rsidRPr="002E67F9" w:rsidRDefault="00896F41" w:rsidP="00896F41">
            <w:pPr>
              <w:spacing w:before="120"/>
              <w:jc w:val="right"/>
              <w:rPr>
                <w:rFonts w:ascii="Tahoma" w:eastAsia="Calibri" w:hAnsi="Tahoma" w:cs="Tahoma"/>
                <w:sz w:val="18"/>
                <w:szCs w:val="18"/>
              </w:rPr>
            </w:pPr>
            <w:r w:rsidRPr="002E67F9">
              <w:rPr>
                <w:rFonts w:ascii="Tahoma" w:eastAsia="Calibri" w:hAnsi="Tahoma" w:cs="Tahoma"/>
                <w:sz w:val="18"/>
                <w:szCs w:val="18"/>
              </w:rPr>
              <w:t>1</w:t>
            </w:r>
          </w:p>
        </w:tc>
        <w:tc>
          <w:tcPr>
            <w:tcW w:w="1134" w:type="dxa"/>
          </w:tcPr>
          <w:p w14:paraId="34AB69A8" w14:textId="067DD063" w:rsidR="00896F41" w:rsidRPr="002E67F9" w:rsidRDefault="00896F41" w:rsidP="00896F41">
            <w:pPr>
              <w:spacing w:before="120"/>
              <w:jc w:val="right"/>
              <w:rPr>
                <w:rFonts w:ascii="Tahoma" w:eastAsia="Calibri" w:hAnsi="Tahoma" w:cs="Tahoma"/>
                <w:sz w:val="18"/>
                <w:szCs w:val="18"/>
              </w:rPr>
            </w:pPr>
            <w:r w:rsidRPr="002E67F9">
              <w:rPr>
                <w:rFonts w:ascii="Tahoma" w:eastAsia="Calibri" w:hAnsi="Tahoma" w:cs="Tahoma"/>
                <w:sz w:val="18"/>
                <w:szCs w:val="18"/>
              </w:rPr>
              <w:t>1</w:t>
            </w:r>
          </w:p>
        </w:tc>
        <w:tc>
          <w:tcPr>
            <w:tcW w:w="1134" w:type="dxa"/>
          </w:tcPr>
          <w:p w14:paraId="2F011252" w14:textId="57C033B0" w:rsidR="00896F41" w:rsidRPr="002E67F9" w:rsidRDefault="00896F41" w:rsidP="00896F41">
            <w:pPr>
              <w:spacing w:before="120"/>
              <w:jc w:val="right"/>
              <w:rPr>
                <w:rFonts w:ascii="Tahoma" w:eastAsia="Calibri" w:hAnsi="Tahoma" w:cs="Tahoma"/>
                <w:sz w:val="18"/>
                <w:szCs w:val="18"/>
              </w:rPr>
            </w:pPr>
            <w:r w:rsidRPr="002E67F9">
              <w:rPr>
                <w:rFonts w:ascii="Tahoma" w:eastAsia="Calibri" w:hAnsi="Tahoma" w:cs="Tahoma"/>
                <w:sz w:val="18"/>
                <w:szCs w:val="18"/>
              </w:rPr>
              <w:t>1</w:t>
            </w:r>
          </w:p>
        </w:tc>
        <w:tc>
          <w:tcPr>
            <w:tcW w:w="1134" w:type="dxa"/>
          </w:tcPr>
          <w:p w14:paraId="5728A7C8" w14:textId="00A16271" w:rsidR="00896F41" w:rsidRPr="002E67F9" w:rsidRDefault="00896F41" w:rsidP="00896F41">
            <w:pPr>
              <w:spacing w:before="120"/>
              <w:jc w:val="right"/>
              <w:rPr>
                <w:rFonts w:ascii="Tahoma" w:eastAsia="Calibri" w:hAnsi="Tahoma" w:cs="Tahoma"/>
                <w:sz w:val="18"/>
                <w:szCs w:val="18"/>
              </w:rPr>
            </w:pPr>
            <w:r w:rsidRPr="002E67F9">
              <w:rPr>
                <w:rFonts w:ascii="Tahoma" w:eastAsia="Calibri" w:hAnsi="Tahoma" w:cs="Tahoma"/>
                <w:sz w:val="18"/>
                <w:szCs w:val="18"/>
              </w:rPr>
              <w:t>1</w:t>
            </w:r>
          </w:p>
        </w:tc>
        <w:tc>
          <w:tcPr>
            <w:tcW w:w="1134" w:type="dxa"/>
          </w:tcPr>
          <w:p w14:paraId="4DB9953F" w14:textId="5E6AACCA" w:rsidR="00896F41" w:rsidRPr="002E67F9" w:rsidRDefault="00896F41" w:rsidP="00896F41">
            <w:pPr>
              <w:spacing w:before="120"/>
              <w:jc w:val="right"/>
              <w:rPr>
                <w:rFonts w:ascii="Tahoma" w:eastAsia="Calibri" w:hAnsi="Tahoma" w:cs="Tahoma"/>
                <w:sz w:val="18"/>
                <w:szCs w:val="18"/>
              </w:rPr>
            </w:pPr>
            <w:r w:rsidRPr="002E67F9">
              <w:rPr>
                <w:rFonts w:ascii="Tahoma" w:eastAsia="Calibri" w:hAnsi="Tahoma" w:cs="Tahoma"/>
                <w:sz w:val="18"/>
                <w:szCs w:val="18"/>
              </w:rPr>
              <w:t>1</w:t>
            </w:r>
          </w:p>
        </w:tc>
      </w:tr>
      <w:tr w:rsidR="002E67F9" w:rsidRPr="002E67F9" w14:paraId="3E7B794D" w14:textId="77777777" w:rsidTr="00896F41">
        <w:trPr>
          <w:trHeight w:val="40"/>
        </w:trPr>
        <w:tc>
          <w:tcPr>
            <w:tcW w:w="4282" w:type="dxa"/>
          </w:tcPr>
          <w:p w14:paraId="7810F7ED" w14:textId="35ABA96B" w:rsidR="00896F41" w:rsidRPr="002E67F9" w:rsidRDefault="00896F41" w:rsidP="00896F41">
            <w:pPr>
              <w:spacing w:before="120"/>
              <w:rPr>
                <w:rFonts w:ascii="Tahoma" w:eastAsia="Calibri" w:hAnsi="Tahoma" w:cs="Tahoma"/>
                <w:sz w:val="18"/>
                <w:szCs w:val="18"/>
              </w:rPr>
            </w:pPr>
            <w:r w:rsidRPr="002E67F9">
              <w:rPr>
                <w:rFonts w:ascii="Tahoma" w:eastAsia="Calibri" w:hAnsi="Tahoma" w:cs="Tahoma"/>
                <w:sz w:val="18"/>
                <w:szCs w:val="18"/>
              </w:rPr>
              <w:t>Primar și gimnazial (inclusiv învățământul special)</w:t>
            </w:r>
          </w:p>
        </w:tc>
        <w:tc>
          <w:tcPr>
            <w:tcW w:w="1134" w:type="dxa"/>
          </w:tcPr>
          <w:p w14:paraId="42CC8C6E" w14:textId="46FC6075" w:rsidR="00896F41" w:rsidRPr="002E67F9" w:rsidRDefault="00896F41" w:rsidP="00896F41">
            <w:pPr>
              <w:spacing w:before="120"/>
              <w:jc w:val="right"/>
              <w:rPr>
                <w:rFonts w:ascii="Tahoma" w:eastAsia="Calibri" w:hAnsi="Tahoma" w:cs="Tahoma"/>
                <w:sz w:val="18"/>
                <w:szCs w:val="18"/>
              </w:rPr>
            </w:pPr>
            <w:r w:rsidRPr="002E67F9">
              <w:rPr>
                <w:rFonts w:ascii="Tahoma" w:eastAsia="Calibri" w:hAnsi="Tahoma" w:cs="Tahoma"/>
                <w:sz w:val="18"/>
                <w:szCs w:val="18"/>
              </w:rPr>
              <w:t>2</w:t>
            </w:r>
          </w:p>
        </w:tc>
        <w:tc>
          <w:tcPr>
            <w:tcW w:w="1134" w:type="dxa"/>
          </w:tcPr>
          <w:p w14:paraId="3C3420CB" w14:textId="23B00DC1" w:rsidR="00896F41" w:rsidRPr="002E67F9" w:rsidRDefault="00896F41" w:rsidP="00896F41">
            <w:pPr>
              <w:spacing w:before="120"/>
              <w:jc w:val="right"/>
              <w:rPr>
                <w:rFonts w:ascii="Tahoma" w:eastAsia="Calibri" w:hAnsi="Tahoma" w:cs="Tahoma"/>
                <w:sz w:val="18"/>
                <w:szCs w:val="18"/>
              </w:rPr>
            </w:pPr>
            <w:r w:rsidRPr="002E67F9">
              <w:rPr>
                <w:rFonts w:ascii="Tahoma" w:eastAsia="Calibri" w:hAnsi="Tahoma" w:cs="Tahoma"/>
                <w:sz w:val="18"/>
                <w:szCs w:val="18"/>
              </w:rPr>
              <w:t>2</w:t>
            </w:r>
          </w:p>
        </w:tc>
        <w:tc>
          <w:tcPr>
            <w:tcW w:w="1134" w:type="dxa"/>
          </w:tcPr>
          <w:p w14:paraId="36DAD481" w14:textId="038BC4D4" w:rsidR="00896F41" w:rsidRPr="002E67F9" w:rsidRDefault="00896F41" w:rsidP="00896F41">
            <w:pPr>
              <w:spacing w:before="120"/>
              <w:jc w:val="right"/>
              <w:rPr>
                <w:rFonts w:ascii="Tahoma" w:eastAsia="Calibri" w:hAnsi="Tahoma" w:cs="Tahoma"/>
                <w:sz w:val="18"/>
                <w:szCs w:val="18"/>
              </w:rPr>
            </w:pPr>
            <w:r w:rsidRPr="002E67F9">
              <w:rPr>
                <w:rFonts w:ascii="Tahoma" w:eastAsia="Calibri" w:hAnsi="Tahoma" w:cs="Tahoma"/>
                <w:sz w:val="18"/>
                <w:szCs w:val="18"/>
              </w:rPr>
              <w:t>2</w:t>
            </w:r>
          </w:p>
        </w:tc>
        <w:tc>
          <w:tcPr>
            <w:tcW w:w="1134" w:type="dxa"/>
          </w:tcPr>
          <w:p w14:paraId="04171AA8" w14:textId="4A4A3017" w:rsidR="00896F41" w:rsidRPr="002E67F9" w:rsidRDefault="00896F41" w:rsidP="00896F41">
            <w:pPr>
              <w:spacing w:before="120"/>
              <w:jc w:val="right"/>
              <w:rPr>
                <w:rFonts w:ascii="Tahoma" w:eastAsia="Calibri" w:hAnsi="Tahoma" w:cs="Tahoma"/>
                <w:sz w:val="18"/>
                <w:szCs w:val="18"/>
              </w:rPr>
            </w:pPr>
            <w:r w:rsidRPr="002E67F9">
              <w:rPr>
                <w:rFonts w:ascii="Tahoma" w:eastAsia="Calibri" w:hAnsi="Tahoma" w:cs="Tahoma"/>
                <w:sz w:val="18"/>
                <w:szCs w:val="18"/>
              </w:rPr>
              <w:t>2</w:t>
            </w:r>
          </w:p>
        </w:tc>
        <w:tc>
          <w:tcPr>
            <w:tcW w:w="1134" w:type="dxa"/>
          </w:tcPr>
          <w:p w14:paraId="05663E94" w14:textId="3D73ABEE" w:rsidR="00896F41" w:rsidRPr="002E67F9" w:rsidRDefault="00896F41" w:rsidP="00896F41">
            <w:pPr>
              <w:spacing w:before="120"/>
              <w:jc w:val="right"/>
              <w:rPr>
                <w:rFonts w:ascii="Tahoma" w:eastAsia="Calibri" w:hAnsi="Tahoma" w:cs="Tahoma"/>
                <w:sz w:val="18"/>
                <w:szCs w:val="18"/>
              </w:rPr>
            </w:pPr>
            <w:r w:rsidRPr="002E67F9">
              <w:rPr>
                <w:rFonts w:ascii="Tahoma" w:eastAsia="Calibri" w:hAnsi="Tahoma" w:cs="Tahoma"/>
                <w:sz w:val="18"/>
                <w:szCs w:val="18"/>
              </w:rPr>
              <w:t>2</w:t>
            </w:r>
          </w:p>
        </w:tc>
      </w:tr>
      <w:tr w:rsidR="002E67F9" w:rsidRPr="002E67F9" w14:paraId="2EC557C5" w14:textId="77777777" w:rsidTr="00896F41">
        <w:trPr>
          <w:trHeight w:val="40"/>
        </w:trPr>
        <w:tc>
          <w:tcPr>
            <w:tcW w:w="4282" w:type="dxa"/>
          </w:tcPr>
          <w:p w14:paraId="21E94808" w14:textId="0384A653" w:rsidR="00896F41" w:rsidRPr="002E67F9" w:rsidRDefault="00896F41" w:rsidP="00896F41">
            <w:pPr>
              <w:spacing w:before="120"/>
              <w:rPr>
                <w:rFonts w:ascii="Tahoma" w:eastAsia="Calibri" w:hAnsi="Tahoma" w:cs="Tahoma"/>
                <w:sz w:val="18"/>
                <w:szCs w:val="18"/>
              </w:rPr>
            </w:pPr>
            <w:r w:rsidRPr="002E67F9">
              <w:rPr>
                <w:rFonts w:ascii="Tahoma" w:eastAsia="Calibri" w:hAnsi="Tahoma" w:cs="Tahoma"/>
                <w:sz w:val="18"/>
                <w:szCs w:val="18"/>
              </w:rPr>
              <w:t>Primar și gimnazial</w:t>
            </w:r>
          </w:p>
        </w:tc>
        <w:tc>
          <w:tcPr>
            <w:tcW w:w="1134" w:type="dxa"/>
          </w:tcPr>
          <w:p w14:paraId="123030AE" w14:textId="5B0D32FB" w:rsidR="00896F41" w:rsidRPr="002E67F9" w:rsidRDefault="00896F41" w:rsidP="00896F41">
            <w:pPr>
              <w:spacing w:before="120"/>
              <w:jc w:val="right"/>
              <w:rPr>
                <w:rFonts w:ascii="Tahoma" w:eastAsia="Calibri" w:hAnsi="Tahoma" w:cs="Tahoma"/>
                <w:sz w:val="18"/>
                <w:szCs w:val="18"/>
              </w:rPr>
            </w:pPr>
            <w:r w:rsidRPr="002E67F9">
              <w:rPr>
                <w:rFonts w:ascii="Tahoma" w:eastAsia="Calibri" w:hAnsi="Tahoma" w:cs="Tahoma"/>
                <w:sz w:val="18"/>
                <w:szCs w:val="18"/>
              </w:rPr>
              <w:t>2</w:t>
            </w:r>
          </w:p>
        </w:tc>
        <w:tc>
          <w:tcPr>
            <w:tcW w:w="1134" w:type="dxa"/>
          </w:tcPr>
          <w:p w14:paraId="5DC84A3E" w14:textId="340C69E6" w:rsidR="00896F41" w:rsidRPr="002E67F9" w:rsidRDefault="00896F41" w:rsidP="00896F41">
            <w:pPr>
              <w:spacing w:before="120"/>
              <w:jc w:val="right"/>
              <w:rPr>
                <w:rFonts w:ascii="Tahoma" w:eastAsia="Calibri" w:hAnsi="Tahoma" w:cs="Tahoma"/>
                <w:sz w:val="18"/>
                <w:szCs w:val="18"/>
              </w:rPr>
            </w:pPr>
            <w:r w:rsidRPr="002E67F9">
              <w:rPr>
                <w:rFonts w:ascii="Tahoma" w:eastAsia="Calibri" w:hAnsi="Tahoma" w:cs="Tahoma"/>
                <w:sz w:val="18"/>
                <w:szCs w:val="18"/>
              </w:rPr>
              <w:t>2</w:t>
            </w:r>
          </w:p>
        </w:tc>
        <w:tc>
          <w:tcPr>
            <w:tcW w:w="1134" w:type="dxa"/>
          </w:tcPr>
          <w:p w14:paraId="67D50DDA" w14:textId="240A9CFC" w:rsidR="00896F41" w:rsidRPr="002E67F9" w:rsidRDefault="00896F41" w:rsidP="00896F41">
            <w:pPr>
              <w:spacing w:before="120"/>
              <w:jc w:val="right"/>
              <w:rPr>
                <w:rFonts w:ascii="Tahoma" w:eastAsia="Calibri" w:hAnsi="Tahoma" w:cs="Tahoma"/>
                <w:sz w:val="18"/>
                <w:szCs w:val="18"/>
              </w:rPr>
            </w:pPr>
            <w:r w:rsidRPr="002E67F9">
              <w:rPr>
                <w:rFonts w:ascii="Tahoma" w:eastAsia="Calibri" w:hAnsi="Tahoma" w:cs="Tahoma"/>
                <w:sz w:val="18"/>
                <w:szCs w:val="18"/>
              </w:rPr>
              <w:t>2</w:t>
            </w:r>
          </w:p>
        </w:tc>
        <w:tc>
          <w:tcPr>
            <w:tcW w:w="1134" w:type="dxa"/>
          </w:tcPr>
          <w:p w14:paraId="73816286" w14:textId="1B23AE30" w:rsidR="00896F41" w:rsidRPr="002E67F9" w:rsidRDefault="00896F41" w:rsidP="00896F41">
            <w:pPr>
              <w:spacing w:before="120"/>
              <w:jc w:val="right"/>
              <w:rPr>
                <w:rFonts w:ascii="Tahoma" w:eastAsia="Calibri" w:hAnsi="Tahoma" w:cs="Tahoma"/>
                <w:sz w:val="18"/>
                <w:szCs w:val="18"/>
              </w:rPr>
            </w:pPr>
            <w:r w:rsidRPr="002E67F9">
              <w:rPr>
                <w:rFonts w:ascii="Tahoma" w:eastAsia="Calibri" w:hAnsi="Tahoma" w:cs="Tahoma"/>
                <w:sz w:val="18"/>
                <w:szCs w:val="18"/>
              </w:rPr>
              <w:t>2</w:t>
            </w:r>
          </w:p>
        </w:tc>
        <w:tc>
          <w:tcPr>
            <w:tcW w:w="1134" w:type="dxa"/>
          </w:tcPr>
          <w:p w14:paraId="45AD91F6" w14:textId="1997AE8B" w:rsidR="00896F41" w:rsidRPr="002E67F9" w:rsidRDefault="00896F41" w:rsidP="00896F41">
            <w:pPr>
              <w:spacing w:before="120"/>
              <w:jc w:val="right"/>
              <w:rPr>
                <w:rFonts w:ascii="Tahoma" w:eastAsia="Calibri" w:hAnsi="Tahoma" w:cs="Tahoma"/>
                <w:sz w:val="18"/>
                <w:szCs w:val="18"/>
              </w:rPr>
            </w:pPr>
            <w:r w:rsidRPr="002E67F9">
              <w:rPr>
                <w:rFonts w:ascii="Tahoma" w:eastAsia="Calibri" w:hAnsi="Tahoma" w:cs="Tahoma"/>
                <w:sz w:val="18"/>
                <w:szCs w:val="18"/>
              </w:rPr>
              <w:t>2</w:t>
            </w:r>
          </w:p>
        </w:tc>
      </w:tr>
    </w:tbl>
    <w:p w14:paraId="6D5A8260" w14:textId="57619151" w:rsidR="000D467A" w:rsidRDefault="00B04610" w:rsidP="00460493">
      <w:pPr>
        <w:spacing w:after="0" w:line="240" w:lineRule="auto"/>
        <w:jc w:val="both"/>
        <w:rPr>
          <w:rFonts w:ascii="Tahoma" w:eastAsia="Calibri" w:hAnsi="Tahoma" w:cs="Tahoma"/>
          <w:b/>
          <w:sz w:val="24"/>
          <w:szCs w:val="24"/>
        </w:rPr>
      </w:pPr>
      <w:r w:rsidRPr="002E67F9">
        <w:rPr>
          <w:rFonts w:ascii="Tahoma" w:eastAsia="Calibri" w:hAnsi="Tahoma" w:cs="Tahoma"/>
          <w:i/>
          <w:sz w:val="24"/>
          <w:szCs w:val="24"/>
        </w:rPr>
        <w:t>Sursa: bază de date TEMPO online, I.N.S. 2021</w:t>
      </w:r>
    </w:p>
    <w:p w14:paraId="5510B6DA" w14:textId="77777777" w:rsidR="00460493" w:rsidRPr="00460493" w:rsidRDefault="00460493" w:rsidP="00460493">
      <w:pPr>
        <w:spacing w:after="0" w:line="240" w:lineRule="auto"/>
        <w:jc w:val="both"/>
        <w:rPr>
          <w:rFonts w:ascii="Tahoma" w:eastAsia="Calibri" w:hAnsi="Tahoma" w:cs="Tahoma"/>
          <w:b/>
          <w:sz w:val="24"/>
          <w:szCs w:val="24"/>
        </w:rPr>
      </w:pPr>
    </w:p>
    <w:p w14:paraId="6E228627" w14:textId="4AAA9835" w:rsidR="005B3C04" w:rsidRPr="002E67F9" w:rsidRDefault="005B3C04" w:rsidP="005B3C04">
      <w:pPr>
        <w:spacing w:before="120" w:after="0" w:line="240" w:lineRule="auto"/>
        <w:jc w:val="center"/>
        <w:rPr>
          <w:rFonts w:ascii="Tahoma" w:eastAsia="Calibri" w:hAnsi="Tahoma" w:cs="Tahoma"/>
          <w:b/>
          <w:sz w:val="24"/>
          <w:szCs w:val="24"/>
        </w:rPr>
      </w:pPr>
      <w:r w:rsidRPr="002E67F9">
        <w:rPr>
          <w:rFonts w:ascii="Tahoma" w:eastAsia="Calibri" w:hAnsi="Tahoma" w:cs="Tahoma"/>
          <w:b/>
          <w:sz w:val="24"/>
          <w:szCs w:val="24"/>
        </w:rPr>
        <w:t>Populația școlară, pe niveluri de educație, în Comuna Păuliș</w:t>
      </w:r>
    </w:p>
    <w:tbl>
      <w:tblPr>
        <w:tblStyle w:val="TableGrid"/>
        <w:tblW w:w="9952" w:type="dxa"/>
        <w:tblInd w:w="-45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4282"/>
        <w:gridCol w:w="1134"/>
        <w:gridCol w:w="1134"/>
        <w:gridCol w:w="1134"/>
        <w:gridCol w:w="1134"/>
        <w:gridCol w:w="1134"/>
      </w:tblGrid>
      <w:tr w:rsidR="002E67F9" w:rsidRPr="002E67F9" w14:paraId="744B780E" w14:textId="77777777" w:rsidTr="0065166A">
        <w:trPr>
          <w:trHeight w:val="40"/>
        </w:trPr>
        <w:tc>
          <w:tcPr>
            <w:tcW w:w="4282" w:type="dxa"/>
          </w:tcPr>
          <w:p w14:paraId="3D8179A2" w14:textId="54785CF2" w:rsidR="005B3C04" w:rsidRPr="002E67F9" w:rsidRDefault="008930F1"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Niveluri de educație</w:t>
            </w:r>
          </w:p>
        </w:tc>
        <w:tc>
          <w:tcPr>
            <w:tcW w:w="1134" w:type="dxa"/>
          </w:tcPr>
          <w:p w14:paraId="2B24123F" w14:textId="77777777" w:rsidR="005B3C04" w:rsidRPr="002E67F9" w:rsidRDefault="005B3C04"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2016</w:t>
            </w:r>
          </w:p>
          <w:p w14:paraId="21DCBEEC" w14:textId="77777777" w:rsidR="005B3C04" w:rsidRPr="002E67F9" w:rsidRDefault="005B3C04"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c>
          <w:tcPr>
            <w:tcW w:w="1134" w:type="dxa"/>
          </w:tcPr>
          <w:p w14:paraId="2C953AE1" w14:textId="77777777" w:rsidR="005B3C04" w:rsidRPr="002E67F9" w:rsidRDefault="005B3C04"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2017</w:t>
            </w:r>
          </w:p>
          <w:p w14:paraId="740086BA" w14:textId="77777777" w:rsidR="005B3C04" w:rsidRPr="002E67F9" w:rsidRDefault="005B3C04"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c>
          <w:tcPr>
            <w:tcW w:w="1134" w:type="dxa"/>
          </w:tcPr>
          <w:p w14:paraId="533D883A" w14:textId="77777777" w:rsidR="005B3C04" w:rsidRPr="002E67F9" w:rsidRDefault="005B3C04"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2018</w:t>
            </w:r>
          </w:p>
          <w:p w14:paraId="7AA0003E" w14:textId="77777777" w:rsidR="005B3C04" w:rsidRPr="002E67F9" w:rsidRDefault="005B3C04"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c>
          <w:tcPr>
            <w:tcW w:w="1134" w:type="dxa"/>
          </w:tcPr>
          <w:p w14:paraId="67364F4B" w14:textId="77777777" w:rsidR="005B3C04" w:rsidRPr="002E67F9" w:rsidRDefault="005B3C04"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2019</w:t>
            </w:r>
          </w:p>
          <w:p w14:paraId="298CEB5B" w14:textId="77777777" w:rsidR="005B3C04" w:rsidRPr="002E67F9" w:rsidRDefault="005B3C04"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c>
          <w:tcPr>
            <w:tcW w:w="1134" w:type="dxa"/>
          </w:tcPr>
          <w:p w14:paraId="1E2DC63F" w14:textId="77777777" w:rsidR="005B3C04" w:rsidRPr="002E67F9" w:rsidRDefault="005B3C04"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2020</w:t>
            </w:r>
          </w:p>
          <w:p w14:paraId="5D1B1D9A" w14:textId="77777777" w:rsidR="005B3C04" w:rsidRPr="002E67F9" w:rsidRDefault="005B3C04"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r>
      <w:tr w:rsidR="002E67F9" w:rsidRPr="002E67F9" w14:paraId="07B9B17F" w14:textId="77777777" w:rsidTr="0065166A">
        <w:trPr>
          <w:trHeight w:val="40"/>
        </w:trPr>
        <w:tc>
          <w:tcPr>
            <w:tcW w:w="4282" w:type="dxa"/>
          </w:tcPr>
          <w:p w14:paraId="0E49AC7F" w14:textId="25AED9F9" w:rsidR="005B3C04" w:rsidRPr="002E67F9" w:rsidRDefault="008930F1" w:rsidP="0065166A">
            <w:pPr>
              <w:spacing w:before="120"/>
              <w:rPr>
                <w:rFonts w:ascii="Tahoma" w:eastAsia="Calibri" w:hAnsi="Tahoma" w:cs="Tahoma"/>
                <w:sz w:val="18"/>
                <w:szCs w:val="18"/>
              </w:rPr>
            </w:pPr>
            <w:r w:rsidRPr="002E67F9">
              <w:rPr>
                <w:rFonts w:ascii="Tahoma" w:eastAsia="Calibri" w:hAnsi="Tahoma" w:cs="Tahoma"/>
                <w:sz w:val="18"/>
                <w:szCs w:val="18"/>
              </w:rPr>
              <w:t xml:space="preserve">Total </w:t>
            </w:r>
          </w:p>
        </w:tc>
        <w:tc>
          <w:tcPr>
            <w:tcW w:w="1134" w:type="dxa"/>
          </w:tcPr>
          <w:p w14:paraId="3B6B3DE8" w14:textId="41643FD6" w:rsidR="005B3C04"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485</w:t>
            </w:r>
          </w:p>
        </w:tc>
        <w:tc>
          <w:tcPr>
            <w:tcW w:w="1134" w:type="dxa"/>
          </w:tcPr>
          <w:p w14:paraId="1C32C8D9" w14:textId="37D60FD0" w:rsidR="005B3C04"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477</w:t>
            </w:r>
          </w:p>
        </w:tc>
        <w:tc>
          <w:tcPr>
            <w:tcW w:w="1134" w:type="dxa"/>
          </w:tcPr>
          <w:p w14:paraId="634FDEF5" w14:textId="3B57BDE1" w:rsidR="005B3C04"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468</w:t>
            </w:r>
          </w:p>
        </w:tc>
        <w:tc>
          <w:tcPr>
            <w:tcW w:w="1134" w:type="dxa"/>
          </w:tcPr>
          <w:p w14:paraId="0A294AB4" w14:textId="775FA18D" w:rsidR="005B3C04"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468</w:t>
            </w:r>
          </w:p>
        </w:tc>
        <w:tc>
          <w:tcPr>
            <w:tcW w:w="1134" w:type="dxa"/>
          </w:tcPr>
          <w:p w14:paraId="6D238BDE" w14:textId="24C4AC07" w:rsidR="005B3C04"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459</w:t>
            </w:r>
          </w:p>
        </w:tc>
      </w:tr>
      <w:tr w:rsidR="002E67F9" w:rsidRPr="002E67F9" w14:paraId="309508F5" w14:textId="77777777" w:rsidTr="0065166A">
        <w:trPr>
          <w:trHeight w:val="40"/>
        </w:trPr>
        <w:tc>
          <w:tcPr>
            <w:tcW w:w="4282" w:type="dxa"/>
          </w:tcPr>
          <w:p w14:paraId="79DB13B3" w14:textId="7BA74CB5" w:rsidR="005B3C04" w:rsidRPr="002E67F9" w:rsidRDefault="008930F1" w:rsidP="0065166A">
            <w:pPr>
              <w:spacing w:before="120"/>
              <w:rPr>
                <w:rFonts w:ascii="Tahoma" w:eastAsia="Calibri" w:hAnsi="Tahoma" w:cs="Tahoma"/>
                <w:sz w:val="18"/>
                <w:szCs w:val="18"/>
              </w:rPr>
            </w:pPr>
            <w:r w:rsidRPr="002E67F9">
              <w:rPr>
                <w:rFonts w:ascii="Tahoma" w:eastAsia="Calibri" w:hAnsi="Tahoma" w:cs="Tahoma"/>
                <w:sz w:val="18"/>
                <w:szCs w:val="18"/>
              </w:rPr>
              <w:t>Copii înscriși în grădinițe</w:t>
            </w:r>
          </w:p>
        </w:tc>
        <w:tc>
          <w:tcPr>
            <w:tcW w:w="1134" w:type="dxa"/>
          </w:tcPr>
          <w:p w14:paraId="648FAD91" w14:textId="3DF1B987" w:rsidR="005B3C04"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138</w:t>
            </w:r>
          </w:p>
        </w:tc>
        <w:tc>
          <w:tcPr>
            <w:tcW w:w="1134" w:type="dxa"/>
          </w:tcPr>
          <w:p w14:paraId="7702711C" w14:textId="2A29709C" w:rsidR="005B3C04"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148</w:t>
            </w:r>
          </w:p>
        </w:tc>
        <w:tc>
          <w:tcPr>
            <w:tcW w:w="1134" w:type="dxa"/>
          </w:tcPr>
          <w:p w14:paraId="33BA2C6B" w14:textId="301C3FD3" w:rsidR="005B3C04"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154</w:t>
            </w:r>
          </w:p>
        </w:tc>
        <w:tc>
          <w:tcPr>
            <w:tcW w:w="1134" w:type="dxa"/>
          </w:tcPr>
          <w:p w14:paraId="0846D86B" w14:textId="2AC58FBE" w:rsidR="005B3C04"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165</w:t>
            </w:r>
          </w:p>
        </w:tc>
        <w:tc>
          <w:tcPr>
            <w:tcW w:w="1134" w:type="dxa"/>
          </w:tcPr>
          <w:p w14:paraId="20E948A8" w14:textId="28085233" w:rsidR="005B3C04"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150</w:t>
            </w:r>
          </w:p>
        </w:tc>
      </w:tr>
      <w:tr w:rsidR="002E67F9" w:rsidRPr="002E67F9" w14:paraId="2FC0AC04" w14:textId="77777777" w:rsidTr="0065166A">
        <w:trPr>
          <w:trHeight w:val="40"/>
        </w:trPr>
        <w:tc>
          <w:tcPr>
            <w:tcW w:w="4282" w:type="dxa"/>
          </w:tcPr>
          <w:p w14:paraId="6085741F" w14:textId="5EC7BAEF" w:rsidR="005B3C04" w:rsidRPr="002E67F9" w:rsidRDefault="008930F1" w:rsidP="0065166A">
            <w:pPr>
              <w:spacing w:before="120"/>
              <w:rPr>
                <w:rFonts w:ascii="Tahoma" w:eastAsia="Calibri" w:hAnsi="Tahoma" w:cs="Tahoma"/>
                <w:sz w:val="18"/>
                <w:szCs w:val="18"/>
              </w:rPr>
            </w:pPr>
            <w:r w:rsidRPr="002E67F9">
              <w:rPr>
                <w:rFonts w:ascii="Tahoma" w:eastAsia="Calibri" w:hAnsi="Tahoma" w:cs="Tahoma"/>
                <w:sz w:val="18"/>
                <w:szCs w:val="18"/>
              </w:rPr>
              <w:t>Elevi înscriși în învățământul preuniversitar</w:t>
            </w:r>
          </w:p>
        </w:tc>
        <w:tc>
          <w:tcPr>
            <w:tcW w:w="1134" w:type="dxa"/>
          </w:tcPr>
          <w:p w14:paraId="7AC4B049" w14:textId="7D674023" w:rsidR="005B3C04"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347</w:t>
            </w:r>
          </w:p>
        </w:tc>
        <w:tc>
          <w:tcPr>
            <w:tcW w:w="1134" w:type="dxa"/>
          </w:tcPr>
          <w:p w14:paraId="66ABD75B" w14:textId="12D1E68B" w:rsidR="005B3C04"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329</w:t>
            </w:r>
          </w:p>
        </w:tc>
        <w:tc>
          <w:tcPr>
            <w:tcW w:w="1134" w:type="dxa"/>
          </w:tcPr>
          <w:p w14:paraId="69719B31" w14:textId="46C94862" w:rsidR="005B3C04"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314</w:t>
            </w:r>
          </w:p>
        </w:tc>
        <w:tc>
          <w:tcPr>
            <w:tcW w:w="1134" w:type="dxa"/>
          </w:tcPr>
          <w:p w14:paraId="465B9E89" w14:textId="782826B0" w:rsidR="005B3C04"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303</w:t>
            </w:r>
          </w:p>
        </w:tc>
        <w:tc>
          <w:tcPr>
            <w:tcW w:w="1134" w:type="dxa"/>
          </w:tcPr>
          <w:p w14:paraId="43DDD1A6" w14:textId="62463735" w:rsidR="005B3C04"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309</w:t>
            </w:r>
          </w:p>
        </w:tc>
      </w:tr>
      <w:tr w:rsidR="002E67F9" w:rsidRPr="002E67F9" w14:paraId="4A1986B8" w14:textId="77777777" w:rsidTr="0065166A">
        <w:trPr>
          <w:trHeight w:val="40"/>
        </w:trPr>
        <w:tc>
          <w:tcPr>
            <w:tcW w:w="4282" w:type="dxa"/>
          </w:tcPr>
          <w:p w14:paraId="0D93DFB6" w14:textId="53863413" w:rsidR="005B3C04" w:rsidRPr="002E67F9" w:rsidRDefault="0009357C" w:rsidP="0065166A">
            <w:pPr>
              <w:spacing w:before="120"/>
              <w:rPr>
                <w:rFonts w:ascii="Tahoma" w:eastAsia="Calibri" w:hAnsi="Tahoma" w:cs="Tahoma"/>
                <w:sz w:val="18"/>
                <w:szCs w:val="18"/>
              </w:rPr>
            </w:pPr>
            <w:r w:rsidRPr="002E67F9">
              <w:rPr>
                <w:rFonts w:ascii="Tahoma" w:eastAsia="Calibri" w:hAnsi="Tahoma" w:cs="Tahoma"/>
                <w:sz w:val="18"/>
                <w:szCs w:val="18"/>
              </w:rPr>
              <w:t>Elevi înscriși în învățământul primar și gimnazial (inclusiv învățământul special)</w:t>
            </w:r>
          </w:p>
        </w:tc>
        <w:tc>
          <w:tcPr>
            <w:tcW w:w="1134" w:type="dxa"/>
          </w:tcPr>
          <w:p w14:paraId="7CF9FCD0" w14:textId="7D148595" w:rsidR="005B3C04"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347</w:t>
            </w:r>
          </w:p>
        </w:tc>
        <w:tc>
          <w:tcPr>
            <w:tcW w:w="1134" w:type="dxa"/>
          </w:tcPr>
          <w:p w14:paraId="1D64C481" w14:textId="19861C1E" w:rsidR="005B3C04"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329</w:t>
            </w:r>
          </w:p>
        </w:tc>
        <w:tc>
          <w:tcPr>
            <w:tcW w:w="1134" w:type="dxa"/>
          </w:tcPr>
          <w:p w14:paraId="3DD355F7" w14:textId="32EAC36D" w:rsidR="005B3C04"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314</w:t>
            </w:r>
          </w:p>
        </w:tc>
        <w:tc>
          <w:tcPr>
            <w:tcW w:w="1134" w:type="dxa"/>
          </w:tcPr>
          <w:p w14:paraId="6F95BB0C" w14:textId="0DA0A157" w:rsidR="005B3C04"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303</w:t>
            </w:r>
          </w:p>
        </w:tc>
        <w:tc>
          <w:tcPr>
            <w:tcW w:w="1134" w:type="dxa"/>
          </w:tcPr>
          <w:p w14:paraId="5E359ECA" w14:textId="225391B5" w:rsidR="005B3C04"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309</w:t>
            </w:r>
          </w:p>
        </w:tc>
      </w:tr>
      <w:tr w:rsidR="002E67F9" w:rsidRPr="002E67F9" w14:paraId="1F491424" w14:textId="77777777" w:rsidTr="0065166A">
        <w:trPr>
          <w:trHeight w:val="40"/>
        </w:trPr>
        <w:tc>
          <w:tcPr>
            <w:tcW w:w="4282" w:type="dxa"/>
          </w:tcPr>
          <w:p w14:paraId="5B4402F0" w14:textId="03C9C647" w:rsidR="0009357C" w:rsidRPr="002E67F9" w:rsidRDefault="0009357C" w:rsidP="0065166A">
            <w:pPr>
              <w:spacing w:before="120"/>
              <w:rPr>
                <w:rFonts w:ascii="Tahoma" w:eastAsia="Calibri" w:hAnsi="Tahoma" w:cs="Tahoma"/>
                <w:sz w:val="18"/>
                <w:szCs w:val="18"/>
              </w:rPr>
            </w:pPr>
            <w:r w:rsidRPr="002E67F9">
              <w:rPr>
                <w:rFonts w:ascii="Tahoma" w:eastAsia="Calibri" w:hAnsi="Tahoma" w:cs="Tahoma"/>
                <w:sz w:val="18"/>
                <w:szCs w:val="18"/>
              </w:rPr>
              <w:t>Elevi înscriși în învățământul primar (inclusiv învățământul special)</w:t>
            </w:r>
          </w:p>
        </w:tc>
        <w:tc>
          <w:tcPr>
            <w:tcW w:w="1134" w:type="dxa"/>
          </w:tcPr>
          <w:p w14:paraId="5B318C00" w14:textId="1755A389" w:rsidR="0009357C"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184</w:t>
            </w:r>
          </w:p>
        </w:tc>
        <w:tc>
          <w:tcPr>
            <w:tcW w:w="1134" w:type="dxa"/>
          </w:tcPr>
          <w:p w14:paraId="16D4BB89" w14:textId="48F17886" w:rsidR="0009357C"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176</w:t>
            </w:r>
          </w:p>
        </w:tc>
        <w:tc>
          <w:tcPr>
            <w:tcW w:w="1134" w:type="dxa"/>
          </w:tcPr>
          <w:p w14:paraId="7A2B40F2" w14:textId="7357EEAE" w:rsidR="0009357C"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173</w:t>
            </w:r>
          </w:p>
        </w:tc>
        <w:tc>
          <w:tcPr>
            <w:tcW w:w="1134" w:type="dxa"/>
          </w:tcPr>
          <w:p w14:paraId="68677D5F" w14:textId="665A40D3" w:rsidR="0009357C"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171</w:t>
            </w:r>
          </w:p>
        </w:tc>
        <w:tc>
          <w:tcPr>
            <w:tcW w:w="1134" w:type="dxa"/>
          </w:tcPr>
          <w:p w14:paraId="65419048" w14:textId="7B0994FB" w:rsidR="0009357C"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176</w:t>
            </w:r>
          </w:p>
        </w:tc>
      </w:tr>
      <w:tr w:rsidR="002E67F9" w:rsidRPr="002E67F9" w14:paraId="6F615FD3" w14:textId="77777777" w:rsidTr="0065166A">
        <w:trPr>
          <w:trHeight w:val="40"/>
        </w:trPr>
        <w:tc>
          <w:tcPr>
            <w:tcW w:w="4282" w:type="dxa"/>
          </w:tcPr>
          <w:p w14:paraId="08A76CB7" w14:textId="7EF018B2" w:rsidR="0009357C" w:rsidRPr="002E67F9" w:rsidRDefault="0009357C" w:rsidP="0065166A">
            <w:pPr>
              <w:spacing w:before="120"/>
              <w:rPr>
                <w:rFonts w:ascii="Tahoma" w:eastAsia="Calibri" w:hAnsi="Tahoma" w:cs="Tahoma"/>
                <w:sz w:val="18"/>
                <w:szCs w:val="18"/>
              </w:rPr>
            </w:pPr>
            <w:r w:rsidRPr="002E67F9">
              <w:rPr>
                <w:rFonts w:ascii="Tahoma" w:eastAsia="Calibri" w:hAnsi="Tahoma" w:cs="Tahoma"/>
                <w:sz w:val="18"/>
                <w:szCs w:val="18"/>
              </w:rPr>
              <w:t>Elevi înscriși în învățământul gimnazial (inclusiv învățământul special)</w:t>
            </w:r>
          </w:p>
        </w:tc>
        <w:tc>
          <w:tcPr>
            <w:tcW w:w="1134" w:type="dxa"/>
          </w:tcPr>
          <w:p w14:paraId="1A025E5B" w14:textId="4B6F82BB" w:rsidR="0009357C"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163</w:t>
            </w:r>
          </w:p>
        </w:tc>
        <w:tc>
          <w:tcPr>
            <w:tcW w:w="1134" w:type="dxa"/>
          </w:tcPr>
          <w:p w14:paraId="67EA9389" w14:textId="72A98D69" w:rsidR="0009357C"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153</w:t>
            </w:r>
          </w:p>
        </w:tc>
        <w:tc>
          <w:tcPr>
            <w:tcW w:w="1134" w:type="dxa"/>
          </w:tcPr>
          <w:p w14:paraId="2D2ADDBD" w14:textId="0F6C915C" w:rsidR="0009357C"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141</w:t>
            </w:r>
          </w:p>
        </w:tc>
        <w:tc>
          <w:tcPr>
            <w:tcW w:w="1134" w:type="dxa"/>
          </w:tcPr>
          <w:p w14:paraId="608975DF" w14:textId="2F75BDAA" w:rsidR="0009357C"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132</w:t>
            </w:r>
          </w:p>
        </w:tc>
        <w:tc>
          <w:tcPr>
            <w:tcW w:w="1134" w:type="dxa"/>
          </w:tcPr>
          <w:p w14:paraId="147BE087" w14:textId="39A56548" w:rsidR="0009357C"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133</w:t>
            </w:r>
          </w:p>
        </w:tc>
      </w:tr>
      <w:tr w:rsidR="002E67F9" w:rsidRPr="002E67F9" w14:paraId="30393333" w14:textId="77777777" w:rsidTr="0065166A">
        <w:trPr>
          <w:trHeight w:val="40"/>
        </w:trPr>
        <w:tc>
          <w:tcPr>
            <w:tcW w:w="4282" w:type="dxa"/>
          </w:tcPr>
          <w:p w14:paraId="05785F81" w14:textId="5E8B8211" w:rsidR="0009357C" w:rsidRPr="002E67F9" w:rsidRDefault="0009357C" w:rsidP="0065166A">
            <w:pPr>
              <w:spacing w:before="120"/>
              <w:rPr>
                <w:rFonts w:ascii="Tahoma" w:eastAsia="Calibri" w:hAnsi="Tahoma" w:cs="Tahoma"/>
                <w:sz w:val="18"/>
                <w:szCs w:val="18"/>
              </w:rPr>
            </w:pPr>
            <w:r w:rsidRPr="002E67F9">
              <w:rPr>
                <w:rFonts w:ascii="Tahoma" w:eastAsia="Calibri" w:hAnsi="Tahoma" w:cs="Tahoma"/>
                <w:sz w:val="18"/>
                <w:szCs w:val="18"/>
              </w:rPr>
              <w:t>Elevi înscriși în învățământul primar și gimnazial</w:t>
            </w:r>
          </w:p>
        </w:tc>
        <w:tc>
          <w:tcPr>
            <w:tcW w:w="1134" w:type="dxa"/>
          </w:tcPr>
          <w:p w14:paraId="75F4898A" w14:textId="04B36C79" w:rsidR="0009357C"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347</w:t>
            </w:r>
          </w:p>
        </w:tc>
        <w:tc>
          <w:tcPr>
            <w:tcW w:w="1134" w:type="dxa"/>
          </w:tcPr>
          <w:p w14:paraId="414D5D62" w14:textId="6DA2E216" w:rsidR="0009357C"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329</w:t>
            </w:r>
          </w:p>
        </w:tc>
        <w:tc>
          <w:tcPr>
            <w:tcW w:w="1134" w:type="dxa"/>
          </w:tcPr>
          <w:p w14:paraId="500441F5" w14:textId="53112B8C" w:rsidR="0009357C"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314</w:t>
            </w:r>
          </w:p>
        </w:tc>
        <w:tc>
          <w:tcPr>
            <w:tcW w:w="1134" w:type="dxa"/>
          </w:tcPr>
          <w:p w14:paraId="4E63272C" w14:textId="52F9E285" w:rsidR="0009357C"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303</w:t>
            </w:r>
          </w:p>
        </w:tc>
        <w:tc>
          <w:tcPr>
            <w:tcW w:w="1134" w:type="dxa"/>
          </w:tcPr>
          <w:p w14:paraId="4CE2B4A6" w14:textId="192B5DFD" w:rsidR="0009357C"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309</w:t>
            </w:r>
          </w:p>
        </w:tc>
      </w:tr>
      <w:tr w:rsidR="002E67F9" w:rsidRPr="002E67F9" w14:paraId="1E0A40C8" w14:textId="77777777" w:rsidTr="0065166A">
        <w:trPr>
          <w:trHeight w:val="40"/>
        </w:trPr>
        <w:tc>
          <w:tcPr>
            <w:tcW w:w="4282" w:type="dxa"/>
          </w:tcPr>
          <w:p w14:paraId="52A1E0D5" w14:textId="6A2D10DB" w:rsidR="0009357C" w:rsidRPr="002E67F9" w:rsidRDefault="0009357C" w:rsidP="0065166A">
            <w:pPr>
              <w:spacing w:before="120"/>
              <w:rPr>
                <w:rFonts w:ascii="Tahoma" w:eastAsia="Calibri" w:hAnsi="Tahoma" w:cs="Tahoma"/>
                <w:sz w:val="18"/>
                <w:szCs w:val="18"/>
              </w:rPr>
            </w:pPr>
            <w:r w:rsidRPr="002E67F9">
              <w:rPr>
                <w:rFonts w:ascii="Tahoma" w:eastAsia="Calibri" w:hAnsi="Tahoma" w:cs="Tahoma"/>
                <w:sz w:val="18"/>
                <w:szCs w:val="18"/>
              </w:rPr>
              <w:t>Elevi înscriși în învățământul primar</w:t>
            </w:r>
          </w:p>
        </w:tc>
        <w:tc>
          <w:tcPr>
            <w:tcW w:w="1134" w:type="dxa"/>
          </w:tcPr>
          <w:p w14:paraId="273B2EE3" w14:textId="52A3DB51" w:rsidR="0009357C"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184</w:t>
            </w:r>
          </w:p>
        </w:tc>
        <w:tc>
          <w:tcPr>
            <w:tcW w:w="1134" w:type="dxa"/>
          </w:tcPr>
          <w:p w14:paraId="24827656" w14:textId="1CC86A65" w:rsidR="0009357C"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176</w:t>
            </w:r>
          </w:p>
        </w:tc>
        <w:tc>
          <w:tcPr>
            <w:tcW w:w="1134" w:type="dxa"/>
          </w:tcPr>
          <w:p w14:paraId="3C0279BD" w14:textId="54C06B61" w:rsidR="0009357C"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173</w:t>
            </w:r>
          </w:p>
        </w:tc>
        <w:tc>
          <w:tcPr>
            <w:tcW w:w="1134" w:type="dxa"/>
          </w:tcPr>
          <w:p w14:paraId="46051FDA" w14:textId="5773F842" w:rsidR="0009357C"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171</w:t>
            </w:r>
          </w:p>
        </w:tc>
        <w:tc>
          <w:tcPr>
            <w:tcW w:w="1134" w:type="dxa"/>
          </w:tcPr>
          <w:p w14:paraId="4DA3C004" w14:textId="2FC17CCA" w:rsidR="0009357C"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176</w:t>
            </w:r>
          </w:p>
        </w:tc>
      </w:tr>
      <w:tr w:rsidR="002E67F9" w:rsidRPr="002E67F9" w14:paraId="34155582" w14:textId="77777777" w:rsidTr="0065166A">
        <w:trPr>
          <w:trHeight w:val="40"/>
        </w:trPr>
        <w:tc>
          <w:tcPr>
            <w:tcW w:w="4282" w:type="dxa"/>
          </w:tcPr>
          <w:p w14:paraId="109C470D" w14:textId="2C01B486" w:rsidR="0009357C" w:rsidRPr="002E67F9" w:rsidRDefault="0009357C" w:rsidP="0065166A">
            <w:pPr>
              <w:spacing w:before="120"/>
              <w:rPr>
                <w:rFonts w:ascii="Tahoma" w:eastAsia="Calibri" w:hAnsi="Tahoma" w:cs="Tahoma"/>
                <w:sz w:val="18"/>
                <w:szCs w:val="18"/>
              </w:rPr>
            </w:pPr>
            <w:r w:rsidRPr="002E67F9">
              <w:rPr>
                <w:rFonts w:ascii="Tahoma" w:eastAsia="Calibri" w:hAnsi="Tahoma" w:cs="Tahoma"/>
                <w:sz w:val="18"/>
                <w:szCs w:val="18"/>
              </w:rPr>
              <w:t>Elevi înscriși în învățământul gimnazial</w:t>
            </w:r>
          </w:p>
        </w:tc>
        <w:tc>
          <w:tcPr>
            <w:tcW w:w="1134" w:type="dxa"/>
          </w:tcPr>
          <w:p w14:paraId="565E8607" w14:textId="370F0D73" w:rsidR="0009357C"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163</w:t>
            </w:r>
          </w:p>
        </w:tc>
        <w:tc>
          <w:tcPr>
            <w:tcW w:w="1134" w:type="dxa"/>
          </w:tcPr>
          <w:p w14:paraId="03489F40" w14:textId="4FA656AB" w:rsidR="0009357C"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153</w:t>
            </w:r>
          </w:p>
        </w:tc>
        <w:tc>
          <w:tcPr>
            <w:tcW w:w="1134" w:type="dxa"/>
          </w:tcPr>
          <w:p w14:paraId="14121286" w14:textId="74E45A0D" w:rsidR="0009357C"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141</w:t>
            </w:r>
          </w:p>
        </w:tc>
        <w:tc>
          <w:tcPr>
            <w:tcW w:w="1134" w:type="dxa"/>
          </w:tcPr>
          <w:p w14:paraId="145D61F8" w14:textId="1707E40E" w:rsidR="0009357C"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132</w:t>
            </w:r>
          </w:p>
        </w:tc>
        <w:tc>
          <w:tcPr>
            <w:tcW w:w="1134" w:type="dxa"/>
          </w:tcPr>
          <w:p w14:paraId="5D8435EB" w14:textId="2CDD2EF8" w:rsidR="0009357C" w:rsidRPr="002E67F9" w:rsidRDefault="00381560" w:rsidP="0065166A">
            <w:pPr>
              <w:spacing w:before="120"/>
              <w:jc w:val="right"/>
              <w:rPr>
                <w:rFonts w:ascii="Tahoma" w:eastAsia="Calibri" w:hAnsi="Tahoma" w:cs="Tahoma"/>
                <w:sz w:val="18"/>
                <w:szCs w:val="18"/>
              </w:rPr>
            </w:pPr>
            <w:r w:rsidRPr="002E67F9">
              <w:rPr>
                <w:rFonts w:ascii="Tahoma" w:eastAsia="Calibri" w:hAnsi="Tahoma" w:cs="Tahoma"/>
                <w:sz w:val="18"/>
                <w:szCs w:val="18"/>
              </w:rPr>
              <w:t>133</w:t>
            </w:r>
          </w:p>
        </w:tc>
      </w:tr>
    </w:tbl>
    <w:p w14:paraId="50522ACB" w14:textId="4E006614" w:rsidR="005B3C04" w:rsidRPr="002E67F9" w:rsidRDefault="005B3C04" w:rsidP="005B3C04">
      <w:pPr>
        <w:spacing w:after="0" w:line="240" w:lineRule="auto"/>
        <w:jc w:val="both"/>
        <w:rPr>
          <w:rFonts w:ascii="Tahoma" w:eastAsia="Calibri" w:hAnsi="Tahoma" w:cs="Tahoma"/>
          <w:b/>
          <w:sz w:val="24"/>
          <w:szCs w:val="24"/>
        </w:rPr>
      </w:pPr>
      <w:r w:rsidRPr="002E67F9">
        <w:rPr>
          <w:rFonts w:ascii="Tahoma" w:eastAsia="Calibri" w:hAnsi="Tahoma" w:cs="Tahoma"/>
          <w:i/>
          <w:sz w:val="24"/>
          <w:szCs w:val="24"/>
        </w:rPr>
        <w:t>Sursa: bază de date TEMPO online, I.N.S. 2021</w:t>
      </w:r>
    </w:p>
    <w:p w14:paraId="190CA8BF" w14:textId="77777777" w:rsidR="00DC2BCD" w:rsidRPr="002E67F9" w:rsidRDefault="00DC2BCD" w:rsidP="00B04610">
      <w:pPr>
        <w:spacing w:after="0" w:line="360" w:lineRule="auto"/>
        <w:ind w:firstLine="708"/>
        <w:jc w:val="both"/>
        <w:rPr>
          <w:rFonts w:ascii="Tahoma" w:hAnsi="Tahoma" w:cs="Tahoma"/>
        </w:rPr>
      </w:pPr>
    </w:p>
    <w:p w14:paraId="5CA3EF81" w14:textId="7CF9D43F" w:rsidR="00944BF3" w:rsidRPr="002E67F9" w:rsidRDefault="00944BF3" w:rsidP="00944BF3">
      <w:pPr>
        <w:spacing w:before="120" w:after="0" w:line="240" w:lineRule="auto"/>
        <w:jc w:val="center"/>
        <w:rPr>
          <w:rFonts w:ascii="Tahoma" w:eastAsia="Calibri" w:hAnsi="Tahoma" w:cs="Tahoma"/>
          <w:b/>
          <w:sz w:val="24"/>
          <w:szCs w:val="24"/>
        </w:rPr>
      </w:pPr>
      <w:r w:rsidRPr="002E67F9">
        <w:rPr>
          <w:rFonts w:ascii="Tahoma" w:eastAsia="Calibri" w:hAnsi="Tahoma" w:cs="Tahoma"/>
          <w:b/>
          <w:sz w:val="24"/>
          <w:szCs w:val="24"/>
        </w:rPr>
        <w:t>Personal didactic, pe niveluri de educație, în Comuna Păuliș</w:t>
      </w:r>
    </w:p>
    <w:tbl>
      <w:tblPr>
        <w:tblStyle w:val="TableGrid"/>
        <w:tblW w:w="9952" w:type="dxa"/>
        <w:tblInd w:w="-45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4282"/>
        <w:gridCol w:w="1134"/>
        <w:gridCol w:w="1134"/>
        <w:gridCol w:w="1134"/>
        <w:gridCol w:w="1134"/>
        <w:gridCol w:w="1134"/>
      </w:tblGrid>
      <w:tr w:rsidR="002E67F9" w:rsidRPr="002E67F9" w14:paraId="33E5A2D7" w14:textId="77777777" w:rsidTr="0065166A">
        <w:trPr>
          <w:trHeight w:val="40"/>
        </w:trPr>
        <w:tc>
          <w:tcPr>
            <w:tcW w:w="4282" w:type="dxa"/>
          </w:tcPr>
          <w:p w14:paraId="1827FD96" w14:textId="77777777" w:rsidR="00944BF3" w:rsidRPr="002E67F9" w:rsidRDefault="00944BF3"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Niveluri de educație</w:t>
            </w:r>
          </w:p>
        </w:tc>
        <w:tc>
          <w:tcPr>
            <w:tcW w:w="1134" w:type="dxa"/>
          </w:tcPr>
          <w:p w14:paraId="51380F2D" w14:textId="5538C5B9" w:rsidR="00944BF3" w:rsidRPr="002E67F9" w:rsidRDefault="00944BF3"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2016</w:t>
            </w:r>
          </w:p>
          <w:p w14:paraId="6EAB0737" w14:textId="77777777" w:rsidR="00944BF3" w:rsidRPr="002E67F9" w:rsidRDefault="00944BF3"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c>
          <w:tcPr>
            <w:tcW w:w="1134" w:type="dxa"/>
          </w:tcPr>
          <w:p w14:paraId="3240A8F7" w14:textId="77777777" w:rsidR="00944BF3" w:rsidRPr="002E67F9" w:rsidRDefault="00944BF3"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2017</w:t>
            </w:r>
          </w:p>
          <w:p w14:paraId="759ED96E" w14:textId="77777777" w:rsidR="00944BF3" w:rsidRPr="002E67F9" w:rsidRDefault="00944BF3"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c>
          <w:tcPr>
            <w:tcW w:w="1134" w:type="dxa"/>
          </w:tcPr>
          <w:p w14:paraId="6A0838A9" w14:textId="77777777" w:rsidR="00944BF3" w:rsidRPr="002E67F9" w:rsidRDefault="00944BF3"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2018</w:t>
            </w:r>
          </w:p>
          <w:p w14:paraId="58729438" w14:textId="77777777" w:rsidR="00944BF3" w:rsidRPr="002E67F9" w:rsidRDefault="00944BF3"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c>
          <w:tcPr>
            <w:tcW w:w="1134" w:type="dxa"/>
          </w:tcPr>
          <w:p w14:paraId="3EAD069B" w14:textId="77777777" w:rsidR="00944BF3" w:rsidRPr="002E67F9" w:rsidRDefault="00944BF3"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2019</w:t>
            </w:r>
          </w:p>
          <w:p w14:paraId="0EE32F1F" w14:textId="77777777" w:rsidR="00944BF3" w:rsidRPr="002E67F9" w:rsidRDefault="00944BF3"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c>
          <w:tcPr>
            <w:tcW w:w="1134" w:type="dxa"/>
          </w:tcPr>
          <w:p w14:paraId="3C935E53" w14:textId="77777777" w:rsidR="00944BF3" w:rsidRPr="002E67F9" w:rsidRDefault="00944BF3"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2020</w:t>
            </w:r>
          </w:p>
          <w:p w14:paraId="7C967A7A" w14:textId="77777777" w:rsidR="00944BF3" w:rsidRPr="002E67F9" w:rsidRDefault="00944BF3"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r>
      <w:tr w:rsidR="002E67F9" w:rsidRPr="002E67F9" w14:paraId="316AAF2C" w14:textId="77777777" w:rsidTr="0065166A">
        <w:trPr>
          <w:trHeight w:val="40"/>
        </w:trPr>
        <w:tc>
          <w:tcPr>
            <w:tcW w:w="4282" w:type="dxa"/>
          </w:tcPr>
          <w:p w14:paraId="0BA4EA26" w14:textId="77777777" w:rsidR="00944BF3" w:rsidRPr="002E67F9" w:rsidRDefault="00944BF3" w:rsidP="0065166A">
            <w:pPr>
              <w:spacing w:before="120"/>
              <w:rPr>
                <w:rFonts w:ascii="Tahoma" w:eastAsia="Calibri" w:hAnsi="Tahoma" w:cs="Tahoma"/>
                <w:sz w:val="18"/>
                <w:szCs w:val="18"/>
              </w:rPr>
            </w:pPr>
            <w:r w:rsidRPr="002E67F9">
              <w:rPr>
                <w:rFonts w:ascii="Tahoma" w:eastAsia="Calibri" w:hAnsi="Tahoma" w:cs="Tahoma"/>
                <w:sz w:val="18"/>
                <w:szCs w:val="18"/>
              </w:rPr>
              <w:t xml:space="preserve">Total </w:t>
            </w:r>
          </w:p>
        </w:tc>
        <w:tc>
          <w:tcPr>
            <w:tcW w:w="1134" w:type="dxa"/>
          </w:tcPr>
          <w:p w14:paraId="50B777B0" w14:textId="7E2F554B"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33</w:t>
            </w:r>
          </w:p>
        </w:tc>
        <w:tc>
          <w:tcPr>
            <w:tcW w:w="1134" w:type="dxa"/>
          </w:tcPr>
          <w:p w14:paraId="29778A82" w14:textId="07CA1B8C"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34</w:t>
            </w:r>
          </w:p>
        </w:tc>
        <w:tc>
          <w:tcPr>
            <w:tcW w:w="1134" w:type="dxa"/>
          </w:tcPr>
          <w:p w14:paraId="6A096275" w14:textId="0474956F"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34</w:t>
            </w:r>
          </w:p>
        </w:tc>
        <w:tc>
          <w:tcPr>
            <w:tcW w:w="1134" w:type="dxa"/>
          </w:tcPr>
          <w:p w14:paraId="05131C6B" w14:textId="5AB94577"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36</w:t>
            </w:r>
          </w:p>
        </w:tc>
        <w:tc>
          <w:tcPr>
            <w:tcW w:w="1134" w:type="dxa"/>
          </w:tcPr>
          <w:p w14:paraId="4935D64A" w14:textId="4421CC85"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36</w:t>
            </w:r>
          </w:p>
        </w:tc>
      </w:tr>
      <w:tr w:rsidR="002E67F9" w:rsidRPr="002E67F9" w14:paraId="1A124787" w14:textId="77777777" w:rsidTr="0065166A">
        <w:trPr>
          <w:trHeight w:val="40"/>
        </w:trPr>
        <w:tc>
          <w:tcPr>
            <w:tcW w:w="4282" w:type="dxa"/>
          </w:tcPr>
          <w:p w14:paraId="64CF001A" w14:textId="4E9E0898" w:rsidR="00944BF3" w:rsidRPr="002E67F9" w:rsidRDefault="00944BF3" w:rsidP="0065166A">
            <w:pPr>
              <w:spacing w:before="120"/>
              <w:rPr>
                <w:rFonts w:ascii="Tahoma" w:eastAsia="Calibri" w:hAnsi="Tahoma" w:cs="Tahoma"/>
                <w:sz w:val="18"/>
                <w:szCs w:val="18"/>
              </w:rPr>
            </w:pPr>
            <w:r w:rsidRPr="002E67F9">
              <w:rPr>
                <w:rFonts w:ascii="Tahoma" w:eastAsia="Calibri" w:hAnsi="Tahoma" w:cs="Tahoma"/>
                <w:sz w:val="18"/>
                <w:szCs w:val="18"/>
              </w:rPr>
              <w:t>Învățământ preșcolar</w:t>
            </w:r>
          </w:p>
        </w:tc>
        <w:tc>
          <w:tcPr>
            <w:tcW w:w="1134" w:type="dxa"/>
          </w:tcPr>
          <w:p w14:paraId="7443CC78" w14:textId="78E80FC2"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10</w:t>
            </w:r>
          </w:p>
        </w:tc>
        <w:tc>
          <w:tcPr>
            <w:tcW w:w="1134" w:type="dxa"/>
          </w:tcPr>
          <w:p w14:paraId="68080E6E" w14:textId="6F8F7E9B"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11</w:t>
            </w:r>
          </w:p>
        </w:tc>
        <w:tc>
          <w:tcPr>
            <w:tcW w:w="1134" w:type="dxa"/>
          </w:tcPr>
          <w:p w14:paraId="181E6F19" w14:textId="07956D24"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11</w:t>
            </w:r>
          </w:p>
        </w:tc>
        <w:tc>
          <w:tcPr>
            <w:tcW w:w="1134" w:type="dxa"/>
          </w:tcPr>
          <w:p w14:paraId="6298E374" w14:textId="10AAC073"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11</w:t>
            </w:r>
          </w:p>
        </w:tc>
        <w:tc>
          <w:tcPr>
            <w:tcW w:w="1134" w:type="dxa"/>
          </w:tcPr>
          <w:p w14:paraId="1E5ABD06" w14:textId="5FAFF457"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10</w:t>
            </w:r>
          </w:p>
        </w:tc>
      </w:tr>
      <w:tr w:rsidR="002E67F9" w:rsidRPr="002E67F9" w14:paraId="7E7A44F2" w14:textId="77777777" w:rsidTr="0065166A">
        <w:trPr>
          <w:trHeight w:val="40"/>
        </w:trPr>
        <w:tc>
          <w:tcPr>
            <w:tcW w:w="4282" w:type="dxa"/>
          </w:tcPr>
          <w:p w14:paraId="6FC2C8F0" w14:textId="6931E7C0" w:rsidR="00944BF3" w:rsidRPr="002E67F9" w:rsidRDefault="00944BF3" w:rsidP="00944BF3">
            <w:pPr>
              <w:spacing w:before="120"/>
              <w:rPr>
                <w:rFonts w:ascii="Tahoma" w:eastAsia="Calibri" w:hAnsi="Tahoma" w:cs="Tahoma"/>
                <w:sz w:val="18"/>
                <w:szCs w:val="18"/>
              </w:rPr>
            </w:pPr>
            <w:r w:rsidRPr="002E67F9">
              <w:rPr>
                <w:rFonts w:ascii="Tahoma" w:eastAsia="Calibri" w:hAnsi="Tahoma" w:cs="Tahoma"/>
                <w:sz w:val="18"/>
                <w:szCs w:val="18"/>
              </w:rPr>
              <w:t>Învățământ primar și gimnazial (inclusiv învățământul special)</w:t>
            </w:r>
          </w:p>
        </w:tc>
        <w:tc>
          <w:tcPr>
            <w:tcW w:w="1134" w:type="dxa"/>
          </w:tcPr>
          <w:p w14:paraId="1EA38B9C" w14:textId="79B18CDE"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23</w:t>
            </w:r>
          </w:p>
        </w:tc>
        <w:tc>
          <w:tcPr>
            <w:tcW w:w="1134" w:type="dxa"/>
          </w:tcPr>
          <w:p w14:paraId="032FB339" w14:textId="6EF8FBB7"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23</w:t>
            </w:r>
          </w:p>
        </w:tc>
        <w:tc>
          <w:tcPr>
            <w:tcW w:w="1134" w:type="dxa"/>
          </w:tcPr>
          <w:p w14:paraId="57FB3320" w14:textId="0A88AFD3"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23</w:t>
            </w:r>
          </w:p>
        </w:tc>
        <w:tc>
          <w:tcPr>
            <w:tcW w:w="1134" w:type="dxa"/>
          </w:tcPr>
          <w:p w14:paraId="5AE52CEA" w14:textId="01A5A392"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25</w:t>
            </w:r>
          </w:p>
        </w:tc>
        <w:tc>
          <w:tcPr>
            <w:tcW w:w="1134" w:type="dxa"/>
          </w:tcPr>
          <w:p w14:paraId="24F8F922" w14:textId="7C3D8844"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26</w:t>
            </w:r>
          </w:p>
        </w:tc>
      </w:tr>
      <w:tr w:rsidR="002E67F9" w:rsidRPr="002E67F9" w14:paraId="3ABD5479" w14:textId="77777777" w:rsidTr="0065166A">
        <w:trPr>
          <w:trHeight w:val="40"/>
        </w:trPr>
        <w:tc>
          <w:tcPr>
            <w:tcW w:w="4282" w:type="dxa"/>
          </w:tcPr>
          <w:p w14:paraId="33B3EF93" w14:textId="14226A6C" w:rsidR="00944BF3" w:rsidRPr="002E67F9" w:rsidRDefault="00944BF3" w:rsidP="0065166A">
            <w:pPr>
              <w:spacing w:before="120"/>
              <w:rPr>
                <w:rFonts w:ascii="Tahoma" w:eastAsia="Calibri" w:hAnsi="Tahoma" w:cs="Tahoma"/>
                <w:sz w:val="18"/>
                <w:szCs w:val="18"/>
              </w:rPr>
            </w:pPr>
            <w:r w:rsidRPr="002E67F9">
              <w:rPr>
                <w:rFonts w:ascii="Tahoma" w:eastAsia="Calibri" w:hAnsi="Tahoma" w:cs="Tahoma"/>
                <w:sz w:val="18"/>
                <w:szCs w:val="18"/>
              </w:rPr>
              <w:t>Învățământ primar (inclusiv învățământul special)</w:t>
            </w:r>
          </w:p>
        </w:tc>
        <w:tc>
          <w:tcPr>
            <w:tcW w:w="1134" w:type="dxa"/>
          </w:tcPr>
          <w:p w14:paraId="18FAB764" w14:textId="26CBB0D0"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10</w:t>
            </w:r>
          </w:p>
        </w:tc>
        <w:tc>
          <w:tcPr>
            <w:tcW w:w="1134" w:type="dxa"/>
          </w:tcPr>
          <w:p w14:paraId="655A3AC3" w14:textId="60DD7B9D"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10</w:t>
            </w:r>
          </w:p>
        </w:tc>
        <w:tc>
          <w:tcPr>
            <w:tcW w:w="1134" w:type="dxa"/>
          </w:tcPr>
          <w:p w14:paraId="518D36F6" w14:textId="38CDED40"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10</w:t>
            </w:r>
          </w:p>
        </w:tc>
        <w:tc>
          <w:tcPr>
            <w:tcW w:w="1134" w:type="dxa"/>
          </w:tcPr>
          <w:p w14:paraId="31825954" w14:textId="4A80B676"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10</w:t>
            </w:r>
          </w:p>
        </w:tc>
        <w:tc>
          <w:tcPr>
            <w:tcW w:w="1134" w:type="dxa"/>
          </w:tcPr>
          <w:p w14:paraId="70A9BCCF" w14:textId="5FA190A9"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11</w:t>
            </w:r>
          </w:p>
        </w:tc>
      </w:tr>
      <w:tr w:rsidR="002E67F9" w:rsidRPr="002E67F9" w14:paraId="4F9955B4" w14:textId="77777777" w:rsidTr="0065166A">
        <w:trPr>
          <w:trHeight w:val="40"/>
        </w:trPr>
        <w:tc>
          <w:tcPr>
            <w:tcW w:w="4282" w:type="dxa"/>
          </w:tcPr>
          <w:p w14:paraId="0C5E88CA" w14:textId="0C5F02F6" w:rsidR="00944BF3" w:rsidRPr="002E67F9" w:rsidRDefault="00944BF3" w:rsidP="00944BF3">
            <w:pPr>
              <w:spacing w:before="120"/>
              <w:rPr>
                <w:rFonts w:ascii="Tahoma" w:eastAsia="Calibri" w:hAnsi="Tahoma" w:cs="Tahoma"/>
                <w:sz w:val="18"/>
                <w:szCs w:val="18"/>
              </w:rPr>
            </w:pPr>
            <w:r w:rsidRPr="002E67F9">
              <w:rPr>
                <w:rFonts w:ascii="Tahoma" w:eastAsia="Calibri" w:hAnsi="Tahoma" w:cs="Tahoma"/>
                <w:sz w:val="18"/>
                <w:szCs w:val="18"/>
              </w:rPr>
              <w:t>Învățământ gimnazial (inclusiv învățământul special)</w:t>
            </w:r>
          </w:p>
        </w:tc>
        <w:tc>
          <w:tcPr>
            <w:tcW w:w="1134" w:type="dxa"/>
          </w:tcPr>
          <w:p w14:paraId="21B27744" w14:textId="6F4ADC5F"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13</w:t>
            </w:r>
          </w:p>
        </w:tc>
        <w:tc>
          <w:tcPr>
            <w:tcW w:w="1134" w:type="dxa"/>
          </w:tcPr>
          <w:p w14:paraId="569622ED" w14:textId="2BDC11AD"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13</w:t>
            </w:r>
          </w:p>
        </w:tc>
        <w:tc>
          <w:tcPr>
            <w:tcW w:w="1134" w:type="dxa"/>
          </w:tcPr>
          <w:p w14:paraId="58C6B2EA" w14:textId="4F137AA5"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13</w:t>
            </w:r>
          </w:p>
        </w:tc>
        <w:tc>
          <w:tcPr>
            <w:tcW w:w="1134" w:type="dxa"/>
          </w:tcPr>
          <w:p w14:paraId="59CAAC86" w14:textId="46E49CF7"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15</w:t>
            </w:r>
          </w:p>
        </w:tc>
        <w:tc>
          <w:tcPr>
            <w:tcW w:w="1134" w:type="dxa"/>
          </w:tcPr>
          <w:p w14:paraId="4F4971A3" w14:textId="54379C41"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15</w:t>
            </w:r>
          </w:p>
        </w:tc>
      </w:tr>
      <w:tr w:rsidR="002E67F9" w:rsidRPr="002E67F9" w14:paraId="7165E144" w14:textId="77777777" w:rsidTr="0065166A">
        <w:trPr>
          <w:trHeight w:val="40"/>
        </w:trPr>
        <w:tc>
          <w:tcPr>
            <w:tcW w:w="4282" w:type="dxa"/>
          </w:tcPr>
          <w:p w14:paraId="4879ABEA" w14:textId="194C1718" w:rsidR="00944BF3" w:rsidRPr="002E67F9" w:rsidRDefault="00944BF3" w:rsidP="00944BF3">
            <w:pPr>
              <w:spacing w:before="120"/>
              <w:rPr>
                <w:rFonts w:ascii="Tahoma" w:eastAsia="Calibri" w:hAnsi="Tahoma" w:cs="Tahoma"/>
                <w:sz w:val="18"/>
                <w:szCs w:val="18"/>
              </w:rPr>
            </w:pPr>
            <w:r w:rsidRPr="002E67F9">
              <w:rPr>
                <w:rFonts w:ascii="Tahoma" w:eastAsia="Calibri" w:hAnsi="Tahoma" w:cs="Tahoma"/>
                <w:sz w:val="18"/>
                <w:szCs w:val="18"/>
              </w:rPr>
              <w:t>Învățământ primar și gimnazial</w:t>
            </w:r>
          </w:p>
        </w:tc>
        <w:tc>
          <w:tcPr>
            <w:tcW w:w="1134" w:type="dxa"/>
          </w:tcPr>
          <w:p w14:paraId="7EC4FB75" w14:textId="25F52D49"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23</w:t>
            </w:r>
          </w:p>
        </w:tc>
        <w:tc>
          <w:tcPr>
            <w:tcW w:w="1134" w:type="dxa"/>
          </w:tcPr>
          <w:p w14:paraId="65EFB455" w14:textId="349ED2F2"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23</w:t>
            </w:r>
          </w:p>
        </w:tc>
        <w:tc>
          <w:tcPr>
            <w:tcW w:w="1134" w:type="dxa"/>
          </w:tcPr>
          <w:p w14:paraId="37E61265" w14:textId="3954E4A8"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23</w:t>
            </w:r>
          </w:p>
        </w:tc>
        <w:tc>
          <w:tcPr>
            <w:tcW w:w="1134" w:type="dxa"/>
          </w:tcPr>
          <w:p w14:paraId="105C8DA7" w14:textId="4B669BB4"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25</w:t>
            </w:r>
          </w:p>
        </w:tc>
        <w:tc>
          <w:tcPr>
            <w:tcW w:w="1134" w:type="dxa"/>
          </w:tcPr>
          <w:p w14:paraId="49B2F4CB" w14:textId="747242ED"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26</w:t>
            </w:r>
          </w:p>
        </w:tc>
      </w:tr>
      <w:tr w:rsidR="002E67F9" w:rsidRPr="002E67F9" w14:paraId="16B209CC" w14:textId="77777777" w:rsidTr="0065166A">
        <w:trPr>
          <w:trHeight w:val="40"/>
        </w:trPr>
        <w:tc>
          <w:tcPr>
            <w:tcW w:w="4282" w:type="dxa"/>
          </w:tcPr>
          <w:p w14:paraId="6C7FDF84" w14:textId="6A681E93" w:rsidR="00944BF3" w:rsidRPr="002E67F9" w:rsidRDefault="00944BF3" w:rsidP="0065166A">
            <w:pPr>
              <w:spacing w:before="120"/>
              <w:rPr>
                <w:rFonts w:ascii="Tahoma" w:eastAsia="Calibri" w:hAnsi="Tahoma" w:cs="Tahoma"/>
                <w:sz w:val="18"/>
                <w:szCs w:val="18"/>
              </w:rPr>
            </w:pPr>
            <w:r w:rsidRPr="002E67F9">
              <w:rPr>
                <w:rFonts w:ascii="Tahoma" w:eastAsia="Calibri" w:hAnsi="Tahoma" w:cs="Tahoma"/>
                <w:sz w:val="18"/>
                <w:szCs w:val="18"/>
              </w:rPr>
              <w:t>Învățământ primar</w:t>
            </w:r>
          </w:p>
        </w:tc>
        <w:tc>
          <w:tcPr>
            <w:tcW w:w="1134" w:type="dxa"/>
          </w:tcPr>
          <w:p w14:paraId="00AEC7DD" w14:textId="49D71E43"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10</w:t>
            </w:r>
          </w:p>
        </w:tc>
        <w:tc>
          <w:tcPr>
            <w:tcW w:w="1134" w:type="dxa"/>
          </w:tcPr>
          <w:p w14:paraId="4C3614F8" w14:textId="4C0F5120"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10</w:t>
            </w:r>
          </w:p>
        </w:tc>
        <w:tc>
          <w:tcPr>
            <w:tcW w:w="1134" w:type="dxa"/>
          </w:tcPr>
          <w:p w14:paraId="51CF43F6" w14:textId="08D4DD46"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10</w:t>
            </w:r>
          </w:p>
        </w:tc>
        <w:tc>
          <w:tcPr>
            <w:tcW w:w="1134" w:type="dxa"/>
          </w:tcPr>
          <w:p w14:paraId="176F1FD1" w14:textId="3A70186A"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10</w:t>
            </w:r>
          </w:p>
        </w:tc>
        <w:tc>
          <w:tcPr>
            <w:tcW w:w="1134" w:type="dxa"/>
          </w:tcPr>
          <w:p w14:paraId="1D245A89" w14:textId="5E7E6BB7"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11</w:t>
            </w:r>
          </w:p>
        </w:tc>
      </w:tr>
      <w:tr w:rsidR="002E67F9" w:rsidRPr="002E67F9" w14:paraId="0B937048" w14:textId="77777777" w:rsidTr="0065166A">
        <w:trPr>
          <w:trHeight w:val="40"/>
        </w:trPr>
        <w:tc>
          <w:tcPr>
            <w:tcW w:w="4282" w:type="dxa"/>
          </w:tcPr>
          <w:p w14:paraId="472E8A49" w14:textId="1E183622" w:rsidR="00944BF3" w:rsidRPr="002E67F9" w:rsidRDefault="00944BF3" w:rsidP="0065166A">
            <w:pPr>
              <w:spacing w:before="120"/>
              <w:rPr>
                <w:rFonts w:ascii="Tahoma" w:eastAsia="Calibri" w:hAnsi="Tahoma" w:cs="Tahoma"/>
                <w:sz w:val="18"/>
                <w:szCs w:val="18"/>
              </w:rPr>
            </w:pPr>
            <w:r w:rsidRPr="002E67F9">
              <w:rPr>
                <w:rFonts w:ascii="Tahoma" w:eastAsia="Calibri" w:hAnsi="Tahoma" w:cs="Tahoma"/>
                <w:sz w:val="18"/>
                <w:szCs w:val="18"/>
              </w:rPr>
              <w:t>Învățământ gimnazial</w:t>
            </w:r>
          </w:p>
        </w:tc>
        <w:tc>
          <w:tcPr>
            <w:tcW w:w="1134" w:type="dxa"/>
          </w:tcPr>
          <w:p w14:paraId="5F7BEEAE" w14:textId="5CB0DAE3"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13</w:t>
            </w:r>
          </w:p>
        </w:tc>
        <w:tc>
          <w:tcPr>
            <w:tcW w:w="1134" w:type="dxa"/>
          </w:tcPr>
          <w:p w14:paraId="30807316" w14:textId="02A80FD8"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13</w:t>
            </w:r>
          </w:p>
        </w:tc>
        <w:tc>
          <w:tcPr>
            <w:tcW w:w="1134" w:type="dxa"/>
          </w:tcPr>
          <w:p w14:paraId="4ACBDFB8" w14:textId="69396A8B"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13</w:t>
            </w:r>
          </w:p>
        </w:tc>
        <w:tc>
          <w:tcPr>
            <w:tcW w:w="1134" w:type="dxa"/>
          </w:tcPr>
          <w:p w14:paraId="0A526FB0" w14:textId="7965740B"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15</w:t>
            </w:r>
          </w:p>
        </w:tc>
        <w:tc>
          <w:tcPr>
            <w:tcW w:w="1134" w:type="dxa"/>
          </w:tcPr>
          <w:p w14:paraId="17935E40" w14:textId="32F741CB" w:rsidR="00944BF3" w:rsidRPr="002E67F9" w:rsidRDefault="00FD4805" w:rsidP="0065166A">
            <w:pPr>
              <w:spacing w:before="120"/>
              <w:jc w:val="right"/>
              <w:rPr>
                <w:rFonts w:ascii="Tahoma" w:eastAsia="Calibri" w:hAnsi="Tahoma" w:cs="Tahoma"/>
                <w:sz w:val="18"/>
                <w:szCs w:val="18"/>
              </w:rPr>
            </w:pPr>
            <w:r w:rsidRPr="002E67F9">
              <w:rPr>
                <w:rFonts w:ascii="Tahoma" w:eastAsia="Calibri" w:hAnsi="Tahoma" w:cs="Tahoma"/>
                <w:sz w:val="18"/>
                <w:szCs w:val="18"/>
              </w:rPr>
              <w:t>15</w:t>
            </w:r>
          </w:p>
        </w:tc>
      </w:tr>
    </w:tbl>
    <w:p w14:paraId="32472205" w14:textId="4F22A8F2" w:rsidR="00944BF3" w:rsidRPr="002E67F9" w:rsidRDefault="00944BF3" w:rsidP="00944BF3">
      <w:pPr>
        <w:spacing w:after="0" w:line="240" w:lineRule="auto"/>
        <w:jc w:val="both"/>
        <w:rPr>
          <w:rFonts w:ascii="Tahoma" w:eastAsia="Calibri" w:hAnsi="Tahoma" w:cs="Tahoma"/>
          <w:b/>
          <w:sz w:val="24"/>
          <w:szCs w:val="24"/>
        </w:rPr>
      </w:pPr>
      <w:r w:rsidRPr="002E67F9">
        <w:rPr>
          <w:rFonts w:ascii="Tahoma" w:eastAsia="Calibri" w:hAnsi="Tahoma" w:cs="Tahoma"/>
          <w:i/>
          <w:sz w:val="24"/>
          <w:szCs w:val="24"/>
        </w:rPr>
        <w:t>Sursa: bază de date TEMPO online, I.N.S. 2021</w:t>
      </w:r>
    </w:p>
    <w:p w14:paraId="255CB359" w14:textId="45C8775F" w:rsidR="00B04610" w:rsidRPr="002E67F9" w:rsidRDefault="00B04610" w:rsidP="00B04610">
      <w:pPr>
        <w:spacing w:after="0" w:line="360" w:lineRule="auto"/>
        <w:ind w:firstLine="708"/>
        <w:jc w:val="both"/>
        <w:rPr>
          <w:rFonts w:ascii="Tahoma" w:hAnsi="Tahoma" w:cs="Tahoma"/>
        </w:rPr>
      </w:pPr>
    </w:p>
    <w:p w14:paraId="48F35EF0" w14:textId="3D3A9DD2" w:rsidR="005B518C" w:rsidRPr="002E67F9" w:rsidRDefault="005B518C" w:rsidP="005B518C">
      <w:pPr>
        <w:spacing w:before="120" w:after="0" w:line="240" w:lineRule="auto"/>
        <w:jc w:val="center"/>
        <w:rPr>
          <w:rFonts w:ascii="Tahoma" w:eastAsia="Calibri" w:hAnsi="Tahoma" w:cs="Tahoma"/>
          <w:b/>
          <w:sz w:val="24"/>
          <w:szCs w:val="24"/>
        </w:rPr>
      </w:pPr>
      <w:r w:rsidRPr="002E67F9">
        <w:rPr>
          <w:rFonts w:ascii="Tahoma" w:eastAsia="Calibri" w:hAnsi="Tahoma" w:cs="Tahoma"/>
          <w:b/>
          <w:sz w:val="24"/>
          <w:szCs w:val="24"/>
        </w:rPr>
        <w:lastRenderedPageBreak/>
        <w:t>Absolvenți pe niveluri de educație, în Comuna Păuliș</w:t>
      </w:r>
    </w:p>
    <w:tbl>
      <w:tblPr>
        <w:tblStyle w:val="TableGrid"/>
        <w:tblW w:w="9952" w:type="dxa"/>
        <w:tblInd w:w="-45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4282"/>
        <w:gridCol w:w="1134"/>
        <w:gridCol w:w="1134"/>
        <w:gridCol w:w="1134"/>
        <w:gridCol w:w="1134"/>
        <w:gridCol w:w="1134"/>
      </w:tblGrid>
      <w:tr w:rsidR="002E67F9" w:rsidRPr="002E67F9" w14:paraId="5915508D" w14:textId="77777777" w:rsidTr="0065166A">
        <w:trPr>
          <w:trHeight w:val="40"/>
        </w:trPr>
        <w:tc>
          <w:tcPr>
            <w:tcW w:w="4282" w:type="dxa"/>
          </w:tcPr>
          <w:p w14:paraId="3B8DF4B4" w14:textId="77777777" w:rsidR="005B518C" w:rsidRPr="002E67F9" w:rsidRDefault="005B518C"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Niveluri de educație</w:t>
            </w:r>
          </w:p>
        </w:tc>
        <w:tc>
          <w:tcPr>
            <w:tcW w:w="1134" w:type="dxa"/>
          </w:tcPr>
          <w:p w14:paraId="4FF17D39" w14:textId="0C4E1B41" w:rsidR="005B518C" w:rsidRPr="002E67F9" w:rsidRDefault="005B518C"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2015</w:t>
            </w:r>
          </w:p>
          <w:p w14:paraId="7E5DD9C2" w14:textId="77777777" w:rsidR="005B518C" w:rsidRPr="002E67F9" w:rsidRDefault="005B518C"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c>
          <w:tcPr>
            <w:tcW w:w="1134" w:type="dxa"/>
          </w:tcPr>
          <w:p w14:paraId="7177D073" w14:textId="42617FF2" w:rsidR="005B518C" w:rsidRPr="002E67F9" w:rsidRDefault="005B518C"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2016</w:t>
            </w:r>
          </w:p>
          <w:p w14:paraId="1C84B80D" w14:textId="77777777" w:rsidR="005B518C" w:rsidRPr="002E67F9" w:rsidRDefault="005B518C"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c>
          <w:tcPr>
            <w:tcW w:w="1134" w:type="dxa"/>
          </w:tcPr>
          <w:p w14:paraId="2A959055" w14:textId="20B8DCA0" w:rsidR="005B518C" w:rsidRPr="002E67F9" w:rsidRDefault="005B518C"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2017</w:t>
            </w:r>
          </w:p>
          <w:p w14:paraId="46CEDCE7" w14:textId="77777777" w:rsidR="005B518C" w:rsidRPr="002E67F9" w:rsidRDefault="005B518C"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c>
          <w:tcPr>
            <w:tcW w:w="1134" w:type="dxa"/>
          </w:tcPr>
          <w:p w14:paraId="08FD6376" w14:textId="38D51932" w:rsidR="005B518C" w:rsidRPr="002E67F9" w:rsidRDefault="005B518C"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2018</w:t>
            </w:r>
          </w:p>
          <w:p w14:paraId="7BDD5BAA" w14:textId="77777777" w:rsidR="005B518C" w:rsidRPr="002E67F9" w:rsidRDefault="005B518C"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c>
          <w:tcPr>
            <w:tcW w:w="1134" w:type="dxa"/>
          </w:tcPr>
          <w:p w14:paraId="761272A1" w14:textId="47425660" w:rsidR="005B518C" w:rsidRPr="002E67F9" w:rsidRDefault="005B518C"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2019</w:t>
            </w:r>
          </w:p>
          <w:p w14:paraId="3CC47DA7" w14:textId="77777777" w:rsidR="005B518C" w:rsidRPr="002E67F9" w:rsidRDefault="005B518C"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r>
      <w:tr w:rsidR="002E67F9" w:rsidRPr="002E67F9" w14:paraId="5D1FD1D7" w14:textId="77777777" w:rsidTr="0065166A">
        <w:trPr>
          <w:trHeight w:val="40"/>
        </w:trPr>
        <w:tc>
          <w:tcPr>
            <w:tcW w:w="4282" w:type="dxa"/>
          </w:tcPr>
          <w:p w14:paraId="21C005BE" w14:textId="77777777" w:rsidR="005B518C" w:rsidRPr="002E67F9" w:rsidRDefault="005B518C" w:rsidP="0065166A">
            <w:pPr>
              <w:spacing w:before="120"/>
              <w:rPr>
                <w:rFonts w:ascii="Tahoma" w:eastAsia="Calibri" w:hAnsi="Tahoma" w:cs="Tahoma"/>
                <w:sz w:val="18"/>
                <w:szCs w:val="18"/>
              </w:rPr>
            </w:pPr>
            <w:r w:rsidRPr="002E67F9">
              <w:rPr>
                <w:rFonts w:ascii="Tahoma" w:eastAsia="Calibri" w:hAnsi="Tahoma" w:cs="Tahoma"/>
                <w:sz w:val="18"/>
                <w:szCs w:val="18"/>
              </w:rPr>
              <w:t xml:space="preserve">Total </w:t>
            </w:r>
          </w:p>
        </w:tc>
        <w:tc>
          <w:tcPr>
            <w:tcW w:w="1134" w:type="dxa"/>
          </w:tcPr>
          <w:p w14:paraId="5EA91FAA" w14:textId="2C1C4AC0" w:rsidR="005B518C" w:rsidRPr="002E67F9" w:rsidRDefault="005B518C" w:rsidP="0065166A">
            <w:pPr>
              <w:spacing w:before="120"/>
              <w:jc w:val="right"/>
              <w:rPr>
                <w:rFonts w:ascii="Tahoma" w:eastAsia="Calibri" w:hAnsi="Tahoma" w:cs="Tahoma"/>
                <w:sz w:val="18"/>
                <w:szCs w:val="18"/>
              </w:rPr>
            </w:pPr>
            <w:r w:rsidRPr="002E67F9">
              <w:rPr>
                <w:rFonts w:ascii="Tahoma" w:eastAsia="Calibri" w:hAnsi="Tahoma" w:cs="Tahoma"/>
                <w:sz w:val="18"/>
                <w:szCs w:val="18"/>
              </w:rPr>
              <w:t>41</w:t>
            </w:r>
          </w:p>
        </w:tc>
        <w:tc>
          <w:tcPr>
            <w:tcW w:w="1134" w:type="dxa"/>
          </w:tcPr>
          <w:p w14:paraId="1930AE34" w14:textId="33F5B4CF" w:rsidR="005B518C" w:rsidRPr="002E67F9" w:rsidRDefault="005B518C" w:rsidP="0065166A">
            <w:pPr>
              <w:spacing w:before="120"/>
              <w:jc w:val="right"/>
              <w:rPr>
                <w:rFonts w:ascii="Tahoma" w:eastAsia="Calibri" w:hAnsi="Tahoma" w:cs="Tahoma"/>
                <w:sz w:val="18"/>
                <w:szCs w:val="18"/>
              </w:rPr>
            </w:pPr>
            <w:r w:rsidRPr="002E67F9">
              <w:rPr>
                <w:rFonts w:ascii="Tahoma" w:eastAsia="Calibri" w:hAnsi="Tahoma" w:cs="Tahoma"/>
                <w:sz w:val="18"/>
                <w:szCs w:val="18"/>
              </w:rPr>
              <w:t>33</w:t>
            </w:r>
          </w:p>
        </w:tc>
        <w:tc>
          <w:tcPr>
            <w:tcW w:w="1134" w:type="dxa"/>
          </w:tcPr>
          <w:p w14:paraId="7B97B483" w14:textId="6A3317A0" w:rsidR="005B518C" w:rsidRPr="002E67F9" w:rsidRDefault="005B518C" w:rsidP="0065166A">
            <w:pPr>
              <w:spacing w:before="120"/>
              <w:jc w:val="right"/>
              <w:rPr>
                <w:rFonts w:ascii="Tahoma" w:eastAsia="Calibri" w:hAnsi="Tahoma" w:cs="Tahoma"/>
                <w:sz w:val="18"/>
                <w:szCs w:val="18"/>
              </w:rPr>
            </w:pPr>
            <w:r w:rsidRPr="002E67F9">
              <w:rPr>
                <w:rFonts w:ascii="Tahoma" w:eastAsia="Calibri" w:hAnsi="Tahoma" w:cs="Tahoma"/>
                <w:sz w:val="18"/>
                <w:szCs w:val="18"/>
              </w:rPr>
              <w:t>42</w:t>
            </w:r>
          </w:p>
        </w:tc>
        <w:tc>
          <w:tcPr>
            <w:tcW w:w="1134" w:type="dxa"/>
          </w:tcPr>
          <w:p w14:paraId="05F50B91" w14:textId="2466F1A2" w:rsidR="005B518C" w:rsidRPr="002E67F9" w:rsidRDefault="005B518C" w:rsidP="0065166A">
            <w:pPr>
              <w:spacing w:before="120"/>
              <w:jc w:val="right"/>
              <w:rPr>
                <w:rFonts w:ascii="Tahoma" w:eastAsia="Calibri" w:hAnsi="Tahoma" w:cs="Tahoma"/>
                <w:sz w:val="18"/>
                <w:szCs w:val="18"/>
              </w:rPr>
            </w:pPr>
            <w:r w:rsidRPr="002E67F9">
              <w:rPr>
                <w:rFonts w:ascii="Tahoma" w:eastAsia="Calibri" w:hAnsi="Tahoma" w:cs="Tahoma"/>
                <w:sz w:val="18"/>
                <w:szCs w:val="18"/>
              </w:rPr>
              <w:t>36</w:t>
            </w:r>
          </w:p>
        </w:tc>
        <w:tc>
          <w:tcPr>
            <w:tcW w:w="1134" w:type="dxa"/>
          </w:tcPr>
          <w:p w14:paraId="24C96476" w14:textId="35ECF5DA" w:rsidR="005B518C" w:rsidRPr="002E67F9" w:rsidRDefault="005B518C" w:rsidP="0065166A">
            <w:pPr>
              <w:spacing w:before="120"/>
              <w:jc w:val="right"/>
              <w:rPr>
                <w:rFonts w:ascii="Tahoma" w:eastAsia="Calibri" w:hAnsi="Tahoma" w:cs="Tahoma"/>
                <w:sz w:val="18"/>
                <w:szCs w:val="18"/>
              </w:rPr>
            </w:pPr>
            <w:r w:rsidRPr="002E67F9">
              <w:rPr>
                <w:rFonts w:ascii="Tahoma" w:eastAsia="Calibri" w:hAnsi="Tahoma" w:cs="Tahoma"/>
                <w:sz w:val="18"/>
                <w:szCs w:val="18"/>
              </w:rPr>
              <w:t>31</w:t>
            </w:r>
          </w:p>
        </w:tc>
      </w:tr>
      <w:tr w:rsidR="002E67F9" w:rsidRPr="002E67F9" w14:paraId="10121355" w14:textId="77777777" w:rsidTr="0065166A">
        <w:trPr>
          <w:trHeight w:val="40"/>
        </w:trPr>
        <w:tc>
          <w:tcPr>
            <w:tcW w:w="4282" w:type="dxa"/>
          </w:tcPr>
          <w:p w14:paraId="22191D00" w14:textId="129B81F5" w:rsidR="005B518C" w:rsidRPr="002E67F9" w:rsidRDefault="005B518C" w:rsidP="0065166A">
            <w:pPr>
              <w:spacing w:before="120"/>
              <w:rPr>
                <w:rFonts w:ascii="Tahoma" w:eastAsia="Calibri" w:hAnsi="Tahoma" w:cs="Tahoma"/>
                <w:sz w:val="18"/>
                <w:szCs w:val="18"/>
              </w:rPr>
            </w:pPr>
            <w:r w:rsidRPr="002E67F9">
              <w:rPr>
                <w:rFonts w:ascii="Tahoma" w:eastAsia="Calibri" w:hAnsi="Tahoma" w:cs="Tahoma"/>
                <w:sz w:val="18"/>
                <w:szCs w:val="18"/>
              </w:rPr>
              <w:t>Primar și gimnazial (inclusiv învățământul special)</w:t>
            </w:r>
          </w:p>
        </w:tc>
        <w:tc>
          <w:tcPr>
            <w:tcW w:w="1134" w:type="dxa"/>
          </w:tcPr>
          <w:p w14:paraId="387A4176" w14:textId="546C8363" w:rsidR="005B518C" w:rsidRPr="002E67F9" w:rsidRDefault="005B518C" w:rsidP="0065166A">
            <w:pPr>
              <w:spacing w:before="120"/>
              <w:jc w:val="right"/>
              <w:rPr>
                <w:rFonts w:ascii="Tahoma" w:eastAsia="Calibri" w:hAnsi="Tahoma" w:cs="Tahoma"/>
                <w:sz w:val="18"/>
                <w:szCs w:val="18"/>
              </w:rPr>
            </w:pPr>
            <w:r w:rsidRPr="002E67F9">
              <w:rPr>
                <w:rFonts w:ascii="Tahoma" w:eastAsia="Calibri" w:hAnsi="Tahoma" w:cs="Tahoma"/>
                <w:sz w:val="18"/>
                <w:szCs w:val="18"/>
              </w:rPr>
              <w:t>41</w:t>
            </w:r>
          </w:p>
        </w:tc>
        <w:tc>
          <w:tcPr>
            <w:tcW w:w="1134" w:type="dxa"/>
          </w:tcPr>
          <w:p w14:paraId="452E0D64" w14:textId="7426406A" w:rsidR="005B518C" w:rsidRPr="002E67F9" w:rsidRDefault="005B518C" w:rsidP="0065166A">
            <w:pPr>
              <w:spacing w:before="120"/>
              <w:jc w:val="right"/>
              <w:rPr>
                <w:rFonts w:ascii="Tahoma" w:eastAsia="Calibri" w:hAnsi="Tahoma" w:cs="Tahoma"/>
                <w:sz w:val="18"/>
                <w:szCs w:val="18"/>
              </w:rPr>
            </w:pPr>
            <w:r w:rsidRPr="002E67F9">
              <w:rPr>
                <w:rFonts w:ascii="Tahoma" w:eastAsia="Calibri" w:hAnsi="Tahoma" w:cs="Tahoma"/>
                <w:sz w:val="18"/>
                <w:szCs w:val="18"/>
              </w:rPr>
              <w:t>33</w:t>
            </w:r>
          </w:p>
        </w:tc>
        <w:tc>
          <w:tcPr>
            <w:tcW w:w="1134" w:type="dxa"/>
          </w:tcPr>
          <w:p w14:paraId="12C49C6F" w14:textId="451E43A5" w:rsidR="005B518C" w:rsidRPr="002E67F9" w:rsidRDefault="005B518C" w:rsidP="0065166A">
            <w:pPr>
              <w:spacing w:before="120"/>
              <w:jc w:val="right"/>
              <w:rPr>
                <w:rFonts w:ascii="Tahoma" w:eastAsia="Calibri" w:hAnsi="Tahoma" w:cs="Tahoma"/>
                <w:sz w:val="18"/>
                <w:szCs w:val="18"/>
              </w:rPr>
            </w:pPr>
            <w:r w:rsidRPr="002E67F9">
              <w:rPr>
                <w:rFonts w:ascii="Tahoma" w:eastAsia="Calibri" w:hAnsi="Tahoma" w:cs="Tahoma"/>
                <w:sz w:val="18"/>
                <w:szCs w:val="18"/>
              </w:rPr>
              <w:t>42</w:t>
            </w:r>
          </w:p>
        </w:tc>
        <w:tc>
          <w:tcPr>
            <w:tcW w:w="1134" w:type="dxa"/>
          </w:tcPr>
          <w:p w14:paraId="1BB1FF68" w14:textId="1C509664" w:rsidR="005B518C" w:rsidRPr="002E67F9" w:rsidRDefault="005B518C" w:rsidP="0065166A">
            <w:pPr>
              <w:spacing w:before="120"/>
              <w:jc w:val="right"/>
              <w:rPr>
                <w:rFonts w:ascii="Tahoma" w:eastAsia="Calibri" w:hAnsi="Tahoma" w:cs="Tahoma"/>
                <w:sz w:val="18"/>
                <w:szCs w:val="18"/>
              </w:rPr>
            </w:pPr>
            <w:r w:rsidRPr="002E67F9">
              <w:rPr>
                <w:rFonts w:ascii="Tahoma" w:eastAsia="Calibri" w:hAnsi="Tahoma" w:cs="Tahoma"/>
                <w:sz w:val="18"/>
                <w:szCs w:val="18"/>
              </w:rPr>
              <w:t>36</w:t>
            </w:r>
          </w:p>
        </w:tc>
        <w:tc>
          <w:tcPr>
            <w:tcW w:w="1134" w:type="dxa"/>
          </w:tcPr>
          <w:p w14:paraId="169FEB49" w14:textId="5EA078FF" w:rsidR="005B518C" w:rsidRPr="002E67F9" w:rsidRDefault="005B518C" w:rsidP="0065166A">
            <w:pPr>
              <w:spacing w:before="120"/>
              <w:jc w:val="right"/>
              <w:rPr>
                <w:rFonts w:ascii="Tahoma" w:eastAsia="Calibri" w:hAnsi="Tahoma" w:cs="Tahoma"/>
                <w:sz w:val="18"/>
                <w:szCs w:val="18"/>
              </w:rPr>
            </w:pPr>
            <w:r w:rsidRPr="002E67F9">
              <w:rPr>
                <w:rFonts w:ascii="Tahoma" w:eastAsia="Calibri" w:hAnsi="Tahoma" w:cs="Tahoma"/>
                <w:sz w:val="18"/>
                <w:szCs w:val="18"/>
              </w:rPr>
              <w:t>31</w:t>
            </w:r>
          </w:p>
        </w:tc>
      </w:tr>
      <w:tr w:rsidR="002E67F9" w:rsidRPr="002E67F9" w14:paraId="57FA60C9" w14:textId="77777777" w:rsidTr="0065166A">
        <w:trPr>
          <w:trHeight w:val="40"/>
        </w:trPr>
        <w:tc>
          <w:tcPr>
            <w:tcW w:w="4282" w:type="dxa"/>
          </w:tcPr>
          <w:p w14:paraId="69F4CEFF" w14:textId="77777777" w:rsidR="005B518C" w:rsidRPr="002E67F9" w:rsidRDefault="005B518C" w:rsidP="0065166A">
            <w:pPr>
              <w:spacing w:before="120"/>
              <w:rPr>
                <w:rFonts w:ascii="Tahoma" w:eastAsia="Calibri" w:hAnsi="Tahoma" w:cs="Tahoma"/>
                <w:sz w:val="18"/>
                <w:szCs w:val="18"/>
              </w:rPr>
            </w:pPr>
            <w:r w:rsidRPr="002E67F9">
              <w:rPr>
                <w:rFonts w:ascii="Tahoma" w:eastAsia="Calibri" w:hAnsi="Tahoma" w:cs="Tahoma"/>
                <w:sz w:val="18"/>
                <w:szCs w:val="18"/>
              </w:rPr>
              <w:t>Învățământ gimnazial</w:t>
            </w:r>
          </w:p>
        </w:tc>
        <w:tc>
          <w:tcPr>
            <w:tcW w:w="1134" w:type="dxa"/>
          </w:tcPr>
          <w:p w14:paraId="6FB60A10" w14:textId="61F94C6C" w:rsidR="005B518C" w:rsidRPr="002E67F9" w:rsidRDefault="005B518C" w:rsidP="0065166A">
            <w:pPr>
              <w:spacing w:before="120"/>
              <w:jc w:val="right"/>
              <w:rPr>
                <w:rFonts w:ascii="Tahoma" w:eastAsia="Calibri" w:hAnsi="Tahoma" w:cs="Tahoma"/>
                <w:sz w:val="18"/>
                <w:szCs w:val="18"/>
              </w:rPr>
            </w:pPr>
            <w:r w:rsidRPr="002E67F9">
              <w:rPr>
                <w:rFonts w:ascii="Tahoma" w:eastAsia="Calibri" w:hAnsi="Tahoma" w:cs="Tahoma"/>
                <w:sz w:val="18"/>
                <w:szCs w:val="18"/>
              </w:rPr>
              <w:t>41</w:t>
            </w:r>
          </w:p>
        </w:tc>
        <w:tc>
          <w:tcPr>
            <w:tcW w:w="1134" w:type="dxa"/>
          </w:tcPr>
          <w:p w14:paraId="35AD0A90" w14:textId="7A820CD4" w:rsidR="005B518C" w:rsidRPr="002E67F9" w:rsidRDefault="005B518C" w:rsidP="0065166A">
            <w:pPr>
              <w:spacing w:before="120"/>
              <w:jc w:val="right"/>
              <w:rPr>
                <w:rFonts w:ascii="Tahoma" w:eastAsia="Calibri" w:hAnsi="Tahoma" w:cs="Tahoma"/>
                <w:sz w:val="18"/>
                <w:szCs w:val="18"/>
              </w:rPr>
            </w:pPr>
            <w:r w:rsidRPr="002E67F9">
              <w:rPr>
                <w:rFonts w:ascii="Tahoma" w:eastAsia="Calibri" w:hAnsi="Tahoma" w:cs="Tahoma"/>
                <w:sz w:val="18"/>
                <w:szCs w:val="18"/>
              </w:rPr>
              <w:t>33</w:t>
            </w:r>
          </w:p>
        </w:tc>
        <w:tc>
          <w:tcPr>
            <w:tcW w:w="1134" w:type="dxa"/>
          </w:tcPr>
          <w:p w14:paraId="4A7B0ECD" w14:textId="3515E7B6" w:rsidR="005B518C" w:rsidRPr="002E67F9" w:rsidRDefault="005B518C" w:rsidP="0065166A">
            <w:pPr>
              <w:spacing w:before="120"/>
              <w:jc w:val="right"/>
              <w:rPr>
                <w:rFonts w:ascii="Tahoma" w:eastAsia="Calibri" w:hAnsi="Tahoma" w:cs="Tahoma"/>
                <w:sz w:val="18"/>
                <w:szCs w:val="18"/>
              </w:rPr>
            </w:pPr>
            <w:r w:rsidRPr="002E67F9">
              <w:rPr>
                <w:rFonts w:ascii="Tahoma" w:eastAsia="Calibri" w:hAnsi="Tahoma" w:cs="Tahoma"/>
                <w:sz w:val="18"/>
                <w:szCs w:val="18"/>
              </w:rPr>
              <w:t>42</w:t>
            </w:r>
          </w:p>
        </w:tc>
        <w:tc>
          <w:tcPr>
            <w:tcW w:w="1134" w:type="dxa"/>
          </w:tcPr>
          <w:p w14:paraId="6DF3BC2A" w14:textId="5AA63931" w:rsidR="005B518C" w:rsidRPr="002E67F9" w:rsidRDefault="005B518C" w:rsidP="0065166A">
            <w:pPr>
              <w:spacing w:before="120"/>
              <w:jc w:val="right"/>
              <w:rPr>
                <w:rFonts w:ascii="Tahoma" w:eastAsia="Calibri" w:hAnsi="Tahoma" w:cs="Tahoma"/>
                <w:sz w:val="18"/>
                <w:szCs w:val="18"/>
              </w:rPr>
            </w:pPr>
            <w:r w:rsidRPr="002E67F9">
              <w:rPr>
                <w:rFonts w:ascii="Tahoma" w:eastAsia="Calibri" w:hAnsi="Tahoma" w:cs="Tahoma"/>
                <w:sz w:val="18"/>
                <w:szCs w:val="18"/>
              </w:rPr>
              <w:t>36</w:t>
            </w:r>
          </w:p>
        </w:tc>
        <w:tc>
          <w:tcPr>
            <w:tcW w:w="1134" w:type="dxa"/>
          </w:tcPr>
          <w:p w14:paraId="3A869477" w14:textId="4D4EAF72" w:rsidR="005B518C" w:rsidRPr="002E67F9" w:rsidRDefault="005B518C" w:rsidP="0065166A">
            <w:pPr>
              <w:spacing w:before="120"/>
              <w:jc w:val="right"/>
              <w:rPr>
                <w:rFonts w:ascii="Tahoma" w:eastAsia="Calibri" w:hAnsi="Tahoma" w:cs="Tahoma"/>
                <w:sz w:val="18"/>
                <w:szCs w:val="18"/>
              </w:rPr>
            </w:pPr>
            <w:r w:rsidRPr="002E67F9">
              <w:rPr>
                <w:rFonts w:ascii="Tahoma" w:eastAsia="Calibri" w:hAnsi="Tahoma" w:cs="Tahoma"/>
                <w:sz w:val="18"/>
                <w:szCs w:val="18"/>
              </w:rPr>
              <w:t>31</w:t>
            </w:r>
          </w:p>
        </w:tc>
      </w:tr>
    </w:tbl>
    <w:p w14:paraId="3B5FEAC4" w14:textId="77777777" w:rsidR="005B518C" w:rsidRPr="002E67F9" w:rsidRDefault="005B518C" w:rsidP="005B518C">
      <w:pPr>
        <w:spacing w:after="0" w:line="240" w:lineRule="auto"/>
        <w:jc w:val="both"/>
        <w:rPr>
          <w:rFonts w:ascii="Tahoma" w:eastAsia="Calibri" w:hAnsi="Tahoma" w:cs="Tahoma"/>
          <w:b/>
          <w:sz w:val="24"/>
          <w:szCs w:val="24"/>
        </w:rPr>
      </w:pPr>
      <w:r w:rsidRPr="002E67F9">
        <w:rPr>
          <w:rFonts w:ascii="Tahoma" w:eastAsia="Calibri" w:hAnsi="Tahoma" w:cs="Tahoma"/>
          <w:i/>
          <w:sz w:val="24"/>
          <w:szCs w:val="24"/>
        </w:rPr>
        <w:t>Sursa: bază de date TEMPO online, I.N.S. 2021</w:t>
      </w:r>
    </w:p>
    <w:p w14:paraId="7558ABD2" w14:textId="77777777" w:rsidR="00B04610" w:rsidRDefault="00B04610" w:rsidP="004A239C">
      <w:pPr>
        <w:spacing w:after="0" w:line="360" w:lineRule="auto"/>
        <w:jc w:val="both"/>
        <w:rPr>
          <w:rFonts w:ascii="Tahoma" w:hAnsi="Tahoma" w:cs="Tahoma"/>
        </w:rPr>
      </w:pPr>
    </w:p>
    <w:p w14:paraId="74C7B1B2" w14:textId="77777777" w:rsidR="00FF2392" w:rsidRPr="002E67F9" w:rsidRDefault="00FF2392" w:rsidP="00653959">
      <w:pPr>
        <w:spacing w:after="0" w:line="360" w:lineRule="auto"/>
        <w:ind w:left="-142" w:firstLine="709"/>
        <w:jc w:val="both"/>
        <w:rPr>
          <w:rFonts w:ascii="Tahoma" w:hAnsi="Tahoma" w:cs="Tahoma"/>
          <w:b/>
          <w:bCs/>
          <w:i/>
          <w:iCs/>
          <w:sz w:val="24"/>
          <w:szCs w:val="24"/>
          <w:u w:val="single"/>
        </w:rPr>
      </w:pPr>
      <w:r w:rsidRPr="002E67F9">
        <w:rPr>
          <w:rFonts w:ascii="Tahoma" w:hAnsi="Tahoma" w:cs="Tahoma"/>
          <w:b/>
          <w:bCs/>
          <w:i/>
          <w:iCs/>
          <w:sz w:val="24"/>
          <w:szCs w:val="24"/>
          <w:u w:val="single"/>
        </w:rPr>
        <w:t>3.3.2 Cultura</w:t>
      </w:r>
    </w:p>
    <w:p w14:paraId="7825CE2B" w14:textId="275957CA" w:rsidR="00FF2392" w:rsidRPr="002E67F9" w:rsidRDefault="00FF2392" w:rsidP="004A239C">
      <w:pPr>
        <w:spacing w:after="0" w:line="360" w:lineRule="auto"/>
        <w:ind w:firstLine="709"/>
        <w:jc w:val="both"/>
        <w:rPr>
          <w:rFonts w:ascii="Tahoma" w:hAnsi="Tahoma" w:cs="Tahoma"/>
        </w:rPr>
      </w:pPr>
      <w:r w:rsidRPr="002E67F9">
        <w:rPr>
          <w:rFonts w:ascii="Tahoma" w:hAnsi="Tahoma" w:cs="Tahoma"/>
        </w:rPr>
        <w:t>Așezată pe malul drept al râului Mureș la interferența dintre două zone etno-folclorice distincte, Banat și Crișana, etnografia și folclorul comunei Păuliș au o dublă influență. Asemeni majorității localităților din această zonă, cadrul cultural se referă la portul popular, la folclorul și la datinile și obiceiurile locuitorilor comunei.</w:t>
      </w:r>
    </w:p>
    <w:p w14:paraId="24EE4509" w14:textId="77777777" w:rsidR="00FF2392" w:rsidRPr="00401A89" w:rsidRDefault="00FF2392" w:rsidP="004A239C">
      <w:pPr>
        <w:spacing w:after="0" w:line="360" w:lineRule="auto"/>
        <w:ind w:firstLine="709"/>
        <w:jc w:val="both"/>
        <w:rPr>
          <w:rFonts w:ascii="Tahoma" w:hAnsi="Tahoma" w:cs="Tahoma"/>
        </w:rPr>
      </w:pPr>
      <w:r w:rsidRPr="002E67F9">
        <w:rPr>
          <w:rFonts w:ascii="Tahoma" w:hAnsi="Tahoma" w:cs="Tahoma"/>
        </w:rPr>
        <w:t xml:space="preserve">Portul popular, pe care oamenii harnici și pricepuți, păulișenii, au știut dintotdeauna să-l respecte, are un aspect deosebit. Costumele lor populare sunt armonioase, de o mare varietate și echilibru cromatic, executate cu finețe și măiestrie artistică. Elementele ansamblului erau executate în casă, manual, în timpul iernilor, atunci când muncile câmpului o permiteau. În serile lungi de </w:t>
      </w:r>
      <w:r w:rsidRPr="00401A89">
        <w:rPr>
          <w:rFonts w:ascii="Tahoma" w:hAnsi="Tahoma" w:cs="Tahoma"/>
        </w:rPr>
        <w:t>iarnă, fetele și feciorii se adunau la ”șezătoare” și munceau la aceste nestemate etnografice. Adunați în jurul unei ulcele cu vin, fetele și feciorii, spunând glume și ghicitori, au păstrat nealterat portul popular din comună.</w:t>
      </w:r>
    </w:p>
    <w:p w14:paraId="63DB3904" w14:textId="77777777" w:rsidR="00FF2392" w:rsidRPr="00401A89" w:rsidRDefault="00FF2392" w:rsidP="004A239C">
      <w:pPr>
        <w:spacing w:after="0" w:line="360" w:lineRule="auto"/>
        <w:ind w:firstLine="709"/>
        <w:jc w:val="both"/>
        <w:rPr>
          <w:rFonts w:ascii="Tahoma" w:hAnsi="Tahoma" w:cs="Tahoma"/>
        </w:rPr>
      </w:pPr>
      <w:r w:rsidRPr="00401A89">
        <w:rPr>
          <w:rFonts w:ascii="Tahoma" w:hAnsi="Tahoma" w:cs="Tahoma"/>
        </w:rPr>
        <w:t>Din păcate, astăzi, tot mai puțini sunt localnicii care mai fac și poartă aceste costume populare. De obicei, în zilele noastre aceste costume sunt scoase din lada de zestre în care sunt păstrate, doar cu ocazia unor sărbători tradiționale ale satului sau cu ocazia unor serbări.</w:t>
      </w:r>
    </w:p>
    <w:p w14:paraId="6C274AFB" w14:textId="77777777" w:rsidR="00FF2392" w:rsidRPr="00401A89" w:rsidRDefault="00FF2392" w:rsidP="004A239C">
      <w:pPr>
        <w:spacing w:after="0" w:line="360" w:lineRule="auto"/>
        <w:ind w:firstLine="709"/>
        <w:jc w:val="both"/>
        <w:rPr>
          <w:rFonts w:ascii="Tahoma" w:hAnsi="Tahoma" w:cs="Tahoma"/>
        </w:rPr>
      </w:pPr>
      <w:r w:rsidRPr="00401A89">
        <w:rPr>
          <w:rFonts w:ascii="Tahoma" w:hAnsi="Tahoma" w:cs="Tahoma"/>
        </w:rPr>
        <w:t>Portul popular se deosebește atât în ceea ce privește sexul cât și vârsta persoanelor care-l purtau. O primă categorie ar fi costumul tinerei fete, intrată deja la joc și al tinerei femei. Acest costum se compune din următoarele piese:</w:t>
      </w:r>
    </w:p>
    <w:p w14:paraId="298999C8" w14:textId="171161B6" w:rsidR="00FF2392" w:rsidRPr="00401A89" w:rsidRDefault="00FF2392" w:rsidP="00486686">
      <w:pPr>
        <w:numPr>
          <w:ilvl w:val="0"/>
          <w:numId w:val="54"/>
        </w:numPr>
        <w:spacing w:after="0" w:line="360" w:lineRule="auto"/>
        <w:jc w:val="both"/>
        <w:rPr>
          <w:rFonts w:ascii="Tahoma" w:hAnsi="Tahoma" w:cs="Tahoma"/>
        </w:rPr>
      </w:pPr>
      <w:r w:rsidRPr="00401A89">
        <w:rPr>
          <w:rFonts w:ascii="Tahoma" w:hAnsi="Tahoma" w:cs="Tahoma"/>
        </w:rPr>
        <w:t xml:space="preserve">rochie de mătase de culoare deschisă, ornată cu flori mai închise la culoare, confecționată din ”crep de China", numită și </w:t>
      </w:r>
      <w:r w:rsidRPr="00401A89">
        <w:rPr>
          <w:rFonts w:ascii="Tahoma" w:hAnsi="Tahoma" w:cs="Tahoma"/>
          <w:i/>
          <w:iCs/>
        </w:rPr>
        <w:t>crepdeșie</w:t>
      </w:r>
      <w:r w:rsidRPr="00401A89">
        <w:rPr>
          <w:rFonts w:ascii="Tahoma" w:hAnsi="Tahoma" w:cs="Tahoma"/>
        </w:rPr>
        <w:t>, care trebuia să fie bine înfoiată, purtând pe dedesubt poale din pânză fină și albă cu ghiură și colțișori;</w:t>
      </w:r>
    </w:p>
    <w:p w14:paraId="59CE7827" w14:textId="77777777" w:rsidR="00FF2392" w:rsidRPr="00401A89" w:rsidRDefault="00FF2392" w:rsidP="00486686">
      <w:pPr>
        <w:numPr>
          <w:ilvl w:val="0"/>
          <w:numId w:val="54"/>
        </w:numPr>
        <w:spacing w:after="0" w:line="360" w:lineRule="auto"/>
        <w:jc w:val="both"/>
        <w:rPr>
          <w:rFonts w:ascii="Tahoma" w:hAnsi="Tahoma" w:cs="Tahoma"/>
        </w:rPr>
      </w:pPr>
      <w:r w:rsidRPr="00401A89">
        <w:rPr>
          <w:rFonts w:ascii="Tahoma" w:hAnsi="Tahoma" w:cs="Tahoma"/>
        </w:rPr>
        <w:t>o cămașă din pânză de in cu dantele la guler și mâneci;</w:t>
      </w:r>
    </w:p>
    <w:p w14:paraId="3287A562" w14:textId="77777777" w:rsidR="00FF2392" w:rsidRPr="00401A89" w:rsidRDefault="00FF2392" w:rsidP="00486686">
      <w:pPr>
        <w:numPr>
          <w:ilvl w:val="0"/>
          <w:numId w:val="54"/>
        </w:numPr>
        <w:spacing w:after="0" w:line="360" w:lineRule="auto"/>
        <w:jc w:val="both"/>
        <w:rPr>
          <w:rFonts w:ascii="Tahoma" w:hAnsi="Tahoma" w:cs="Tahoma"/>
        </w:rPr>
      </w:pPr>
      <w:r w:rsidRPr="00401A89">
        <w:rPr>
          <w:rFonts w:ascii="Tahoma" w:hAnsi="Tahoma" w:cs="Tahoma"/>
        </w:rPr>
        <w:t>un pieptar din mătase brodat cu fire aurite, împodobit cu un metal auriu, cu nasturi îmbrăcați în catifea neagră;</w:t>
      </w:r>
    </w:p>
    <w:p w14:paraId="60E458B1" w14:textId="231D3504" w:rsidR="00FF2392" w:rsidRPr="00401A89" w:rsidRDefault="00FF2392" w:rsidP="00486686">
      <w:pPr>
        <w:numPr>
          <w:ilvl w:val="0"/>
          <w:numId w:val="54"/>
        </w:numPr>
        <w:spacing w:after="0" w:line="360" w:lineRule="auto"/>
        <w:jc w:val="both"/>
        <w:rPr>
          <w:rFonts w:ascii="Tahoma" w:hAnsi="Tahoma" w:cs="Tahoma"/>
        </w:rPr>
      </w:pPr>
      <w:r w:rsidRPr="00401A89">
        <w:rPr>
          <w:rFonts w:ascii="Tahoma" w:hAnsi="Tahoma" w:cs="Tahoma"/>
        </w:rPr>
        <w:t xml:space="preserve"> pe cap, purtau o </w:t>
      </w:r>
      <w:r w:rsidRPr="00401A89">
        <w:rPr>
          <w:rFonts w:ascii="Tahoma" w:hAnsi="Tahoma" w:cs="Tahoma"/>
          <w:i/>
          <w:iCs/>
        </w:rPr>
        <w:t>maramă</w:t>
      </w:r>
      <w:r w:rsidRPr="00401A89">
        <w:rPr>
          <w:rFonts w:ascii="Tahoma" w:hAnsi="Tahoma" w:cs="Tahoma"/>
        </w:rPr>
        <w:t xml:space="preserve"> din mătase asortată cu restul pieselor costumului, ornată cu flori frumoase;</w:t>
      </w:r>
    </w:p>
    <w:p w14:paraId="332B670D" w14:textId="77777777" w:rsidR="00FF2392" w:rsidRPr="00401A89" w:rsidRDefault="00FF2392" w:rsidP="00486686">
      <w:pPr>
        <w:numPr>
          <w:ilvl w:val="0"/>
          <w:numId w:val="54"/>
        </w:numPr>
        <w:spacing w:after="0" w:line="360" w:lineRule="auto"/>
        <w:jc w:val="both"/>
        <w:rPr>
          <w:rFonts w:ascii="Tahoma" w:hAnsi="Tahoma" w:cs="Tahoma"/>
        </w:rPr>
      </w:pPr>
      <w:r w:rsidRPr="00401A89">
        <w:rPr>
          <w:rFonts w:ascii="Tahoma" w:hAnsi="Tahoma" w:cs="Tahoma"/>
        </w:rPr>
        <w:t xml:space="preserve">la gât, se purta </w:t>
      </w:r>
      <w:r w:rsidRPr="00401A89">
        <w:rPr>
          <w:rFonts w:ascii="Tahoma" w:hAnsi="Tahoma" w:cs="Tahoma"/>
          <w:i/>
          <w:iCs/>
        </w:rPr>
        <w:t>salba de galbeni</w:t>
      </w:r>
      <w:r w:rsidRPr="00401A89">
        <w:rPr>
          <w:rFonts w:ascii="Tahoma" w:hAnsi="Tahoma" w:cs="Tahoma"/>
        </w:rPr>
        <w:t>, care la fetele cele mai bogate din sat era mai mare, cele mai sărace purtând o salbă mai mică</w:t>
      </w:r>
    </w:p>
    <w:p w14:paraId="79A6114C" w14:textId="656F382F" w:rsidR="00FF2392" w:rsidRPr="00401A89" w:rsidRDefault="00FF2392" w:rsidP="004A239C">
      <w:pPr>
        <w:spacing w:after="0" w:line="360" w:lineRule="auto"/>
        <w:ind w:firstLine="709"/>
        <w:jc w:val="both"/>
        <w:rPr>
          <w:rFonts w:ascii="Tahoma" w:hAnsi="Tahoma" w:cs="Tahoma"/>
        </w:rPr>
      </w:pPr>
      <w:r w:rsidRPr="00401A89">
        <w:rPr>
          <w:rFonts w:ascii="Tahoma" w:hAnsi="Tahoma" w:cs="Tahoma"/>
        </w:rPr>
        <w:lastRenderedPageBreak/>
        <w:t xml:space="preserve">A doua categorie de costum este </w:t>
      </w:r>
      <w:r w:rsidRPr="00401A89">
        <w:rPr>
          <w:rFonts w:ascii="Tahoma" w:hAnsi="Tahoma" w:cs="Tahoma"/>
          <w:i/>
          <w:iCs/>
        </w:rPr>
        <w:t>costumul bărbătesc</w:t>
      </w:r>
      <w:r w:rsidRPr="00401A89">
        <w:rPr>
          <w:rFonts w:ascii="Tahoma" w:hAnsi="Tahoma" w:cs="Tahoma"/>
        </w:rPr>
        <w:t xml:space="preserve">, care se compune dintr-un pantalon negru și lucios numit </w:t>
      </w:r>
      <w:r w:rsidRPr="00401A89">
        <w:rPr>
          <w:rFonts w:ascii="Tahoma" w:hAnsi="Tahoma" w:cs="Tahoma"/>
          <w:i/>
          <w:iCs/>
        </w:rPr>
        <w:t>de cârtiță.</w:t>
      </w:r>
      <w:r w:rsidRPr="00401A89">
        <w:rPr>
          <w:rFonts w:ascii="Tahoma" w:hAnsi="Tahoma" w:cs="Tahoma"/>
        </w:rPr>
        <w:t xml:space="preserve"> Cămașa este albă, fără guler, cu 6-8 nasturi, confecționată din pânză de in brodată. Deasupra se purta un </w:t>
      </w:r>
      <w:r w:rsidRPr="00401A89">
        <w:rPr>
          <w:rFonts w:ascii="Tahoma" w:hAnsi="Tahoma" w:cs="Tahoma"/>
          <w:i/>
          <w:iCs/>
        </w:rPr>
        <w:t>laib</w:t>
      </w:r>
      <w:r w:rsidR="00D17546" w:rsidRPr="00401A89">
        <w:rPr>
          <w:rFonts w:ascii="Tahoma" w:hAnsi="Tahoma" w:cs="Tahoma"/>
          <w:i/>
          <w:iCs/>
        </w:rPr>
        <w:t>ă</w:t>
      </w:r>
      <w:r w:rsidRPr="00401A89">
        <w:rPr>
          <w:rFonts w:ascii="Tahoma" w:hAnsi="Tahoma" w:cs="Tahoma"/>
          <w:i/>
          <w:iCs/>
        </w:rPr>
        <w:t>r negru</w:t>
      </w:r>
      <w:r w:rsidRPr="00401A89">
        <w:rPr>
          <w:rFonts w:ascii="Tahoma" w:hAnsi="Tahoma" w:cs="Tahoma"/>
        </w:rPr>
        <w:t>, încrustat cu fir de aur.</w:t>
      </w:r>
    </w:p>
    <w:p w14:paraId="084EF2A7" w14:textId="7D056C20" w:rsidR="00FF2392" w:rsidRPr="00401A89" w:rsidRDefault="00FF2392" w:rsidP="004A239C">
      <w:pPr>
        <w:spacing w:after="0" w:line="360" w:lineRule="auto"/>
        <w:ind w:firstLine="709"/>
        <w:jc w:val="both"/>
        <w:rPr>
          <w:rFonts w:ascii="Tahoma" w:hAnsi="Tahoma" w:cs="Tahoma"/>
        </w:rPr>
      </w:pPr>
      <w:r w:rsidRPr="00401A89">
        <w:rPr>
          <w:rFonts w:ascii="Tahoma" w:hAnsi="Tahoma" w:cs="Tahoma"/>
        </w:rPr>
        <w:t xml:space="preserve">În picioare cizme negre, iar pe cap o pălărie neagră completează costumul popular bărbătesc. Iarna, bărbații purtau </w:t>
      </w:r>
      <w:r w:rsidRPr="00401A89">
        <w:rPr>
          <w:rFonts w:ascii="Tahoma" w:hAnsi="Tahoma" w:cs="Tahoma"/>
          <w:i/>
          <w:iCs/>
        </w:rPr>
        <w:t>cioareci și șubă</w:t>
      </w:r>
      <w:r w:rsidRPr="00401A89">
        <w:rPr>
          <w:rFonts w:ascii="Tahoma" w:hAnsi="Tahoma" w:cs="Tahoma"/>
        </w:rPr>
        <w:t>, confecționați dintr-un material alb, gros, cu ornamente negre, iar pe cap căciulă de astrahan neagră. Odată cu înaintarea în vârstă, cromatica se schimbă, predominând negrul</w:t>
      </w:r>
      <w:r w:rsidR="007E55CE" w:rsidRPr="00401A89">
        <w:rPr>
          <w:rFonts w:ascii="Tahoma" w:hAnsi="Tahoma" w:cs="Tahoma"/>
        </w:rPr>
        <w:t>,</w:t>
      </w:r>
      <w:r w:rsidRPr="00401A89">
        <w:rPr>
          <w:rFonts w:ascii="Tahoma" w:hAnsi="Tahoma" w:cs="Tahoma"/>
        </w:rPr>
        <w:t xml:space="preserve"> atât la costumul femeiesc cât și la cel bărbătesc. Astfel, bărbații poartă vara </w:t>
      </w:r>
      <w:r w:rsidRPr="00401A89">
        <w:rPr>
          <w:rFonts w:ascii="Tahoma" w:hAnsi="Tahoma" w:cs="Tahoma"/>
          <w:i/>
          <w:iCs/>
        </w:rPr>
        <w:t>izmene</w:t>
      </w:r>
      <w:r w:rsidRPr="00401A89">
        <w:rPr>
          <w:rFonts w:ascii="Tahoma" w:hAnsi="Tahoma" w:cs="Tahoma"/>
        </w:rPr>
        <w:t xml:space="preserve"> foarte largi și cămăși albe neornamentate. De asemenea și laibărul este neornamentat. Specific Păulișului este această cromatică unicoloră neagră.</w:t>
      </w:r>
      <w:r w:rsidR="00296128" w:rsidRPr="00401A89">
        <w:rPr>
          <w:rFonts w:ascii="Tahoma" w:hAnsi="Tahoma" w:cs="Tahoma"/>
        </w:rPr>
        <w:t xml:space="preserve"> </w:t>
      </w:r>
      <w:r w:rsidRPr="00401A89">
        <w:rPr>
          <w:rFonts w:ascii="Tahoma" w:hAnsi="Tahoma" w:cs="Tahoma"/>
        </w:rPr>
        <w:t>Bogăția costumelor populare variază și în funcție de starea socială a purtătorului cât și de momentele în care erau purtate. Costumele de sărbătoare ale celor înstăriți sunt</w:t>
      </w:r>
      <w:r w:rsidR="007E55CE" w:rsidRPr="00401A89">
        <w:rPr>
          <w:rFonts w:ascii="Tahoma" w:hAnsi="Tahoma" w:cs="Tahoma"/>
        </w:rPr>
        <w:t>,</w:t>
      </w:r>
      <w:r w:rsidRPr="00401A89">
        <w:rPr>
          <w:rFonts w:ascii="Tahoma" w:hAnsi="Tahoma" w:cs="Tahoma"/>
        </w:rPr>
        <w:t xml:space="preserve"> într-adevăr</w:t>
      </w:r>
      <w:r w:rsidR="007E55CE" w:rsidRPr="00401A89">
        <w:rPr>
          <w:rFonts w:ascii="Tahoma" w:hAnsi="Tahoma" w:cs="Tahoma"/>
        </w:rPr>
        <w:t>,</w:t>
      </w:r>
      <w:r w:rsidRPr="00401A89">
        <w:rPr>
          <w:rFonts w:ascii="Tahoma" w:hAnsi="Tahoma" w:cs="Tahoma"/>
        </w:rPr>
        <w:t xml:space="preserve"> deosebite atât prin ornamentație cromatică</w:t>
      </w:r>
      <w:r w:rsidR="007E55CE" w:rsidRPr="00401A89">
        <w:rPr>
          <w:rFonts w:ascii="Tahoma" w:hAnsi="Tahoma" w:cs="Tahoma"/>
        </w:rPr>
        <w:t>,</w:t>
      </w:r>
      <w:r w:rsidRPr="00401A89">
        <w:rPr>
          <w:rFonts w:ascii="Tahoma" w:hAnsi="Tahoma" w:cs="Tahoma"/>
        </w:rPr>
        <w:t xml:space="preserve"> cât și prin ponderea firului de aur. În zilele de lucru, țăranii purtau acel costum popular simplu, uni color.</w:t>
      </w:r>
    </w:p>
    <w:p w14:paraId="57BF9575" w14:textId="142B2401" w:rsidR="00FF2392" w:rsidRPr="00401A89" w:rsidRDefault="00FF2392" w:rsidP="000342F1">
      <w:pPr>
        <w:spacing w:after="0" w:line="360" w:lineRule="auto"/>
        <w:ind w:firstLine="708"/>
        <w:jc w:val="both"/>
        <w:rPr>
          <w:rFonts w:ascii="Tahoma" w:hAnsi="Tahoma" w:cs="Tahoma"/>
        </w:rPr>
      </w:pPr>
      <w:r w:rsidRPr="00401A89">
        <w:rPr>
          <w:rFonts w:ascii="Tahoma" w:hAnsi="Tahoma" w:cs="Tahoma"/>
          <w:i/>
          <w:iCs/>
        </w:rPr>
        <w:t>Folclorul</w:t>
      </w:r>
      <w:r w:rsidRPr="00401A89">
        <w:rPr>
          <w:rFonts w:ascii="Tahoma" w:hAnsi="Tahoma" w:cs="Tahoma"/>
        </w:rPr>
        <w:t xml:space="preserve"> nu are o reprezentare specifică la nivel național, nefiind caracteristic unei anumite delimitări folclorice mari. De-a lungul anilor, duminica și în sărbătoriseră a fost locul unde tinerii și vârstnicii s-au adunat pentru a petrece clipe pline de bucurie și veselie. Hora, care se ținea de obicei în fața Căminului Cultural, a fost păstrătoarea și continuatoarea tradițiilor folclorice specifice acestei zone. La aceste hore cântau lăutarii satului organizați într-un taraf care era denumit după numele șefului tarafului. Astfel, la Păuliș cânta taraful lui Chichireaua</w:t>
      </w:r>
      <w:r w:rsidR="00296128" w:rsidRPr="00401A89">
        <w:rPr>
          <w:rFonts w:ascii="Tahoma" w:hAnsi="Tahoma" w:cs="Tahoma"/>
        </w:rPr>
        <w:t>,</w:t>
      </w:r>
      <w:r w:rsidRPr="00401A89">
        <w:rPr>
          <w:rFonts w:ascii="Tahoma" w:hAnsi="Tahoma" w:cs="Tahoma"/>
        </w:rPr>
        <w:t xml:space="preserve"> iar la Sâmbăteni cânta taraful lui Vătca.</w:t>
      </w:r>
    </w:p>
    <w:p w14:paraId="10DE5085" w14:textId="03D461C0" w:rsidR="00FF2392" w:rsidRPr="00401A89" w:rsidRDefault="00FF2392" w:rsidP="00653959">
      <w:pPr>
        <w:spacing w:after="0" w:line="360" w:lineRule="auto"/>
        <w:ind w:firstLine="567"/>
        <w:jc w:val="both"/>
        <w:rPr>
          <w:rFonts w:ascii="Tahoma" w:hAnsi="Tahoma" w:cs="Tahoma"/>
        </w:rPr>
      </w:pPr>
      <w:r w:rsidRPr="00401A89">
        <w:rPr>
          <w:rFonts w:ascii="Tahoma" w:hAnsi="Tahoma" w:cs="Tahoma"/>
          <w:i/>
          <w:iCs/>
        </w:rPr>
        <w:t>Taraful din Sâmbăteni</w:t>
      </w:r>
      <w:r w:rsidRPr="00401A89">
        <w:rPr>
          <w:rFonts w:ascii="Tahoma" w:hAnsi="Tahoma" w:cs="Tahoma"/>
        </w:rPr>
        <w:t xml:space="preserve"> a fost atât de vestit în zonă încât a făcut și înregistrări radio.</w:t>
      </w:r>
    </w:p>
    <w:p w14:paraId="6505398E" w14:textId="77777777" w:rsidR="00FF2392" w:rsidRPr="00401A89" w:rsidRDefault="00FF2392" w:rsidP="00653959">
      <w:pPr>
        <w:spacing w:after="0" w:line="360" w:lineRule="auto"/>
        <w:ind w:firstLine="567"/>
        <w:jc w:val="both"/>
        <w:rPr>
          <w:rFonts w:ascii="Tahoma" w:hAnsi="Tahoma" w:cs="Tahoma"/>
        </w:rPr>
      </w:pPr>
      <w:r w:rsidRPr="00401A89">
        <w:rPr>
          <w:rFonts w:ascii="Tahoma" w:hAnsi="Tahoma" w:cs="Tahoma"/>
          <w:i/>
          <w:iCs/>
        </w:rPr>
        <w:t>Datinile și obiceiurile</w:t>
      </w:r>
      <w:r w:rsidRPr="00401A89">
        <w:rPr>
          <w:rFonts w:ascii="Tahoma" w:hAnsi="Tahoma" w:cs="Tahoma"/>
        </w:rPr>
        <w:t xml:space="preserve"> sunt legate la români de marile sărbători religioase. Un astfel de obicei specific satului Sâmbăteni este legat de sărbătoarea Crăciunului. El se numește </w:t>
      </w:r>
      <w:r w:rsidRPr="00401A89">
        <w:rPr>
          <w:rFonts w:ascii="Tahoma" w:hAnsi="Tahoma" w:cs="Tahoma"/>
          <w:i/>
          <w:iCs/>
        </w:rPr>
        <w:t xml:space="preserve">mătura </w:t>
      </w:r>
      <w:r w:rsidRPr="00401A89">
        <w:rPr>
          <w:rFonts w:ascii="Tahoma" w:hAnsi="Tahoma" w:cs="Tahoma"/>
        </w:rPr>
        <w:t xml:space="preserve">și este un ritual de purificare, de curățire a casei și sufletului. A doua zi de Crăciun, seara, junii satului mergeau a </w:t>
      </w:r>
      <w:r w:rsidRPr="00401A89">
        <w:rPr>
          <w:rFonts w:ascii="Tahoma" w:hAnsi="Tahoma" w:cs="Tahoma"/>
          <w:i/>
          <w:iCs/>
        </w:rPr>
        <w:t>mătura</w:t>
      </w:r>
      <w:r w:rsidRPr="00401A89">
        <w:rPr>
          <w:rFonts w:ascii="Tahoma" w:hAnsi="Tahoma" w:cs="Tahoma"/>
        </w:rPr>
        <w:t xml:space="preserve"> pe la fetele de măritiș, urându-le într-un sens magic s-aibă parte de un soț bun. Acest obicei a fost filmat și se păstrează în Arhiva Institutului de Cercetări Folclorice de la Timișoara.</w:t>
      </w:r>
    </w:p>
    <w:p w14:paraId="05B6A85E" w14:textId="02850E8E" w:rsidR="00FF2392" w:rsidRPr="00401A89" w:rsidRDefault="00FF2392" w:rsidP="00653959">
      <w:pPr>
        <w:spacing w:after="0" w:line="360" w:lineRule="auto"/>
        <w:ind w:firstLine="567"/>
        <w:jc w:val="both"/>
        <w:rPr>
          <w:rFonts w:ascii="Tahoma" w:hAnsi="Tahoma" w:cs="Tahoma"/>
        </w:rPr>
      </w:pPr>
      <w:r w:rsidRPr="00401A89">
        <w:rPr>
          <w:rFonts w:ascii="Tahoma" w:hAnsi="Tahoma" w:cs="Tahoma"/>
        </w:rPr>
        <w:t xml:space="preserve">Un loc aparte în viața spirituală a satului românesc îl ocupă datinile legate de ciclul sărbătorilor Crăciunului și Anului Nou. S-au păstrat peste ani colindele din seara Crăciunului: </w:t>
      </w:r>
      <w:r w:rsidRPr="00401A89">
        <w:rPr>
          <w:rFonts w:ascii="Tahoma" w:hAnsi="Tahoma" w:cs="Tahoma"/>
          <w:i/>
          <w:iCs/>
        </w:rPr>
        <w:t>O, ce veste minunată, Trei păstori se întâlniră, Sus la poarta Raiului</w:t>
      </w:r>
      <w:r w:rsidRPr="00401A89">
        <w:rPr>
          <w:rFonts w:ascii="Tahoma" w:hAnsi="Tahoma" w:cs="Tahoma"/>
        </w:rPr>
        <w:t xml:space="preserve"> și altele. În dimineața Ajunului Crăciunului, cei mici se duc a pizăra. Binevestesc sosirea marelui praznic și sunt răsplătiți cu colaci, nuci și mere.</w:t>
      </w:r>
    </w:p>
    <w:p w14:paraId="458C0BAB" w14:textId="7CFCBBF8" w:rsidR="00FF2392" w:rsidRPr="00E11C38" w:rsidRDefault="00FF2392" w:rsidP="000342F1">
      <w:pPr>
        <w:spacing w:after="0" w:line="360" w:lineRule="auto"/>
        <w:ind w:firstLine="708"/>
        <w:jc w:val="both"/>
        <w:rPr>
          <w:rFonts w:ascii="Tahoma" w:hAnsi="Tahoma" w:cs="Tahoma"/>
        </w:rPr>
      </w:pPr>
      <w:r w:rsidRPr="00401A89">
        <w:rPr>
          <w:rFonts w:ascii="Tahoma" w:hAnsi="Tahoma" w:cs="Tahoma"/>
        </w:rPr>
        <w:t xml:space="preserve">În ajunul Anului Nou, tinerii din sat merg cu </w:t>
      </w:r>
      <w:r w:rsidRPr="00401A89">
        <w:rPr>
          <w:rFonts w:ascii="Tahoma" w:hAnsi="Tahoma" w:cs="Tahoma"/>
          <w:i/>
          <w:iCs/>
        </w:rPr>
        <w:t>plugușoru</w:t>
      </w:r>
      <w:r w:rsidRPr="00401A89">
        <w:rPr>
          <w:rFonts w:ascii="Tahoma" w:hAnsi="Tahoma" w:cs="Tahoma"/>
        </w:rPr>
        <w:t xml:space="preserve">l iar dimineața devreme, în prima zi din an, băieții numai, merg cu sorcova, conform unei vechi tradiții care spune că dacă în prima zi </w:t>
      </w:r>
      <w:r w:rsidRPr="00E11C38">
        <w:rPr>
          <w:rFonts w:ascii="Tahoma" w:hAnsi="Tahoma" w:cs="Tahoma"/>
        </w:rPr>
        <w:t xml:space="preserve">din an în casă îți intră un prim musafir bărbat, îți va merge bine tot anul. </w:t>
      </w:r>
    </w:p>
    <w:p w14:paraId="06C40A77" w14:textId="3E8991C5" w:rsidR="00FF2392" w:rsidRPr="00E11C38" w:rsidRDefault="00FF2392" w:rsidP="000342F1">
      <w:pPr>
        <w:spacing w:after="0" w:line="360" w:lineRule="auto"/>
        <w:ind w:firstLine="708"/>
        <w:jc w:val="both"/>
        <w:rPr>
          <w:rFonts w:ascii="Tahoma" w:hAnsi="Tahoma" w:cs="Tahoma"/>
        </w:rPr>
      </w:pPr>
      <w:r w:rsidRPr="00E11C38">
        <w:rPr>
          <w:rFonts w:ascii="Tahoma" w:hAnsi="Tahoma" w:cs="Tahoma"/>
        </w:rPr>
        <w:t>Azi, pe raza comunei se găsesc 3 cămine culturale: unul în Păuliș, unul în Sâmbăteni și</w:t>
      </w:r>
      <w:r w:rsidR="000342F1" w:rsidRPr="00E11C38">
        <w:rPr>
          <w:rFonts w:ascii="Tahoma" w:hAnsi="Tahoma" w:cs="Tahoma"/>
        </w:rPr>
        <w:t xml:space="preserve"> </w:t>
      </w:r>
      <w:r w:rsidR="00E11C38" w:rsidRPr="00E11C38">
        <w:rPr>
          <w:rFonts w:ascii="Tahoma" w:hAnsi="Tahoma" w:cs="Tahoma"/>
        </w:rPr>
        <w:t>unul î</w:t>
      </w:r>
      <w:r w:rsidRPr="00E11C38">
        <w:rPr>
          <w:rFonts w:ascii="Tahoma" w:hAnsi="Tahoma" w:cs="Tahoma"/>
        </w:rPr>
        <w:t>n Cladova.</w:t>
      </w:r>
    </w:p>
    <w:p w14:paraId="37FF534A" w14:textId="5411F7F1" w:rsidR="00FF2392" w:rsidRPr="00E11C38" w:rsidRDefault="00FF2392" w:rsidP="000342F1">
      <w:pPr>
        <w:spacing w:after="0" w:line="360" w:lineRule="auto"/>
        <w:ind w:firstLine="708"/>
        <w:jc w:val="both"/>
        <w:rPr>
          <w:rFonts w:ascii="Tahoma" w:hAnsi="Tahoma" w:cs="Tahoma"/>
        </w:rPr>
      </w:pPr>
      <w:r w:rsidRPr="00E11C38">
        <w:rPr>
          <w:rFonts w:ascii="Tahoma" w:hAnsi="Tahoma" w:cs="Tahoma"/>
        </w:rPr>
        <w:lastRenderedPageBreak/>
        <w:t>În localitatea Cladova se păstrează vatra vechiul</w:t>
      </w:r>
      <w:r w:rsidR="007E55CE" w:rsidRPr="00E11C38">
        <w:rPr>
          <w:rFonts w:ascii="Tahoma" w:hAnsi="Tahoma" w:cs="Tahoma"/>
        </w:rPr>
        <w:t>ui</w:t>
      </w:r>
      <w:r w:rsidRPr="00E11C38">
        <w:rPr>
          <w:rFonts w:ascii="Tahoma" w:hAnsi="Tahoma" w:cs="Tahoma"/>
        </w:rPr>
        <w:t xml:space="preserve"> Cămin Cultural Gh. Lazăr.</w:t>
      </w:r>
    </w:p>
    <w:p w14:paraId="592B1D57" w14:textId="49F5E4CD" w:rsidR="00FF2392" w:rsidRPr="00401A89" w:rsidRDefault="007F77EF" w:rsidP="000342F1">
      <w:pPr>
        <w:spacing w:after="0" w:line="360" w:lineRule="auto"/>
        <w:ind w:firstLine="708"/>
        <w:jc w:val="both"/>
        <w:rPr>
          <w:rFonts w:ascii="Tahoma" w:hAnsi="Tahoma" w:cs="Tahoma"/>
        </w:rPr>
      </w:pPr>
      <w:r w:rsidRPr="00E11C38">
        <w:rPr>
          <w:noProof/>
          <w:lang w:eastAsia="ro-RO"/>
        </w:rPr>
        <w:drawing>
          <wp:anchor distT="0" distB="0" distL="114300" distR="114300" simplePos="0" relativeHeight="251744256" behindDoc="0" locked="0" layoutInCell="1" allowOverlap="1" wp14:anchorId="1DDFF2D9" wp14:editId="430DF5D6">
            <wp:simplePos x="0" y="0"/>
            <wp:positionH relativeFrom="column">
              <wp:posOffset>306705</wp:posOffset>
            </wp:positionH>
            <wp:positionV relativeFrom="paragraph">
              <wp:posOffset>373955</wp:posOffset>
            </wp:positionV>
            <wp:extent cx="1328468" cy="1205840"/>
            <wp:effectExtent l="0" t="0" r="5080" b="0"/>
            <wp:wrapNone/>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0610" t="35883" r="42249" b="36441"/>
                    <a:stretch/>
                  </pic:blipFill>
                  <pic:spPr bwMode="auto">
                    <a:xfrm>
                      <a:off x="0" y="0"/>
                      <a:ext cx="1328468" cy="1205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2392" w:rsidRPr="00E11C38">
        <w:rPr>
          <w:rFonts w:ascii="Tahoma" w:hAnsi="Tahoma" w:cs="Tahoma"/>
        </w:rPr>
        <w:t xml:space="preserve">Comuna are mai multe ansambluri Folclorice, care sunt susținute și promovate în rândul </w:t>
      </w:r>
      <w:r w:rsidR="00FF2392" w:rsidRPr="00401A89">
        <w:rPr>
          <w:rFonts w:ascii="Tahoma" w:hAnsi="Tahoma" w:cs="Tahoma"/>
        </w:rPr>
        <w:t>copiilor.</w:t>
      </w:r>
    </w:p>
    <w:p w14:paraId="56AAD239" w14:textId="2FDD9356" w:rsidR="00FF2392" w:rsidRDefault="00FF2392" w:rsidP="007F77EF">
      <w:pPr>
        <w:spacing w:after="0" w:line="360" w:lineRule="auto"/>
        <w:ind w:left="2832"/>
        <w:jc w:val="both"/>
        <w:rPr>
          <w:rFonts w:ascii="Tahoma" w:hAnsi="Tahoma" w:cs="Tahoma"/>
        </w:rPr>
      </w:pPr>
      <w:r w:rsidRPr="00401A89">
        <w:rPr>
          <w:rFonts w:ascii="Tahoma" w:hAnsi="Tahoma" w:cs="Tahoma"/>
        </w:rPr>
        <w:t xml:space="preserve">La nivel sportiv comuna este reprezentată de o echipă de </w:t>
      </w:r>
      <w:r w:rsidRPr="00E11C38">
        <w:rPr>
          <w:rFonts w:ascii="Tahoma" w:hAnsi="Tahoma" w:cs="Tahoma"/>
        </w:rPr>
        <w:t xml:space="preserve">fotbal care activează în divizia D. „Păulișana Păuliș” și care beneficiază de o </w:t>
      </w:r>
      <w:r w:rsidRPr="00401A89">
        <w:rPr>
          <w:rFonts w:ascii="Tahoma" w:hAnsi="Tahoma" w:cs="Tahoma"/>
        </w:rPr>
        <w:t>modernă bază spor</w:t>
      </w:r>
      <w:r w:rsidR="00296128" w:rsidRPr="00401A89">
        <w:rPr>
          <w:rFonts w:ascii="Tahoma" w:hAnsi="Tahoma" w:cs="Tahoma"/>
        </w:rPr>
        <w:t>t</w:t>
      </w:r>
      <w:r w:rsidRPr="00401A89">
        <w:rPr>
          <w:rFonts w:ascii="Tahoma" w:hAnsi="Tahoma" w:cs="Tahoma"/>
        </w:rPr>
        <w:t>ivă dotată cu vestiare și un gazon de o bună calitate.</w:t>
      </w:r>
    </w:p>
    <w:p w14:paraId="270F0CBB" w14:textId="626A1146" w:rsidR="005F696D" w:rsidRDefault="005F696D" w:rsidP="007F77EF">
      <w:pPr>
        <w:spacing w:after="0" w:line="360" w:lineRule="auto"/>
        <w:ind w:left="2832"/>
        <w:jc w:val="both"/>
        <w:rPr>
          <w:rFonts w:ascii="Tahoma" w:hAnsi="Tahoma" w:cs="Tahoma"/>
        </w:rPr>
      </w:pPr>
      <w:r>
        <w:rPr>
          <w:noProof/>
          <w:lang w:eastAsia="ro-RO"/>
        </w:rPr>
        <w:drawing>
          <wp:anchor distT="0" distB="0" distL="114300" distR="114300" simplePos="0" relativeHeight="251745280" behindDoc="0" locked="0" layoutInCell="1" allowOverlap="1" wp14:anchorId="68F8EC73" wp14:editId="0E509A39">
            <wp:simplePos x="0" y="0"/>
            <wp:positionH relativeFrom="column">
              <wp:posOffset>3362960</wp:posOffset>
            </wp:positionH>
            <wp:positionV relativeFrom="paragraph">
              <wp:posOffset>154748</wp:posOffset>
            </wp:positionV>
            <wp:extent cx="2409245" cy="1799380"/>
            <wp:effectExtent l="0" t="0" r="0" b="0"/>
            <wp:wrapNone/>
            <wp:docPr id="18" name="Imagine 1" descr="Clubul Sportiv Păulișana Păuliș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bul Sportiv Păulișana Păuliș - Home | Faceboo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9245" cy="1799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o-RO"/>
        </w:rPr>
        <w:drawing>
          <wp:anchor distT="0" distB="0" distL="114300" distR="114300" simplePos="0" relativeHeight="251746304" behindDoc="0" locked="0" layoutInCell="1" allowOverlap="1" wp14:anchorId="0D02FC95" wp14:editId="3481B008">
            <wp:simplePos x="0" y="0"/>
            <wp:positionH relativeFrom="column">
              <wp:posOffset>128905</wp:posOffset>
            </wp:positionH>
            <wp:positionV relativeFrom="paragraph">
              <wp:posOffset>147129</wp:posOffset>
            </wp:positionV>
            <wp:extent cx="2456953" cy="1835011"/>
            <wp:effectExtent l="0" t="0" r="635" b="0"/>
            <wp:wrapNone/>
            <wp:docPr id="21" name="Imagine 2" descr="Clubul Sportiv Păulișana Păuliș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ubul Sportiv Păulișana Păuliș - Home | Facebo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6953" cy="18350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29936" w14:textId="5E65A66F" w:rsidR="007F77EF" w:rsidRDefault="007F77EF" w:rsidP="000342F1">
      <w:pPr>
        <w:spacing w:after="0" w:line="360" w:lineRule="auto"/>
        <w:ind w:firstLine="708"/>
        <w:jc w:val="both"/>
        <w:rPr>
          <w:rFonts w:ascii="Tahoma" w:hAnsi="Tahoma" w:cs="Tahoma"/>
        </w:rPr>
      </w:pPr>
    </w:p>
    <w:p w14:paraId="67A21474" w14:textId="60AB58EC" w:rsidR="007F77EF" w:rsidRDefault="007F77EF" w:rsidP="000342F1">
      <w:pPr>
        <w:spacing w:after="0" w:line="360" w:lineRule="auto"/>
        <w:ind w:firstLine="708"/>
        <w:jc w:val="both"/>
        <w:rPr>
          <w:rFonts w:ascii="Tahoma" w:hAnsi="Tahoma" w:cs="Tahoma"/>
        </w:rPr>
      </w:pPr>
    </w:p>
    <w:p w14:paraId="4FF785D3" w14:textId="2D212E79" w:rsidR="007F77EF" w:rsidRDefault="007F77EF" w:rsidP="000342F1">
      <w:pPr>
        <w:spacing w:after="0" w:line="360" w:lineRule="auto"/>
        <w:ind w:firstLine="708"/>
        <w:jc w:val="both"/>
        <w:rPr>
          <w:rFonts w:ascii="Tahoma" w:hAnsi="Tahoma" w:cs="Tahoma"/>
        </w:rPr>
      </w:pPr>
    </w:p>
    <w:p w14:paraId="65D5C7C4" w14:textId="01B8E2D1" w:rsidR="007F77EF" w:rsidRDefault="007F77EF" w:rsidP="000342F1">
      <w:pPr>
        <w:spacing w:after="0" w:line="360" w:lineRule="auto"/>
        <w:ind w:firstLine="708"/>
        <w:jc w:val="both"/>
        <w:rPr>
          <w:rFonts w:ascii="Tahoma" w:hAnsi="Tahoma" w:cs="Tahoma"/>
        </w:rPr>
      </w:pPr>
    </w:p>
    <w:p w14:paraId="555D9B6B" w14:textId="77777777" w:rsidR="007F77EF" w:rsidRDefault="007F77EF" w:rsidP="000342F1">
      <w:pPr>
        <w:spacing w:after="0" w:line="360" w:lineRule="auto"/>
        <w:ind w:firstLine="708"/>
        <w:jc w:val="both"/>
        <w:rPr>
          <w:rFonts w:ascii="Tahoma" w:hAnsi="Tahoma" w:cs="Tahoma"/>
        </w:rPr>
      </w:pPr>
    </w:p>
    <w:p w14:paraId="612C8D0C" w14:textId="0CEBE880" w:rsidR="007F77EF" w:rsidRDefault="007F77EF" w:rsidP="000342F1">
      <w:pPr>
        <w:spacing w:after="0" w:line="360" w:lineRule="auto"/>
        <w:ind w:firstLine="708"/>
        <w:jc w:val="both"/>
        <w:rPr>
          <w:rFonts w:ascii="Tahoma" w:hAnsi="Tahoma" w:cs="Tahoma"/>
        </w:rPr>
      </w:pPr>
    </w:p>
    <w:p w14:paraId="052BFCCD" w14:textId="77777777" w:rsidR="007F77EF" w:rsidRPr="00401A89" w:rsidRDefault="007F77EF" w:rsidP="000342F1">
      <w:pPr>
        <w:spacing w:after="0" w:line="360" w:lineRule="auto"/>
        <w:ind w:firstLine="708"/>
        <w:jc w:val="both"/>
        <w:rPr>
          <w:rFonts w:ascii="Tahoma" w:hAnsi="Tahoma" w:cs="Tahoma"/>
        </w:rPr>
      </w:pPr>
    </w:p>
    <w:p w14:paraId="15F03114" w14:textId="77777777" w:rsidR="00E11C38" w:rsidRDefault="00E11C38" w:rsidP="00BC2CE4">
      <w:pPr>
        <w:spacing w:after="0" w:line="360" w:lineRule="auto"/>
        <w:jc w:val="center"/>
        <w:rPr>
          <w:rFonts w:ascii="Tahoma" w:eastAsia="Calibri" w:hAnsi="Tahoma" w:cs="Tahoma"/>
          <w:b/>
          <w:color w:val="00B050"/>
          <w:sz w:val="24"/>
          <w:szCs w:val="24"/>
        </w:rPr>
      </w:pPr>
    </w:p>
    <w:p w14:paraId="0F5C6E44" w14:textId="4073E335" w:rsidR="00BC2CE4" w:rsidRPr="002E67F9" w:rsidRDefault="00BC2CE4" w:rsidP="00BC2CE4">
      <w:pPr>
        <w:spacing w:after="0" w:line="360" w:lineRule="auto"/>
        <w:jc w:val="center"/>
        <w:rPr>
          <w:rFonts w:ascii="Tahoma" w:eastAsia="Calibri" w:hAnsi="Tahoma" w:cs="Tahoma"/>
          <w:b/>
          <w:sz w:val="24"/>
          <w:szCs w:val="24"/>
        </w:rPr>
      </w:pPr>
      <w:r w:rsidRPr="002E67F9">
        <w:rPr>
          <w:rFonts w:ascii="Tahoma" w:eastAsia="Calibri" w:hAnsi="Tahoma" w:cs="Tahoma"/>
          <w:b/>
          <w:sz w:val="24"/>
          <w:szCs w:val="24"/>
        </w:rPr>
        <w:t>Secții sportive în județul Arad</w:t>
      </w:r>
    </w:p>
    <w:tbl>
      <w:tblPr>
        <w:tblStyle w:val="TableGrid"/>
        <w:tblW w:w="9952" w:type="dxa"/>
        <w:tblInd w:w="-45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4282"/>
        <w:gridCol w:w="1134"/>
        <w:gridCol w:w="1134"/>
        <w:gridCol w:w="1134"/>
        <w:gridCol w:w="1134"/>
        <w:gridCol w:w="1134"/>
      </w:tblGrid>
      <w:tr w:rsidR="002E67F9" w:rsidRPr="002E67F9" w14:paraId="6E2761E1" w14:textId="77777777" w:rsidTr="0065166A">
        <w:trPr>
          <w:trHeight w:val="40"/>
        </w:trPr>
        <w:tc>
          <w:tcPr>
            <w:tcW w:w="4282" w:type="dxa"/>
          </w:tcPr>
          <w:p w14:paraId="67FEE9C3" w14:textId="487CF345" w:rsidR="00BC2CE4" w:rsidRPr="002E67F9" w:rsidRDefault="00CD7DF0"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Macroregiuni, regiuni de dezvoltare și județe</w:t>
            </w:r>
          </w:p>
        </w:tc>
        <w:tc>
          <w:tcPr>
            <w:tcW w:w="1134" w:type="dxa"/>
          </w:tcPr>
          <w:p w14:paraId="395ACD7C" w14:textId="5843E7B7" w:rsidR="00BC2CE4" w:rsidRPr="002E67F9" w:rsidRDefault="00BC2CE4"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w:t>
            </w:r>
            <w:r w:rsidR="00CD7DF0" w:rsidRPr="002E67F9">
              <w:rPr>
                <w:rFonts w:ascii="Tahoma" w:eastAsia="Calibri" w:hAnsi="Tahoma" w:cs="Tahoma"/>
                <w:bCs/>
                <w:iCs/>
                <w:sz w:val="18"/>
                <w:szCs w:val="18"/>
              </w:rPr>
              <w:t>5</w:t>
            </w:r>
          </w:p>
          <w:p w14:paraId="6B89DA3F" w14:textId="77777777" w:rsidR="00BC2CE4" w:rsidRPr="002E67F9" w:rsidRDefault="00BC2CE4"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c>
          <w:tcPr>
            <w:tcW w:w="1134" w:type="dxa"/>
          </w:tcPr>
          <w:p w14:paraId="228698AD" w14:textId="3A646F30" w:rsidR="00BC2CE4" w:rsidRPr="002E67F9" w:rsidRDefault="00BC2CE4"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w:t>
            </w:r>
            <w:r w:rsidR="00CD7DF0" w:rsidRPr="002E67F9">
              <w:rPr>
                <w:rFonts w:ascii="Tahoma" w:eastAsia="Calibri" w:hAnsi="Tahoma" w:cs="Tahoma"/>
                <w:bCs/>
                <w:iCs/>
                <w:sz w:val="18"/>
                <w:szCs w:val="18"/>
              </w:rPr>
              <w:t>6</w:t>
            </w:r>
          </w:p>
          <w:p w14:paraId="209BED01" w14:textId="77777777" w:rsidR="00BC2CE4" w:rsidRPr="002E67F9" w:rsidRDefault="00BC2CE4"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c>
          <w:tcPr>
            <w:tcW w:w="1134" w:type="dxa"/>
          </w:tcPr>
          <w:p w14:paraId="18E01622" w14:textId="385CF7A9" w:rsidR="00BC2CE4" w:rsidRPr="002E67F9" w:rsidRDefault="00BC2CE4"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w:t>
            </w:r>
            <w:r w:rsidR="00CD7DF0" w:rsidRPr="002E67F9">
              <w:rPr>
                <w:rFonts w:ascii="Tahoma" w:eastAsia="Calibri" w:hAnsi="Tahoma" w:cs="Tahoma"/>
                <w:bCs/>
                <w:iCs/>
                <w:sz w:val="18"/>
                <w:szCs w:val="18"/>
              </w:rPr>
              <w:t>7</w:t>
            </w:r>
          </w:p>
          <w:p w14:paraId="67BDD6DD" w14:textId="77777777" w:rsidR="00BC2CE4" w:rsidRPr="002E67F9" w:rsidRDefault="00BC2CE4"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c>
          <w:tcPr>
            <w:tcW w:w="1134" w:type="dxa"/>
          </w:tcPr>
          <w:p w14:paraId="78E8C52E" w14:textId="4B913EC9" w:rsidR="00BC2CE4" w:rsidRPr="002E67F9" w:rsidRDefault="00BC2CE4"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w:t>
            </w:r>
            <w:r w:rsidR="00CD7DF0" w:rsidRPr="002E67F9">
              <w:rPr>
                <w:rFonts w:ascii="Tahoma" w:eastAsia="Calibri" w:hAnsi="Tahoma" w:cs="Tahoma"/>
                <w:bCs/>
                <w:iCs/>
                <w:sz w:val="18"/>
                <w:szCs w:val="18"/>
              </w:rPr>
              <w:t>8</w:t>
            </w:r>
          </w:p>
          <w:p w14:paraId="14E1814E" w14:textId="77777777" w:rsidR="00BC2CE4" w:rsidRPr="002E67F9" w:rsidRDefault="00BC2CE4"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c>
          <w:tcPr>
            <w:tcW w:w="1134" w:type="dxa"/>
          </w:tcPr>
          <w:p w14:paraId="2A2A5019" w14:textId="02A74B83" w:rsidR="00BC2CE4" w:rsidRPr="002E67F9" w:rsidRDefault="00BC2CE4"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w:t>
            </w:r>
            <w:r w:rsidR="00CD7DF0" w:rsidRPr="002E67F9">
              <w:rPr>
                <w:rFonts w:ascii="Tahoma" w:eastAsia="Calibri" w:hAnsi="Tahoma" w:cs="Tahoma"/>
                <w:bCs/>
                <w:iCs/>
                <w:sz w:val="18"/>
                <w:szCs w:val="18"/>
              </w:rPr>
              <w:t>19</w:t>
            </w:r>
          </w:p>
          <w:p w14:paraId="344FA2DA" w14:textId="77777777" w:rsidR="00BC2CE4" w:rsidRPr="002E67F9" w:rsidRDefault="00BC2CE4"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r>
      <w:tr w:rsidR="002E67F9" w:rsidRPr="002E67F9" w14:paraId="06801660" w14:textId="77777777" w:rsidTr="0065166A">
        <w:trPr>
          <w:trHeight w:val="40"/>
        </w:trPr>
        <w:tc>
          <w:tcPr>
            <w:tcW w:w="4282" w:type="dxa"/>
          </w:tcPr>
          <w:p w14:paraId="77E2E906" w14:textId="77777777" w:rsidR="00BC2CE4" w:rsidRPr="002E67F9" w:rsidRDefault="00BC2CE4" w:rsidP="0065166A">
            <w:pPr>
              <w:spacing w:before="120"/>
              <w:rPr>
                <w:rFonts w:ascii="Tahoma" w:eastAsia="Calibri" w:hAnsi="Tahoma" w:cs="Tahoma"/>
                <w:sz w:val="18"/>
                <w:szCs w:val="18"/>
              </w:rPr>
            </w:pPr>
            <w:r w:rsidRPr="002E67F9">
              <w:rPr>
                <w:rFonts w:ascii="Tahoma" w:eastAsia="Calibri" w:hAnsi="Tahoma" w:cs="Tahoma"/>
                <w:sz w:val="18"/>
                <w:szCs w:val="18"/>
              </w:rPr>
              <w:t xml:space="preserve">Total </w:t>
            </w:r>
          </w:p>
        </w:tc>
        <w:tc>
          <w:tcPr>
            <w:tcW w:w="1134" w:type="dxa"/>
          </w:tcPr>
          <w:p w14:paraId="571287C9" w14:textId="670890FE" w:rsidR="00BC2CE4" w:rsidRPr="002E67F9" w:rsidRDefault="00BC2CE4" w:rsidP="0065166A">
            <w:pPr>
              <w:spacing w:before="120"/>
              <w:jc w:val="right"/>
              <w:rPr>
                <w:rFonts w:ascii="Tahoma" w:eastAsia="Calibri" w:hAnsi="Tahoma" w:cs="Tahoma"/>
                <w:sz w:val="18"/>
                <w:szCs w:val="18"/>
              </w:rPr>
            </w:pPr>
            <w:r w:rsidRPr="002E67F9">
              <w:rPr>
                <w:rFonts w:ascii="Tahoma" w:eastAsia="Calibri" w:hAnsi="Tahoma" w:cs="Tahoma"/>
                <w:sz w:val="18"/>
                <w:szCs w:val="18"/>
              </w:rPr>
              <w:t>2</w:t>
            </w:r>
            <w:r w:rsidR="00CD7DF0" w:rsidRPr="002E67F9">
              <w:rPr>
                <w:rFonts w:ascii="Tahoma" w:eastAsia="Calibri" w:hAnsi="Tahoma" w:cs="Tahoma"/>
                <w:sz w:val="18"/>
                <w:szCs w:val="18"/>
              </w:rPr>
              <w:t>00</w:t>
            </w:r>
          </w:p>
        </w:tc>
        <w:tc>
          <w:tcPr>
            <w:tcW w:w="1134" w:type="dxa"/>
          </w:tcPr>
          <w:p w14:paraId="7CF0068D" w14:textId="5F4207EA" w:rsidR="00BC2CE4" w:rsidRPr="002E67F9" w:rsidRDefault="00CD7DF0" w:rsidP="0065166A">
            <w:pPr>
              <w:spacing w:before="120"/>
              <w:jc w:val="right"/>
              <w:rPr>
                <w:rFonts w:ascii="Tahoma" w:eastAsia="Calibri" w:hAnsi="Tahoma" w:cs="Tahoma"/>
                <w:sz w:val="18"/>
                <w:szCs w:val="18"/>
              </w:rPr>
            </w:pPr>
            <w:r w:rsidRPr="002E67F9">
              <w:rPr>
                <w:rFonts w:ascii="Tahoma" w:eastAsia="Calibri" w:hAnsi="Tahoma" w:cs="Tahoma"/>
                <w:sz w:val="18"/>
                <w:szCs w:val="18"/>
              </w:rPr>
              <w:t>192</w:t>
            </w:r>
          </w:p>
        </w:tc>
        <w:tc>
          <w:tcPr>
            <w:tcW w:w="1134" w:type="dxa"/>
          </w:tcPr>
          <w:p w14:paraId="1F385BF1" w14:textId="695BCDDB" w:rsidR="00BC2CE4" w:rsidRPr="002E67F9" w:rsidRDefault="00CD7DF0" w:rsidP="0065166A">
            <w:pPr>
              <w:spacing w:before="120"/>
              <w:jc w:val="right"/>
              <w:rPr>
                <w:rFonts w:ascii="Tahoma" w:eastAsia="Calibri" w:hAnsi="Tahoma" w:cs="Tahoma"/>
                <w:sz w:val="18"/>
                <w:szCs w:val="18"/>
              </w:rPr>
            </w:pPr>
            <w:r w:rsidRPr="002E67F9">
              <w:rPr>
                <w:rFonts w:ascii="Tahoma" w:eastAsia="Calibri" w:hAnsi="Tahoma" w:cs="Tahoma"/>
                <w:sz w:val="18"/>
                <w:szCs w:val="18"/>
              </w:rPr>
              <w:t>195</w:t>
            </w:r>
          </w:p>
        </w:tc>
        <w:tc>
          <w:tcPr>
            <w:tcW w:w="1134" w:type="dxa"/>
          </w:tcPr>
          <w:p w14:paraId="502BE4D2" w14:textId="4BBD5550" w:rsidR="00BC2CE4" w:rsidRPr="002E67F9" w:rsidRDefault="00CD7DF0" w:rsidP="0065166A">
            <w:pPr>
              <w:spacing w:before="120"/>
              <w:jc w:val="right"/>
              <w:rPr>
                <w:rFonts w:ascii="Tahoma" w:eastAsia="Calibri" w:hAnsi="Tahoma" w:cs="Tahoma"/>
                <w:sz w:val="18"/>
                <w:szCs w:val="18"/>
              </w:rPr>
            </w:pPr>
            <w:r w:rsidRPr="002E67F9">
              <w:rPr>
                <w:rFonts w:ascii="Tahoma" w:eastAsia="Calibri" w:hAnsi="Tahoma" w:cs="Tahoma"/>
                <w:sz w:val="18"/>
                <w:szCs w:val="18"/>
              </w:rPr>
              <w:t>198</w:t>
            </w:r>
          </w:p>
        </w:tc>
        <w:tc>
          <w:tcPr>
            <w:tcW w:w="1134" w:type="dxa"/>
          </w:tcPr>
          <w:p w14:paraId="3EF635F0" w14:textId="14E64B59" w:rsidR="00BC2CE4" w:rsidRPr="002E67F9" w:rsidRDefault="00CD7DF0" w:rsidP="0065166A">
            <w:pPr>
              <w:spacing w:before="120"/>
              <w:jc w:val="right"/>
              <w:rPr>
                <w:rFonts w:ascii="Tahoma" w:eastAsia="Calibri" w:hAnsi="Tahoma" w:cs="Tahoma"/>
                <w:sz w:val="18"/>
                <w:szCs w:val="18"/>
              </w:rPr>
            </w:pPr>
            <w:r w:rsidRPr="002E67F9">
              <w:rPr>
                <w:rFonts w:ascii="Tahoma" w:eastAsia="Calibri" w:hAnsi="Tahoma" w:cs="Tahoma"/>
                <w:sz w:val="18"/>
                <w:szCs w:val="18"/>
              </w:rPr>
              <w:t>217</w:t>
            </w:r>
          </w:p>
        </w:tc>
      </w:tr>
    </w:tbl>
    <w:p w14:paraId="7AE720B6" w14:textId="77777777" w:rsidR="00BC2CE4" w:rsidRPr="002E67F9" w:rsidRDefault="00BC2CE4" w:rsidP="00BC2CE4">
      <w:pPr>
        <w:spacing w:after="0" w:line="240" w:lineRule="auto"/>
        <w:jc w:val="both"/>
        <w:rPr>
          <w:rFonts w:ascii="Tahoma" w:eastAsia="Calibri" w:hAnsi="Tahoma" w:cs="Tahoma"/>
          <w:b/>
          <w:sz w:val="24"/>
          <w:szCs w:val="24"/>
        </w:rPr>
      </w:pPr>
      <w:r w:rsidRPr="002E67F9">
        <w:rPr>
          <w:rFonts w:ascii="Tahoma" w:eastAsia="Calibri" w:hAnsi="Tahoma" w:cs="Tahoma"/>
          <w:i/>
          <w:sz w:val="24"/>
          <w:szCs w:val="24"/>
        </w:rPr>
        <w:t>Sursa: bază de date TEMPO online, I.N.S. 2021</w:t>
      </w:r>
    </w:p>
    <w:p w14:paraId="7C077329" w14:textId="77777777" w:rsidR="00BC2CE4" w:rsidRDefault="00BC2CE4" w:rsidP="00DD69D6">
      <w:pPr>
        <w:spacing w:after="0" w:line="360" w:lineRule="auto"/>
        <w:jc w:val="both"/>
        <w:rPr>
          <w:rFonts w:ascii="Tahoma" w:hAnsi="Tahoma" w:cs="Tahoma"/>
          <w:highlight w:val="yellow"/>
        </w:rPr>
      </w:pPr>
    </w:p>
    <w:p w14:paraId="64C81AD1" w14:textId="77777777" w:rsidR="005F696D" w:rsidRPr="002E67F9" w:rsidRDefault="005F696D" w:rsidP="00DD69D6">
      <w:pPr>
        <w:spacing w:after="0" w:line="360" w:lineRule="auto"/>
        <w:jc w:val="both"/>
        <w:rPr>
          <w:rFonts w:ascii="Tahoma" w:hAnsi="Tahoma" w:cs="Tahoma"/>
          <w:highlight w:val="yellow"/>
        </w:rPr>
      </w:pPr>
    </w:p>
    <w:p w14:paraId="5BF6B52A" w14:textId="099CF0A2" w:rsidR="00437A65" w:rsidRDefault="00437A65" w:rsidP="005F696D">
      <w:pPr>
        <w:spacing w:after="0" w:line="360" w:lineRule="auto"/>
        <w:ind w:right="4394" w:firstLine="708"/>
        <w:jc w:val="both"/>
        <w:rPr>
          <w:rFonts w:ascii="Tahoma" w:hAnsi="Tahoma" w:cs="Tahoma"/>
        </w:rPr>
      </w:pPr>
      <w:r>
        <w:rPr>
          <w:noProof/>
          <w:lang w:eastAsia="ro-RO"/>
        </w:rPr>
        <w:drawing>
          <wp:anchor distT="0" distB="0" distL="114300" distR="114300" simplePos="0" relativeHeight="251743232" behindDoc="0" locked="0" layoutInCell="1" allowOverlap="1" wp14:anchorId="78E54444" wp14:editId="1B04CFC4">
            <wp:simplePos x="0" y="0"/>
            <wp:positionH relativeFrom="column">
              <wp:posOffset>3499042</wp:posOffset>
            </wp:positionH>
            <wp:positionV relativeFrom="paragraph">
              <wp:posOffset>83364</wp:posOffset>
            </wp:positionV>
            <wp:extent cx="2672670" cy="1777041"/>
            <wp:effectExtent l="0" t="0" r="0" b="0"/>
            <wp:wrapNone/>
            <wp:docPr id="16" name="Imagine 16" descr="Virtual Paulis - Arad,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rtual Paulis - Arad, Roman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2525" cy="1783594"/>
                    </a:xfrm>
                    <a:prstGeom prst="rect">
                      <a:avLst/>
                    </a:prstGeom>
                    <a:noFill/>
                    <a:ln>
                      <a:noFill/>
                    </a:ln>
                  </pic:spPr>
                </pic:pic>
              </a:graphicData>
            </a:graphic>
            <wp14:sizeRelH relativeFrom="page">
              <wp14:pctWidth>0</wp14:pctWidth>
            </wp14:sizeRelH>
            <wp14:sizeRelV relativeFrom="page">
              <wp14:pctHeight>0</wp14:pctHeight>
            </wp14:sizeRelV>
          </wp:anchor>
        </w:drawing>
      </w:r>
      <w:r w:rsidR="000C7AE1" w:rsidRPr="00401A89">
        <w:rPr>
          <w:rFonts w:ascii="Tahoma" w:hAnsi="Tahoma" w:cs="Tahoma"/>
        </w:rPr>
        <w:t xml:space="preserve">Semnificativ pentru comună este Monumentul Eroilor de la Păuliș ridicat în cinstea eroilor căzuți în </w:t>
      </w:r>
    </w:p>
    <w:p w14:paraId="2C22DB65" w14:textId="6374D9C4" w:rsidR="00437A65" w:rsidRDefault="000C7AE1" w:rsidP="00DC2BCD">
      <w:pPr>
        <w:spacing w:after="0" w:line="360" w:lineRule="auto"/>
        <w:ind w:right="4535"/>
        <w:jc w:val="both"/>
        <w:rPr>
          <w:rFonts w:ascii="Tahoma" w:hAnsi="Tahoma" w:cs="Tahoma"/>
        </w:rPr>
      </w:pPr>
      <w:r w:rsidRPr="00401A89">
        <w:rPr>
          <w:rFonts w:ascii="Tahoma" w:hAnsi="Tahoma" w:cs="Tahoma"/>
        </w:rPr>
        <w:t xml:space="preserve">septembrie 1944 care au opus rezistență trupelor </w:t>
      </w:r>
    </w:p>
    <w:p w14:paraId="36E5F456" w14:textId="54A964EB" w:rsidR="000C7AE1" w:rsidRDefault="000C7AE1" w:rsidP="00437A65">
      <w:pPr>
        <w:spacing w:after="0" w:line="360" w:lineRule="auto"/>
        <w:jc w:val="both"/>
        <w:rPr>
          <w:rFonts w:ascii="Tahoma" w:hAnsi="Tahoma" w:cs="Tahoma"/>
        </w:rPr>
      </w:pPr>
      <w:r w:rsidRPr="00401A89">
        <w:rPr>
          <w:rFonts w:ascii="Tahoma" w:hAnsi="Tahoma" w:cs="Tahoma"/>
        </w:rPr>
        <w:t>hortisto-hitleriste.</w:t>
      </w:r>
    </w:p>
    <w:p w14:paraId="62850F21" w14:textId="7DC6FF2C" w:rsidR="00B62FB8" w:rsidRDefault="000C7AE1" w:rsidP="00DC2BCD">
      <w:pPr>
        <w:spacing w:after="0" w:line="360" w:lineRule="auto"/>
        <w:ind w:right="4394" w:firstLine="708"/>
        <w:jc w:val="both"/>
        <w:rPr>
          <w:rFonts w:ascii="Tahoma" w:hAnsi="Tahoma" w:cs="Tahoma"/>
        </w:rPr>
      </w:pPr>
      <w:r w:rsidRPr="00401A89">
        <w:rPr>
          <w:rFonts w:ascii="Tahoma" w:hAnsi="Tahoma" w:cs="Tahoma"/>
        </w:rPr>
        <w:t>Monumentul a fost ridicat în anul 1974, pe locul luptelor din Câmpia Păulișului, fiind conceput de arhitectul</w:t>
      </w:r>
      <w:r w:rsidR="00DC2BCD">
        <w:rPr>
          <w:rFonts w:ascii="Tahoma" w:hAnsi="Tahoma" w:cs="Tahoma"/>
        </w:rPr>
        <w:t xml:space="preserve"> </w:t>
      </w:r>
      <w:r w:rsidRPr="00401A89">
        <w:rPr>
          <w:rFonts w:ascii="Tahoma" w:hAnsi="Tahoma" w:cs="Tahoma"/>
        </w:rPr>
        <w:t>Miloș Cristea și sculptorii Emil Vitroel și Ionel Munteanu.</w:t>
      </w:r>
    </w:p>
    <w:p w14:paraId="7A60B641" w14:textId="57D5CFE7" w:rsidR="005E2207" w:rsidRDefault="000C7AE1" w:rsidP="005E2207">
      <w:pPr>
        <w:spacing w:after="0" w:line="360" w:lineRule="auto"/>
        <w:jc w:val="both"/>
        <w:rPr>
          <w:rFonts w:ascii="Tahoma" w:hAnsi="Tahoma" w:cs="Tahoma"/>
        </w:rPr>
      </w:pPr>
      <w:r w:rsidRPr="00401A89">
        <w:rPr>
          <w:rFonts w:ascii="Tahoma" w:hAnsi="Tahoma" w:cs="Tahoma"/>
        </w:rPr>
        <w:t xml:space="preserve"> </w:t>
      </w:r>
    </w:p>
    <w:p w14:paraId="6BB9A4F5" w14:textId="77777777" w:rsidR="005F696D" w:rsidRDefault="005F696D" w:rsidP="005E2207">
      <w:pPr>
        <w:spacing w:after="0" w:line="360" w:lineRule="auto"/>
        <w:jc w:val="both"/>
        <w:rPr>
          <w:rFonts w:ascii="Tahoma" w:hAnsi="Tahoma" w:cs="Tahoma"/>
        </w:rPr>
      </w:pPr>
    </w:p>
    <w:p w14:paraId="4BFA2D76" w14:textId="77777777" w:rsidR="005F696D" w:rsidRDefault="005F696D" w:rsidP="005E2207">
      <w:pPr>
        <w:spacing w:after="0" w:line="360" w:lineRule="auto"/>
        <w:jc w:val="both"/>
        <w:rPr>
          <w:rFonts w:ascii="Tahoma" w:hAnsi="Tahoma" w:cs="Tahoma"/>
        </w:rPr>
      </w:pPr>
    </w:p>
    <w:p w14:paraId="57AED56B" w14:textId="77777777" w:rsidR="005F696D" w:rsidRDefault="005F696D" w:rsidP="005E2207">
      <w:pPr>
        <w:spacing w:after="0" w:line="360" w:lineRule="auto"/>
        <w:jc w:val="both"/>
        <w:rPr>
          <w:rFonts w:ascii="Tahoma" w:hAnsi="Tahoma" w:cs="Tahoma"/>
        </w:rPr>
      </w:pPr>
    </w:p>
    <w:p w14:paraId="020E2E69" w14:textId="77777777" w:rsidR="00D634A8" w:rsidRDefault="00D634A8" w:rsidP="005E2207">
      <w:pPr>
        <w:spacing w:after="0" w:line="360" w:lineRule="auto"/>
        <w:jc w:val="center"/>
        <w:rPr>
          <w:rFonts w:ascii="Tahoma" w:eastAsia="Calibri" w:hAnsi="Tahoma" w:cs="Tahoma"/>
          <w:b/>
          <w:sz w:val="24"/>
          <w:szCs w:val="24"/>
        </w:rPr>
      </w:pPr>
    </w:p>
    <w:p w14:paraId="3F5A6433" w14:textId="75FBB750" w:rsidR="004A239C" w:rsidRPr="002E67F9" w:rsidRDefault="004C206D" w:rsidP="005E2207">
      <w:pPr>
        <w:spacing w:after="0" w:line="360" w:lineRule="auto"/>
        <w:jc w:val="center"/>
        <w:rPr>
          <w:rFonts w:ascii="Tahoma" w:eastAsia="Calibri" w:hAnsi="Tahoma" w:cs="Tahoma"/>
          <w:b/>
          <w:sz w:val="24"/>
          <w:szCs w:val="24"/>
        </w:rPr>
      </w:pPr>
      <w:r w:rsidRPr="002E67F9">
        <w:rPr>
          <w:rFonts w:ascii="Tahoma" w:eastAsia="Calibri" w:hAnsi="Tahoma" w:cs="Tahoma"/>
          <w:b/>
          <w:sz w:val="24"/>
          <w:szCs w:val="24"/>
        </w:rPr>
        <w:t>Biblioteci</w:t>
      </w:r>
      <w:r w:rsidR="004A239C" w:rsidRPr="002E67F9">
        <w:rPr>
          <w:rFonts w:ascii="Tahoma" w:eastAsia="Calibri" w:hAnsi="Tahoma" w:cs="Tahoma"/>
          <w:b/>
          <w:sz w:val="24"/>
          <w:szCs w:val="24"/>
        </w:rPr>
        <w:t xml:space="preserve"> în Comuna Păuliș</w:t>
      </w:r>
    </w:p>
    <w:tbl>
      <w:tblPr>
        <w:tblStyle w:val="TableGrid"/>
        <w:tblW w:w="9952" w:type="dxa"/>
        <w:tblInd w:w="-45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4282"/>
        <w:gridCol w:w="1134"/>
        <w:gridCol w:w="1134"/>
        <w:gridCol w:w="1134"/>
        <w:gridCol w:w="1134"/>
        <w:gridCol w:w="1134"/>
      </w:tblGrid>
      <w:tr w:rsidR="002E67F9" w:rsidRPr="002E67F9" w14:paraId="65EAA9D2" w14:textId="77777777" w:rsidTr="0065166A">
        <w:trPr>
          <w:trHeight w:val="40"/>
        </w:trPr>
        <w:tc>
          <w:tcPr>
            <w:tcW w:w="4282" w:type="dxa"/>
          </w:tcPr>
          <w:p w14:paraId="09C2BE24" w14:textId="07E6DB73" w:rsidR="004A239C" w:rsidRPr="002E67F9" w:rsidRDefault="004A239C"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Niveluri de educație</w:t>
            </w:r>
          </w:p>
        </w:tc>
        <w:tc>
          <w:tcPr>
            <w:tcW w:w="1134" w:type="dxa"/>
          </w:tcPr>
          <w:p w14:paraId="0F052321" w14:textId="26C20521" w:rsidR="004A239C" w:rsidRPr="002E67F9" w:rsidRDefault="004A239C"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w:t>
            </w:r>
            <w:r w:rsidR="004C206D" w:rsidRPr="002E67F9">
              <w:rPr>
                <w:rFonts w:ascii="Tahoma" w:eastAsia="Calibri" w:hAnsi="Tahoma" w:cs="Tahoma"/>
                <w:bCs/>
                <w:iCs/>
                <w:sz w:val="18"/>
                <w:szCs w:val="18"/>
              </w:rPr>
              <w:t>6</w:t>
            </w:r>
          </w:p>
          <w:p w14:paraId="5321575E" w14:textId="77777777" w:rsidR="004A239C" w:rsidRPr="002E67F9" w:rsidRDefault="004A239C"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c>
          <w:tcPr>
            <w:tcW w:w="1134" w:type="dxa"/>
          </w:tcPr>
          <w:p w14:paraId="41219BB2" w14:textId="799BBBE7" w:rsidR="004A239C" w:rsidRPr="002E67F9" w:rsidRDefault="004A239C"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w:t>
            </w:r>
            <w:r w:rsidR="004C206D" w:rsidRPr="002E67F9">
              <w:rPr>
                <w:rFonts w:ascii="Tahoma" w:eastAsia="Calibri" w:hAnsi="Tahoma" w:cs="Tahoma"/>
                <w:bCs/>
                <w:iCs/>
                <w:sz w:val="18"/>
                <w:szCs w:val="18"/>
              </w:rPr>
              <w:t>7</w:t>
            </w:r>
          </w:p>
          <w:p w14:paraId="415EE0BE" w14:textId="77777777" w:rsidR="004A239C" w:rsidRPr="002E67F9" w:rsidRDefault="004A239C"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c>
          <w:tcPr>
            <w:tcW w:w="1134" w:type="dxa"/>
          </w:tcPr>
          <w:p w14:paraId="6FE0B422" w14:textId="05CAB427" w:rsidR="004A239C" w:rsidRPr="002E67F9" w:rsidRDefault="004A239C"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w:t>
            </w:r>
            <w:r w:rsidR="004C206D" w:rsidRPr="002E67F9">
              <w:rPr>
                <w:rFonts w:ascii="Tahoma" w:eastAsia="Calibri" w:hAnsi="Tahoma" w:cs="Tahoma"/>
                <w:bCs/>
                <w:iCs/>
                <w:sz w:val="18"/>
                <w:szCs w:val="18"/>
              </w:rPr>
              <w:t>8</w:t>
            </w:r>
          </w:p>
          <w:p w14:paraId="1A6B77C3" w14:textId="77777777" w:rsidR="004A239C" w:rsidRPr="002E67F9" w:rsidRDefault="004A239C"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c>
          <w:tcPr>
            <w:tcW w:w="1134" w:type="dxa"/>
          </w:tcPr>
          <w:p w14:paraId="27DE2D9D" w14:textId="2E4D989C" w:rsidR="004A239C" w:rsidRPr="002E67F9" w:rsidRDefault="004A239C"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w:t>
            </w:r>
            <w:r w:rsidR="004C206D" w:rsidRPr="002E67F9">
              <w:rPr>
                <w:rFonts w:ascii="Tahoma" w:eastAsia="Calibri" w:hAnsi="Tahoma" w:cs="Tahoma"/>
                <w:bCs/>
                <w:iCs/>
                <w:sz w:val="18"/>
                <w:szCs w:val="18"/>
              </w:rPr>
              <w:t>9</w:t>
            </w:r>
          </w:p>
          <w:p w14:paraId="1188953D" w14:textId="77777777" w:rsidR="004A239C" w:rsidRPr="002E67F9" w:rsidRDefault="004A239C"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c>
          <w:tcPr>
            <w:tcW w:w="1134" w:type="dxa"/>
          </w:tcPr>
          <w:p w14:paraId="3FD1F74A" w14:textId="4C573E50" w:rsidR="004A239C" w:rsidRPr="002E67F9" w:rsidRDefault="004A239C"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w:t>
            </w:r>
            <w:r w:rsidR="004C206D" w:rsidRPr="002E67F9">
              <w:rPr>
                <w:rFonts w:ascii="Tahoma" w:eastAsia="Calibri" w:hAnsi="Tahoma" w:cs="Tahoma"/>
                <w:bCs/>
                <w:iCs/>
                <w:sz w:val="18"/>
                <w:szCs w:val="18"/>
              </w:rPr>
              <w:t>20</w:t>
            </w:r>
          </w:p>
          <w:p w14:paraId="75089936" w14:textId="77777777" w:rsidR="004A239C" w:rsidRPr="002E67F9" w:rsidRDefault="004A239C" w:rsidP="0065166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r>
      <w:tr w:rsidR="002E67F9" w:rsidRPr="002E67F9" w14:paraId="7DBAA28B" w14:textId="77777777" w:rsidTr="0065166A">
        <w:trPr>
          <w:trHeight w:val="40"/>
        </w:trPr>
        <w:tc>
          <w:tcPr>
            <w:tcW w:w="4282" w:type="dxa"/>
          </w:tcPr>
          <w:p w14:paraId="7681CB35" w14:textId="49F9597C" w:rsidR="004A239C" w:rsidRPr="002E67F9" w:rsidRDefault="004A239C" w:rsidP="0065166A">
            <w:pPr>
              <w:spacing w:before="120"/>
              <w:rPr>
                <w:rFonts w:ascii="Tahoma" w:eastAsia="Calibri" w:hAnsi="Tahoma" w:cs="Tahoma"/>
                <w:sz w:val="18"/>
                <w:szCs w:val="18"/>
              </w:rPr>
            </w:pPr>
            <w:r w:rsidRPr="002E67F9">
              <w:rPr>
                <w:rFonts w:ascii="Tahoma" w:eastAsia="Calibri" w:hAnsi="Tahoma" w:cs="Tahoma"/>
                <w:sz w:val="18"/>
                <w:szCs w:val="18"/>
              </w:rPr>
              <w:t xml:space="preserve">Total </w:t>
            </w:r>
          </w:p>
        </w:tc>
        <w:tc>
          <w:tcPr>
            <w:tcW w:w="1134" w:type="dxa"/>
          </w:tcPr>
          <w:p w14:paraId="6C5D9C00" w14:textId="00F01296" w:rsidR="004A239C" w:rsidRPr="002E67F9" w:rsidRDefault="004C206D" w:rsidP="0065166A">
            <w:pPr>
              <w:spacing w:before="120"/>
              <w:jc w:val="right"/>
              <w:rPr>
                <w:rFonts w:ascii="Tahoma" w:eastAsia="Calibri" w:hAnsi="Tahoma" w:cs="Tahoma"/>
                <w:sz w:val="18"/>
                <w:szCs w:val="18"/>
              </w:rPr>
            </w:pPr>
            <w:r w:rsidRPr="002E67F9">
              <w:rPr>
                <w:rFonts w:ascii="Tahoma" w:eastAsia="Calibri" w:hAnsi="Tahoma" w:cs="Tahoma"/>
                <w:sz w:val="18"/>
                <w:szCs w:val="18"/>
              </w:rPr>
              <w:t>2</w:t>
            </w:r>
          </w:p>
        </w:tc>
        <w:tc>
          <w:tcPr>
            <w:tcW w:w="1134" w:type="dxa"/>
          </w:tcPr>
          <w:p w14:paraId="5E368DA1" w14:textId="1505B918" w:rsidR="004A239C" w:rsidRPr="002E67F9" w:rsidRDefault="004C206D" w:rsidP="0065166A">
            <w:pPr>
              <w:spacing w:before="120"/>
              <w:jc w:val="right"/>
              <w:rPr>
                <w:rFonts w:ascii="Tahoma" w:eastAsia="Calibri" w:hAnsi="Tahoma" w:cs="Tahoma"/>
                <w:sz w:val="18"/>
                <w:szCs w:val="18"/>
              </w:rPr>
            </w:pPr>
            <w:r w:rsidRPr="002E67F9">
              <w:rPr>
                <w:rFonts w:ascii="Tahoma" w:eastAsia="Calibri" w:hAnsi="Tahoma" w:cs="Tahoma"/>
                <w:sz w:val="18"/>
                <w:szCs w:val="18"/>
              </w:rPr>
              <w:t>2</w:t>
            </w:r>
          </w:p>
        </w:tc>
        <w:tc>
          <w:tcPr>
            <w:tcW w:w="1134" w:type="dxa"/>
          </w:tcPr>
          <w:p w14:paraId="6DE44D66" w14:textId="179A94D4" w:rsidR="004A239C" w:rsidRPr="002E67F9" w:rsidRDefault="004C206D" w:rsidP="0065166A">
            <w:pPr>
              <w:spacing w:before="120"/>
              <w:jc w:val="right"/>
              <w:rPr>
                <w:rFonts w:ascii="Tahoma" w:eastAsia="Calibri" w:hAnsi="Tahoma" w:cs="Tahoma"/>
                <w:sz w:val="18"/>
                <w:szCs w:val="18"/>
              </w:rPr>
            </w:pPr>
            <w:r w:rsidRPr="002E67F9">
              <w:rPr>
                <w:rFonts w:ascii="Tahoma" w:eastAsia="Calibri" w:hAnsi="Tahoma" w:cs="Tahoma"/>
                <w:sz w:val="18"/>
                <w:szCs w:val="18"/>
              </w:rPr>
              <w:t>2</w:t>
            </w:r>
          </w:p>
        </w:tc>
        <w:tc>
          <w:tcPr>
            <w:tcW w:w="1134" w:type="dxa"/>
          </w:tcPr>
          <w:p w14:paraId="6A7A422E" w14:textId="204C5675" w:rsidR="004A239C" w:rsidRPr="002E67F9" w:rsidRDefault="004C206D" w:rsidP="0065166A">
            <w:pPr>
              <w:spacing w:before="120"/>
              <w:jc w:val="right"/>
              <w:rPr>
                <w:rFonts w:ascii="Tahoma" w:eastAsia="Calibri" w:hAnsi="Tahoma" w:cs="Tahoma"/>
                <w:sz w:val="18"/>
                <w:szCs w:val="18"/>
              </w:rPr>
            </w:pPr>
            <w:r w:rsidRPr="002E67F9">
              <w:rPr>
                <w:rFonts w:ascii="Tahoma" w:eastAsia="Calibri" w:hAnsi="Tahoma" w:cs="Tahoma"/>
                <w:sz w:val="18"/>
                <w:szCs w:val="18"/>
              </w:rPr>
              <w:t>2</w:t>
            </w:r>
          </w:p>
        </w:tc>
        <w:tc>
          <w:tcPr>
            <w:tcW w:w="1134" w:type="dxa"/>
          </w:tcPr>
          <w:p w14:paraId="6F49CFED" w14:textId="2B9D82A3" w:rsidR="004A239C" w:rsidRPr="002E67F9" w:rsidRDefault="004C206D" w:rsidP="0065166A">
            <w:pPr>
              <w:spacing w:before="120"/>
              <w:jc w:val="right"/>
              <w:rPr>
                <w:rFonts w:ascii="Tahoma" w:eastAsia="Calibri" w:hAnsi="Tahoma" w:cs="Tahoma"/>
                <w:sz w:val="18"/>
                <w:szCs w:val="18"/>
              </w:rPr>
            </w:pPr>
            <w:r w:rsidRPr="002E67F9">
              <w:rPr>
                <w:rFonts w:ascii="Tahoma" w:eastAsia="Calibri" w:hAnsi="Tahoma" w:cs="Tahoma"/>
                <w:sz w:val="18"/>
                <w:szCs w:val="18"/>
              </w:rPr>
              <w:t>2</w:t>
            </w:r>
          </w:p>
        </w:tc>
      </w:tr>
    </w:tbl>
    <w:p w14:paraId="2963D149" w14:textId="7365C4F5" w:rsidR="004A239C" w:rsidRPr="002E67F9" w:rsidRDefault="004A239C" w:rsidP="004A239C">
      <w:pPr>
        <w:spacing w:after="0" w:line="240" w:lineRule="auto"/>
        <w:jc w:val="both"/>
        <w:rPr>
          <w:rFonts w:ascii="Tahoma" w:eastAsia="Calibri" w:hAnsi="Tahoma" w:cs="Tahoma"/>
          <w:b/>
        </w:rPr>
      </w:pPr>
      <w:r w:rsidRPr="002E67F9">
        <w:rPr>
          <w:rFonts w:ascii="Tahoma" w:eastAsia="Calibri" w:hAnsi="Tahoma" w:cs="Tahoma"/>
          <w:i/>
        </w:rPr>
        <w:t>Sursa: bază de date TEMPO online, I.N.S. 2021</w:t>
      </w:r>
    </w:p>
    <w:p w14:paraId="757A571C" w14:textId="77777777" w:rsidR="00E11C38" w:rsidRPr="002E67F9" w:rsidRDefault="00E11C38" w:rsidP="00F95616">
      <w:pPr>
        <w:spacing w:after="0" w:line="360" w:lineRule="auto"/>
        <w:jc w:val="both"/>
        <w:rPr>
          <w:rFonts w:ascii="Tahoma" w:hAnsi="Tahoma" w:cs="Tahoma"/>
        </w:rPr>
      </w:pPr>
      <w:r w:rsidRPr="002E67F9">
        <w:rPr>
          <w:rFonts w:ascii="Tahoma" w:hAnsi="Tahoma" w:cs="Tahoma"/>
        </w:rPr>
        <w:tab/>
      </w:r>
    </w:p>
    <w:p w14:paraId="00224FC2" w14:textId="73B6E8B9" w:rsidR="004A239C" w:rsidRDefault="00E11C38" w:rsidP="00E11C38">
      <w:pPr>
        <w:spacing w:after="0" w:line="360" w:lineRule="auto"/>
        <w:ind w:firstLine="567"/>
        <w:jc w:val="both"/>
        <w:rPr>
          <w:rFonts w:ascii="Tahoma" w:hAnsi="Tahoma" w:cs="Tahoma"/>
        </w:rPr>
      </w:pPr>
      <w:r w:rsidRPr="002E67F9">
        <w:rPr>
          <w:rFonts w:ascii="Tahoma" w:hAnsi="Tahoma" w:cs="Tahoma"/>
        </w:rPr>
        <w:t xml:space="preserve">La momentul elaborării prezentei strategii, clădirea unde va funcționa biblioteca comunală se </w:t>
      </w:r>
      <w:r>
        <w:rPr>
          <w:rFonts w:ascii="Tahoma" w:hAnsi="Tahoma" w:cs="Tahoma"/>
        </w:rPr>
        <w:t>află în curs de reabilitare.</w:t>
      </w:r>
    </w:p>
    <w:p w14:paraId="37E4C547" w14:textId="77777777" w:rsidR="00E11C38" w:rsidRPr="00401A89" w:rsidRDefault="00E11C38" w:rsidP="00F95616">
      <w:pPr>
        <w:spacing w:after="0" w:line="360" w:lineRule="auto"/>
        <w:jc w:val="both"/>
        <w:rPr>
          <w:rFonts w:ascii="Tahoma" w:hAnsi="Tahoma" w:cs="Tahoma"/>
        </w:rPr>
      </w:pPr>
    </w:p>
    <w:p w14:paraId="6DD88249" w14:textId="599F011C" w:rsidR="000C7AE1" w:rsidRPr="00401A89" w:rsidRDefault="000C7AE1" w:rsidP="00653959">
      <w:pPr>
        <w:spacing w:after="0" w:line="360" w:lineRule="auto"/>
        <w:ind w:firstLine="567"/>
        <w:jc w:val="both"/>
        <w:rPr>
          <w:rFonts w:ascii="Tahoma" w:hAnsi="Tahoma" w:cs="Tahoma"/>
          <w:b/>
          <w:bCs/>
          <w:i/>
          <w:iCs/>
          <w:sz w:val="24"/>
          <w:szCs w:val="24"/>
          <w:u w:val="single"/>
        </w:rPr>
      </w:pPr>
      <w:r w:rsidRPr="00401A89">
        <w:rPr>
          <w:rFonts w:ascii="Tahoma" w:hAnsi="Tahoma" w:cs="Tahoma"/>
          <w:b/>
          <w:bCs/>
          <w:i/>
          <w:iCs/>
          <w:sz w:val="24"/>
          <w:szCs w:val="24"/>
          <w:u w:val="single"/>
        </w:rPr>
        <w:t>3.3.3 Religia</w:t>
      </w:r>
    </w:p>
    <w:p w14:paraId="3B480BAC" w14:textId="77777777" w:rsidR="000C7AE1" w:rsidRPr="00401A89" w:rsidRDefault="000C7AE1" w:rsidP="000342F1">
      <w:pPr>
        <w:spacing w:after="0" w:line="360" w:lineRule="auto"/>
        <w:ind w:firstLine="708"/>
        <w:jc w:val="both"/>
        <w:rPr>
          <w:rFonts w:ascii="Tahoma" w:hAnsi="Tahoma" w:cs="Tahoma"/>
        </w:rPr>
      </w:pPr>
      <w:r w:rsidRPr="00401A89">
        <w:rPr>
          <w:rFonts w:ascii="Tahoma" w:hAnsi="Tahoma" w:cs="Tahoma"/>
        </w:rPr>
        <w:t>Biserica a constituit cel mai important factor în spiritualitatea locală.</w:t>
      </w:r>
    </w:p>
    <w:p w14:paraId="716B75D9" w14:textId="733AFB62" w:rsidR="000C7AE1" w:rsidRPr="00401A89" w:rsidRDefault="000C7AE1" w:rsidP="000342F1">
      <w:pPr>
        <w:spacing w:after="0" w:line="360" w:lineRule="auto"/>
        <w:ind w:firstLine="708"/>
        <w:jc w:val="both"/>
        <w:rPr>
          <w:rFonts w:ascii="Tahoma" w:hAnsi="Tahoma" w:cs="Tahoma"/>
        </w:rPr>
      </w:pPr>
      <w:r w:rsidRPr="00401A89">
        <w:rPr>
          <w:rFonts w:ascii="Tahoma" w:hAnsi="Tahoma" w:cs="Tahoma"/>
        </w:rPr>
        <w:t>Date concrete despre biserica ortodoxă din Păuliș avem din anul 1779, când conducerea comitatului Arad primește aprobarea Mariei Tereza pentru construirea unei biserici în comuna Păuliș. Biserica este construită în stilul veacului al XVIII-</w:t>
      </w:r>
      <w:r w:rsidR="00296128" w:rsidRPr="00401A89">
        <w:rPr>
          <w:rFonts w:ascii="Tahoma" w:hAnsi="Tahoma" w:cs="Tahoma"/>
        </w:rPr>
        <w:t>l</w:t>
      </w:r>
      <w:r w:rsidRPr="00401A89">
        <w:rPr>
          <w:rFonts w:ascii="Tahoma" w:hAnsi="Tahoma" w:cs="Tahoma"/>
        </w:rPr>
        <w:t>ea, o construcție mare, monumentală, cu pereții zidiți din piatră. În anul 1783 construcția bisericii este terminată, populația ajutând masiv la ridicarea acestui lăcaș. Piatra este oferită de Primăria comunei iar fonduri financiare mari se primesc de la comercianții greci din Păuliș, care erau de credință ortodoxă. Biserica poartă hramul Sf. Nicolae, la fel ca biserica din lemn atestată încă din anul 1530 de conscriptorul Sinevie Jivanovici, care-l menționează aici pe preotul Mircea din Păuliș, pe marginea unei cărți bisericești vechi. În sec. XIX politica unionistă a făcut ravagii în rândul ortodoxiei. Cum preoții și episcopii ortodocși erau ”lega</w:t>
      </w:r>
      <w:r w:rsidR="004D44D8" w:rsidRPr="00401A89">
        <w:rPr>
          <w:rFonts w:ascii="Tahoma" w:hAnsi="Tahoma" w:cs="Tahoma"/>
        </w:rPr>
        <w:t>ț</w:t>
      </w:r>
      <w:r w:rsidRPr="00401A89">
        <w:rPr>
          <w:rFonts w:ascii="Tahoma" w:hAnsi="Tahoma" w:cs="Tahoma"/>
        </w:rPr>
        <w:t>i la mâini” și ”nu aveau nici o putere în fața prozelitismului catolic", biserica unită cu Roma câștigă tot mai mulți adepți.</w:t>
      </w:r>
    </w:p>
    <w:p w14:paraId="4294E8AA" w14:textId="7E65CB23" w:rsidR="000C7AE1" w:rsidRPr="00401A89" w:rsidRDefault="004D44D8" w:rsidP="000342F1">
      <w:pPr>
        <w:spacing w:after="0" w:line="360" w:lineRule="auto"/>
        <w:ind w:firstLine="708"/>
        <w:jc w:val="both"/>
        <w:rPr>
          <w:rFonts w:ascii="Tahoma" w:hAnsi="Tahoma" w:cs="Tahoma"/>
        </w:rPr>
      </w:pPr>
      <w:r w:rsidRPr="00401A89">
        <w:rPr>
          <w:rFonts w:ascii="Tahoma" w:hAnsi="Tahoma" w:cs="Tahoma"/>
        </w:rPr>
        <w:t>În aprilie 1</w:t>
      </w:r>
      <w:r w:rsidR="000C7AE1" w:rsidRPr="00401A89">
        <w:rPr>
          <w:rFonts w:ascii="Tahoma" w:hAnsi="Tahoma" w:cs="Tahoma"/>
        </w:rPr>
        <w:t>834, preotul unit Eutimie Popovici din Julița vine la Păuliș în scop misionar. Preoteasa preotului din Păuliș Zinavie Popovici, fiul lui Eutimie Popovici, informează episcopia.</w:t>
      </w:r>
    </w:p>
    <w:p w14:paraId="65AE8BB6" w14:textId="222EF035" w:rsidR="000C7AE1" w:rsidRPr="00401A89" w:rsidRDefault="00D634A8" w:rsidP="000342F1">
      <w:pPr>
        <w:spacing w:after="0" w:line="360" w:lineRule="auto"/>
        <w:ind w:firstLine="708"/>
        <w:jc w:val="both"/>
        <w:rPr>
          <w:rFonts w:ascii="Tahoma" w:hAnsi="Tahoma" w:cs="Tahoma"/>
        </w:rPr>
      </w:pPr>
      <w:r>
        <w:rPr>
          <w:noProof/>
          <w:lang w:eastAsia="ro-RO"/>
        </w:rPr>
        <w:drawing>
          <wp:anchor distT="0" distB="0" distL="114300" distR="114300" simplePos="0" relativeHeight="251747328" behindDoc="0" locked="0" layoutInCell="1" allowOverlap="1" wp14:anchorId="1C61C37B" wp14:editId="3EE79AD2">
            <wp:simplePos x="0" y="0"/>
            <wp:positionH relativeFrom="column">
              <wp:posOffset>4093845</wp:posOffset>
            </wp:positionH>
            <wp:positionV relativeFrom="paragraph">
              <wp:posOffset>549706</wp:posOffset>
            </wp:positionV>
            <wp:extent cx="1552755" cy="2094445"/>
            <wp:effectExtent l="0" t="0" r="9525" b="1270"/>
            <wp:wrapNone/>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42851" t="33773" r="43169" b="32680"/>
                    <a:stretch/>
                  </pic:blipFill>
                  <pic:spPr bwMode="auto">
                    <a:xfrm>
                      <a:off x="0" y="0"/>
                      <a:ext cx="1552755" cy="2094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AE1" w:rsidRPr="00401A89">
        <w:rPr>
          <w:rFonts w:ascii="Tahoma" w:hAnsi="Tahoma" w:cs="Tahoma"/>
        </w:rPr>
        <w:t>În anul 1838, la Păuliș este hirotonisit diaconul Nicolae Popovici, care era și învățător în sat. Pentru meritele lui a fost promovat paroh la Bârzava. În anul 1873, biserica se prelungește cu un corp aflat sub turla bisericii.</w:t>
      </w:r>
    </w:p>
    <w:p w14:paraId="7432A9AB" w14:textId="02E9BB2A" w:rsidR="000C7AE1" w:rsidRDefault="000C7AE1" w:rsidP="00D634A8">
      <w:pPr>
        <w:spacing w:after="0" w:line="360" w:lineRule="auto"/>
        <w:ind w:right="4110" w:firstLine="708"/>
        <w:jc w:val="both"/>
        <w:rPr>
          <w:rFonts w:ascii="Tahoma" w:hAnsi="Tahoma" w:cs="Tahoma"/>
        </w:rPr>
      </w:pPr>
      <w:r w:rsidRPr="00401A89">
        <w:rPr>
          <w:rFonts w:ascii="Tahoma" w:hAnsi="Tahoma" w:cs="Tahoma"/>
        </w:rPr>
        <w:t>Până în anul 1954, parohia avea doi preoți: preot Barbă Gheorghe și preot doctor Lupșa Gheorghe care s-a transferat la Timișoara. Preotul Barbă Gheorghe sub a cărui cârmuire biserica a fost pictată, a funcționat până în 1976,</w:t>
      </w:r>
      <w:r w:rsidR="004D44D8" w:rsidRPr="00401A89">
        <w:rPr>
          <w:rFonts w:ascii="Tahoma" w:hAnsi="Tahoma" w:cs="Tahoma"/>
        </w:rPr>
        <w:t xml:space="preserve"> </w:t>
      </w:r>
      <w:r w:rsidRPr="00401A89">
        <w:rPr>
          <w:rFonts w:ascii="Tahoma" w:hAnsi="Tahoma" w:cs="Tahoma"/>
        </w:rPr>
        <w:t>timp de 42 ani.</w:t>
      </w:r>
    </w:p>
    <w:p w14:paraId="0F5E2522" w14:textId="77777777" w:rsidR="00D634A8" w:rsidRDefault="00D634A8" w:rsidP="00D634A8">
      <w:pPr>
        <w:spacing w:after="0" w:line="360" w:lineRule="auto"/>
        <w:ind w:right="4110" w:firstLine="708"/>
        <w:jc w:val="both"/>
        <w:rPr>
          <w:rFonts w:ascii="Tahoma" w:hAnsi="Tahoma" w:cs="Tahoma"/>
        </w:rPr>
      </w:pPr>
    </w:p>
    <w:p w14:paraId="29C33AF5" w14:textId="77777777" w:rsidR="00D634A8" w:rsidRDefault="00D634A8" w:rsidP="00D634A8">
      <w:pPr>
        <w:spacing w:after="0" w:line="360" w:lineRule="auto"/>
        <w:ind w:right="4110" w:firstLine="708"/>
        <w:jc w:val="both"/>
        <w:rPr>
          <w:rFonts w:ascii="Tahoma" w:hAnsi="Tahoma" w:cs="Tahoma"/>
        </w:rPr>
      </w:pPr>
    </w:p>
    <w:p w14:paraId="56A3FC2E" w14:textId="38346375" w:rsidR="000C7AE1" w:rsidRPr="00401A89" w:rsidRDefault="000C7AE1" w:rsidP="00D634A8">
      <w:pPr>
        <w:spacing w:after="0" w:line="360" w:lineRule="auto"/>
        <w:ind w:firstLine="708"/>
        <w:jc w:val="both"/>
        <w:rPr>
          <w:rFonts w:ascii="Tahoma" w:hAnsi="Tahoma" w:cs="Tahoma"/>
        </w:rPr>
      </w:pPr>
      <w:r w:rsidRPr="00401A89">
        <w:rPr>
          <w:rFonts w:ascii="Tahoma" w:hAnsi="Tahoma" w:cs="Tahoma"/>
        </w:rPr>
        <w:lastRenderedPageBreak/>
        <w:t xml:space="preserve">De la </w:t>
      </w:r>
      <w:r w:rsidR="004D44D8" w:rsidRPr="00401A89">
        <w:rPr>
          <w:rFonts w:ascii="Tahoma" w:hAnsi="Tahoma" w:cs="Tahoma"/>
        </w:rPr>
        <w:t>1</w:t>
      </w:r>
      <w:r w:rsidRPr="00401A89">
        <w:rPr>
          <w:rFonts w:ascii="Tahoma" w:hAnsi="Tahoma" w:cs="Tahoma"/>
        </w:rPr>
        <w:t xml:space="preserve"> decembrie 1977, biserica ortodoxă din Păuliș este păstorită de preotul Rusu Gheorghe. Cu ocazia împlinirii a 50 de ani de la luptele de la Păuliș, au avut loc comemorări și ceremonii religioase, în biserică aflându-se ministrul forțelor armate din anul 1994, Gheorghe Tinca și consilieri prezidențiali.</w:t>
      </w:r>
    </w:p>
    <w:p w14:paraId="43FA7EF7" w14:textId="4071E1F4" w:rsidR="000C7AE1" w:rsidRPr="00401A89" w:rsidRDefault="000C7AE1" w:rsidP="000342F1">
      <w:pPr>
        <w:spacing w:after="0" w:line="360" w:lineRule="auto"/>
        <w:ind w:firstLine="708"/>
        <w:jc w:val="both"/>
        <w:rPr>
          <w:rFonts w:ascii="Tahoma" w:hAnsi="Tahoma" w:cs="Tahoma"/>
        </w:rPr>
      </w:pPr>
      <w:r w:rsidRPr="00401A89">
        <w:rPr>
          <w:rFonts w:ascii="Tahoma" w:hAnsi="Tahoma" w:cs="Tahoma"/>
        </w:rPr>
        <w:t>După 1990 casa parohială și pământul, expropriate de comuniști în decembrie 1952, se întorc din nou în proprietatea bisericii. Ortodocșii au fost întotdeauna cei mai numeroși în localitatea Păuliș. Astfel, în anul 1 880, la Păuliș sunt consemnați 1584 de creștini ortodocși iar în anul 1900, 1790 de creștini ortodocși. În anul 1977, erau 1510 ortodocși iar la I ianuarie 1997 erau 1500 ortodocși, deoarece credincioșii ortodocși din Barațca au fost afiliați parohiei Radna ca urmare a dării în folosință a unei capele.</w:t>
      </w:r>
    </w:p>
    <w:p w14:paraId="1FA426A4" w14:textId="38239BF1" w:rsidR="000C7AE1" w:rsidRPr="00401A89" w:rsidRDefault="000C7AE1" w:rsidP="000342F1">
      <w:pPr>
        <w:spacing w:after="0" w:line="360" w:lineRule="auto"/>
        <w:ind w:firstLine="708"/>
        <w:jc w:val="both"/>
        <w:rPr>
          <w:rFonts w:ascii="Tahoma" w:hAnsi="Tahoma" w:cs="Tahoma"/>
        </w:rPr>
      </w:pPr>
      <w:r w:rsidRPr="00401A89">
        <w:rPr>
          <w:rFonts w:ascii="Tahoma" w:hAnsi="Tahoma" w:cs="Tahoma"/>
        </w:rPr>
        <w:t xml:space="preserve">Localitatea Sâmbăteni este una din cele mai vechi așezări de pe </w:t>
      </w:r>
      <w:r w:rsidR="000B22E2" w:rsidRPr="00401A89">
        <w:rPr>
          <w:rFonts w:ascii="Tahoma" w:hAnsi="Tahoma" w:cs="Tahoma"/>
        </w:rPr>
        <w:t>V</w:t>
      </w:r>
      <w:r w:rsidRPr="00401A89">
        <w:rPr>
          <w:rFonts w:ascii="Tahoma" w:hAnsi="Tahoma" w:cs="Tahoma"/>
        </w:rPr>
        <w:t>alea</w:t>
      </w:r>
      <w:r w:rsidR="000B22E2" w:rsidRPr="00401A89">
        <w:rPr>
          <w:rFonts w:ascii="Tahoma" w:hAnsi="Tahoma" w:cs="Tahoma"/>
        </w:rPr>
        <w:t xml:space="preserve"> </w:t>
      </w:r>
      <w:r w:rsidRPr="00401A89">
        <w:rPr>
          <w:rFonts w:ascii="Tahoma" w:hAnsi="Tahoma" w:cs="Tahoma"/>
        </w:rPr>
        <w:t>Mureșului, amintită încă din anul</w:t>
      </w:r>
      <w:r w:rsidR="000B22E2" w:rsidRPr="00401A89">
        <w:rPr>
          <w:rFonts w:ascii="Tahoma" w:hAnsi="Tahoma" w:cs="Tahoma"/>
        </w:rPr>
        <w:t xml:space="preserve"> </w:t>
      </w:r>
      <w:r w:rsidRPr="00401A89">
        <w:rPr>
          <w:rFonts w:ascii="Tahoma" w:hAnsi="Tahoma" w:cs="Tahoma"/>
        </w:rPr>
        <w:t xml:space="preserve">1138. În anul 1729 a fost construită o biserică din lemn cu hramul </w:t>
      </w:r>
      <w:r w:rsidR="000B22E2" w:rsidRPr="00401A89">
        <w:rPr>
          <w:rFonts w:ascii="Tahoma" w:hAnsi="Tahoma" w:cs="Tahoma"/>
        </w:rPr>
        <w:t>Sfântului I</w:t>
      </w:r>
      <w:r w:rsidRPr="00401A89">
        <w:rPr>
          <w:rFonts w:ascii="Tahoma" w:hAnsi="Tahoma" w:cs="Tahoma"/>
        </w:rPr>
        <w:t>erarh Nicolae, sfințită în 2 aprilie 1755.</w:t>
      </w:r>
    </w:p>
    <w:p w14:paraId="33CC6932" w14:textId="0DB446CE" w:rsidR="000C7AE1" w:rsidRPr="00401A89" w:rsidRDefault="00D634A8" w:rsidP="000342F1">
      <w:pPr>
        <w:spacing w:after="0" w:line="360" w:lineRule="auto"/>
        <w:ind w:firstLine="708"/>
        <w:jc w:val="both"/>
        <w:rPr>
          <w:rFonts w:ascii="Tahoma" w:hAnsi="Tahoma" w:cs="Tahoma"/>
        </w:rPr>
      </w:pPr>
      <w:r>
        <w:rPr>
          <w:noProof/>
          <w:lang w:eastAsia="ro-RO"/>
        </w:rPr>
        <w:drawing>
          <wp:anchor distT="0" distB="0" distL="114300" distR="114300" simplePos="0" relativeHeight="251748352" behindDoc="0" locked="0" layoutInCell="1" allowOverlap="1" wp14:anchorId="41748452" wp14:editId="3E3D7CE0">
            <wp:simplePos x="0" y="0"/>
            <wp:positionH relativeFrom="column">
              <wp:posOffset>3686175</wp:posOffset>
            </wp:positionH>
            <wp:positionV relativeFrom="paragraph">
              <wp:posOffset>472451</wp:posOffset>
            </wp:positionV>
            <wp:extent cx="2202512" cy="1738085"/>
            <wp:effectExtent l="0" t="0" r="7620" b="0"/>
            <wp:wrapNone/>
            <wp:docPr id="33"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72386" t="29788" r="14413" b="51680"/>
                    <a:stretch/>
                  </pic:blipFill>
                  <pic:spPr bwMode="auto">
                    <a:xfrm>
                      <a:off x="0" y="0"/>
                      <a:ext cx="2202512" cy="1738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AE1" w:rsidRPr="00401A89">
        <w:rPr>
          <w:rFonts w:ascii="Tahoma" w:hAnsi="Tahoma" w:cs="Tahoma"/>
        </w:rPr>
        <w:t>Actuala biserică a fost construită în 1838 cu hramul celei vechi, iar biserica din lemn a fost demolată.</w:t>
      </w:r>
    </w:p>
    <w:p w14:paraId="73458B8F" w14:textId="5A3A67FD" w:rsidR="000C7AE1" w:rsidRPr="00401A89" w:rsidRDefault="000C7AE1" w:rsidP="00630896">
      <w:pPr>
        <w:spacing w:after="0" w:line="360" w:lineRule="auto"/>
        <w:ind w:right="4252" w:firstLine="709"/>
        <w:jc w:val="both"/>
        <w:rPr>
          <w:rFonts w:ascii="Tahoma" w:hAnsi="Tahoma" w:cs="Tahoma"/>
        </w:rPr>
      </w:pPr>
      <w:r w:rsidRPr="00401A89">
        <w:rPr>
          <w:rFonts w:ascii="Tahoma" w:hAnsi="Tahoma" w:cs="Tahoma"/>
        </w:rPr>
        <w:t>Pe actuala înălțime unde se află Biserica ortodoxă din Cladova, a fost construită o biserică din lemn înainte de 1790. Actuala biserică de zid a fost construită în anul 1897 cu hramul” Bunavestire".</w:t>
      </w:r>
    </w:p>
    <w:p w14:paraId="09F5DFFA" w14:textId="770B5984" w:rsidR="000C7AE1" w:rsidRPr="00401A89" w:rsidRDefault="000C7AE1" w:rsidP="00630896">
      <w:pPr>
        <w:spacing w:after="0" w:line="360" w:lineRule="auto"/>
        <w:ind w:right="4252" w:firstLine="708"/>
        <w:jc w:val="both"/>
        <w:rPr>
          <w:rFonts w:ascii="Tahoma" w:hAnsi="Tahoma" w:cs="Tahoma"/>
        </w:rPr>
      </w:pPr>
      <w:r w:rsidRPr="00401A89">
        <w:rPr>
          <w:rFonts w:ascii="Tahoma" w:hAnsi="Tahoma" w:cs="Tahoma"/>
        </w:rPr>
        <w:t>La intrarea pe valea Cladovei exista un cătun numit „Valea” unde tradiția consemnează existența unei biserici.</w:t>
      </w:r>
    </w:p>
    <w:p w14:paraId="74483E75" w14:textId="77777777" w:rsidR="00630896" w:rsidRDefault="00630896" w:rsidP="000342F1">
      <w:pPr>
        <w:spacing w:after="0" w:line="360" w:lineRule="auto"/>
        <w:ind w:firstLine="708"/>
        <w:jc w:val="both"/>
        <w:rPr>
          <w:rFonts w:ascii="Tahoma" w:hAnsi="Tahoma" w:cs="Tahoma"/>
        </w:rPr>
      </w:pPr>
    </w:p>
    <w:p w14:paraId="09761D4F" w14:textId="3406C504" w:rsidR="000C7AE1" w:rsidRPr="00401A89" w:rsidRDefault="000C7AE1" w:rsidP="000342F1">
      <w:pPr>
        <w:spacing w:after="0" w:line="360" w:lineRule="auto"/>
        <w:ind w:firstLine="708"/>
        <w:jc w:val="both"/>
        <w:rPr>
          <w:rFonts w:ascii="Tahoma" w:hAnsi="Tahoma" w:cs="Tahoma"/>
        </w:rPr>
      </w:pPr>
      <w:r w:rsidRPr="00401A89">
        <w:rPr>
          <w:rFonts w:ascii="Tahoma" w:hAnsi="Tahoma" w:cs="Tahoma"/>
        </w:rPr>
        <w:t>Biserica ortodoxă din Barațca a fost construită în anii 1946-1947 cu ajutorul financiar al doctorului avocat Băran. Hramul bisericii este „Sfinții arhangheli Mihail și Gavril".</w:t>
      </w:r>
    </w:p>
    <w:p w14:paraId="5C83F7B1" w14:textId="3FB05E70" w:rsidR="000C7AE1" w:rsidRPr="00401A89" w:rsidRDefault="000C7AE1" w:rsidP="00E3744A">
      <w:pPr>
        <w:spacing w:after="0" w:line="360" w:lineRule="auto"/>
        <w:ind w:firstLine="708"/>
        <w:jc w:val="both"/>
        <w:rPr>
          <w:rFonts w:ascii="Tahoma" w:hAnsi="Tahoma" w:cs="Tahoma"/>
        </w:rPr>
      </w:pPr>
      <w:r w:rsidRPr="00401A89">
        <w:rPr>
          <w:rFonts w:ascii="Tahoma" w:hAnsi="Tahoma" w:cs="Tahoma"/>
        </w:rPr>
        <w:t>Pe lângă așezămintele de cult ale credincioșilor ortodocși, în Păuliș au mai funcționat două biserici catolice (astăzi fără preot și fără putință de aflare a unor date istorice concrete). Biserica romano-catolică din Păulișul Vechi a fost construită în anul 1878. Înainte a fost o bisericuță. Hramul bisericii este „Sfinții Apostoli Petru și Pavel".</w:t>
      </w:r>
    </w:p>
    <w:p w14:paraId="4DC21957" w14:textId="6ACA5851" w:rsidR="000C7AE1" w:rsidRPr="00401A89" w:rsidRDefault="000C7AE1" w:rsidP="00E3744A">
      <w:pPr>
        <w:spacing w:after="0" w:line="360" w:lineRule="auto"/>
        <w:ind w:firstLine="708"/>
        <w:jc w:val="both"/>
        <w:rPr>
          <w:rFonts w:ascii="Tahoma" w:hAnsi="Tahoma" w:cs="Tahoma"/>
        </w:rPr>
      </w:pPr>
      <w:r w:rsidRPr="00401A89">
        <w:rPr>
          <w:rFonts w:ascii="Tahoma" w:hAnsi="Tahoma" w:cs="Tahoma"/>
        </w:rPr>
        <w:t xml:space="preserve">În biserică se mai păstrează o icoană valoroasă reprezentând pe </w:t>
      </w:r>
      <w:r w:rsidR="00113583" w:rsidRPr="00401A89">
        <w:rPr>
          <w:rFonts w:ascii="Tahoma" w:hAnsi="Tahoma" w:cs="Tahoma"/>
        </w:rPr>
        <w:t>S</w:t>
      </w:r>
      <w:r w:rsidRPr="00401A89">
        <w:rPr>
          <w:rFonts w:ascii="Tahoma" w:hAnsi="Tahoma" w:cs="Tahoma"/>
        </w:rPr>
        <w:t xml:space="preserve">finții </w:t>
      </w:r>
      <w:r w:rsidR="00113583" w:rsidRPr="00401A89">
        <w:rPr>
          <w:rFonts w:ascii="Tahoma" w:hAnsi="Tahoma" w:cs="Tahoma"/>
        </w:rPr>
        <w:t>A</w:t>
      </w:r>
      <w:r w:rsidRPr="00401A89">
        <w:rPr>
          <w:rFonts w:ascii="Tahoma" w:hAnsi="Tahoma" w:cs="Tahoma"/>
        </w:rPr>
        <w:t xml:space="preserve">postoli Petru și Pavel. Biserica a avut o orgă care s-a distrus în timpul </w:t>
      </w:r>
      <w:r w:rsidR="00113583" w:rsidRPr="00401A89">
        <w:rPr>
          <w:rFonts w:ascii="Tahoma" w:hAnsi="Tahoma" w:cs="Tahoma"/>
        </w:rPr>
        <w:t>celu</w:t>
      </w:r>
      <w:r w:rsidRPr="00401A89">
        <w:rPr>
          <w:rFonts w:ascii="Tahoma" w:hAnsi="Tahoma" w:cs="Tahoma"/>
        </w:rPr>
        <w:t xml:space="preserve">i </w:t>
      </w:r>
      <w:r w:rsidR="00113583" w:rsidRPr="00401A89">
        <w:rPr>
          <w:rFonts w:ascii="Tahoma" w:hAnsi="Tahoma" w:cs="Tahoma"/>
        </w:rPr>
        <w:t xml:space="preserve">de-al doilea </w:t>
      </w:r>
      <w:r w:rsidRPr="00401A89">
        <w:rPr>
          <w:rFonts w:ascii="Tahoma" w:hAnsi="Tahoma" w:cs="Tahoma"/>
        </w:rPr>
        <w:t>război mondial.</w:t>
      </w:r>
    </w:p>
    <w:p w14:paraId="02C10319" w14:textId="3996EB34" w:rsidR="000C7AE1" w:rsidRPr="00401A89" w:rsidRDefault="000C7AE1" w:rsidP="00E3744A">
      <w:pPr>
        <w:spacing w:after="0" w:line="360" w:lineRule="auto"/>
        <w:ind w:firstLine="708"/>
        <w:jc w:val="both"/>
        <w:rPr>
          <w:rFonts w:ascii="Tahoma" w:hAnsi="Tahoma" w:cs="Tahoma"/>
        </w:rPr>
      </w:pPr>
      <w:r w:rsidRPr="00401A89">
        <w:rPr>
          <w:rFonts w:ascii="Tahoma" w:hAnsi="Tahoma" w:cs="Tahoma"/>
        </w:rPr>
        <w:t>O altă biserică romano-catolică a fost construită în partea Păulișului Nou, construcție terminată în anul 1901, prin aportul urmașilor foștilor coloniști germani din Păuliș.</w:t>
      </w:r>
    </w:p>
    <w:p w14:paraId="6DCA0CF1" w14:textId="1D42DB8D" w:rsidR="000C7AE1" w:rsidRPr="00401A89" w:rsidRDefault="000C7AE1" w:rsidP="00E3744A">
      <w:pPr>
        <w:spacing w:after="0" w:line="360" w:lineRule="auto"/>
        <w:ind w:firstLine="708"/>
        <w:jc w:val="both"/>
        <w:rPr>
          <w:rFonts w:ascii="Tahoma" w:hAnsi="Tahoma" w:cs="Tahoma"/>
        </w:rPr>
      </w:pPr>
      <w:r w:rsidRPr="00401A89">
        <w:rPr>
          <w:rFonts w:ascii="Tahoma" w:hAnsi="Tahoma" w:cs="Tahoma"/>
        </w:rPr>
        <w:t xml:space="preserve">În prezent, în Păuliș ființează și câteva culte neoprotestante cu un număr </w:t>
      </w:r>
      <w:r w:rsidR="00F77160">
        <w:rPr>
          <w:rFonts w:ascii="Tahoma" w:hAnsi="Tahoma" w:cs="Tahoma"/>
        </w:rPr>
        <w:t xml:space="preserve">însemnat </w:t>
      </w:r>
      <w:r w:rsidRPr="00401A89">
        <w:rPr>
          <w:rFonts w:ascii="Tahoma" w:hAnsi="Tahoma" w:cs="Tahoma"/>
        </w:rPr>
        <w:t>de credincioși, adventiști de ziua a șaptea, penticostali, baptiști.</w:t>
      </w:r>
    </w:p>
    <w:p w14:paraId="306C12AD" w14:textId="643D9A88" w:rsidR="000C7AE1" w:rsidRPr="00401A89" w:rsidRDefault="000C7AE1" w:rsidP="00E3744A">
      <w:pPr>
        <w:spacing w:after="0" w:line="360" w:lineRule="auto"/>
        <w:ind w:firstLine="708"/>
        <w:jc w:val="both"/>
        <w:rPr>
          <w:rFonts w:ascii="Tahoma" w:hAnsi="Tahoma" w:cs="Tahoma"/>
        </w:rPr>
      </w:pPr>
      <w:r w:rsidRPr="00401A89">
        <w:rPr>
          <w:rFonts w:ascii="Tahoma" w:hAnsi="Tahoma" w:cs="Tahoma"/>
        </w:rPr>
        <w:lastRenderedPageBreak/>
        <w:t xml:space="preserve">Prima biserică penticostală a luat ființă în </w:t>
      </w:r>
      <w:r w:rsidR="00BC06EC" w:rsidRPr="00401A89">
        <w:rPr>
          <w:rFonts w:ascii="Tahoma" w:hAnsi="Tahoma" w:cs="Tahoma"/>
        </w:rPr>
        <w:t>10</w:t>
      </w:r>
      <w:r w:rsidRPr="00401A89">
        <w:rPr>
          <w:rFonts w:ascii="Tahoma" w:hAnsi="Tahoma" w:cs="Tahoma"/>
        </w:rPr>
        <w:t xml:space="preserve"> septembrie 1922 în casa soților Gheorghe și Persida Bradin, care au pus temelia cultului penticostal în România. Actuala biserică penticostală a fost construită în anii 1950-1952.</w:t>
      </w:r>
    </w:p>
    <w:p w14:paraId="70987DE4" w14:textId="38BC0222" w:rsidR="000C7AE1" w:rsidRPr="00401A89" w:rsidRDefault="000C7AE1" w:rsidP="00E3744A">
      <w:pPr>
        <w:spacing w:after="0" w:line="360" w:lineRule="auto"/>
        <w:ind w:firstLine="708"/>
        <w:jc w:val="both"/>
        <w:rPr>
          <w:rFonts w:ascii="Tahoma" w:hAnsi="Tahoma" w:cs="Tahoma"/>
        </w:rPr>
      </w:pPr>
      <w:r w:rsidRPr="00401A89">
        <w:rPr>
          <w:rFonts w:ascii="Tahoma" w:hAnsi="Tahoma" w:cs="Tahoma"/>
        </w:rPr>
        <w:t>Biserica baptistă din Păuliș a fost construită în anul 1895, pe terenul cumpărat de către Miloș Alexandru, având un număr de aproximativ de 10 credincioși.</w:t>
      </w:r>
    </w:p>
    <w:p w14:paraId="77A18F8E" w14:textId="0F02A743" w:rsidR="00BC06EC" w:rsidRPr="00401A89" w:rsidRDefault="000C7AE1" w:rsidP="00E3744A">
      <w:pPr>
        <w:spacing w:after="0" w:line="360" w:lineRule="auto"/>
        <w:ind w:firstLine="708"/>
        <w:jc w:val="both"/>
        <w:rPr>
          <w:rFonts w:ascii="Tahoma" w:hAnsi="Tahoma" w:cs="Tahoma"/>
        </w:rPr>
      </w:pPr>
      <w:r w:rsidRPr="00401A89">
        <w:rPr>
          <w:rFonts w:ascii="Tahoma" w:hAnsi="Tahoma" w:cs="Tahoma"/>
        </w:rPr>
        <w:t>Dintre membri fondatori amintim familia Neța, Chereș, Pernevan, Torțan, Banciu, Stoi, și familia Bradin, care ulterior a înființat prima bis</w:t>
      </w:r>
      <w:r w:rsidR="00113583" w:rsidRPr="00401A89">
        <w:rPr>
          <w:rFonts w:ascii="Tahoma" w:hAnsi="Tahoma" w:cs="Tahoma"/>
        </w:rPr>
        <w:t>erică penticostală din România.</w:t>
      </w:r>
    </w:p>
    <w:p w14:paraId="6D884441" w14:textId="6EB4EEA5" w:rsidR="00BC06EC" w:rsidRPr="00401A89" w:rsidRDefault="00BC06EC" w:rsidP="00653959">
      <w:pPr>
        <w:spacing w:after="0" w:line="360" w:lineRule="auto"/>
        <w:ind w:firstLine="567"/>
        <w:jc w:val="both"/>
        <w:rPr>
          <w:rFonts w:ascii="Tahoma" w:hAnsi="Tahoma" w:cs="Tahoma"/>
        </w:rPr>
      </w:pPr>
    </w:p>
    <w:p w14:paraId="2E341625" w14:textId="1F4259FE" w:rsidR="00A25FC2" w:rsidRPr="00401A89" w:rsidRDefault="00A25FC2" w:rsidP="00653959">
      <w:pPr>
        <w:spacing w:after="0" w:line="360" w:lineRule="auto"/>
        <w:ind w:firstLine="567"/>
        <w:jc w:val="both"/>
        <w:rPr>
          <w:rFonts w:ascii="Tahoma" w:hAnsi="Tahoma" w:cs="Tahoma"/>
        </w:rPr>
      </w:pPr>
    </w:p>
    <w:p w14:paraId="4F8322DD" w14:textId="74DD5DF6" w:rsidR="00A25FC2" w:rsidRPr="00401A89" w:rsidRDefault="00A25FC2" w:rsidP="00653959">
      <w:pPr>
        <w:spacing w:after="0" w:line="360" w:lineRule="auto"/>
        <w:ind w:firstLine="567"/>
        <w:jc w:val="both"/>
        <w:rPr>
          <w:rFonts w:ascii="Tahoma" w:hAnsi="Tahoma" w:cs="Tahoma"/>
        </w:rPr>
      </w:pPr>
    </w:p>
    <w:p w14:paraId="6B6A92DC" w14:textId="729102B9" w:rsidR="00A25FC2" w:rsidRPr="00401A89" w:rsidRDefault="00A25FC2" w:rsidP="00653959">
      <w:pPr>
        <w:spacing w:after="0" w:line="360" w:lineRule="auto"/>
        <w:ind w:firstLine="567"/>
        <w:jc w:val="both"/>
        <w:rPr>
          <w:rFonts w:ascii="Tahoma" w:hAnsi="Tahoma" w:cs="Tahoma"/>
        </w:rPr>
      </w:pPr>
    </w:p>
    <w:p w14:paraId="40225656" w14:textId="00570713" w:rsidR="00A25FC2" w:rsidRPr="00401A89" w:rsidRDefault="00A25FC2" w:rsidP="00653959">
      <w:pPr>
        <w:spacing w:after="0" w:line="360" w:lineRule="auto"/>
        <w:ind w:firstLine="567"/>
        <w:jc w:val="both"/>
        <w:rPr>
          <w:rFonts w:ascii="Tahoma" w:hAnsi="Tahoma" w:cs="Tahoma"/>
        </w:rPr>
      </w:pPr>
    </w:p>
    <w:p w14:paraId="2431F8E0" w14:textId="77777777" w:rsidR="00A25FC2" w:rsidRDefault="00A25FC2" w:rsidP="00085ABA">
      <w:pPr>
        <w:spacing w:after="0" w:line="360" w:lineRule="auto"/>
        <w:jc w:val="both"/>
        <w:rPr>
          <w:rFonts w:ascii="Tahoma" w:hAnsi="Tahoma" w:cs="Tahoma"/>
        </w:rPr>
      </w:pPr>
    </w:p>
    <w:p w14:paraId="3B297F63" w14:textId="77777777" w:rsidR="00DA347F" w:rsidRDefault="00DA347F" w:rsidP="00085ABA">
      <w:pPr>
        <w:spacing w:after="0" w:line="360" w:lineRule="auto"/>
        <w:jc w:val="both"/>
        <w:rPr>
          <w:rFonts w:ascii="Tahoma" w:hAnsi="Tahoma" w:cs="Tahoma"/>
        </w:rPr>
      </w:pPr>
    </w:p>
    <w:p w14:paraId="26258519" w14:textId="77777777" w:rsidR="00B87E39" w:rsidRDefault="00B87E39" w:rsidP="00085ABA">
      <w:pPr>
        <w:spacing w:after="0" w:line="360" w:lineRule="auto"/>
        <w:jc w:val="both"/>
        <w:rPr>
          <w:rFonts w:ascii="Tahoma" w:hAnsi="Tahoma" w:cs="Tahoma"/>
        </w:rPr>
      </w:pPr>
    </w:p>
    <w:p w14:paraId="086FE3A1" w14:textId="77777777" w:rsidR="00B87E39" w:rsidRDefault="00B87E39" w:rsidP="00085ABA">
      <w:pPr>
        <w:spacing w:after="0" w:line="360" w:lineRule="auto"/>
        <w:jc w:val="both"/>
        <w:rPr>
          <w:rFonts w:ascii="Tahoma" w:hAnsi="Tahoma" w:cs="Tahoma"/>
        </w:rPr>
      </w:pPr>
    </w:p>
    <w:p w14:paraId="477C5F45" w14:textId="77777777" w:rsidR="00B87E39" w:rsidRDefault="00B87E39" w:rsidP="00085ABA">
      <w:pPr>
        <w:spacing w:after="0" w:line="360" w:lineRule="auto"/>
        <w:jc w:val="both"/>
        <w:rPr>
          <w:rFonts w:ascii="Tahoma" w:hAnsi="Tahoma" w:cs="Tahoma"/>
        </w:rPr>
      </w:pPr>
    </w:p>
    <w:p w14:paraId="095FB45C" w14:textId="77777777" w:rsidR="00B87E39" w:rsidRDefault="00B87E39" w:rsidP="00085ABA">
      <w:pPr>
        <w:spacing w:after="0" w:line="360" w:lineRule="auto"/>
        <w:jc w:val="both"/>
        <w:rPr>
          <w:rFonts w:ascii="Tahoma" w:hAnsi="Tahoma" w:cs="Tahoma"/>
        </w:rPr>
      </w:pPr>
    </w:p>
    <w:p w14:paraId="3796DC2E" w14:textId="77777777" w:rsidR="00B87E39" w:rsidRDefault="00B87E39" w:rsidP="00085ABA">
      <w:pPr>
        <w:spacing w:after="0" w:line="360" w:lineRule="auto"/>
        <w:jc w:val="both"/>
        <w:rPr>
          <w:rFonts w:ascii="Tahoma" w:hAnsi="Tahoma" w:cs="Tahoma"/>
        </w:rPr>
      </w:pPr>
    </w:p>
    <w:p w14:paraId="31899160" w14:textId="77777777" w:rsidR="00B87E39" w:rsidRDefault="00B87E39" w:rsidP="00085ABA">
      <w:pPr>
        <w:spacing w:after="0" w:line="360" w:lineRule="auto"/>
        <w:jc w:val="both"/>
        <w:rPr>
          <w:rFonts w:ascii="Tahoma" w:hAnsi="Tahoma" w:cs="Tahoma"/>
        </w:rPr>
      </w:pPr>
    </w:p>
    <w:p w14:paraId="059AE05A" w14:textId="77777777" w:rsidR="00B87E39" w:rsidRDefault="00B87E39" w:rsidP="00085ABA">
      <w:pPr>
        <w:spacing w:after="0" w:line="360" w:lineRule="auto"/>
        <w:jc w:val="both"/>
        <w:rPr>
          <w:rFonts w:ascii="Tahoma" w:hAnsi="Tahoma" w:cs="Tahoma"/>
        </w:rPr>
      </w:pPr>
    </w:p>
    <w:p w14:paraId="219D9352" w14:textId="77777777" w:rsidR="00B87E39" w:rsidRDefault="00B87E39" w:rsidP="00085ABA">
      <w:pPr>
        <w:spacing w:after="0" w:line="360" w:lineRule="auto"/>
        <w:jc w:val="both"/>
        <w:rPr>
          <w:rFonts w:ascii="Tahoma" w:hAnsi="Tahoma" w:cs="Tahoma"/>
        </w:rPr>
      </w:pPr>
    </w:p>
    <w:p w14:paraId="3529743A" w14:textId="77777777" w:rsidR="00B87E39" w:rsidRDefault="00B87E39" w:rsidP="00085ABA">
      <w:pPr>
        <w:spacing w:after="0" w:line="360" w:lineRule="auto"/>
        <w:jc w:val="both"/>
        <w:rPr>
          <w:rFonts w:ascii="Tahoma" w:hAnsi="Tahoma" w:cs="Tahoma"/>
        </w:rPr>
      </w:pPr>
    </w:p>
    <w:p w14:paraId="125C9AD5" w14:textId="77777777" w:rsidR="00B87E39" w:rsidRDefault="00B87E39" w:rsidP="00085ABA">
      <w:pPr>
        <w:spacing w:after="0" w:line="360" w:lineRule="auto"/>
        <w:jc w:val="both"/>
        <w:rPr>
          <w:rFonts w:ascii="Tahoma" w:hAnsi="Tahoma" w:cs="Tahoma"/>
        </w:rPr>
      </w:pPr>
    </w:p>
    <w:p w14:paraId="4208C2EB" w14:textId="77777777" w:rsidR="00DA347F" w:rsidRDefault="00DA347F" w:rsidP="00085ABA">
      <w:pPr>
        <w:spacing w:after="0" w:line="360" w:lineRule="auto"/>
        <w:jc w:val="both"/>
        <w:rPr>
          <w:rFonts w:ascii="Tahoma" w:hAnsi="Tahoma" w:cs="Tahoma"/>
        </w:rPr>
      </w:pPr>
    </w:p>
    <w:p w14:paraId="57EC6D3F" w14:textId="77777777" w:rsidR="00D634A8" w:rsidRDefault="00D634A8" w:rsidP="00085ABA">
      <w:pPr>
        <w:spacing w:after="0" w:line="360" w:lineRule="auto"/>
        <w:jc w:val="both"/>
        <w:rPr>
          <w:rFonts w:ascii="Tahoma" w:hAnsi="Tahoma" w:cs="Tahoma"/>
        </w:rPr>
      </w:pPr>
    </w:p>
    <w:p w14:paraId="4528DF86" w14:textId="77777777" w:rsidR="00D634A8" w:rsidRDefault="00D634A8" w:rsidP="00085ABA">
      <w:pPr>
        <w:spacing w:after="0" w:line="360" w:lineRule="auto"/>
        <w:jc w:val="both"/>
        <w:rPr>
          <w:rFonts w:ascii="Tahoma" w:hAnsi="Tahoma" w:cs="Tahoma"/>
        </w:rPr>
      </w:pPr>
    </w:p>
    <w:p w14:paraId="4C13F45E" w14:textId="77777777" w:rsidR="00D634A8" w:rsidRDefault="00D634A8" w:rsidP="00085ABA">
      <w:pPr>
        <w:spacing w:after="0" w:line="360" w:lineRule="auto"/>
        <w:jc w:val="both"/>
        <w:rPr>
          <w:rFonts w:ascii="Tahoma" w:hAnsi="Tahoma" w:cs="Tahoma"/>
        </w:rPr>
      </w:pPr>
    </w:p>
    <w:p w14:paraId="34928813" w14:textId="77777777" w:rsidR="00D634A8" w:rsidRDefault="00D634A8" w:rsidP="00085ABA">
      <w:pPr>
        <w:spacing w:after="0" w:line="360" w:lineRule="auto"/>
        <w:jc w:val="both"/>
        <w:rPr>
          <w:rFonts w:ascii="Tahoma" w:hAnsi="Tahoma" w:cs="Tahoma"/>
        </w:rPr>
      </w:pPr>
    </w:p>
    <w:p w14:paraId="747B1724" w14:textId="77777777" w:rsidR="00D634A8" w:rsidRDefault="00D634A8" w:rsidP="00085ABA">
      <w:pPr>
        <w:spacing w:after="0" w:line="360" w:lineRule="auto"/>
        <w:jc w:val="both"/>
        <w:rPr>
          <w:rFonts w:ascii="Tahoma" w:hAnsi="Tahoma" w:cs="Tahoma"/>
        </w:rPr>
      </w:pPr>
    </w:p>
    <w:p w14:paraId="3133C2E7" w14:textId="77777777" w:rsidR="00D634A8" w:rsidRDefault="00D634A8" w:rsidP="00085ABA">
      <w:pPr>
        <w:spacing w:after="0" w:line="360" w:lineRule="auto"/>
        <w:jc w:val="both"/>
        <w:rPr>
          <w:rFonts w:ascii="Tahoma" w:hAnsi="Tahoma" w:cs="Tahoma"/>
        </w:rPr>
      </w:pPr>
    </w:p>
    <w:p w14:paraId="29C8F774" w14:textId="77777777" w:rsidR="00D634A8" w:rsidRDefault="00D634A8" w:rsidP="00085ABA">
      <w:pPr>
        <w:spacing w:after="0" w:line="360" w:lineRule="auto"/>
        <w:jc w:val="both"/>
        <w:rPr>
          <w:rFonts w:ascii="Tahoma" w:hAnsi="Tahoma" w:cs="Tahoma"/>
        </w:rPr>
      </w:pPr>
    </w:p>
    <w:p w14:paraId="1DC9E752" w14:textId="77777777" w:rsidR="00D634A8" w:rsidRDefault="00D634A8" w:rsidP="00085ABA">
      <w:pPr>
        <w:spacing w:after="0" w:line="360" w:lineRule="auto"/>
        <w:jc w:val="both"/>
        <w:rPr>
          <w:rFonts w:ascii="Tahoma" w:hAnsi="Tahoma" w:cs="Tahoma"/>
        </w:rPr>
      </w:pPr>
    </w:p>
    <w:p w14:paraId="65BC07E2" w14:textId="77777777" w:rsidR="00D634A8" w:rsidRDefault="00D634A8" w:rsidP="00085ABA">
      <w:pPr>
        <w:spacing w:after="0" w:line="360" w:lineRule="auto"/>
        <w:jc w:val="both"/>
        <w:rPr>
          <w:rFonts w:ascii="Tahoma" w:hAnsi="Tahoma" w:cs="Tahoma"/>
        </w:rPr>
      </w:pPr>
    </w:p>
    <w:p w14:paraId="798753CC" w14:textId="77777777" w:rsidR="00D634A8" w:rsidRPr="00401A89" w:rsidRDefault="00D634A8" w:rsidP="00085ABA">
      <w:pPr>
        <w:spacing w:after="0" w:line="360" w:lineRule="auto"/>
        <w:jc w:val="both"/>
        <w:rPr>
          <w:rFonts w:ascii="Tahoma" w:hAnsi="Tahoma" w:cs="Tahoma"/>
        </w:rPr>
      </w:pPr>
    </w:p>
    <w:p w14:paraId="3150BE65" w14:textId="493DA3FF" w:rsidR="00A25FC2" w:rsidRPr="00401A89" w:rsidRDefault="000C7AE1" w:rsidP="00085ABA">
      <w:pPr>
        <w:spacing w:after="0" w:line="360" w:lineRule="auto"/>
        <w:ind w:firstLine="567"/>
        <w:jc w:val="center"/>
        <w:rPr>
          <w:rFonts w:ascii="Tahoma" w:hAnsi="Tahoma" w:cs="Tahoma"/>
          <w:b/>
          <w:bCs/>
          <w:i/>
          <w:iCs/>
          <w:sz w:val="28"/>
          <w:szCs w:val="28"/>
        </w:rPr>
      </w:pPr>
      <w:r w:rsidRPr="00401A89">
        <w:rPr>
          <w:rFonts w:ascii="Tahoma" w:hAnsi="Tahoma" w:cs="Tahoma"/>
          <w:b/>
          <w:bCs/>
          <w:i/>
          <w:iCs/>
          <w:sz w:val="28"/>
          <w:szCs w:val="28"/>
        </w:rPr>
        <w:lastRenderedPageBreak/>
        <w:t>CAPITOLUL 4. Economia comunei</w:t>
      </w:r>
    </w:p>
    <w:p w14:paraId="640EC6B0" w14:textId="5B9337E7" w:rsidR="0065166A" w:rsidRPr="00B13C08" w:rsidRDefault="00B46574" w:rsidP="00B13C08">
      <w:pPr>
        <w:spacing w:after="0" w:line="360" w:lineRule="auto"/>
        <w:ind w:firstLine="567"/>
        <w:jc w:val="both"/>
        <w:rPr>
          <w:rFonts w:ascii="Tahoma" w:hAnsi="Tahoma" w:cs="Tahoma"/>
        </w:rPr>
      </w:pPr>
      <w:r w:rsidRPr="00401A89">
        <w:rPr>
          <w:rFonts w:ascii="Tahoma" w:hAnsi="Tahoma" w:cs="Tahoma"/>
        </w:rPr>
        <w:t>Din punct de vedere al economiei, preponderentă este agricultura cerealieră (grâu, secară, porumb) dar și cultura cartofului, legumelor și, pe de altă parte, a unor plante industriale. In afara celor menționate, importantă este și creșterea vitei de vie împreună cu activitățile conexe.</w:t>
      </w:r>
    </w:p>
    <w:tbl>
      <w:tblPr>
        <w:tblpPr w:leftFromText="180" w:rightFromText="180" w:vertAnchor="text" w:horzAnchor="margin" w:tblpY="1433"/>
        <w:tblW w:w="9660" w:type="dxa"/>
        <w:tblLook w:val="04A0" w:firstRow="1" w:lastRow="0" w:firstColumn="1" w:lastColumn="0" w:noHBand="0" w:noVBand="1"/>
      </w:tblPr>
      <w:tblGrid>
        <w:gridCol w:w="3739"/>
        <w:gridCol w:w="2299"/>
        <w:gridCol w:w="959"/>
        <w:gridCol w:w="1526"/>
        <w:gridCol w:w="1137"/>
      </w:tblGrid>
      <w:tr w:rsidR="00DA347F" w:rsidRPr="00401A89" w14:paraId="39D38608" w14:textId="77777777" w:rsidTr="00DA347F">
        <w:trPr>
          <w:trHeight w:val="288"/>
        </w:trPr>
        <w:tc>
          <w:tcPr>
            <w:tcW w:w="966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1D53FB11" w14:textId="77777777" w:rsidR="00DA347F" w:rsidRPr="00401A89" w:rsidRDefault="00DA347F" w:rsidP="00DA347F">
            <w:pPr>
              <w:spacing w:after="0" w:line="240" w:lineRule="auto"/>
              <w:jc w:val="center"/>
              <w:rPr>
                <w:rFonts w:ascii="Tahoma" w:eastAsia="Times New Roman" w:hAnsi="Tahoma" w:cs="Tahoma"/>
                <w:sz w:val="20"/>
                <w:szCs w:val="20"/>
                <w:lang w:eastAsia="ro-RO"/>
              </w:rPr>
            </w:pPr>
            <w:r w:rsidRPr="00401A89">
              <w:rPr>
                <w:rFonts w:ascii="Tahoma" w:eastAsia="Times New Roman" w:hAnsi="Tahoma" w:cs="Tahoma"/>
                <w:sz w:val="20"/>
                <w:szCs w:val="20"/>
                <w:lang w:eastAsia="ro-RO"/>
              </w:rPr>
              <w:t>Suprafata fondului funciar dupa modul de folosinta, pe judete si localitati</w:t>
            </w:r>
          </w:p>
        </w:tc>
      </w:tr>
      <w:tr w:rsidR="00DA347F" w:rsidRPr="00401A89" w14:paraId="5E1641E3" w14:textId="77777777" w:rsidTr="00DA347F">
        <w:trPr>
          <w:trHeight w:val="288"/>
        </w:trPr>
        <w:tc>
          <w:tcPr>
            <w:tcW w:w="3739" w:type="dxa"/>
            <w:vMerge w:val="restart"/>
            <w:tcBorders>
              <w:top w:val="nil"/>
              <w:left w:val="single" w:sz="4" w:space="0" w:color="auto"/>
              <w:bottom w:val="single" w:sz="4" w:space="0" w:color="auto"/>
              <w:right w:val="single" w:sz="4" w:space="0" w:color="auto"/>
            </w:tcBorders>
            <w:shd w:val="clear" w:color="auto" w:fill="auto"/>
            <w:vAlign w:val="center"/>
            <w:hideMark/>
          </w:tcPr>
          <w:p w14:paraId="02C9A5FF"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Modul de folosinta pentru suprafata agricola</w:t>
            </w:r>
          </w:p>
        </w:tc>
        <w:tc>
          <w:tcPr>
            <w:tcW w:w="2299" w:type="dxa"/>
            <w:vMerge w:val="restart"/>
            <w:tcBorders>
              <w:top w:val="nil"/>
              <w:left w:val="single" w:sz="4" w:space="0" w:color="auto"/>
              <w:bottom w:val="single" w:sz="4" w:space="0" w:color="auto"/>
              <w:right w:val="single" w:sz="4" w:space="0" w:color="auto"/>
            </w:tcBorders>
            <w:shd w:val="clear" w:color="auto" w:fill="auto"/>
            <w:vAlign w:val="center"/>
            <w:hideMark/>
          </w:tcPr>
          <w:p w14:paraId="0CF1C6E3"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Forme de proprietate</w:t>
            </w:r>
          </w:p>
        </w:tc>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14:paraId="32679C21"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Judete</w:t>
            </w:r>
          </w:p>
        </w:tc>
        <w:tc>
          <w:tcPr>
            <w:tcW w:w="1526" w:type="dxa"/>
            <w:vMerge w:val="restart"/>
            <w:tcBorders>
              <w:top w:val="nil"/>
              <w:left w:val="single" w:sz="4" w:space="0" w:color="auto"/>
              <w:bottom w:val="single" w:sz="4" w:space="0" w:color="auto"/>
              <w:right w:val="single" w:sz="4" w:space="0" w:color="auto"/>
            </w:tcBorders>
            <w:shd w:val="clear" w:color="auto" w:fill="auto"/>
            <w:vAlign w:val="center"/>
            <w:hideMark/>
          </w:tcPr>
          <w:p w14:paraId="4BDD6828"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Localitati</w:t>
            </w:r>
          </w:p>
        </w:tc>
        <w:tc>
          <w:tcPr>
            <w:tcW w:w="1137" w:type="dxa"/>
            <w:tcBorders>
              <w:top w:val="nil"/>
              <w:left w:val="nil"/>
              <w:bottom w:val="single" w:sz="4" w:space="0" w:color="auto"/>
              <w:right w:val="single" w:sz="4" w:space="0" w:color="auto"/>
            </w:tcBorders>
            <w:shd w:val="clear" w:color="auto" w:fill="auto"/>
            <w:vAlign w:val="center"/>
            <w:hideMark/>
          </w:tcPr>
          <w:p w14:paraId="07F1B0BF"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Ani</w:t>
            </w:r>
          </w:p>
        </w:tc>
      </w:tr>
      <w:tr w:rsidR="00DA347F" w:rsidRPr="00401A89" w14:paraId="0B165DD3" w14:textId="77777777" w:rsidTr="00DA347F">
        <w:trPr>
          <w:trHeight w:val="288"/>
        </w:trPr>
        <w:tc>
          <w:tcPr>
            <w:tcW w:w="3739" w:type="dxa"/>
            <w:vMerge/>
            <w:tcBorders>
              <w:top w:val="nil"/>
              <w:left w:val="single" w:sz="4" w:space="0" w:color="auto"/>
              <w:bottom w:val="single" w:sz="4" w:space="0" w:color="auto"/>
              <w:right w:val="single" w:sz="4" w:space="0" w:color="auto"/>
            </w:tcBorders>
            <w:vAlign w:val="center"/>
            <w:hideMark/>
          </w:tcPr>
          <w:p w14:paraId="16EA8BA4" w14:textId="77777777" w:rsidR="00DA347F" w:rsidRPr="00401A89" w:rsidRDefault="00DA347F" w:rsidP="00DA347F">
            <w:pPr>
              <w:spacing w:after="0" w:line="240" w:lineRule="auto"/>
              <w:rPr>
                <w:rFonts w:ascii="Tahoma" w:eastAsia="Times New Roman" w:hAnsi="Tahoma" w:cs="Tahoma"/>
                <w:b/>
                <w:bCs/>
                <w:sz w:val="20"/>
                <w:szCs w:val="20"/>
                <w:lang w:eastAsia="ro-RO"/>
              </w:rPr>
            </w:pPr>
          </w:p>
        </w:tc>
        <w:tc>
          <w:tcPr>
            <w:tcW w:w="2299" w:type="dxa"/>
            <w:vMerge/>
            <w:tcBorders>
              <w:top w:val="nil"/>
              <w:left w:val="single" w:sz="4" w:space="0" w:color="auto"/>
              <w:bottom w:val="single" w:sz="4" w:space="0" w:color="auto"/>
              <w:right w:val="single" w:sz="4" w:space="0" w:color="auto"/>
            </w:tcBorders>
            <w:vAlign w:val="center"/>
            <w:hideMark/>
          </w:tcPr>
          <w:p w14:paraId="3EFBD4D1" w14:textId="77777777" w:rsidR="00DA347F" w:rsidRPr="00401A89" w:rsidRDefault="00DA347F" w:rsidP="00DA347F">
            <w:pPr>
              <w:spacing w:after="0" w:line="240" w:lineRule="auto"/>
              <w:rPr>
                <w:rFonts w:ascii="Tahoma" w:eastAsia="Times New Roman" w:hAnsi="Tahoma" w:cs="Tahoma"/>
                <w:b/>
                <w:bCs/>
                <w:sz w:val="20"/>
                <w:szCs w:val="20"/>
                <w:lang w:eastAsia="ro-RO"/>
              </w:rPr>
            </w:pPr>
          </w:p>
        </w:tc>
        <w:tc>
          <w:tcPr>
            <w:tcW w:w="959" w:type="dxa"/>
            <w:vMerge/>
            <w:tcBorders>
              <w:top w:val="nil"/>
              <w:left w:val="single" w:sz="4" w:space="0" w:color="auto"/>
              <w:bottom w:val="single" w:sz="4" w:space="0" w:color="auto"/>
              <w:right w:val="single" w:sz="4" w:space="0" w:color="auto"/>
            </w:tcBorders>
            <w:vAlign w:val="center"/>
            <w:hideMark/>
          </w:tcPr>
          <w:p w14:paraId="5E201F47" w14:textId="77777777" w:rsidR="00DA347F" w:rsidRPr="00401A89" w:rsidRDefault="00DA347F" w:rsidP="00DA347F">
            <w:pPr>
              <w:spacing w:after="0" w:line="240" w:lineRule="auto"/>
              <w:rPr>
                <w:rFonts w:ascii="Tahoma" w:eastAsia="Times New Roman" w:hAnsi="Tahoma" w:cs="Tahoma"/>
                <w:b/>
                <w:bCs/>
                <w:sz w:val="20"/>
                <w:szCs w:val="20"/>
                <w:lang w:eastAsia="ro-RO"/>
              </w:rPr>
            </w:pPr>
          </w:p>
        </w:tc>
        <w:tc>
          <w:tcPr>
            <w:tcW w:w="1526" w:type="dxa"/>
            <w:vMerge/>
            <w:tcBorders>
              <w:top w:val="nil"/>
              <w:left w:val="single" w:sz="4" w:space="0" w:color="auto"/>
              <w:bottom w:val="single" w:sz="4" w:space="0" w:color="auto"/>
              <w:right w:val="single" w:sz="4" w:space="0" w:color="auto"/>
            </w:tcBorders>
            <w:vAlign w:val="center"/>
            <w:hideMark/>
          </w:tcPr>
          <w:p w14:paraId="115CE054" w14:textId="77777777" w:rsidR="00DA347F" w:rsidRPr="00401A89" w:rsidRDefault="00DA347F" w:rsidP="00DA347F">
            <w:pPr>
              <w:spacing w:after="0" w:line="240" w:lineRule="auto"/>
              <w:rPr>
                <w:rFonts w:ascii="Tahoma" w:eastAsia="Times New Roman" w:hAnsi="Tahoma" w:cs="Tahoma"/>
                <w:b/>
                <w:bCs/>
                <w:sz w:val="20"/>
                <w:szCs w:val="20"/>
                <w:lang w:eastAsia="ro-RO"/>
              </w:rPr>
            </w:pPr>
          </w:p>
        </w:tc>
        <w:tc>
          <w:tcPr>
            <w:tcW w:w="1137" w:type="dxa"/>
            <w:tcBorders>
              <w:top w:val="nil"/>
              <w:left w:val="nil"/>
              <w:bottom w:val="single" w:sz="4" w:space="0" w:color="auto"/>
              <w:right w:val="single" w:sz="4" w:space="0" w:color="auto"/>
            </w:tcBorders>
            <w:shd w:val="clear" w:color="auto" w:fill="auto"/>
            <w:vAlign w:val="center"/>
            <w:hideMark/>
          </w:tcPr>
          <w:p w14:paraId="3316C1D2"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Anul 2014</w:t>
            </w:r>
          </w:p>
        </w:tc>
      </w:tr>
      <w:tr w:rsidR="00DA347F" w:rsidRPr="00401A89" w14:paraId="7A52EF31" w14:textId="77777777" w:rsidTr="00DA347F">
        <w:trPr>
          <w:trHeight w:val="288"/>
        </w:trPr>
        <w:tc>
          <w:tcPr>
            <w:tcW w:w="3739" w:type="dxa"/>
            <w:vMerge/>
            <w:tcBorders>
              <w:top w:val="nil"/>
              <w:left w:val="single" w:sz="4" w:space="0" w:color="auto"/>
              <w:bottom w:val="single" w:sz="4" w:space="0" w:color="auto"/>
              <w:right w:val="single" w:sz="4" w:space="0" w:color="auto"/>
            </w:tcBorders>
            <w:vAlign w:val="center"/>
            <w:hideMark/>
          </w:tcPr>
          <w:p w14:paraId="741A1488" w14:textId="77777777" w:rsidR="00DA347F" w:rsidRPr="00401A89" w:rsidRDefault="00DA347F" w:rsidP="00DA347F">
            <w:pPr>
              <w:spacing w:after="0" w:line="240" w:lineRule="auto"/>
              <w:rPr>
                <w:rFonts w:ascii="Tahoma" w:eastAsia="Times New Roman" w:hAnsi="Tahoma" w:cs="Tahoma"/>
                <w:b/>
                <w:bCs/>
                <w:sz w:val="20"/>
                <w:szCs w:val="20"/>
                <w:lang w:eastAsia="ro-RO"/>
              </w:rPr>
            </w:pPr>
          </w:p>
        </w:tc>
        <w:tc>
          <w:tcPr>
            <w:tcW w:w="2299" w:type="dxa"/>
            <w:vMerge/>
            <w:tcBorders>
              <w:top w:val="nil"/>
              <w:left w:val="single" w:sz="4" w:space="0" w:color="auto"/>
              <w:bottom w:val="single" w:sz="4" w:space="0" w:color="auto"/>
              <w:right w:val="single" w:sz="4" w:space="0" w:color="auto"/>
            </w:tcBorders>
            <w:vAlign w:val="center"/>
            <w:hideMark/>
          </w:tcPr>
          <w:p w14:paraId="27929E0B" w14:textId="77777777" w:rsidR="00DA347F" w:rsidRPr="00401A89" w:rsidRDefault="00DA347F" w:rsidP="00DA347F">
            <w:pPr>
              <w:spacing w:after="0" w:line="240" w:lineRule="auto"/>
              <w:rPr>
                <w:rFonts w:ascii="Tahoma" w:eastAsia="Times New Roman" w:hAnsi="Tahoma" w:cs="Tahoma"/>
                <w:b/>
                <w:bCs/>
                <w:sz w:val="20"/>
                <w:szCs w:val="20"/>
                <w:lang w:eastAsia="ro-RO"/>
              </w:rPr>
            </w:pPr>
          </w:p>
        </w:tc>
        <w:tc>
          <w:tcPr>
            <w:tcW w:w="959" w:type="dxa"/>
            <w:vMerge/>
            <w:tcBorders>
              <w:top w:val="nil"/>
              <w:left w:val="single" w:sz="4" w:space="0" w:color="auto"/>
              <w:bottom w:val="single" w:sz="4" w:space="0" w:color="auto"/>
              <w:right w:val="single" w:sz="4" w:space="0" w:color="auto"/>
            </w:tcBorders>
            <w:vAlign w:val="center"/>
            <w:hideMark/>
          </w:tcPr>
          <w:p w14:paraId="3EC5D08E" w14:textId="77777777" w:rsidR="00DA347F" w:rsidRPr="00401A89" w:rsidRDefault="00DA347F" w:rsidP="00DA347F">
            <w:pPr>
              <w:spacing w:after="0" w:line="240" w:lineRule="auto"/>
              <w:rPr>
                <w:rFonts w:ascii="Tahoma" w:eastAsia="Times New Roman" w:hAnsi="Tahoma" w:cs="Tahoma"/>
                <w:b/>
                <w:bCs/>
                <w:sz w:val="20"/>
                <w:szCs w:val="20"/>
                <w:lang w:eastAsia="ro-RO"/>
              </w:rPr>
            </w:pPr>
          </w:p>
        </w:tc>
        <w:tc>
          <w:tcPr>
            <w:tcW w:w="1526" w:type="dxa"/>
            <w:vMerge/>
            <w:tcBorders>
              <w:top w:val="nil"/>
              <w:left w:val="single" w:sz="4" w:space="0" w:color="auto"/>
              <w:bottom w:val="single" w:sz="4" w:space="0" w:color="auto"/>
              <w:right w:val="single" w:sz="4" w:space="0" w:color="auto"/>
            </w:tcBorders>
            <w:vAlign w:val="center"/>
            <w:hideMark/>
          </w:tcPr>
          <w:p w14:paraId="45DEB924" w14:textId="77777777" w:rsidR="00DA347F" w:rsidRPr="00401A89" w:rsidRDefault="00DA347F" w:rsidP="00DA347F">
            <w:pPr>
              <w:spacing w:after="0" w:line="240" w:lineRule="auto"/>
              <w:rPr>
                <w:rFonts w:ascii="Tahoma" w:eastAsia="Times New Roman" w:hAnsi="Tahoma" w:cs="Tahoma"/>
                <w:b/>
                <w:bCs/>
                <w:sz w:val="20"/>
                <w:szCs w:val="20"/>
                <w:lang w:eastAsia="ro-RO"/>
              </w:rPr>
            </w:pPr>
          </w:p>
        </w:tc>
        <w:tc>
          <w:tcPr>
            <w:tcW w:w="1137" w:type="dxa"/>
            <w:tcBorders>
              <w:top w:val="nil"/>
              <w:left w:val="nil"/>
              <w:bottom w:val="single" w:sz="4" w:space="0" w:color="auto"/>
              <w:right w:val="single" w:sz="4" w:space="0" w:color="auto"/>
            </w:tcBorders>
            <w:shd w:val="clear" w:color="auto" w:fill="auto"/>
            <w:vAlign w:val="center"/>
            <w:hideMark/>
          </w:tcPr>
          <w:p w14:paraId="0C7186F4"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UM: Ha</w:t>
            </w:r>
          </w:p>
        </w:tc>
      </w:tr>
      <w:tr w:rsidR="00DA347F" w:rsidRPr="00401A89" w14:paraId="7AB57E76" w14:textId="77777777" w:rsidTr="00DA347F">
        <w:trPr>
          <w:trHeight w:val="288"/>
        </w:trPr>
        <w:tc>
          <w:tcPr>
            <w:tcW w:w="3739" w:type="dxa"/>
            <w:vMerge/>
            <w:tcBorders>
              <w:top w:val="nil"/>
              <w:left w:val="single" w:sz="4" w:space="0" w:color="auto"/>
              <w:bottom w:val="single" w:sz="4" w:space="0" w:color="auto"/>
              <w:right w:val="single" w:sz="4" w:space="0" w:color="auto"/>
            </w:tcBorders>
            <w:vAlign w:val="center"/>
            <w:hideMark/>
          </w:tcPr>
          <w:p w14:paraId="5AAF1F9D" w14:textId="77777777" w:rsidR="00DA347F" w:rsidRPr="00401A89" w:rsidRDefault="00DA347F" w:rsidP="00DA347F">
            <w:pPr>
              <w:spacing w:after="0" w:line="240" w:lineRule="auto"/>
              <w:rPr>
                <w:rFonts w:ascii="Tahoma" w:eastAsia="Times New Roman" w:hAnsi="Tahoma" w:cs="Tahoma"/>
                <w:b/>
                <w:bCs/>
                <w:sz w:val="20"/>
                <w:szCs w:val="20"/>
                <w:lang w:eastAsia="ro-RO"/>
              </w:rPr>
            </w:pPr>
          </w:p>
        </w:tc>
        <w:tc>
          <w:tcPr>
            <w:tcW w:w="2299" w:type="dxa"/>
            <w:vMerge/>
            <w:tcBorders>
              <w:top w:val="nil"/>
              <w:left w:val="single" w:sz="4" w:space="0" w:color="auto"/>
              <w:bottom w:val="single" w:sz="4" w:space="0" w:color="auto"/>
              <w:right w:val="single" w:sz="4" w:space="0" w:color="auto"/>
            </w:tcBorders>
            <w:vAlign w:val="center"/>
            <w:hideMark/>
          </w:tcPr>
          <w:p w14:paraId="0B5CAAC5" w14:textId="77777777" w:rsidR="00DA347F" w:rsidRPr="00401A89" w:rsidRDefault="00DA347F" w:rsidP="00DA347F">
            <w:pPr>
              <w:spacing w:after="0" w:line="240" w:lineRule="auto"/>
              <w:rPr>
                <w:rFonts w:ascii="Tahoma" w:eastAsia="Times New Roman" w:hAnsi="Tahoma" w:cs="Tahoma"/>
                <w:b/>
                <w:bCs/>
                <w:sz w:val="20"/>
                <w:szCs w:val="20"/>
                <w:lang w:eastAsia="ro-RO"/>
              </w:rPr>
            </w:pPr>
          </w:p>
        </w:tc>
        <w:tc>
          <w:tcPr>
            <w:tcW w:w="959" w:type="dxa"/>
            <w:vMerge/>
            <w:tcBorders>
              <w:top w:val="nil"/>
              <w:left w:val="single" w:sz="4" w:space="0" w:color="auto"/>
              <w:bottom w:val="single" w:sz="4" w:space="0" w:color="auto"/>
              <w:right w:val="single" w:sz="4" w:space="0" w:color="auto"/>
            </w:tcBorders>
            <w:vAlign w:val="center"/>
            <w:hideMark/>
          </w:tcPr>
          <w:p w14:paraId="7D100E25" w14:textId="77777777" w:rsidR="00DA347F" w:rsidRPr="00401A89" w:rsidRDefault="00DA347F" w:rsidP="00DA347F">
            <w:pPr>
              <w:spacing w:after="0" w:line="240" w:lineRule="auto"/>
              <w:rPr>
                <w:rFonts w:ascii="Tahoma" w:eastAsia="Times New Roman" w:hAnsi="Tahoma" w:cs="Tahoma"/>
                <w:b/>
                <w:bCs/>
                <w:sz w:val="20"/>
                <w:szCs w:val="20"/>
                <w:lang w:eastAsia="ro-RO"/>
              </w:rPr>
            </w:pPr>
          </w:p>
        </w:tc>
        <w:tc>
          <w:tcPr>
            <w:tcW w:w="1526" w:type="dxa"/>
            <w:vMerge/>
            <w:tcBorders>
              <w:top w:val="nil"/>
              <w:left w:val="single" w:sz="4" w:space="0" w:color="auto"/>
              <w:bottom w:val="single" w:sz="4" w:space="0" w:color="auto"/>
              <w:right w:val="single" w:sz="4" w:space="0" w:color="auto"/>
            </w:tcBorders>
            <w:vAlign w:val="center"/>
            <w:hideMark/>
          </w:tcPr>
          <w:p w14:paraId="6BFBA5B0" w14:textId="77777777" w:rsidR="00DA347F" w:rsidRPr="00401A89" w:rsidRDefault="00DA347F" w:rsidP="00DA347F">
            <w:pPr>
              <w:spacing w:after="0" w:line="240" w:lineRule="auto"/>
              <w:rPr>
                <w:rFonts w:ascii="Tahoma" w:eastAsia="Times New Roman" w:hAnsi="Tahoma" w:cs="Tahoma"/>
                <w:b/>
                <w:bCs/>
                <w:sz w:val="20"/>
                <w:szCs w:val="20"/>
                <w:lang w:eastAsia="ro-RO"/>
              </w:rPr>
            </w:pPr>
          </w:p>
        </w:tc>
        <w:tc>
          <w:tcPr>
            <w:tcW w:w="1137" w:type="dxa"/>
            <w:tcBorders>
              <w:top w:val="nil"/>
              <w:left w:val="nil"/>
              <w:bottom w:val="single" w:sz="4" w:space="0" w:color="auto"/>
              <w:right w:val="single" w:sz="4" w:space="0" w:color="auto"/>
            </w:tcBorders>
            <w:shd w:val="clear" w:color="auto" w:fill="auto"/>
            <w:vAlign w:val="center"/>
            <w:hideMark/>
          </w:tcPr>
          <w:p w14:paraId="301041B5"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Hectare</w:t>
            </w:r>
          </w:p>
        </w:tc>
      </w:tr>
      <w:tr w:rsidR="00DA347F" w:rsidRPr="00401A89" w14:paraId="3EC88B5B" w14:textId="77777777" w:rsidTr="00DA347F">
        <w:trPr>
          <w:trHeight w:val="288"/>
        </w:trPr>
        <w:tc>
          <w:tcPr>
            <w:tcW w:w="3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18089"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Agricola</w:t>
            </w:r>
          </w:p>
        </w:tc>
        <w:tc>
          <w:tcPr>
            <w:tcW w:w="2299" w:type="dxa"/>
            <w:tcBorders>
              <w:top w:val="single" w:sz="4" w:space="0" w:color="auto"/>
              <w:left w:val="nil"/>
              <w:bottom w:val="single" w:sz="4" w:space="0" w:color="auto"/>
              <w:right w:val="single" w:sz="4" w:space="0" w:color="auto"/>
            </w:tcBorders>
            <w:shd w:val="clear" w:color="auto" w:fill="auto"/>
            <w:vAlign w:val="center"/>
            <w:hideMark/>
          </w:tcPr>
          <w:p w14:paraId="5D6CD16C"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Total</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32AB0B47"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Arad</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14:paraId="66DC83F9"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TOTAL</w:t>
            </w:r>
          </w:p>
        </w:tc>
        <w:tc>
          <w:tcPr>
            <w:tcW w:w="1137" w:type="dxa"/>
            <w:tcBorders>
              <w:top w:val="single" w:sz="4" w:space="0" w:color="auto"/>
              <w:left w:val="nil"/>
              <w:bottom w:val="single" w:sz="4" w:space="0" w:color="auto"/>
              <w:right w:val="single" w:sz="4" w:space="0" w:color="auto"/>
            </w:tcBorders>
            <w:shd w:val="clear" w:color="auto" w:fill="auto"/>
            <w:vAlign w:val="bottom"/>
            <w:hideMark/>
          </w:tcPr>
          <w:p w14:paraId="34BFD7DA" w14:textId="77777777" w:rsidR="00DA347F" w:rsidRPr="00401A89" w:rsidRDefault="00DA347F" w:rsidP="00DA347F">
            <w:pPr>
              <w:spacing w:after="0" w:line="240" w:lineRule="auto"/>
              <w:jc w:val="right"/>
              <w:rPr>
                <w:rFonts w:ascii="Tahoma" w:eastAsia="Times New Roman" w:hAnsi="Tahoma" w:cs="Tahoma"/>
                <w:sz w:val="20"/>
                <w:szCs w:val="20"/>
                <w:lang w:eastAsia="ro-RO"/>
              </w:rPr>
            </w:pPr>
            <w:r w:rsidRPr="00401A89">
              <w:rPr>
                <w:rFonts w:ascii="Tahoma" w:eastAsia="Times New Roman" w:hAnsi="Tahoma" w:cs="Tahoma"/>
                <w:sz w:val="20"/>
                <w:szCs w:val="20"/>
                <w:lang w:eastAsia="ro-RO"/>
              </w:rPr>
              <w:t>494647</w:t>
            </w:r>
          </w:p>
        </w:tc>
      </w:tr>
      <w:tr w:rsidR="00DA347F" w:rsidRPr="00401A89" w14:paraId="6DBFCE7E" w14:textId="77777777" w:rsidTr="00DA347F">
        <w:trPr>
          <w:trHeight w:val="288"/>
        </w:trPr>
        <w:tc>
          <w:tcPr>
            <w:tcW w:w="3739" w:type="dxa"/>
            <w:tcBorders>
              <w:top w:val="nil"/>
              <w:left w:val="single" w:sz="4" w:space="0" w:color="auto"/>
              <w:bottom w:val="single" w:sz="4" w:space="0" w:color="auto"/>
              <w:right w:val="single" w:sz="4" w:space="0" w:color="auto"/>
            </w:tcBorders>
            <w:shd w:val="clear" w:color="auto" w:fill="auto"/>
            <w:vAlign w:val="center"/>
            <w:hideMark/>
          </w:tcPr>
          <w:p w14:paraId="2E96EEA3"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2299" w:type="dxa"/>
            <w:tcBorders>
              <w:top w:val="nil"/>
              <w:left w:val="nil"/>
              <w:bottom w:val="single" w:sz="4" w:space="0" w:color="auto"/>
              <w:right w:val="single" w:sz="4" w:space="0" w:color="auto"/>
            </w:tcBorders>
            <w:shd w:val="clear" w:color="auto" w:fill="auto"/>
            <w:vAlign w:val="center"/>
            <w:hideMark/>
          </w:tcPr>
          <w:p w14:paraId="6F4DAF1D"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959" w:type="dxa"/>
            <w:tcBorders>
              <w:top w:val="nil"/>
              <w:left w:val="nil"/>
              <w:bottom w:val="single" w:sz="4" w:space="0" w:color="auto"/>
              <w:right w:val="single" w:sz="4" w:space="0" w:color="auto"/>
            </w:tcBorders>
            <w:shd w:val="clear" w:color="auto" w:fill="auto"/>
            <w:vAlign w:val="center"/>
            <w:hideMark/>
          </w:tcPr>
          <w:p w14:paraId="1243EBD1"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1526" w:type="dxa"/>
            <w:tcBorders>
              <w:top w:val="nil"/>
              <w:left w:val="nil"/>
              <w:bottom w:val="single" w:sz="4" w:space="0" w:color="auto"/>
              <w:right w:val="single" w:sz="4" w:space="0" w:color="auto"/>
            </w:tcBorders>
            <w:shd w:val="clear" w:color="auto" w:fill="auto"/>
            <w:vAlign w:val="center"/>
            <w:hideMark/>
          </w:tcPr>
          <w:p w14:paraId="52BA6334"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11539 PAULIS</w:t>
            </w:r>
          </w:p>
        </w:tc>
        <w:tc>
          <w:tcPr>
            <w:tcW w:w="1137" w:type="dxa"/>
            <w:tcBorders>
              <w:top w:val="nil"/>
              <w:left w:val="nil"/>
              <w:bottom w:val="single" w:sz="4" w:space="0" w:color="auto"/>
              <w:right w:val="single" w:sz="4" w:space="0" w:color="auto"/>
            </w:tcBorders>
            <w:shd w:val="clear" w:color="auto" w:fill="auto"/>
            <w:vAlign w:val="bottom"/>
            <w:hideMark/>
          </w:tcPr>
          <w:p w14:paraId="537C9728" w14:textId="77777777" w:rsidR="00DA347F" w:rsidRPr="00401A89" w:rsidRDefault="00DA347F" w:rsidP="00DA347F">
            <w:pPr>
              <w:spacing w:after="0" w:line="240" w:lineRule="auto"/>
              <w:jc w:val="right"/>
              <w:rPr>
                <w:rFonts w:ascii="Tahoma" w:eastAsia="Times New Roman" w:hAnsi="Tahoma" w:cs="Tahoma"/>
                <w:sz w:val="20"/>
                <w:szCs w:val="20"/>
                <w:lang w:eastAsia="ro-RO"/>
              </w:rPr>
            </w:pPr>
            <w:r w:rsidRPr="00401A89">
              <w:rPr>
                <w:rFonts w:ascii="Tahoma" w:eastAsia="Times New Roman" w:hAnsi="Tahoma" w:cs="Tahoma"/>
                <w:sz w:val="20"/>
                <w:szCs w:val="20"/>
                <w:lang w:eastAsia="ro-RO"/>
              </w:rPr>
              <w:t>5301</w:t>
            </w:r>
          </w:p>
        </w:tc>
      </w:tr>
      <w:tr w:rsidR="00DA347F" w:rsidRPr="00401A89" w14:paraId="1847C4A4" w14:textId="77777777" w:rsidTr="00DA347F">
        <w:trPr>
          <w:trHeight w:val="288"/>
        </w:trPr>
        <w:tc>
          <w:tcPr>
            <w:tcW w:w="3739" w:type="dxa"/>
            <w:tcBorders>
              <w:top w:val="nil"/>
              <w:left w:val="single" w:sz="4" w:space="0" w:color="auto"/>
              <w:bottom w:val="single" w:sz="4" w:space="0" w:color="auto"/>
              <w:right w:val="single" w:sz="4" w:space="0" w:color="auto"/>
            </w:tcBorders>
            <w:shd w:val="clear" w:color="auto" w:fill="auto"/>
            <w:vAlign w:val="center"/>
            <w:hideMark/>
          </w:tcPr>
          <w:p w14:paraId="7261A65D"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Arabila</w:t>
            </w:r>
          </w:p>
        </w:tc>
        <w:tc>
          <w:tcPr>
            <w:tcW w:w="2299" w:type="dxa"/>
            <w:tcBorders>
              <w:top w:val="nil"/>
              <w:left w:val="nil"/>
              <w:bottom w:val="single" w:sz="4" w:space="0" w:color="auto"/>
              <w:right w:val="single" w:sz="4" w:space="0" w:color="auto"/>
            </w:tcBorders>
            <w:shd w:val="clear" w:color="auto" w:fill="auto"/>
            <w:vAlign w:val="center"/>
            <w:hideMark/>
          </w:tcPr>
          <w:p w14:paraId="273841E3"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Total</w:t>
            </w:r>
          </w:p>
        </w:tc>
        <w:tc>
          <w:tcPr>
            <w:tcW w:w="959" w:type="dxa"/>
            <w:tcBorders>
              <w:top w:val="nil"/>
              <w:left w:val="nil"/>
              <w:bottom w:val="single" w:sz="4" w:space="0" w:color="auto"/>
              <w:right w:val="single" w:sz="4" w:space="0" w:color="auto"/>
            </w:tcBorders>
            <w:shd w:val="clear" w:color="auto" w:fill="auto"/>
            <w:vAlign w:val="center"/>
            <w:hideMark/>
          </w:tcPr>
          <w:p w14:paraId="34445DEF"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Arad</w:t>
            </w:r>
          </w:p>
        </w:tc>
        <w:tc>
          <w:tcPr>
            <w:tcW w:w="1526" w:type="dxa"/>
            <w:tcBorders>
              <w:top w:val="nil"/>
              <w:left w:val="nil"/>
              <w:bottom w:val="single" w:sz="4" w:space="0" w:color="auto"/>
              <w:right w:val="single" w:sz="4" w:space="0" w:color="auto"/>
            </w:tcBorders>
            <w:shd w:val="clear" w:color="auto" w:fill="auto"/>
            <w:vAlign w:val="center"/>
            <w:hideMark/>
          </w:tcPr>
          <w:p w14:paraId="3DD463B4"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TOTAL</w:t>
            </w:r>
          </w:p>
        </w:tc>
        <w:tc>
          <w:tcPr>
            <w:tcW w:w="1137" w:type="dxa"/>
            <w:tcBorders>
              <w:top w:val="nil"/>
              <w:left w:val="nil"/>
              <w:bottom w:val="single" w:sz="4" w:space="0" w:color="auto"/>
              <w:right w:val="single" w:sz="4" w:space="0" w:color="auto"/>
            </w:tcBorders>
            <w:shd w:val="clear" w:color="auto" w:fill="auto"/>
            <w:vAlign w:val="bottom"/>
            <w:hideMark/>
          </w:tcPr>
          <w:p w14:paraId="1801CDFB" w14:textId="77777777" w:rsidR="00DA347F" w:rsidRPr="00401A89" w:rsidRDefault="00DA347F" w:rsidP="00DA347F">
            <w:pPr>
              <w:spacing w:after="0" w:line="240" w:lineRule="auto"/>
              <w:jc w:val="right"/>
              <w:rPr>
                <w:rFonts w:ascii="Tahoma" w:eastAsia="Times New Roman" w:hAnsi="Tahoma" w:cs="Tahoma"/>
                <w:sz w:val="20"/>
                <w:szCs w:val="20"/>
                <w:lang w:eastAsia="ro-RO"/>
              </w:rPr>
            </w:pPr>
            <w:r w:rsidRPr="00401A89">
              <w:rPr>
                <w:rFonts w:ascii="Tahoma" w:eastAsia="Times New Roman" w:hAnsi="Tahoma" w:cs="Tahoma"/>
                <w:sz w:val="20"/>
                <w:szCs w:val="20"/>
                <w:lang w:eastAsia="ro-RO"/>
              </w:rPr>
              <w:t>350634</w:t>
            </w:r>
          </w:p>
        </w:tc>
      </w:tr>
      <w:tr w:rsidR="00DA347F" w:rsidRPr="00401A89" w14:paraId="190DBF7A" w14:textId="77777777" w:rsidTr="00DA347F">
        <w:trPr>
          <w:trHeight w:val="288"/>
        </w:trPr>
        <w:tc>
          <w:tcPr>
            <w:tcW w:w="3739" w:type="dxa"/>
            <w:tcBorders>
              <w:top w:val="nil"/>
              <w:left w:val="single" w:sz="4" w:space="0" w:color="auto"/>
              <w:bottom w:val="single" w:sz="4" w:space="0" w:color="auto"/>
              <w:right w:val="single" w:sz="4" w:space="0" w:color="auto"/>
            </w:tcBorders>
            <w:shd w:val="clear" w:color="auto" w:fill="auto"/>
            <w:vAlign w:val="center"/>
            <w:hideMark/>
          </w:tcPr>
          <w:p w14:paraId="144F92BC"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2299" w:type="dxa"/>
            <w:tcBorders>
              <w:top w:val="nil"/>
              <w:left w:val="nil"/>
              <w:bottom w:val="single" w:sz="4" w:space="0" w:color="auto"/>
              <w:right w:val="single" w:sz="4" w:space="0" w:color="auto"/>
            </w:tcBorders>
            <w:shd w:val="clear" w:color="auto" w:fill="auto"/>
            <w:vAlign w:val="center"/>
            <w:hideMark/>
          </w:tcPr>
          <w:p w14:paraId="4BBCF0E4"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959" w:type="dxa"/>
            <w:tcBorders>
              <w:top w:val="nil"/>
              <w:left w:val="nil"/>
              <w:bottom w:val="single" w:sz="4" w:space="0" w:color="auto"/>
              <w:right w:val="single" w:sz="4" w:space="0" w:color="auto"/>
            </w:tcBorders>
            <w:shd w:val="clear" w:color="auto" w:fill="auto"/>
            <w:vAlign w:val="center"/>
            <w:hideMark/>
          </w:tcPr>
          <w:p w14:paraId="2A723651"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1526" w:type="dxa"/>
            <w:tcBorders>
              <w:top w:val="nil"/>
              <w:left w:val="nil"/>
              <w:bottom w:val="single" w:sz="4" w:space="0" w:color="auto"/>
              <w:right w:val="single" w:sz="4" w:space="0" w:color="auto"/>
            </w:tcBorders>
            <w:shd w:val="clear" w:color="auto" w:fill="auto"/>
            <w:vAlign w:val="center"/>
            <w:hideMark/>
          </w:tcPr>
          <w:p w14:paraId="7A9A92F2"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11539 PAULIS</w:t>
            </w:r>
          </w:p>
        </w:tc>
        <w:tc>
          <w:tcPr>
            <w:tcW w:w="1137" w:type="dxa"/>
            <w:tcBorders>
              <w:top w:val="nil"/>
              <w:left w:val="nil"/>
              <w:bottom w:val="single" w:sz="4" w:space="0" w:color="auto"/>
              <w:right w:val="single" w:sz="4" w:space="0" w:color="auto"/>
            </w:tcBorders>
            <w:shd w:val="clear" w:color="auto" w:fill="auto"/>
            <w:vAlign w:val="bottom"/>
            <w:hideMark/>
          </w:tcPr>
          <w:p w14:paraId="17043FBC" w14:textId="77777777" w:rsidR="00DA347F" w:rsidRPr="00401A89" w:rsidRDefault="00DA347F" w:rsidP="00DA347F">
            <w:pPr>
              <w:spacing w:after="0" w:line="240" w:lineRule="auto"/>
              <w:jc w:val="right"/>
              <w:rPr>
                <w:rFonts w:ascii="Tahoma" w:eastAsia="Times New Roman" w:hAnsi="Tahoma" w:cs="Tahoma"/>
                <w:sz w:val="20"/>
                <w:szCs w:val="20"/>
                <w:lang w:eastAsia="ro-RO"/>
              </w:rPr>
            </w:pPr>
            <w:r w:rsidRPr="00401A89">
              <w:rPr>
                <w:rFonts w:ascii="Tahoma" w:eastAsia="Times New Roman" w:hAnsi="Tahoma" w:cs="Tahoma"/>
                <w:sz w:val="20"/>
                <w:szCs w:val="20"/>
                <w:lang w:eastAsia="ro-RO"/>
              </w:rPr>
              <w:t>4064</w:t>
            </w:r>
          </w:p>
        </w:tc>
      </w:tr>
      <w:tr w:rsidR="00DA347F" w:rsidRPr="00401A89" w14:paraId="1DB8E6CA" w14:textId="77777777" w:rsidTr="00DA347F">
        <w:trPr>
          <w:trHeight w:val="288"/>
        </w:trPr>
        <w:tc>
          <w:tcPr>
            <w:tcW w:w="3739" w:type="dxa"/>
            <w:tcBorders>
              <w:top w:val="nil"/>
              <w:left w:val="single" w:sz="4" w:space="0" w:color="auto"/>
              <w:bottom w:val="single" w:sz="4" w:space="0" w:color="auto"/>
              <w:right w:val="single" w:sz="4" w:space="0" w:color="auto"/>
            </w:tcBorders>
            <w:shd w:val="clear" w:color="auto" w:fill="auto"/>
            <w:vAlign w:val="center"/>
            <w:hideMark/>
          </w:tcPr>
          <w:p w14:paraId="3F777D4B"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Pasuni</w:t>
            </w:r>
          </w:p>
        </w:tc>
        <w:tc>
          <w:tcPr>
            <w:tcW w:w="2299" w:type="dxa"/>
            <w:tcBorders>
              <w:top w:val="nil"/>
              <w:left w:val="nil"/>
              <w:bottom w:val="single" w:sz="4" w:space="0" w:color="auto"/>
              <w:right w:val="single" w:sz="4" w:space="0" w:color="auto"/>
            </w:tcBorders>
            <w:shd w:val="clear" w:color="auto" w:fill="auto"/>
            <w:vAlign w:val="center"/>
            <w:hideMark/>
          </w:tcPr>
          <w:p w14:paraId="660E7525"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Total</w:t>
            </w:r>
          </w:p>
        </w:tc>
        <w:tc>
          <w:tcPr>
            <w:tcW w:w="959" w:type="dxa"/>
            <w:tcBorders>
              <w:top w:val="nil"/>
              <w:left w:val="nil"/>
              <w:bottom w:val="single" w:sz="4" w:space="0" w:color="auto"/>
              <w:right w:val="single" w:sz="4" w:space="0" w:color="auto"/>
            </w:tcBorders>
            <w:shd w:val="clear" w:color="auto" w:fill="auto"/>
            <w:vAlign w:val="center"/>
            <w:hideMark/>
          </w:tcPr>
          <w:p w14:paraId="53B0F08B"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Arad</w:t>
            </w:r>
          </w:p>
        </w:tc>
        <w:tc>
          <w:tcPr>
            <w:tcW w:w="1526" w:type="dxa"/>
            <w:tcBorders>
              <w:top w:val="nil"/>
              <w:left w:val="nil"/>
              <w:bottom w:val="single" w:sz="4" w:space="0" w:color="auto"/>
              <w:right w:val="single" w:sz="4" w:space="0" w:color="auto"/>
            </w:tcBorders>
            <w:shd w:val="clear" w:color="auto" w:fill="auto"/>
            <w:vAlign w:val="center"/>
            <w:hideMark/>
          </w:tcPr>
          <w:p w14:paraId="4608F81C"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TOTAL</w:t>
            </w:r>
          </w:p>
        </w:tc>
        <w:tc>
          <w:tcPr>
            <w:tcW w:w="1137" w:type="dxa"/>
            <w:tcBorders>
              <w:top w:val="nil"/>
              <w:left w:val="nil"/>
              <w:bottom w:val="single" w:sz="4" w:space="0" w:color="auto"/>
              <w:right w:val="single" w:sz="4" w:space="0" w:color="auto"/>
            </w:tcBorders>
            <w:shd w:val="clear" w:color="auto" w:fill="auto"/>
            <w:vAlign w:val="bottom"/>
            <w:hideMark/>
          </w:tcPr>
          <w:p w14:paraId="61232E6D" w14:textId="77777777" w:rsidR="00DA347F" w:rsidRPr="00401A89" w:rsidRDefault="00DA347F" w:rsidP="00DA347F">
            <w:pPr>
              <w:spacing w:after="0" w:line="240" w:lineRule="auto"/>
              <w:jc w:val="right"/>
              <w:rPr>
                <w:rFonts w:ascii="Tahoma" w:eastAsia="Times New Roman" w:hAnsi="Tahoma" w:cs="Tahoma"/>
                <w:sz w:val="20"/>
                <w:szCs w:val="20"/>
                <w:lang w:eastAsia="ro-RO"/>
              </w:rPr>
            </w:pPr>
            <w:r w:rsidRPr="00401A89">
              <w:rPr>
                <w:rFonts w:ascii="Tahoma" w:eastAsia="Times New Roman" w:hAnsi="Tahoma" w:cs="Tahoma"/>
                <w:sz w:val="20"/>
                <w:szCs w:val="20"/>
                <w:lang w:eastAsia="ro-RO"/>
              </w:rPr>
              <w:t>112008</w:t>
            </w:r>
          </w:p>
        </w:tc>
      </w:tr>
      <w:tr w:rsidR="00DA347F" w:rsidRPr="00401A89" w14:paraId="67F4D2D5" w14:textId="77777777" w:rsidTr="00DA347F">
        <w:trPr>
          <w:trHeight w:val="288"/>
        </w:trPr>
        <w:tc>
          <w:tcPr>
            <w:tcW w:w="3739" w:type="dxa"/>
            <w:tcBorders>
              <w:top w:val="nil"/>
              <w:left w:val="single" w:sz="4" w:space="0" w:color="auto"/>
              <w:bottom w:val="single" w:sz="4" w:space="0" w:color="auto"/>
              <w:right w:val="single" w:sz="4" w:space="0" w:color="auto"/>
            </w:tcBorders>
            <w:shd w:val="clear" w:color="auto" w:fill="auto"/>
            <w:vAlign w:val="center"/>
            <w:hideMark/>
          </w:tcPr>
          <w:p w14:paraId="597A8908"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2299" w:type="dxa"/>
            <w:tcBorders>
              <w:top w:val="nil"/>
              <w:left w:val="nil"/>
              <w:bottom w:val="single" w:sz="4" w:space="0" w:color="auto"/>
              <w:right w:val="single" w:sz="4" w:space="0" w:color="auto"/>
            </w:tcBorders>
            <w:shd w:val="clear" w:color="auto" w:fill="auto"/>
            <w:vAlign w:val="center"/>
            <w:hideMark/>
          </w:tcPr>
          <w:p w14:paraId="4CE7D3D8"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959" w:type="dxa"/>
            <w:tcBorders>
              <w:top w:val="nil"/>
              <w:left w:val="nil"/>
              <w:bottom w:val="single" w:sz="4" w:space="0" w:color="auto"/>
              <w:right w:val="single" w:sz="4" w:space="0" w:color="auto"/>
            </w:tcBorders>
            <w:shd w:val="clear" w:color="auto" w:fill="auto"/>
            <w:vAlign w:val="center"/>
            <w:hideMark/>
          </w:tcPr>
          <w:p w14:paraId="74B6DA6F"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1526" w:type="dxa"/>
            <w:tcBorders>
              <w:top w:val="nil"/>
              <w:left w:val="nil"/>
              <w:bottom w:val="single" w:sz="4" w:space="0" w:color="auto"/>
              <w:right w:val="single" w:sz="4" w:space="0" w:color="auto"/>
            </w:tcBorders>
            <w:shd w:val="clear" w:color="auto" w:fill="auto"/>
            <w:vAlign w:val="center"/>
            <w:hideMark/>
          </w:tcPr>
          <w:p w14:paraId="25E6D3C7"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11539 PAULIS</w:t>
            </w:r>
          </w:p>
        </w:tc>
        <w:tc>
          <w:tcPr>
            <w:tcW w:w="1137" w:type="dxa"/>
            <w:tcBorders>
              <w:top w:val="nil"/>
              <w:left w:val="nil"/>
              <w:bottom w:val="single" w:sz="4" w:space="0" w:color="auto"/>
              <w:right w:val="single" w:sz="4" w:space="0" w:color="auto"/>
            </w:tcBorders>
            <w:shd w:val="clear" w:color="auto" w:fill="auto"/>
            <w:vAlign w:val="bottom"/>
            <w:hideMark/>
          </w:tcPr>
          <w:p w14:paraId="23575216" w14:textId="77777777" w:rsidR="00DA347F" w:rsidRPr="00401A89" w:rsidRDefault="00DA347F" w:rsidP="00DA347F">
            <w:pPr>
              <w:spacing w:after="0" w:line="240" w:lineRule="auto"/>
              <w:jc w:val="right"/>
              <w:rPr>
                <w:rFonts w:ascii="Tahoma" w:eastAsia="Times New Roman" w:hAnsi="Tahoma" w:cs="Tahoma"/>
                <w:sz w:val="20"/>
                <w:szCs w:val="20"/>
                <w:lang w:eastAsia="ro-RO"/>
              </w:rPr>
            </w:pPr>
            <w:r w:rsidRPr="00401A89">
              <w:rPr>
                <w:rFonts w:ascii="Tahoma" w:eastAsia="Times New Roman" w:hAnsi="Tahoma" w:cs="Tahoma"/>
                <w:sz w:val="20"/>
                <w:szCs w:val="20"/>
                <w:lang w:eastAsia="ro-RO"/>
              </w:rPr>
              <w:t>776</w:t>
            </w:r>
          </w:p>
        </w:tc>
      </w:tr>
      <w:tr w:rsidR="00DA347F" w:rsidRPr="00401A89" w14:paraId="1AE60846" w14:textId="77777777" w:rsidTr="00DA347F">
        <w:trPr>
          <w:trHeight w:val="288"/>
        </w:trPr>
        <w:tc>
          <w:tcPr>
            <w:tcW w:w="3739" w:type="dxa"/>
            <w:tcBorders>
              <w:top w:val="nil"/>
              <w:left w:val="single" w:sz="4" w:space="0" w:color="auto"/>
              <w:bottom w:val="single" w:sz="4" w:space="0" w:color="auto"/>
              <w:right w:val="single" w:sz="4" w:space="0" w:color="auto"/>
            </w:tcBorders>
            <w:shd w:val="clear" w:color="auto" w:fill="auto"/>
            <w:vAlign w:val="center"/>
            <w:hideMark/>
          </w:tcPr>
          <w:p w14:paraId="3649221A"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Finete</w:t>
            </w:r>
          </w:p>
        </w:tc>
        <w:tc>
          <w:tcPr>
            <w:tcW w:w="2299" w:type="dxa"/>
            <w:tcBorders>
              <w:top w:val="nil"/>
              <w:left w:val="nil"/>
              <w:bottom w:val="single" w:sz="4" w:space="0" w:color="auto"/>
              <w:right w:val="single" w:sz="4" w:space="0" w:color="auto"/>
            </w:tcBorders>
            <w:shd w:val="clear" w:color="auto" w:fill="auto"/>
            <w:vAlign w:val="center"/>
            <w:hideMark/>
          </w:tcPr>
          <w:p w14:paraId="2EAE086D"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Total</w:t>
            </w:r>
          </w:p>
        </w:tc>
        <w:tc>
          <w:tcPr>
            <w:tcW w:w="959" w:type="dxa"/>
            <w:tcBorders>
              <w:top w:val="nil"/>
              <w:left w:val="nil"/>
              <w:bottom w:val="single" w:sz="4" w:space="0" w:color="auto"/>
              <w:right w:val="single" w:sz="4" w:space="0" w:color="auto"/>
            </w:tcBorders>
            <w:shd w:val="clear" w:color="auto" w:fill="auto"/>
            <w:vAlign w:val="center"/>
            <w:hideMark/>
          </w:tcPr>
          <w:p w14:paraId="6586144A"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Arad</w:t>
            </w:r>
          </w:p>
        </w:tc>
        <w:tc>
          <w:tcPr>
            <w:tcW w:w="1526" w:type="dxa"/>
            <w:tcBorders>
              <w:top w:val="nil"/>
              <w:left w:val="nil"/>
              <w:bottom w:val="single" w:sz="4" w:space="0" w:color="auto"/>
              <w:right w:val="single" w:sz="4" w:space="0" w:color="auto"/>
            </w:tcBorders>
            <w:shd w:val="clear" w:color="auto" w:fill="auto"/>
            <w:vAlign w:val="center"/>
            <w:hideMark/>
          </w:tcPr>
          <w:p w14:paraId="63C53ACA"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TOTAL</w:t>
            </w:r>
          </w:p>
        </w:tc>
        <w:tc>
          <w:tcPr>
            <w:tcW w:w="1137" w:type="dxa"/>
            <w:tcBorders>
              <w:top w:val="nil"/>
              <w:left w:val="nil"/>
              <w:bottom w:val="single" w:sz="4" w:space="0" w:color="auto"/>
              <w:right w:val="single" w:sz="4" w:space="0" w:color="auto"/>
            </w:tcBorders>
            <w:shd w:val="clear" w:color="auto" w:fill="auto"/>
            <w:vAlign w:val="bottom"/>
            <w:hideMark/>
          </w:tcPr>
          <w:p w14:paraId="206D4468" w14:textId="77777777" w:rsidR="00DA347F" w:rsidRPr="00401A89" w:rsidRDefault="00DA347F" w:rsidP="00DA347F">
            <w:pPr>
              <w:spacing w:after="0" w:line="240" w:lineRule="auto"/>
              <w:jc w:val="right"/>
              <w:rPr>
                <w:rFonts w:ascii="Tahoma" w:eastAsia="Times New Roman" w:hAnsi="Tahoma" w:cs="Tahoma"/>
                <w:sz w:val="20"/>
                <w:szCs w:val="20"/>
                <w:lang w:eastAsia="ro-RO"/>
              </w:rPr>
            </w:pPr>
            <w:r w:rsidRPr="00401A89">
              <w:rPr>
                <w:rFonts w:ascii="Tahoma" w:eastAsia="Times New Roman" w:hAnsi="Tahoma" w:cs="Tahoma"/>
                <w:sz w:val="20"/>
                <w:szCs w:val="20"/>
                <w:lang w:eastAsia="ro-RO"/>
              </w:rPr>
              <w:t>23069</w:t>
            </w:r>
          </w:p>
        </w:tc>
      </w:tr>
      <w:tr w:rsidR="00DA347F" w:rsidRPr="00401A89" w14:paraId="0242BA66" w14:textId="77777777" w:rsidTr="00DA347F">
        <w:trPr>
          <w:trHeight w:val="685"/>
        </w:trPr>
        <w:tc>
          <w:tcPr>
            <w:tcW w:w="3739" w:type="dxa"/>
            <w:tcBorders>
              <w:top w:val="nil"/>
              <w:left w:val="single" w:sz="4" w:space="0" w:color="auto"/>
              <w:bottom w:val="single" w:sz="4" w:space="0" w:color="auto"/>
              <w:right w:val="single" w:sz="4" w:space="0" w:color="auto"/>
            </w:tcBorders>
            <w:shd w:val="clear" w:color="auto" w:fill="auto"/>
            <w:vAlign w:val="center"/>
            <w:hideMark/>
          </w:tcPr>
          <w:p w14:paraId="05D82BA4"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2299" w:type="dxa"/>
            <w:tcBorders>
              <w:top w:val="nil"/>
              <w:left w:val="nil"/>
              <w:bottom w:val="single" w:sz="4" w:space="0" w:color="auto"/>
              <w:right w:val="single" w:sz="4" w:space="0" w:color="auto"/>
            </w:tcBorders>
            <w:shd w:val="clear" w:color="auto" w:fill="auto"/>
            <w:vAlign w:val="center"/>
            <w:hideMark/>
          </w:tcPr>
          <w:p w14:paraId="510EED9F"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959" w:type="dxa"/>
            <w:tcBorders>
              <w:top w:val="nil"/>
              <w:left w:val="nil"/>
              <w:bottom w:val="single" w:sz="4" w:space="0" w:color="auto"/>
              <w:right w:val="single" w:sz="4" w:space="0" w:color="auto"/>
            </w:tcBorders>
            <w:shd w:val="clear" w:color="auto" w:fill="auto"/>
            <w:vAlign w:val="center"/>
            <w:hideMark/>
          </w:tcPr>
          <w:p w14:paraId="44BECBB2"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1526" w:type="dxa"/>
            <w:tcBorders>
              <w:top w:val="nil"/>
              <w:left w:val="nil"/>
              <w:bottom w:val="single" w:sz="4" w:space="0" w:color="auto"/>
              <w:right w:val="single" w:sz="4" w:space="0" w:color="auto"/>
            </w:tcBorders>
            <w:shd w:val="clear" w:color="auto" w:fill="auto"/>
            <w:vAlign w:val="center"/>
            <w:hideMark/>
          </w:tcPr>
          <w:p w14:paraId="66994AD2"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11539 PAULIS</w:t>
            </w:r>
          </w:p>
        </w:tc>
        <w:tc>
          <w:tcPr>
            <w:tcW w:w="1137" w:type="dxa"/>
            <w:tcBorders>
              <w:top w:val="nil"/>
              <w:left w:val="nil"/>
              <w:bottom w:val="single" w:sz="4" w:space="0" w:color="auto"/>
              <w:right w:val="single" w:sz="4" w:space="0" w:color="auto"/>
            </w:tcBorders>
            <w:shd w:val="clear" w:color="auto" w:fill="auto"/>
            <w:vAlign w:val="bottom"/>
            <w:hideMark/>
          </w:tcPr>
          <w:p w14:paraId="21D84E5B" w14:textId="77777777" w:rsidR="00DA347F" w:rsidRPr="00401A89" w:rsidRDefault="00DA347F" w:rsidP="00DA347F">
            <w:pPr>
              <w:spacing w:after="0" w:line="240" w:lineRule="auto"/>
              <w:jc w:val="right"/>
              <w:rPr>
                <w:rFonts w:ascii="Tahoma" w:eastAsia="Times New Roman" w:hAnsi="Tahoma" w:cs="Tahoma"/>
                <w:sz w:val="20"/>
                <w:szCs w:val="20"/>
                <w:lang w:eastAsia="ro-RO"/>
              </w:rPr>
            </w:pPr>
            <w:r w:rsidRPr="00401A89">
              <w:rPr>
                <w:rFonts w:ascii="Tahoma" w:eastAsia="Times New Roman" w:hAnsi="Tahoma" w:cs="Tahoma"/>
                <w:sz w:val="20"/>
                <w:szCs w:val="20"/>
                <w:lang w:eastAsia="ro-RO"/>
              </w:rPr>
              <w:t>122</w:t>
            </w:r>
          </w:p>
        </w:tc>
      </w:tr>
      <w:tr w:rsidR="00DA347F" w:rsidRPr="00401A89" w14:paraId="46381C52" w14:textId="77777777" w:rsidTr="00DA347F">
        <w:trPr>
          <w:trHeight w:val="526"/>
        </w:trPr>
        <w:tc>
          <w:tcPr>
            <w:tcW w:w="3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59D84"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Vii si pepiniere viticole</w:t>
            </w:r>
          </w:p>
        </w:tc>
        <w:tc>
          <w:tcPr>
            <w:tcW w:w="2299" w:type="dxa"/>
            <w:tcBorders>
              <w:top w:val="single" w:sz="4" w:space="0" w:color="auto"/>
              <w:left w:val="nil"/>
              <w:bottom w:val="single" w:sz="4" w:space="0" w:color="auto"/>
              <w:right w:val="single" w:sz="4" w:space="0" w:color="auto"/>
            </w:tcBorders>
            <w:shd w:val="clear" w:color="auto" w:fill="auto"/>
            <w:vAlign w:val="center"/>
            <w:hideMark/>
          </w:tcPr>
          <w:p w14:paraId="6DA8AF36"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Total</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7B56AECA"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Arad</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14:paraId="477C651B"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TOTAL</w:t>
            </w:r>
          </w:p>
        </w:tc>
        <w:tc>
          <w:tcPr>
            <w:tcW w:w="1137" w:type="dxa"/>
            <w:tcBorders>
              <w:top w:val="single" w:sz="4" w:space="0" w:color="auto"/>
              <w:left w:val="nil"/>
              <w:bottom w:val="single" w:sz="4" w:space="0" w:color="auto"/>
              <w:right w:val="single" w:sz="4" w:space="0" w:color="auto"/>
            </w:tcBorders>
            <w:shd w:val="clear" w:color="auto" w:fill="auto"/>
            <w:vAlign w:val="bottom"/>
            <w:hideMark/>
          </w:tcPr>
          <w:p w14:paraId="0A3FA20A" w14:textId="77777777" w:rsidR="00DA347F" w:rsidRPr="00401A89" w:rsidRDefault="00DA347F" w:rsidP="00DA347F">
            <w:pPr>
              <w:spacing w:after="0" w:line="240" w:lineRule="auto"/>
              <w:jc w:val="right"/>
              <w:rPr>
                <w:rFonts w:ascii="Tahoma" w:eastAsia="Times New Roman" w:hAnsi="Tahoma" w:cs="Tahoma"/>
                <w:sz w:val="20"/>
                <w:szCs w:val="20"/>
                <w:lang w:eastAsia="ro-RO"/>
              </w:rPr>
            </w:pPr>
            <w:r w:rsidRPr="00401A89">
              <w:rPr>
                <w:rFonts w:ascii="Tahoma" w:eastAsia="Times New Roman" w:hAnsi="Tahoma" w:cs="Tahoma"/>
                <w:sz w:val="20"/>
                <w:szCs w:val="20"/>
                <w:lang w:eastAsia="ro-RO"/>
              </w:rPr>
              <w:t>3764</w:t>
            </w:r>
          </w:p>
        </w:tc>
      </w:tr>
      <w:tr w:rsidR="00DA347F" w:rsidRPr="00401A89" w14:paraId="4AF36F56" w14:textId="77777777" w:rsidTr="00DA347F">
        <w:trPr>
          <w:trHeight w:val="288"/>
        </w:trPr>
        <w:tc>
          <w:tcPr>
            <w:tcW w:w="3739" w:type="dxa"/>
            <w:tcBorders>
              <w:top w:val="nil"/>
              <w:left w:val="single" w:sz="4" w:space="0" w:color="auto"/>
              <w:bottom w:val="single" w:sz="4" w:space="0" w:color="auto"/>
              <w:right w:val="single" w:sz="4" w:space="0" w:color="auto"/>
            </w:tcBorders>
            <w:shd w:val="clear" w:color="auto" w:fill="auto"/>
            <w:vAlign w:val="center"/>
            <w:hideMark/>
          </w:tcPr>
          <w:p w14:paraId="71A34296"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2299" w:type="dxa"/>
            <w:tcBorders>
              <w:top w:val="nil"/>
              <w:left w:val="nil"/>
              <w:bottom w:val="single" w:sz="4" w:space="0" w:color="auto"/>
              <w:right w:val="single" w:sz="4" w:space="0" w:color="auto"/>
            </w:tcBorders>
            <w:shd w:val="clear" w:color="auto" w:fill="auto"/>
            <w:vAlign w:val="center"/>
            <w:hideMark/>
          </w:tcPr>
          <w:p w14:paraId="1F3E7BAA"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959" w:type="dxa"/>
            <w:tcBorders>
              <w:top w:val="nil"/>
              <w:left w:val="nil"/>
              <w:bottom w:val="single" w:sz="4" w:space="0" w:color="auto"/>
              <w:right w:val="single" w:sz="4" w:space="0" w:color="auto"/>
            </w:tcBorders>
            <w:shd w:val="clear" w:color="auto" w:fill="auto"/>
            <w:vAlign w:val="center"/>
            <w:hideMark/>
          </w:tcPr>
          <w:p w14:paraId="3B1AF64F"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1526" w:type="dxa"/>
            <w:tcBorders>
              <w:top w:val="nil"/>
              <w:left w:val="nil"/>
              <w:bottom w:val="single" w:sz="4" w:space="0" w:color="auto"/>
              <w:right w:val="single" w:sz="4" w:space="0" w:color="auto"/>
            </w:tcBorders>
            <w:shd w:val="clear" w:color="auto" w:fill="auto"/>
            <w:vAlign w:val="center"/>
            <w:hideMark/>
          </w:tcPr>
          <w:p w14:paraId="14680E77"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11539 PAULIS</w:t>
            </w:r>
          </w:p>
        </w:tc>
        <w:tc>
          <w:tcPr>
            <w:tcW w:w="1137" w:type="dxa"/>
            <w:tcBorders>
              <w:top w:val="nil"/>
              <w:left w:val="nil"/>
              <w:bottom w:val="single" w:sz="4" w:space="0" w:color="auto"/>
              <w:right w:val="single" w:sz="4" w:space="0" w:color="auto"/>
            </w:tcBorders>
            <w:shd w:val="clear" w:color="auto" w:fill="auto"/>
            <w:vAlign w:val="center"/>
            <w:hideMark/>
          </w:tcPr>
          <w:p w14:paraId="76FFB5EE" w14:textId="77777777" w:rsidR="00DA347F" w:rsidRPr="00401A89" w:rsidRDefault="00DA347F" w:rsidP="00DA347F">
            <w:pPr>
              <w:spacing w:after="0" w:line="240" w:lineRule="auto"/>
              <w:jc w:val="right"/>
              <w:rPr>
                <w:rFonts w:ascii="Tahoma" w:eastAsia="Times New Roman" w:hAnsi="Tahoma" w:cs="Tahoma"/>
                <w:sz w:val="20"/>
                <w:szCs w:val="20"/>
                <w:lang w:eastAsia="ro-RO"/>
              </w:rPr>
            </w:pPr>
            <w:r w:rsidRPr="00401A89">
              <w:rPr>
                <w:rFonts w:ascii="Tahoma" w:eastAsia="Times New Roman" w:hAnsi="Tahoma" w:cs="Tahoma"/>
                <w:sz w:val="20"/>
                <w:szCs w:val="20"/>
                <w:lang w:eastAsia="ro-RO"/>
              </w:rPr>
              <w:t>285</w:t>
            </w:r>
          </w:p>
        </w:tc>
      </w:tr>
      <w:tr w:rsidR="00DA347F" w:rsidRPr="00401A89" w14:paraId="41F613D2" w14:textId="77777777" w:rsidTr="00DA347F">
        <w:trPr>
          <w:trHeight w:val="288"/>
        </w:trPr>
        <w:tc>
          <w:tcPr>
            <w:tcW w:w="3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30417"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Livezi si pepiniere pomicole</w:t>
            </w:r>
          </w:p>
        </w:tc>
        <w:tc>
          <w:tcPr>
            <w:tcW w:w="2299" w:type="dxa"/>
            <w:tcBorders>
              <w:top w:val="single" w:sz="4" w:space="0" w:color="auto"/>
              <w:left w:val="nil"/>
              <w:bottom w:val="single" w:sz="4" w:space="0" w:color="auto"/>
              <w:right w:val="single" w:sz="4" w:space="0" w:color="auto"/>
            </w:tcBorders>
            <w:shd w:val="clear" w:color="auto" w:fill="auto"/>
            <w:vAlign w:val="center"/>
            <w:hideMark/>
          </w:tcPr>
          <w:p w14:paraId="26C0DBFF"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Total</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4FC48001"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Arad</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14:paraId="406F934F"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TOTAL</w:t>
            </w:r>
          </w:p>
        </w:tc>
        <w:tc>
          <w:tcPr>
            <w:tcW w:w="1137" w:type="dxa"/>
            <w:tcBorders>
              <w:top w:val="single" w:sz="4" w:space="0" w:color="auto"/>
              <w:left w:val="nil"/>
              <w:bottom w:val="single" w:sz="4" w:space="0" w:color="auto"/>
              <w:right w:val="single" w:sz="4" w:space="0" w:color="auto"/>
            </w:tcBorders>
            <w:shd w:val="clear" w:color="auto" w:fill="auto"/>
            <w:vAlign w:val="bottom"/>
            <w:hideMark/>
          </w:tcPr>
          <w:p w14:paraId="13731B96" w14:textId="77777777" w:rsidR="00DA347F" w:rsidRPr="00401A89" w:rsidRDefault="00DA347F" w:rsidP="00DA347F">
            <w:pPr>
              <w:spacing w:after="0" w:line="240" w:lineRule="auto"/>
              <w:jc w:val="right"/>
              <w:rPr>
                <w:rFonts w:ascii="Tahoma" w:eastAsia="Times New Roman" w:hAnsi="Tahoma" w:cs="Tahoma"/>
                <w:sz w:val="20"/>
                <w:szCs w:val="20"/>
                <w:lang w:eastAsia="ro-RO"/>
              </w:rPr>
            </w:pPr>
            <w:r w:rsidRPr="00401A89">
              <w:rPr>
                <w:rFonts w:ascii="Tahoma" w:eastAsia="Times New Roman" w:hAnsi="Tahoma" w:cs="Tahoma"/>
                <w:sz w:val="20"/>
                <w:szCs w:val="20"/>
                <w:lang w:eastAsia="ro-RO"/>
              </w:rPr>
              <w:t>5172</w:t>
            </w:r>
          </w:p>
        </w:tc>
      </w:tr>
      <w:tr w:rsidR="00DA347F" w:rsidRPr="00401A89" w14:paraId="2AF32B93" w14:textId="77777777" w:rsidTr="00DA347F">
        <w:trPr>
          <w:trHeight w:val="288"/>
        </w:trPr>
        <w:tc>
          <w:tcPr>
            <w:tcW w:w="3739" w:type="dxa"/>
            <w:tcBorders>
              <w:top w:val="nil"/>
              <w:left w:val="single" w:sz="4" w:space="0" w:color="auto"/>
              <w:bottom w:val="single" w:sz="4" w:space="0" w:color="auto"/>
              <w:right w:val="single" w:sz="4" w:space="0" w:color="auto"/>
            </w:tcBorders>
            <w:shd w:val="clear" w:color="auto" w:fill="auto"/>
            <w:vAlign w:val="center"/>
            <w:hideMark/>
          </w:tcPr>
          <w:p w14:paraId="18634053"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2299" w:type="dxa"/>
            <w:tcBorders>
              <w:top w:val="nil"/>
              <w:left w:val="nil"/>
              <w:bottom w:val="single" w:sz="4" w:space="0" w:color="auto"/>
              <w:right w:val="single" w:sz="4" w:space="0" w:color="auto"/>
            </w:tcBorders>
            <w:shd w:val="clear" w:color="auto" w:fill="auto"/>
            <w:vAlign w:val="center"/>
            <w:hideMark/>
          </w:tcPr>
          <w:p w14:paraId="32A76C3F"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959" w:type="dxa"/>
            <w:tcBorders>
              <w:top w:val="nil"/>
              <w:left w:val="nil"/>
              <w:bottom w:val="single" w:sz="4" w:space="0" w:color="auto"/>
              <w:right w:val="single" w:sz="4" w:space="0" w:color="auto"/>
            </w:tcBorders>
            <w:shd w:val="clear" w:color="auto" w:fill="auto"/>
            <w:vAlign w:val="center"/>
            <w:hideMark/>
          </w:tcPr>
          <w:p w14:paraId="5BF07A49"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1526" w:type="dxa"/>
            <w:tcBorders>
              <w:top w:val="nil"/>
              <w:left w:val="nil"/>
              <w:bottom w:val="single" w:sz="4" w:space="0" w:color="auto"/>
              <w:right w:val="single" w:sz="4" w:space="0" w:color="auto"/>
            </w:tcBorders>
            <w:shd w:val="clear" w:color="auto" w:fill="auto"/>
            <w:vAlign w:val="center"/>
            <w:hideMark/>
          </w:tcPr>
          <w:p w14:paraId="339034B6"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11539 PAULIS</w:t>
            </w:r>
          </w:p>
        </w:tc>
        <w:tc>
          <w:tcPr>
            <w:tcW w:w="1137" w:type="dxa"/>
            <w:tcBorders>
              <w:top w:val="nil"/>
              <w:left w:val="nil"/>
              <w:bottom w:val="single" w:sz="4" w:space="0" w:color="auto"/>
              <w:right w:val="single" w:sz="4" w:space="0" w:color="auto"/>
            </w:tcBorders>
            <w:shd w:val="clear" w:color="auto" w:fill="auto"/>
            <w:vAlign w:val="bottom"/>
            <w:hideMark/>
          </w:tcPr>
          <w:p w14:paraId="3E42FD10" w14:textId="77777777" w:rsidR="00DA347F" w:rsidRPr="00401A89" w:rsidRDefault="00DA347F" w:rsidP="00DA347F">
            <w:pPr>
              <w:spacing w:after="0" w:line="240" w:lineRule="auto"/>
              <w:jc w:val="right"/>
              <w:rPr>
                <w:rFonts w:ascii="Tahoma" w:eastAsia="Times New Roman" w:hAnsi="Tahoma" w:cs="Tahoma"/>
                <w:sz w:val="20"/>
                <w:szCs w:val="20"/>
                <w:lang w:eastAsia="ro-RO"/>
              </w:rPr>
            </w:pPr>
            <w:r w:rsidRPr="00401A89">
              <w:rPr>
                <w:rFonts w:ascii="Tahoma" w:eastAsia="Times New Roman" w:hAnsi="Tahoma" w:cs="Tahoma"/>
                <w:sz w:val="20"/>
                <w:szCs w:val="20"/>
                <w:lang w:eastAsia="ro-RO"/>
              </w:rPr>
              <w:t>54</w:t>
            </w:r>
          </w:p>
        </w:tc>
      </w:tr>
      <w:tr w:rsidR="00DA347F" w:rsidRPr="00401A89" w14:paraId="4FCF4057" w14:textId="77777777" w:rsidTr="00DA347F">
        <w:trPr>
          <w:trHeight w:val="288"/>
        </w:trPr>
        <w:tc>
          <w:tcPr>
            <w:tcW w:w="3739" w:type="dxa"/>
            <w:tcBorders>
              <w:top w:val="nil"/>
              <w:left w:val="single" w:sz="4" w:space="0" w:color="auto"/>
              <w:bottom w:val="single" w:sz="4" w:space="0" w:color="auto"/>
              <w:right w:val="single" w:sz="4" w:space="0" w:color="auto"/>
            </w:tcBorders>
            <w:shd w:val="clear" w:color="auto" w:fill="auto"/>
            <w:vAlign w:val="center"/>
            <w:hideMark/>
          </w:tcPr>
          <w:p w14:paraId="4DDB7B4C"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Terenuri neagricole total</w:t>
            </w:r>
          </w:p>
        </w:tc>
        <w:tc>
          <w:tcPr>
            <w:tcW w:w="2299" w:type="dxa"/>
            <w:tcBorders>
              <w:top w:val="nil"/>
              <w:left w:val="nil"/>
              <w:bottom w:val="single" w:sz="4" w:space="0" w:color="auto"/>
              <w:right w:val="single" w:sz="4" w:space="0" w:color="auto"/>
            </w:tcBorders>
            <w:shd w:val="clear" w:color="auto" w:fill="auto"/>
            <w:vAlign w:val="center"/>
            <w:hideMark/>
          </w:tcPr>
          <w:p w14:paraId="7815E4BA"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Total</w:t>
            </w:r>
          </w:p>
        </w:tc>
        <w:tc>
          <w:tcPr>
            <w:tcW w:w="959" w:type="dxa"/>
            <w:tcBorders>
              <w:top w:val="nil"/>
              <w:left w:val="nil"/>
              <w:bottom w:val="single" w:sz="4" w:space="0" w:color="auto"/>
              <w:right w:val="single" w:sz="4" w:space="0" w:color="auto"/>
            </w:tcBorders>
            <w:shd w:val="clear" w:color="auto" w:fill="auto"/>
            <w:vAlign w:val="center"/>
            <w:hideMark/>
          </w:tcPr>
          <w:p w14:paraId="7AF4B6C4"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Arad</w:t>
            </w:r>
          </w:p>
        </w:tc>
        <w:tc>
          <w:tcPr>
            <w:tcW w:w="1526" w:type="dxa"/>
            <w:tcBorders>
              <w:top w:val="nil"/>
              <w:left w:val="nil"/>
              <w:bottom w:val="single" w:sz="4" w:space="0" w:color="auto"/>
              <w:right w:val="single" w:sz="4" w:space="0" w:color="auto"/>
            </w:tcBorders>
            <w:shd w:val="clear" w:color="auto" w:fill="auto"/>
            <w:vAlign w:val="center"/>
            <w:hideMark/>
          </w:tcPr>
          <w:p w14:paraId="19147F82"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TOTAL</w:t>
            </w:r>
          </w:p>
        </w:tc>
        <w:tc>
          <w:tcPr>
            <w:tcW w:w="1137" w:type="dxa"/>
            <w:tcBorders>
              <w:top w:val="nil"/>
              <w:left w:val="nil"/>
              <w:bottom w:val="single" w:sz="4" w:space="0" w:color="auto"/>
              <w:right w:val="single" w:sz="4" w:space="0" w:color="auto"/>
            </w:tcBorders>
            <w:shd w:val="clear" w:color="auto" w:fill="auto"/>
            <w:vAlign w:val="bottom"/>
            <w:hideMark/>
          </w:tcPr>
          <w:p w14:paraId="426C4CE8" w14:textId="77777777" w:rsidR="00DA347F" w:rsidRPr="00401A89" w:rsidRDefault="00DA347F" w:rsidP="00DA347F">
            <w:pPr>
              <w:spacing w:after="0" w:line="240" w:lineRule="auto"/>
              <w:jc w:val="right"/>
              <w:rPr>
                <w:rFonts w:ascii="Tahoma" w:eastAsia="Times New Roman" w:hAnsi="Tahoma" w:cs="Tahoma"/>
                <w:sz w:val="20"/>
                <w:szCs w:val="20"/>
                <w:lang w:eastAsia="ro-RO"/>
              </w:rPr>
            </w:pPr>
            <w:r w:rsidRPr="00401A89">
              <w:rPr>
                <w:rFonts w:ascii="Tahoma" w:eastAsia="Times New Roman" w:hAnsi="Tahoma" w:cs="Tahoma"/>
                <w:sz w:val="20"/>
                <w:szCs w:val="20"/>
                <w:lang w:eastAsia="ro-RO"/>
              </w:rPr>
              <w:t>280762</w:t>
            </w:r>
          </w:p>
        </w:tc>
      </w:tr>
      <w:tr w:rsidR="00DA347F" w:rsidRPr="00401A89" w14:paraId="241E3218" w14:textId="77777777" w:rsidTr="00DA347F">
        <w:trPr>
          <w:trHeight w:val="288"/>
        </w:trPr>
        <w:tc>
          <w:tcPr>
            <w:tcW w:w="3739" w:type="dxa"/>
            <w:tcBorders>
              <w:top w:val="nil"/>
              <w:left w:val="single" w:sz="4" w:space="0" w:color="auto"/>
              <w:bottom w:val="single" w:sz="4" w:space="0" w:color="auto"/>
              <w:right w:val="single" w:sz="4" w:space="0" w:color="auto"/>
            </w:tcBorders>
            <w:shd w:val="clear" w:color="auto" w:fill="auto"/>
            <w:vAlign w:val="center"/>
            <w:hideMark/>
          </w:tcPr>
          <w:p w14:paraId="5CE41E33"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2299" w:type="dxa"/>
            <w:tcBorders>
              <w:top w:val="nil"/>
              <w:left w:val="nil"/>
              <w:bottom w:val="single" w:sz="4" w:space="0" w:color="auto"/>
              <w:right w:val="single" w:sz="4" w:space="0" w:color="auto"/>
            </w:tcBorders>
            <w:shd w:val="clear" w:color="auto" w:fill="auto"/>
            <w:vAlign w:val="center"/>
            <w:hideMark/>
          </w:tcPr>
          <w:p w14:paraId="36676724"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959" w:type="dxa"/>
            <w:tcBorders>
              <w:top w:val="nil"/>
              <w:left w:val="nil"/>
              <w:bottom w:val="single" w:sz="4" w:space="0" w:color="auto"/>
              <w:right w:val="single" w:sz="4" w:space="0" w:color="auto"/>
            </w:tcBorders>
            <w:shd w:val="clear" w:color="auto" w:fill="auto"/>
            <w:vAlign w:val="center"/>
            <w:hideMark/>
          </w:tcPr>
          <w:p w14:paraId="37EC9709"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1526" w:type="dxa"/>
            <w:tcBorders>
              <w:top w:val="nil"/>
              <w:left w:val="nil"/>
              <w:bottom w:val="single" w:sz="4" w:space="0" w:color="auto"/>
              <w:right w:val="single" w:sz="4" w:space="0" w:color="auto"/>
            </w:tcBorders>
            <w:shd w:val="clear" w:color="auto" w:fill="auto"/>
            <w:vAlign w:val="center"/>
            <w:hideMark/>
          </w:tcPr>
          <w:p w14:paraId="0A6B0EA3"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11539 PAULIS</w:t>
            </w:r>
          </w:p>
        </w:tc>
        <w:tc>
          <w:tcPr>
            <w:tcW w:w="1137" w:type="dxa"/>
            <w:tcBorders>
              <w:top w:val="nil"/>
              <w:left w:val="nil"/>
              <w:bottom w:val="single" w:sz="4" w:space="0" w:color="auto"/>
              <w:right w:val="single" w:sz="4" w:space="0" w:color="auto"/>
            </w:tcBorders>
            <w:shd w:val="clear" w:color="auto" w:fill="auto"/>
            <w:vAlign w:val="bottom"/>
            <w:hideMark/>
          </w:tcPr>
          <w:p w14:paraId="481D38F0" w14:textId="77777777" w:rsidR="00DA347F" w:rsidRPr="00401A89" w:rsidRDefault="00DA347F" w:rsidP="00DA347F">
            <w:pPr>
              <w:spacing w:after="0" w:line="240" w:lineRule="auto"/>
              <w:jc w:val="right"/>
              <w:rPr>
                <w:rFonts w:ascii="Tahoma" w:eastAsia="Times New Roman" w:hAnsi="Tahoma" w:cs="Tahoma"/>
                <w:sz w:val="20"/>
                <w:szCs w:val="20"/>
                <w:lang w:eastAsia="ro-RO"/>
              </w:rPr>
            </w:pPr>
            <w:r w:rsidRPr="00401A89">
              <w:rPr>
                <w:rFonts w:ascii="Tahoma" w:eastAsia="Times New Roman" w:hAnsi="Tahoma" w:cs="Tahoma"/>
                <w:sz w:val="20"/>
                <w:szCs w:val="20"/>
                <w:lang w:eastAsia="ro-RO"/>
              </w:rPr>
              <w:t>7526</w:t>
            </w:r>
          </w:p>
        </w:tc>
      </w:tr>
      <w:tr w:rsidR="00DA347F" w:rsidRPr="00401A89" w14:paraId="458C8C9E" w14:textId="77777777" w:rsidTr="00DA347F">
        <w:trPr>
          <w:trHeight w:val="288"/>
        </w:trPr>
        <w:tc>
          <w:tcPr>
            <w:tcW w:w="3739" w:type="dxa"/>
            <w:tcBorders>
              <w:top w:val="nil"/>
              <w:left w:val="single" w:sz="4" w:space="0" w:color="auto"/>
              <w:bottom w:val="single" w:sz="4" w:space="0" w:color="auto"/>
              <w:right w:val="single" w:sz="4" w:space="0" w:color="auto"/>
            </w:tcBorders>
            <w:shd w:val="clear" w:color="auto" w:fill="auto"/>
            <w:vAlign w:val="center"/>
            <w:hideMark/>
          </w:tcPr>
          <w:p w14:paraId="35749391"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Paduri si alta vegetatie forestiera</w:t>
            </w:r>
          </w:p>
        </w:tc>
        <w:tc>
          <w:tcPr>
            <w:tcW w:w="2299" w:type="dxa"/>
            <w:tcBorders>
              <w:top w:val="nil"/>
              <w:left w:val="nil"/>
              <w:bottom w:val="single" w:sz="4" w:space="0" w:color="auto"/>
              <w:right w:val="single" w:sz="4" w:space="0" w:color="auto"/>
            </w:tcBorders>
            <w:shd w:val="clear" w:color="auto" w:fill="auto"/>
            <w:vAlign w:val="center"/>
            <w:hideMark/>
          </w:tcPr>
          <w:p w14:paraId="544DFB24"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Total</w:t>
            </w:r>
          </w:p>
        </w:tc>
        <w:tc>
          <w:tcPr>
            <w:tcW w:w="959" w:type="dxa"/>
            <w:tcBorders>
              <w:top w:val="nil"/>
              <w:left w:val="nil"/>
              <w:bottom w:val="single" w:sz="4" w:space="0" w:color="auto"/>
              <w:right w:val="single" w:sz="4" w:space="0" w:color="auto"/>
            </w:tcBorders>
            <w:shd w:val="clear" w:color="auto" w:fill="auto"/>
            <w:vAlign w:val="center"/>
            <w:hideMark/>
          </w:tcPr>
          <w:p w14:paraId="4EA86945"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Arad</w:t>
            </w:r>
          </w:p>
        </w:tc>
        <w:tc>
          <w:tcPr>
            <w:tcW w:w="1526" w:type="dxa"/>
            <w:tcBorders>
              <w:top w:val="nil"/>
              <w:left w:val="nil"/>
              <w:bottom w:val="single" w:sz="4" w:space="0" w:color="auto"/>
              <w:right w:val="single" w:sz="4" w:space="0" w:color="auto"/>
            </w:tcBorders>
            <w:shd w:val="clear" w:color="auto" w:fill="auto"/>
            <w:vAlign w:val="center"/>
            <w:hideMark/>
          </w:tcPr>
          <w:p w14:paraId="2DDB6A10"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TOTAL</w:t>
            </w:r>
          </w:p>
        </w:tc>
        <w:tc>
          <w:tcPr>
            <w:tcW w:w="1137" w:type="dxa"/>
            <w:tcBorders>
              <w:top w:val="nil"/>
              <w:left w:val="nil"/>
              <w:bottom w:val="single" w:sz="4" w:space="0" w:color="auto"/>
              <w:right w:val="single" w:sz="4" w:space="0" w:color="auto"/>
            </w:tcBorders>
            <w:shd w:val="clear" w:color="auto" w:fill="auto"/>
            <w:vAlign w:val="bottom"/>
            <w:hideMark/>
          </w:tcPr>
          <w:p w14:paraId="5580B42A" w14:textId="77777777" w:rsidR="00DA347F" w:rsidRPr="00401A89" w:rsidRDefault="00DA347F" w:rsidP="00DA347F">
            <w:pPr>
              <w:spacing w:after="0" w:line="240" w:lineRule="auto"/>
              <w:jc w:val="right"/>
              <w:rPr>
                <w:rFonts w:ascii="Tahoma" w:eastAsia="Times New Roman" w:hAnsi="Tahoma" w:cs="Tahoma"/>
                <w:sz w:val="20"/>
                <w:szCs w:val="20"/>
                <w:lang w:eastAsia="ro-RO"/>
              </w:rPr>
            </w:pPr>
            <w:r w:rsidRPr="00401A89">
              <w:rPr>
                <w:rFonts w:ascii="Tahoma" w:eastAsia="Times New Roman" w:hAnsi="Tahoma" w:cs="Tahoma"/>
                <w:sz w:val="20"/>
                <w:szCs w:val="20"/>
                <w:lang w:eastAsia="ro-RO"/>
              </w:rPr>
              <w:t>219149</w:t>
            </w:r>
          </w:p>
        </w:tc>
      </w:tr>
      <w:tr w:rsidR="00DA347F" w:rsidRPr="00401A89" w14:paraId="64BD02F2" w14:textId="77777777" w:rsidTr="00DA347F">
        <w:trPr>
          <w:trHeight w:val="288"/>
        </w:trPr>
        <w:tc>
          <w:tcPr>
            <w:tcW w:w="3739" w:type="dxa"/>
            <w:tcBorders>
              <w:top w:val="nil"/>
              <w:left w:val="single" w:sz="4" w:space="0" w:color="auto"/>
              <w:bottom w:val="single" w:sz="4" w:space="0" w:color="auto"/>
              <w:right w:val="single" w:sz="4" w:space="0" w:color="auto"/>
            </w:tcBorders>
            <w:shd w:val="clear" w:color="auto" w:fill="auto"/>
            <w:vAlign w:val="center"/>
            <w:hideMark/>
          </w:tcPr>
          <w:p w14:paraId="3BFB6FAD"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2299" w:type="dxa"/>
            <w:tcBorders>
              <w:top w:val="nil"/>
              <w:left w:val="nil"/>
              <w:bottom w:val="single" w:sz="4" w:space="0" w:color="auto"/>
              <w:right w:val="single" w:sz="4" w:space="0" w:color="auto"/>
            </w:tcBorders>
            <w:shd w:val="clear" w:color="auto" w:fill="auto"/>
            <w:vAlign w:val="center"/>
            <w:hideMark/>
          </w:tcPr>
          <w:p w14:paraId="37F8175D"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959" w:type="dxa"/>
            <w:tcBorders>
              <w:top w:val="nil"/>
              <w:left w:val="nil"/>
              <w:bottom w:val="single" w:sz="4" w:space="0" w:color="auto"/>
              <w:right w:val="single" w:sz="4" w:space="0" w:color="auto"/>
            </w:tcBorders>
            <w:shd w:val="clear" w:color="auto" w:fill="auto"/>
            <w:vAlign w:val="center"/>
            <w:hideMark/>
          </w:tcPr>
          <w:p w14:paraId="43A52A9E"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1526" w:type="dxa"/>
            <w:tcBorders>
              <w:top w:val="nil"/>
              <w:left w:val="nil"/>
              <w:bottom w:val="single" w:sz="4" w:space="0" w:color="auto"/>
              <w:right w:val="single" w:sz="4" w:space="0" w:color="auto"/>
            </w:tcBorders>
            <w:shd w:val="clear" w:color="auto" w:fill="auto"/>
            <w:vAlign w:val="center"/>
            <w:hideMark/>
          </w:tcPr>
          <w:p w14:paraId="3260D574"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11539 PAULIS</w:t>
            </w:r>
          </w:p>
        </w:tc>
        <w:tc>
          <w:tcPr>
            <w:tcW w:w="1137" w:type="dxa"/>
            <w:tcBorders>
              <w:top w:val="nil"/>
              <w:left w:val="nil"/>
              <w:bottom w:val="single" w:sz="4" w:space="0" w:color="auto"/>
              <w:right w:val="single" w:sz="4" w:space="0" w:color="auto"/>
            </w:tcBorders>
            <w:shd w:val="clear" w:color="auto" w:fill="auto"/>
            <w:vAlign w:val="bottom"/>
            <w:hideMark/>
          </w:tcPr>
          <w:p w14:paraId="47E985C0" w14:textId="77777777" w:rsidR="00DA347F" w:rsidRPr="00401A89" w:rsidRDefault="00DA347F" w:rsidP="00DA347F">
            <w:pPr>
              <w:spacing w:after="0" w:line="240" w:lineRule="auto"/>
              <w:jc w:val="right"/>
              <w:rPr>
                <w:rFonts w:ascii="Tahoma" w:eastAsia="Times New Roman" w:hAnsi="Tahoma" w:cs="Tahoma"/>
                <w:sz w:val="20"/>
                <w:szCs w:val="20"/>
                <w:lang w:eastAsia="ro-RO"/>
              </w:rPr>
            </w:pPr>
            <w:r w:rsidRPr="00401A89">
              <w:rPr>
                <w:rFonts w:ascii="Tahoma" w:eastAsia="Times New Roman" w:hAnsi="Tahoma" w:cs="Tahoma"/>
                <w:sz w:val="20"/>
                <w:szCs w:val="20"/>
                <w:lang w:eastAsia="ro-RO"/>
              </w:rPr>
              <w:t>6561</w:t>
            </w:r>
          </w:p>
        </w:tc>
      </w:tr>
      <w:tr w:rsidR="00DA347F" w:rsidRPr="00401A89" w14:paraId="23101CD6" w14:textId="77777777" w:rsidTr="00DA347F">
        <w:trPr>
          <w:trHeight w:val="288"/>
        </w:trPr>
        <w:tc>
          <w:tcPr>
            <w:tcW w:w="3739" w:type="dxa"/>
            <w:tcBorders>
              <w:top w:val="nil"/>
              <w:left w:val="single" w:sz="4" w:space="0" w:color="auto"/>
              <w:bottom w:val="single" w:sz="4" w:space="0" w:color="auto"/>
              <w:right w:val="single" w:sz="4" w:space="0" w:color="auto"/>
            </w:tcBorders>
            <w:shd w:val="clear" w:color="auto" w:fill="auto"/>
            <w:vAlign w:val="center"/>
            <w:hideMark/>
          </w:tcPr>
          <w:p w14:paraId="4226E2D8"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Ocupata cu ape, balti</w:t>
            </w:r>
          </w:p>
        </w:tc>
        <w:tc>
          <w:tcPr>
            <w:tcW w:w="2299" w:type="dxa"/>
            <w:tcBorders>
              <w:top w:val="nil"/>
              <w:left w:val="nil"/>
              <w:bottom w:val="single" w:sz="4" w:space="0" w:color="auto"/>
              <w:right w:val="single" w:sz="4" w:space="0" w:color="auto"/>
            </w:tcBorders>
            <w:shd w:val="clear" w:color="auto" w:fill="auto"/>
            <w:vAlign w:val="center"/>
            <w:hideMark/>
          </w:tcPr>
          <w:p w14:paraId="68D945A5"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Total</w:t>
            </w:r>
          </w:p>
        </w:tc>
        <w:tc>
          <w:tcPr>
            <w:tcW w:w="959" w:type="dxa"/>
            <w:tcBorders>
              <w:top w:val="nil"/>
              <w:left w:val="nil"/>
              <w:bottom w:val="single" w:sz="4" w:space="0" w:color="auto"/>
              <w:right w:val="single" w:sz="4" w:space="0" w:color="auto"/>
            </w:tcBorders>
            <w:shd w:val="clear" w:color="auto" w:fill="auto"/>
            <w:vAlign w:val="center"/>
            <w:hideMark/>
          </w:tcPr>
          <w:p w14:paraId="7251A839"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Arad</w:t>
            </w:r>
          </w:p>
        </w:tc>
        <w:tc>
          <w:tcPr>
            <w:tcW w:w="1526" w:type="dxa"/>
            <w:tcBorders>
              <w:top w:val="nil"/>
              <w:left w:val="nil"/>
              <w:bottom w:val="single" w:sz="4" w:space="0" w:color="auto"/>
              <w:right w:val="single" w:sz="4" w:space="0" w:color="auto"/>
            </w:tcBorders>
            <w:shd w:val="clear" w:color="auto" w:fill="auto"/>
            <w:vAlign w:val="center"/>
            <w:hideMark/>
          </w:tcPr>
          <w:p w14:paraId="41AF9861"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TOTAL</w:t>
            </w:r>
          </w:p>
        </w:tc>
        <w:tc>
          <w:tcPr>
            <w:tcW w:w="1137" w:type="dxa"/>
            <w:tcBorders>
              <w:top w:val="nil"/>
              <w:left w:val="nil"/>
              <w:bottom w:val="single" w:sz="4" w:space="0" w:color="auto"/>
              <w:right w:val="single" w:sz="4" w:space="0" w:color="auto"/>
            </w:tcBorders>
            <w:shd w:val="clear" w:color="auto" w:fill="auto"/>
            <w:vAlign w:val="bottom"/>
            <w:hideMark/>
          </w:tcPr>
          <w:p w14:paraId="08759CE1" w14:textId="77777777" w:rsidR="00DA347F" w:rsidRPr="00401A89" w:rsidRDefault="00DA347F" w:rsidP="00DA347F">
            <w:pPr>
              <w:spacing w:after="0" w:line="240" w:lineRule="auto"/>
              <w:jc w:val="right"/>
              <w:rPr>
                <w:rFonts w:ascii="Tahoma" w:eastAsia="Times New Roman" w:hAnsi="Tahoma" w:cs="Tahoma"/>
                <w:sz w:val="20"/>
                <w:szCs w:val="20"/>
                <w:lang w:eastAsia="ro-RO"/>
              </w:rPr>
            </w:pPr>
            <w:r w:rsidRPr="00401A89">
              <w:rPr>
                <w:rFonts w:ascii="Tahoma" w:eastAsia="Times New Roman" w:hAnsi="Tahoma" w:cs="Tahoma"/>
                <w:sz w:val="20"/>
                <w:szCs w:val="20"/>
                <w:lang w:eastAsia="ro-RO"/>
              </w:rPr>
              <w:t>13978</w:t>
            </w:r>
          </w:p>
        </w:tc>
      </w:tr>
      <w:tr w:rsidR="00DA347F" w:rsidRPr="00401A89" w14:paraId="0C2FB218" w14:textId="77777777" w:rsidTr="00DA347F">
        <w:trPr>
          <w:trHeight w:val="288"/>
        </w:trPr>
        <w:tc>
          <w:tcPr>
            <w:tcW w:w="3739" w:type="dxa"/>
            <w:tcBorders>
              <w:top w:val="nil"/>
              <w:left w:val="single" w:sz="4" w:space="0" w:color="auto"/>
              <w:bottom w:val="single" w:sz="4" w:space="0" w:color="auto"/>
              <w:right w:val="single" w:sz="4" w:space="0" w:color="auto"/>
            </w:tcBorders>
            <w:shd w:val="clear" w:color="auto" w:fill="auto"/>
            <w:vAlign w:val="center"/>
            <w:hideMark/>
          </w:tcPr>
          <w:p w14:paraId="3C2F00F4"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2299" w:type="dxa"/>
            <w:tcBorders>
              <w:top w:val="nil"/>
              <w:left w:val="nil"/>
              <w:bottom w:val="single" w:sz="4" w:space="0" w:color="auto"/>
              <w:right w:val="single" w:sz="4" w:space="0" w:color="auto"/>
            </w:tcBorders>
            <w:shd w:val="clear" w:color="auto" w:fill="auto"/>
            <w:vAlign w:val="center"/>
            <w:hideMark/>
          </w:tcPr>
          <w:p w14:paraId="724467DB"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959" w:type="dxa"/>
            <w:tcBorders>
              <w:top w:val="nil"/>
              <w:left w:val="nil"/>
              <w:bottom w:val="single" w:sz="4" w:space="0" w:color="auto"/>
              <w:right w:val="single" w:sz="4" w:space="0" w:color="auto"/>
            </w:tcBorders>
            <w:shd w:val="clear" w:color="auto" w:fill="auto"/>
            <w:vAlign w:val="center"/>
            <w:hideMark/>
          </w:tcPr>
          <w:p w14:paraId="455126E2"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1526" w:type="dxa"/>
            <w:tcBorders>
              <w:top w:val="nil"/>
              <w:left w:val="nil"/>
              <w:bottom w:val="single" w:sz="4" w:space="0" w:color="auto"/>
              <w:right w:val="single" w:sz="4" w:space="0" w:color="auto"/>
            </w:tcBorders>
            <w:shd w:val="clear" w:color="auto" w:fill="auto"/>
            <w:vAlign w:val="center"/>
            <w:hideMark/>
          </w:tcPr>
          <w:p w14:paraId="554D7C59"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11539 PAULIS</w:t>
            </w:r>
          </w:p>
        </w:tc>
        <w:tc>
          <w:tcPr>
            <w:tcW w:w="1137" w:type="dxa"/>
            <w:tcBorders>
              <w:top w:val="nil"/>
              <w:left w:val="nil"/>
              <w:bottom w:val="single" w:sz="4" w:space="0" w:color="auto"/>
              <w:right w:val="single" w:sz="4" w:space="0" w:color="auto"/>
            </w:tcBorders>
            <w:shd w:val="clear" w:color="auto" w:fill="auto"/>
            <w:vAlign w:val="bottom"/>
            <w:hideMark/>
          </w:tcPr>
          <w:p w14:paraId="18A850C7" w14:textId="77777777" w:rsidR="00DA347F" w:rsidRPr="00401A89" w:rsidRDefault="00DA347F" w:rsidP="00DA347F">
            <w:pPr>
              <w:spacing w:after="0" w:line="240" w:lineRule="auto"/>
              <w:jc w:val="right"/>
              <w:rPr>
                <w:rFonts w:ascii="Tahoma" w:eastAsia="Times New Roman" w:hAnsi="Tahoma" w:cs="Tahoma"/>
                <w:sz w:val="20"/>
                <w:szCs w:val="20"/>
                <w:lang w:eastAsia="ro-RO"/>
              </w:rPr>
            </w:pPr>
            <w:r w:rsidRPr="00401A89">
              <w:rPr>
                <w:rFonts w:ascii="Tahoma" w:eastAsia="Times New Roman" w:hAnsi="Tahoma" w:cs="Tahoma"/>
                <w:sz w:val="20"/>
                <w:szCs w:val="20"/>
                <w:lang w:eastAsia="ro-RO"/>
              </w:rPr>
              <w:t>147</w:t>
            </w:r>
          </w:p>
        </w:tc>
      </w:tr>
      <w:tr w:rsidR="00DA347F" w:rsidRPr="00401A89" w14:paraId="6AB246A6" w14:textId="77777777" w:rsidTr="00DA347F">
        <w:trPr>
          <w:trHeight w:val="288"/>
        </w:trPr>
        <w:tc>
          <w:tcPr>
            <w:tcW w:w="3739" w:type="dxa"/>
            <w:tcBorders>
              <w:top w:val="nil"/>
              <w:left w:val="single" w:sz="4" w:space="0" w:color="auto"/>
              <w:bottom w:val="single" w:sz="4" w:space="0" w:color="auto"/>
              <w:right w:val="single" w:sz="4" w:space="0" w:color="auto"/>
            </w:tcBorders>
            <w:shd w:val="clear" w:color="auto" w:fill="auto"/>
            <w:vAlign w:val="center"/>
            <w:hideMark/>
          </w:tcPr>
          <w:p w14:paraId="1CD0075B"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Ocupata cu constructii</w:t>
            </w:r>
          </w:p>
        </w:tc>
        <w:tc>
          <w:tcPr>
            <w:tcW w:w="2299" w:type="dxa"/>
            <w:tcBorders>
              <w:top w:val="nil"/>
              <w:left w:val="nil"/>
              <w:bottom w:val="single" w:sz="4" w:space="0" w:color="auto"/>
              <w:right w:val="single" w:sz="4" w:space="0" w:color="auto"/>
            </w:tcBorders>
            <w:shd w:val="clear" w:color="auto" w:fill="auto"/>
            <w:vAlign w:val="center"/>
            <w:hideMark/>
          </w:tcPr>
          <w:p w14:paraId="73B6F038"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Total</w:t>
            </w:r>
          </w:p>
        </w:tc>
        <w:tc>
          <w:tcPr>
            <w:tcW w:w="959" w:type="dxa"/>
            <w:tcBorders>
              <w:top w:val="nil"/>
              <w:left w:val="nil"/>
              <w:bottom w:val="single" w:sz="4" w:space="0" w:color="auto"/>
              <w:right w:val="single" w:sz="4" w:space="0" w:color="auto"/>
            </w:tcBorders>
            <w:shd w:val="clear" w:color="auto" w:fill="auto"/>
            <w:vAlign w:val="center"/>
            <w:hideMark/>
          </w:tcPr>
          <w:p w14:paraId="4C2A7D18"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Arad</w:t>
            </w:r>
          </w:p>
        </w:tc>
        <w:tc>
          <w:tcPr>
            <w:tcW w:w="1526" w:type="dxa"/>
            <w:tcBorders>
              <w:top w:val="nil"/>
              <w:left w:val="nil"/>
              <w:bottom w:val="single" w:sz="4" w:space="0" w:color="auto"/>
              <w:right w:val="single" w:sz="4" w:space="0" w:color="auto"/>
            </w:tcBorders>
            <w:shd w:val="clear" w:color="auto" w:fill="auto"/>
            <w:vAlign w:val="center"/>
            <w:hideMark/>
          </w:tcPr>
          <w:p w14:paraId="150DD92A"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TOTAL</w:t>
            </w:r>
          </w:p>
        </w:tc>
        <w:tc>
          <w:tcPr>
            <w:tcW w:w="1137" w:type="dxa"/>
            <w:tcBorders>
              <w:top w:val="nil"/>
              <w:left w:val="nil"/>
              <w:bottom w:val="single" w:sz="4" w:space="0" w:color="auto"/>
              <w:right w:val="single" w:sz="4" w:space="0" w:color="auto"/>
            </w:tcBorders>
            <w:shd w:val="clear" w:color="auto" w:fill="auto"/>
            <w:vAlign w:val="bottom"/>
            <w:hideMark/>
          </w:tcPr>
          <w:p w14:paraId="4F50D2C2" w14:textId="77777777" w:rsidR="00DA347F" w:rsidRPr="00401A89" w:rsidRDefault="00DA347F" w:rsidP="00DA347F">
            <w:pPr>
              <w:spacing w:after="0" w:line="240" w:lineRule="auto"/>
              <w:jc w:val="right"/>
              <w:rPr>
                <w:rFonts w:ascii="Tahoma" w:eastAsia="Times New Roman" w:hAnsi="Tahoma" w:cs="Tahoma"/>
                <w:sz w:val="20"/>
                <w:szCs w:val="20"/>
                <w:lang w:eastAsia="ro-RO"/>
              </w:rPr>
            </w:pPr>
            <w:r w:rsidRPr="00401A89">
              <w:rPr>
                <w:rFonts w:ascii="Tahoma" w:eastAsia="Times New Roman" w:hAnsi="Tahoma" w:cs="Tahoma"/>
                <w:sz w:val="20"/>
                <w:szCs w:val="20"/>
                <w:lang w:eastAsia="ro-RO"/>
              </w:rPr>
              <w:t>22490</w:t>
            </w:r>
          </w:p>
        </w:tc>
      </w:tr>
      <w:tr w:rsidR="00DA347F" w:rsidRPr="00401A89" w14:paraId="771CC7D3" w14:textId="77777777" w:rsidTr="00DA347F">
        <w:trPr>
          <w:trHeight w:val="288"/>
        </w:trPr>
        <w:tc>
          <w:tcPr>
            <w:tcW w:w="3739" w:type="dxa"/>
            <w:tcBorders>
              <w:top w:val="nil"/>
              <w:left w:val="single" w:sz="4" w:space="0" w:color="auto"/>
              <w:bottom w:val="single" w:sz="4" w:space="0" w:color="auto"/>
              <w:right w:val="single" w:sz="4" w:space="0" w:color="auto"/>
            </w:tcBorders>
            <w:shd w:val="clear" w:color="auto" w:fill="auto"/>
            <w:vAlign w:val="center"/>
            <w:hideMark/>
          </w:tcPr>
          <w:p w14:paraId="544D36E7"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2299" w:type="dxa"/>
            <w:tcBorders>
              <w:top w:val="nil"/>
              <w:left w:val="nil"/>
              <w:bottom w:val="single" w:sz="4" w:space="0" w:color="auto"/>
              <w:right w:val="single" w:sz="4" w:space="0" w:color="auto"/>
            </w:tcBorders>
            <w:shd w:val="clear" w:color="auto" w:fill="auto"/>
            <w:vAlign w:val="center"/>
            <w:hideMark/>
          </w:tcPr>
          <w:p w14:paraId="31402BA3"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959" w:type="dxa"/>
            <w:tcBorders>
              <w:top w:val="nil"/>
              <w:left w:val="nil"/>
              <w:bottom w:val="single" w:sz="4" w:space="0" w:color="auto"/>
              <w:right w:val="single" w:sz="4" w:space="0" w:color="auto"/>
            </w:tcBorders>
            <w:shd w:val="clear" w:color="auto" w:fill="auto"/>
            <w:vAlign w:val="center"/>
            <w:hideMark/>
          </w:tcPr>
          <w:p w14:paraId="05D6DF64"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1526" w:type="dxa"/>
            <w:tcBorders>
              <w:top w:val="nil"/>
              <w:left w:val="nil"/>
              <w:bottom w:val="single" w:sz="4" w:space="0" w:color="auto"/>
              <w:right w:val="single" w:sz="4" w:space="0" w:color="auto"/>
            </w:tcBorders>
            <w:shd w:val="clear" w:color="auto" w:fill="auto"/>
            <w:vAlign w:val="center"/>
            <w:hideMark/>
          </w:tcPr>
          <w:p w14:paraId="1F44A445"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11539 PAULIS</w:t>
            </w:r>
          </w:p>
        </w:tc>
        <w:tc>
          <w:tcPr>
            <w:tcW w:w="1137" w:type="dxa"/>
            <w:tcBorders>
              <w:top w:val="nil"/>
              <w:left w:val="nil"/>
              <w:bottom w:val="single" w:sz="4" w:space="0" w:color="auto"/>
              <w:right w:val="single" w:sz="4" w:space="0" w:color="auto"/>
            </w:tcBorders>
            <w:shd w:val="clear" w:color="auto" w:fill="auto"/>
            <w:vAlign w:val="bottom"/>
            <w:hideMark/>
          </w:tcPr>
          <w:p w14:paraId="275EB399" w14:textId="77777777" w:rsidR="00DA347F" w:rsidRPr="00401A89" w:rsidRDefault="00DA347F" w:rsidP="00DA347F">
            <w:pPr>
              <w:spacing w:after="0" w:line="240" w:lineRule="auto"/>
              <w:jc w:val="right"/>
              <w:rPr>
                <w:rFonts w:ascii="Tahoma" w:eastAsia="Times New Roman" w:hAnsi="Tahoma" w:cs="Tahoma"/>
                <w:sz w:val="20"/>
                <w:szCs w:val="20"/>
                <w:lang w:eastAsia="ro-RO"/>
              </w:rPr>
            </w:pPr>
            <w:r w:rsidRPr="00401A89">
              <w:rPr>
                <w:rFonts w:ascii="Tahoma" w:eastAsia="Times New Roman" w:hAnsi="Tahoma" w:cs="Tahoma"/>
                <w:sz w:val="20"/>
                <w:szCs w:val="20"/>
                <w:lang w:eastAsia="ro-RO"/>
              </w:rPr>
              <w:t>490</w:t>
            </w:r>
          </w:p>
        </w:tc>
      </w:tr>
      <w:tr w:rsidR="00DA347F" w:rsidRPr="00401A89" w14:paraId="419691F0" w14:textId="77777777" w:rsidTr="00DA347F">
        <w:trPr>
          <w:trHeight w:val="288"/>
        </w:trPr>
        <w:tc>
          <w:tcPr>
            <w:tcW w:w="3739" w:type="dxa"/>
            <w:tcBorders>
              <w:top w:val="nil"/>
              <w:left w:val="single" w:sz="4" w:space="0" w:color="auto"/>
              <w:bottom w:val="single" w:sz="4" w:space="0" w:color="auto"/>
              <w:right w:val="single" w:sz="4" w:space="0" w:color="auto"/>
            </w:tcBorders>
            <w:shd w:val="clear" w:color="auto" w:fill="auto"/>
            <w:vAlign w:val="center"/>
            <w:hideMark/>
          </w:tcPr>
          <w:p w14:paraId="262AE24A"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Cai de comunicatii si cai ferate</w:t>
            </w:r>
          </w:p>
        </w:tc>
        <w:tc>
          <w:tcPr>
            <w:tcW w:w="2299" w:type="dxa"/>
            <w:tcBorders>
              <w:top w:val="nil"/>
              <w:left w:val="nil"/>
              <w:bottom w:val="single" w:sz="4" w:space="0" w:color="auto"/>
              <w:right w:val="single" w:sz="4" w:space="0" w:color="auto"/>
            </w:tcBorders>
            <w:shd w:val="clear" w:color="auto" w:fill="auto"/>
            <w:vAlign w:val="center"/>
            <w:hideMark/>
          </w:tcPr>
          <w:p w14:paraId="5637F571"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Total</w:t>
            </w:r>
          </w:p>
        </w:tc>
        <w:tc>
          <w:tcPr>
            <w:tcW w:w="959" w:type="dxa"/>
            <w:tcBorders>
              <w:top w:val="nil"/>
              <w:left w:val="nil"/>
              <w:bottom w:val="single" w:sz="4" w:space="0" w:color="auto"/>
              <w:right w:val="single" w:sz="4" w:space="0" w:color="auto"/>
            </w:tcBorders>
            <w:shd w:val="clear" w:color="auto" w:fill="auto"/>
            <w:vAlign w:val="center"/>
            <w:hideMark/>
          </w:tcPr>
          <w:p w14:paraId="3BCFD19C"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Arad</w:t>
            </w:r>
          </w:p>
        </w:tc>
        <w:tc>
          <w:tcPr>
            <w:tcW w:w="1526" w:type="dxa"/>
            <w:tcBorders>
              <w:top w:val="nil"/>
              <w:left w:val="nil"/>
              <w:bottom w:val="single" w:sz="4" w:space="0" w:color="auto"/>
              <w:right w:val="single" w:sz="4" w:space="0" w:color="auto"/>
            </w:tcBorders>
            <w:shd w:val="clear" w:color="auto" w:fill="auto"/>
            <w:vAlign w:val="center"/>
            <w:hideMark/>
          </w:tcPr>
          <w:p w14:paraId="2EA9142E"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TOTAL</w:t>
            </w:r>
          </w:p>
        </w:tc>
        <w:tc>
          <w:tcPr>
            <w:tcW w:w="1137" w:type="dxa"/>
            <w:tcBorders>
              <w:top w:val="nil"/>
              <w:left w:val="nil"/>
              <w:bottom w:val="single" w:sz="4" w:space="0" w:color="auto"/>
              <w:right w:val="single" w:sz="4" w:space="0" w:color="auto"/>
            </w:tcBorders>
            <w:shd w:val="clear" w:color="auto" w:fill="auto"/>
            <w:vAlign w:val="bottom"/>
            <w:hideMark/>
          </w:tcPr>
          <w:p w14:paraId="2777FFA1" w14:textId="77777777" w:rsidR="00DA347F" w:rsidRPr="00401A89" w:rsidRDefault="00DA347F" w:rsidP="00DA347F">
            <w:pPr>
              <w:spacing w:after="0" w:line="240" w:lineRule="auto"/>
              <w:jc w:val="right"/>
              <w:rPr>
                <w:rFonts w:ascii="Tahoma" w:eastAsia="Times New Roman" w:hAnsi="Tahoma" w:cs="Tahoma"/>
                <w:sz w:val="20"/>
                <w:szCs w:val="20"/>
                <w:lang w:eastAsia="ro-RO"/>
              </w:rPr>
            </w:pPr>
            <w:r w:rsidRPr="00401A89">
              <w:rPr>
                <w:rFonts w:ascii="Tahoma" w:eastAsia="Times New Roman" w:hAnsi="Tahoma" w:cs="Tahoma"/>
                <w:sz w:val="20"/>
                <w:szCs w:val="20"/>
                <w:lang w:eastAsia="ro-RO"/>
              </w:rPr>
              <w:t>14972</w:t>
            </w:r>
          </w:p>
        </w:tc>
      </w:tr>
      <w:tr w:rsidR="00DA347F" w:rsidRPr="00401A89" w14:paraId="0BB16DD8" w14:textId="77777777" w:rsidTr="00DA347F">
        <w:trPr>
          <w:trHeight w:val="288"/>
        </w:trPr>
        <w:tc>
          <w:tcPr>
            <w:tcW w:w="3739" w:type="dxa"/>
            <w:tcBorders>
              <w:top w:val="nil"/>
              <w:left w:val="single" w:sz="4" w:space="0" w:color="auto"/>
              <w:bottom w:val="single" w:sz="4" w:space="0" w:color="auto"/>
              <w:right w:val="single" w:sz="4" w:space="0" w:color="auto"/>
            </w:tcBorders>
            <w:shd w:val="clear" w:color="auto" w:fill="auto"/>
            <w:vAlign w:val="center"/>
            <w:hideMark/>
          </w:tcPr>
          <w:p w14:paraId="486984D8"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lastRenderedPageBreak/>
              <w:t>-</w:t>
            </w:r>
          </w:p>
        </w:tc>
        <w:tc>
          <w:tcPr>
            <w:tcW w:w="2299" w:type="dxa"/>
            <w:tcBorders>
              <w:top w:val="nil"/>
              <w:left w:val="nil"/>
              <w:bottom w:val="single" w:sz="4" w:space="0" w:color="auto"/>
              <w:right w:val="single" w:sz="4" w:space="0" w:color="auto"/>
            </w:tcBorders>
            <w:shd w:val="clear" w:color="auto" w:fill="auto"/>
            <w:vAlign w:val="center"/>
            <w:hideMark/>
          </w:tcPr>
          <w:p w14:paraId="131A3873"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959" w:type="dxa"/>
            <w:tcBorders>
              <w:top w:val="nil"/>
              <w:left w:val="nil"/>
              <w:bottom w:val="single" w:sz="4" w:space="0" w:color="auto"/>
              <w:right w:val="single" w:sz="4" w:space="0" w:color="auto"/>
            </w:tcBorders>
            <w:shd w:val="clear" w:color="auto" w:fill="auto"/>
            <w:vAlign w:val="center"/>
            <w:hideMark/>
          </w:tcPr>
          <w:p w14:paraId="6FF44F6B"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1526" w:type="dxa"/>
            <w:tcBorders>
              <w:top w:val="nil"/>
              <w:left w:val="nil"/>
              <w:bottom w:val="single" w:sz="4" w:space="0" w:color="auto"/>
              <w:right w:val="single" w:sz="4" w:space="0" w:color="auto"/>
            </w:tcBorders>
            <w:shd w:val="clear" w:color="auto" w:fill="auto"/>
            <w:vAlign w:val="center"/>
            <w:hideMark/>
          </w:tcPr>
          <w:p w14:paraId="0A97AC31"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11539 PAULIS</w:t>
            </w:r>
          </w:p>
        </w:tc>
        <w:tc>
          <w:tcPr>
            <w:tcW w:w="1137" w:type="dxa"/>
            <w:tcBorders>
              <w:top w:val="nil"/>
              <w:left w:val="nil"/>
              <w:bottom w:val="single" w:sz="4" w:space="0" w:color="auto"/>
              <w:right w:val="single" w:sz="4" w:space="0" w:color="auto"/>
            </w:tcBorders>
            <w:shd w:val="clear" w:color="auto" w:fill="auto"/>
            <w:vAlign w:val="bottom"/>
            <w:hideMark/>
          </w:tcPr>
          <w:p w14:paraId="77B59210" w14:textId="77777777" w:rsidR="00DA347F" w:rsidRPr="00401A89" w:rsidRDefault="00DA347F" w:rsidP="00DA347F">
            <w:pPr>
              <w:spacing w:after="0" w:line="240" w:lineRule="auto"/>
              <w:jc w:val="right"/>
              <w:rPr>
                <w:rFonts w:ascii="Tahoma" w:eastAsia="Times New Roman" w:hAnsi="Tahoma" w:cs="Tahoma"/>
                <w:sz w:val="20"/>
                <w:szCs w:val="20"/>
                <w:lang w:eastAsia="ro-RO"/>
              </w:rPr>
            </w:pPr>
            <w:r w:rsidRPr="00401A89">
              <w:rPr>
                <w:rFonts w:ascii="Tahoma" w:eastAsia="Times New Roman" w:hAnsi="Tahoma" w:cs="Tahoma"/>
                <w:sz w:val="20"/>
                <w:szCs w:val="20"/>
                <w:lang w:eastAsia="ro-RO"/>
              </w:rPr>
              <w:t>37</w:t>
            </w:r>
          </w:p>
        </w:tc>
      </w:tr>
      <w:tr w:rsidR="00DA347F" w:rsidRPr="00401A89" w14:paraId="7CB0F9F7" w14:textId="77777777" w:rsidTr="00DA347F">
        <w:trPr>
          <w:trHeight w:val="288"/>
        </w:trPr>
        <w:tc>
          <w:tcPr>
            <w:tcW w:w="3739" w:type="dxa"/>
            <w:tcBorders>
              <w:top w:val="nil"/>
              <w:left w:val="single" w:sz="4" w:space="0" w:color="auto"/>
              <w:bottom w:val="single" w:sz="4" w:space="0" w:color="auto"/>
              <w:right w:val="single" w:sz="4" w:space="0" w:color="auto"/>
            </w:tcBorders>
            <w:shd w:val="clear" w:color="auto" w:fill="auto"/>
            <w:vAlign w:val="center"/>
            <w:hideMark/>
          </w:tcPr>
          <w:p w14:paraId="30CFBF07"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Terenuri degradate si neproductive</w:t>
            </w:r>
          </w:p>
        </w:tc>
        <w:tc>
          <w:tcPr>
            <w:tcW w:w="2299" w:type="dxa"/>
            <w:tcBorders>
              <w:top w:val="nil"/>
              <w:left w:val="nil"/>
              <w:bottom w:val="single" w:sz="4" w:space="0" w:color="auto"/>
              <w:right w:val="single" w:sz="4" w:space="0" w:color="auto"/>
            </w:tcBorders>
            <w:shd w:val="clear" w:color="auto" w:fill="auto"/>
            <w:vAlign w:val="center"/>
            <w:hideMark/>
          </w:tcPr>
          <w:p w14:paraId="2CE034EE"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Total</w:t>
            </w:r>
          </w:p>
        </w:tc>
        <w:tc>
          <w:tcPr>
            <w:tcW w:w="959" w:type="dxa"/>
            <w:tcBorders>
              <w:top w:val="nil"/>
              <w:left w:val="nil"/>
              <w:bottom w:val="single" w:sz="4" w:space="0" w:color="auto"/>
              <w:right w:val="single" w:sz="4" w:space="0" w:color="auto"/>
            </w:tcBorders>
            <w:shd w:val="clear" w:color="auto" w:fill="auto"/>
            <w:vAlign w:val="center"/>
            <w:hideMark/>
          </w:tcPr>
          <w:p w14:paraId="305B4995"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Arad</w:t>
            </w:r>
          </w:p>
        </w:tc>
        <w:tc>
          <w:tcPr>
            <w:tcW w:w="1526" w:type="dxa"/>
            <w:tcBorders>
              <w:top w:val="nil"/>
              <w:left w:val="nil"/>
              <w:bottom w:val="single" w:sz="4" w:space="0" w:color="auto"/>
              <w:right w:val="single" w:sz="4" w:space="0" w:color="auto"/>
            </w:tcBorders>
            <w:shd w:val="clear" w:color="auto" w:fill="auto"/>
            <w:vAlign w:val="center"/>
            <w:hideMark/>
          </w:tcPr>
          <w:p w14:paraId="392298AB"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TOTAL</w:t>
            </w:r>
          </w:p>
        </w:tc>
        <w:tc>
          <w:tcPr>
            <w:tcW w:w="1137" w:type="dxa"/>
            <w:tcBorders>
              <w:top w:val="nil"/>
              <w:left w:val="nil"/>
              <w:bottom w:val="single" w:sz="4" w:space="0" w:color="auto"/>
              <w:right w:val="single" w:sz="4" w:space="0" w:color="auto"/>
            </w:tcBorders>
            <w:shd w:val="clear" w:color="auto" w:fill="auto"/>
            <w:vAlign w:val="bottom"/>
            <w:hideMark/>
          </w:tcPr>
          <w:p w14:paraId="7F47B328" w14:textId="77777777" w:rsidR="00DA347F" w:rsidRPr="00401A89" w:rsidRDefault="00DA347F" w:rsidP="00DA347F">
            <w:pPr>
              <w:spacing w:after="0" w:line="240" w:lineRule="auto"/>
              <w:jc w:val="right"/>
              <w:rPr>
                <w:rFonts w:ascii="Tahoma" w:eastAsia="Times New Roman" w:hAnsi="Tahoma" w:cs="Tahoma"/>
                <w:sz w:val="20"/>
                <w:szCs w:val="20"/>
                <w:lang w:eastAsia="ro-RO"/>
              </w:rPr>
            </w:pPr>
            <w:r w:rsidRPr="00401A89">
              <w:rPr>
                <w:rFonts w:ascii="Tahoma" w:eastAsia="Times New Roman" w:hAnsi="Tahoma" w:cs="Tahoma"/>
                <w:sz w:val="20"/>
                <w:szCs w:val="20"/>
                <w:lang w:eastAsia="ro-RO"/>
              </w:rPr>
              <w:t>10173</w:t>
            </w:r>
          </w:p>
        </w:tc>
      </w:tr>
      <w:tr w:rsidR="00DA347F" w:rsidRPr="00401A89" w14:paraId="1427BC69" w14:textId="77777777" w:rsidTr="00DA347F">
        <w:trPr>
          <w:trHeight w:val="288"/>
        </w:trPr>
        <w:tc>
          <w:tcPr>
            <w:tcW w:w="3739" w:type="dxa"/>
            <w:tcBorders>
              <w:top w:val="nil"/>
              <w:left w:val="single" w:sz="4" w:space="0" w:color="auto"/>
              <w:bottom w:val="single" w:sz="4" w:space="0" w:color="auto"/>
              <w:right w:val="single" w:sz="4" w:space="0" w:color="auto"/>
            </w:tcBorders>
            <w:shd w:val="clear" w:color="auto" w:fill="auto"/>
            <w:vAlign w:val="center"/>
            <w:hideMark/>
          </w:tcPr>
          <w:p w14:paraId="2C72836D"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2299" w:type="dxa"/>
            <w:tcBorders>
              <w:top w:val="nil"/>
              <w:left w:val="nil"/>
              <w:bottom w:val="single" w:sz="4" w:space="0" w:color="auto"/>
              <w:right w:val="single" w:sz="4" w:space="0" w:color="auto"/>
            </w:tcBorders>
            <w:shd w:val="clear" w:color="auto" w:fill="auto"/>
            <w:vAlign w:val="center"/>
            <w:hideMark/>
          </w:tcPr>
          <w:p w14:paraId="4028A877"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959" w:type="dxa"/>
            <w:tcBorders>
              <w:top w:val="nil"/>
              <w:left w:val="nil"/>
              <w:bottom w:val="single" w:sz="4" w:space="0" w:color="auto"/>
              <w:right w:val="single" w:sz="4" w:space="0" w:color="auto"/>
            </w:tcBorders>
            <w:shd w:val="clear" w:color="auto" w:fill="auto"/>
            <w:vAlign w:val="center"/>
            <w:hideMark/>
          </w:tcPr>
          <w:p w14:paraId="72D3BC16"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w:t>
            </w:r>
          </w:p>
        </w:tc>
        <w:tc>
          <w:tcPr>
            <w:tcW w:w="1526" w:type="dxa"/>
            <w:tcBorders>
              <w:top w:val="nil"/>
              <w:left w:val="nil"/>
              <w:bottom w:val="single" w:sz="4" w:space="0" w:color="auto"/>
              <w:right w:val="single" w:sz="4" w:space="0" w:color="auto"/>
            </w:tcBorders>
            <w:shd w:val="clear" w:color="auto" w:fill="auto"/>
            <w:vAlign w:val="center"/>
            <w:hideMark/>
          </w:tcPr>
          <w:p w14:paraId="3FE3968C" w14:textId="77777777" w:rsidR="00DA347F" w:rsidRPr="00401A89" w:rsidRDefault="00DA347F" w:rsidP="00DA347F">
            <w:pPr>
              <w:spacing w:after="0" w:line="240" w:lineRule="auto"/>
              <w:jc w:val="center"/>
              <w:rPr>
                <w:rFonts w:ascii="Tahoma" w:eastAsia="Times New Roman" w:hAnsi="Tahoma" w:cs="Tahoma"/>
                <w:b/>
                <w:bCs/>
                <w:sz w:val="20"/>
                <w:szCs w:val="20"/>
                <w:lang w:eastAsia="ro-RO"/>
              </w:rPr>
            </w:pPr>
            <w:r w:rsidRPr="00401A89">
              <w:rPr>
                <w:rFonts w:ascii="Tahoma" w:eastAsia="Times New Roman" w:hAnsi="Tahoma" w:cs="Tahoma"/>
                <w:b/>
                <w:bCs/>
                <w:sz w:val="20"/>
                <w:szCs w:val="20"/>
                <w:lang w:eastAsia="ro-RO"/>
              </w:rPr>
              <w:t>11539 PAULIS</w:t>
            </w:r>
          </w:p>
        </w:tc>
        <w:tc>
          <w:tcPr>
            <w:tcW w:w="1137" w:type="dxa"/>
            <w:tcBorders>
              <w:top w:val="nil"/>
              <w:left w:val="nil"/>
              <w:bottom w:val="single" w:sz="4" w:space="0" w:color="auto"/>
              <w:right w:val="single" w:sz="4" w:space="0" w:color="auto"/>
            </w:tcBorders>
            <w:shd w:val="clear" w:color="auto" w:fill="auto"/>
            <w:vAlign w:val="bottom"/>
            <w:hideMark/>
          </w:tcPr>
          <w:p w14:paraId="19134AC2" w14:textId="77777777" w:rsidR="00DA347F" w:rsidRPr="00401A89" w:rsidRDefault="00DA347F" w:rsidP="00DA347F">
            <w:pPr>
              <w:spacing w:after="0" w:line="240" w:lineRule="auto"/>
              <w:jc w:val="right"/>
              <w:rPr>
                <w:rFonts w:ascii="Tahoma" w:eastAsia="Times New Roman" w:hAnsi="Tahoma" w:cs="Tahoma"/>
                <w:sz w:val="20"/>
                <w:szCs w:val="20"/>
                <w:lang w:eastAsia="ro-RO"/>
              </w:rPr>
            </w:pPr>
            <w:r w:rsidRPr="00401A89">
              <w:rPr>
                <w:rFonts w:ascii="Tahoma" w:eastAsia="Times New Roman" w:hAnsi="Tahoma" w:cs="Tahoma"/>
                <w:sz w:val="20"/>
                <w:szCs w:val="20"/>
                <w:lang w:eastAsia="ro-RO"/>
              </w:rPr>
              <w:t>291</w:t>
            </w:r>
          </w:p>
        </w:tc>
      </w:tr>
      <w:tr w:rsidR="00DA347F" w:rsidRPr="00401A89" w14:paraId="1C197B9B" w14:textId="77777777" w:rsidTr="00DA347F">
        <w:trPr>
          <w:trHeight w:val="288"/>
        </w:trPr>
        <w:tc>
          <w:tcPr>
            <w:tcW w:w="966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5373CA01" w14:textId="77777777" w:rsidR="00DA347F" w:rsidRPr="00401A89" w:rsidRDefault="00DA347F" w:rsidP="00DA347F">
            <w:pPr>
              <w:spacing w:after="0" w:line="240" w:lineRule="auto"/>
              <w:rPr>
                <w:rFonts w:ascii="Tahoma" w:eastAsia="Times New Roman" w:hAnsi="Tahoma" w:cs="Tahoma"/>
                <w:sz w:val="20"/>
                <w:szCs w:val="20"/>
                <w:lang w:eastAsia="ro-RO"/>
              </w:rPr>
            </w:pPr>
            <w:r w:rsidRPr="00401A89">
              <w:rPr>
                <w:rFonts w:ascii="Tahoma" w:eastAsia="Times New Roman" w:hAnsi="Tahoma" w:cs="Tahoma"/>
                <w:sz w:val="20"/>
                <w:szCs w:val="20"/>
                <w:lang w:eastAsia="ro-RO"/>
              </w:rPr>
              <w:t>© 1998 - 2018 INSTITUTUL NATIONAL DE STATISTICA</w:t>
            </w:r>
          </w:p>
        </w:tc>
      </w:tr>
    </w:tbl>
    <w:p w14:paraId="41E2DC2A" w14:textId="77777777" w:rsidR="00DA347F" w:rsidRDefault="00DA347F" w:rsidP="00085ABA">
      <w:pPr>
        <w:spacing w:after="0" w:line="360" w:lineRule="auto"/>
        <w:ind w:firstLine="567"/>
        <w:jc w:val="both"/>
        <w:rPr>
          <w:rFonts w:ascii="Tahoma" w:hAnsi="Tahoma" w:cs="Tahoma"/>
        </w:rPr>
      </w:pPr>
    </w:p>
    <w:p w14:paraId="1E018E9F" w14:textId="0F17005A" w:rsidR="00B46574" w:rsidRPr="00401A89" w:rsidRDefault="00B46574" w:rsidP="00D634A8">
      <w:pPr>
        <w:spacing w:after="0" w:line="360" w:lineRule="auto"/>
        <w:ind w:firstLine="708"/>
        <w:jc w:val="both"/>
        <w:rPr>
          <w:rFonts w:ascii="Tahoma" w:hAnsi="Tahoma" w:cs="Tahoma"/>
        </w:rPr>
      </w:pPr>
      <w:r w:rsidRPr="00401A89">
        <w:rPr>
          <w:rFonts w:ascii="Tahoma" w:hAnsi="Tahoma" w:cs="Tahoma"/>
        </w:rPr>
        <w:t>Suprafețele destul de mari de pășuni-fânețe (</w:t>
      </w:r>
      <w:r w:rsidR="00826A99" w:rsidRPr="00401A89">
        <w:rPr>
          <w:rFonts w:ascii="Tahoma" w:hAnsi="Tahoma" w:cs="Tahoma"/>
        </w:rPr>
        <w:t>898</w:t>
      </w:r>
      <w:r w:rsidRPr="00401A89">
        <w:rPr>
          <w:rFonts w:ascii="Tahoma" w:hAnsi="Tahoma" w:cs="Tahoma"/>
        </w:rPr>
        <w:t xml:space="preserve"> ha) sunt motivate de ponderea însemnată pe care o are creșterea vitelor și</w:t>
      </w:r>
      <w:r w:rsidR="00113583" w:rsidRPr="00401A89">
        <w:rPr>
          <w:rFonts w:ascii="Tahoma" w:hAnsi="Tahoma" w:cs="Tahoma"/>
        </w:rPr>
        <w:t xml:space="preserve"> </w:t>
      </w:r>
      <w:r w:rsidRPr="00401A89">
        <w:rPr>
          <w:rFonts w:ascii="Tahoma" w:hAnsi="Tahoma" w:cs="Tahoma"/>
        </w:rPr>
        <w:t>ovinelor, la care se adaugă creșterea porcinelor. Anumite zone ale comunei sunt propice apiculturii, datorită climei blânde, varietății vegetației și permanenței ei anuale, cu excepția anilor friguroși primăvara ș</w:t>
      </w:r>
      <w:r w:rsidR="00085ABA" w:rsidRPr="00401A89">
        <w:rPr>
          <w:rFonts w:ascii="Tahoma" w:hAnsi="Tahoma" w:cs="Tahoma"/>
        </w:rPr>
        <w:t xml:space="preserve">i a celor secetoși. </w:t>
      </w:r>
      <w:r w:rsidRPr="00401A89">
        <w:rPr>
          <w:rFonts w:ascii="Tahoma" w:hAnsi="Tahoma" w:cs="Tahoma"/>
        </w:rPr>
        <w:t xml:space="preserve">Acest tip de economie se reflectă și în repartiția forței de muncă, majoritar agricolă. </w:t>
      </w:r>
    </w:p>
    <w:p w14:paraId="00D2DDA8" w14:textId="77777777" w:rsidR="00022043" w:rsidRPr="002E67F9" w:rsidRDefault="00022043" w:rsidP="00D634A8">
      <w:pPr>
        <w:spacing w:after="0" w:line="360" w:lineRule="auto"/>
        <w:jc w:val="both"/>
        <w:rPr>
          <w:rFonts w:ascii="Tahoma" w:hAnsi="Tahoma" w:cs="Tahoma"/>
        </w:rPr>
      </w:pPr>
    </w:p>
    <w:p w14:paraId="1C70E89C" w14:textId="13D2BDD0" w:rsidR="00826A99" w:rsidRPr="002E67F9" w:rsidRDefault="00826A99" w:rsidP="00D634A8">
      <w:pPr>
        <w:spacing w:after="0" w:line="360" w:lineRule="auto"/>
        <w:ind w:firstLine="708"/>
        <w:jc w:val="both"/>
        <w:rPr>
          <w:rFonts w:ascii="Tahoma" w:hAnsi="Tahoma" w:cs="Tahoma"/>
        </w:rPr>
      </w:pPr>
      <w:r w:rsidRPr="002E67F9">
        <w:rPr>
          <w:rFonts w:ascii="Tahoma" w:hAnsi="Tahoma" w:cs="Tahoma"/>
        </w:rPr>
        <w:t xml:space="preserve">În total </w:t>
      </w:r>
      <w:r w:rsidR="003207E0" w:rsidRPr="002E67F9">
        <w:rPr>
          <w:rFonts w:ascii="Tahoma" w:hAnsi="Tahoma" w:cs="Tahoma"/>
        </w:rPr>
        <w:t xml:space="preserve">în localitatea Păuliș </w:t>
      </w:r>
      <w:r w:rsidRPr="002E67F9">
        <w:rPr>
          <w:rFonts w:ascii="Tahoma" w:hAnsi="Tahoma" w:cs="Tahoma"/>
        </w:rPr>
        <w:t>sunt 247 agenti economici, 0,46% din totalul agen</w:t>
      </w:r>
      <w:r w:rsidR="00FC0717" w:rsidRPr="002E67F9">
        <w:rPr>
          <w:rFonts w:ascii="Tahoma" w:hAnsi="Tahoma" w:cs="Tahoma"/>
        </w:rPr>
        <w:t>ț</w:t>
      </w:r>
      <w:r w:rsidRPr="002E67F9">
        <w:rPr>
          <w:rFonts w:ascii="Tahoma" w:hAnsi="Tahoma" w:cs="Tahoma"/>
        </w:rPr>
        <w:t>ilor economici din Jude</w:t>
      </w:r>
      <w:r w:rsidR="00FC0717" w:rsidRPr="002E67F9">
        <w:rPr>
          <w:rFonts w:ascii="Tahoma" w:hAnsi="Tahoma" w:cs="Tahoma"/>
        </w:rPr>
        <w:t>ț</w:t>
      </w:r>
      <w:r w:rsidRPr="002E67F9">
        <w:rPr>
          <w:rFonts w:ascii="Tahoma" w:hAnsi="Tahoma" w:cs="Tahoma"/>
        </w:rPr>
        <w:t>ul Arad</w:t>
      </w:r>
      <w:r w:rsidR="003207E0" w:rsidRPr="002E67F9">
        <w:rPr>
          <w:rFonts w:ascii="Tahoma" w:hAnsi="Tahoma" w:cs="Tahoma"/>
        </w:rPr>
        <w:t xml:space="preserve">. </w:t>
      </w:r>
      <w:r w:rsidRPr="002E67F9">
        <w:rPr>
          <w:rFonts w:ascii="Tahoma" w:hAnsi="Tahoma" w:cs="Tahoma"/>
        </w:rPr>
        <w:t>Cifra de afaceri este de 36,3 milioane lei (8,2 milioane euro), 0,12% din cifra de afaceri din Jude</w:t>
      </w:r>
      <w:r w:rsidR="00FC0717" w:rsidRPr="002E67F9">
        <w:rPr>
          <w:rFonts w:ascii="Tahoma" w:hAnsi="Tahoma" w:cs="Tahoma"/>
        </w:rPr>
        <w:t>ț</w:t>
      </w:r>
      <w:r w:rsidRPr="002E67F9">
        <w:rPr>
          <w:rFonts w:ascii="Tahoma" w:hAnsi="Tahoma" w:cs="Tahoma"/>
        </w:rPr>
        <w:t>ul Arad.</w:t>
      </w:r>
      <w:r w:rsidR="003207E0" w:rsidRPr="002E67F9">
        <w:rPr>
          <w:rFonts w:ascii="Tahoma" w:hAnsi="Tahoma" w:cs="Tahoma"/>
        </w:rPr>
        <w:t xml:space="preserve"> </w:t>
      </w:r>
      <w:r w:rsidRPr="002E67F9">
        <w:rPr>
          <w:rFonts w:ascii="Tahoma" w:hAnsi="Tahoma" w:cs="Tahoma"/>
        </w:rPr>
        <w:t>Num</w:t>
      </w:r>
      <w:r w:rsidR="00FC0717" w:rsidRPr="002E67F9">
        <w:rPr>
          <w:rFonts w:ascii="Tahoma" w:hAnsi="Tahoma" w:cs="Tahoma"/>
        </w:rPr>
        <w:t>ă</w:t>
      </w:r>
      <w:r w:rsidRPr="002E67F9">
        <w:rPr>
          <w:rFonts w:ascii="Tahoma" w:hAnsi="Tahoma" w:cs="Tahoma"/>
        </w:rPr>
        <w:t>rul de angaja</w:t>
      </w:r>
      <w:r w:rsidR="00FC0717" w:rsidRPr="002E67F9">
        <w:rPr>
          <w:rFonts w:ascii="Tahoma" w:hAnsi="Tahoma" w:cs="Tahoma"/>
        </w:rPr>
        <w:t>ț</w:t>
      </w:r>
      <w:r w:rsidRPr="002E67F9">
        <w:rPr>
          <w:rFonts w:ascii="Tahoma" w:hAnsi="Tahoma" w:cs="Tahoma"/>
        </w:rPr>
        <w:t>i este de 96 angaja</w:t>
      </w:r>
      <w:r w:rsidR="00FC0717" w:rsidRPr="002E67F9">
        <w:rPr>
          <w:rFonts w:ascii="Tahoma" w:hAnsi="Tahoma" w:cs="Tahoma"/>
        </w:rPr>
        <w:t>ț</w:t>
      </w:r>
      <w:r w:rsidRPr="002E67F9">
        <w:rPr>
          <w:rFonts w:ascii="Tahoma" w:hAnsi="Tahoma" w:cs="Tahoma"/>
        </w:rPr>
        <w:t>i, 0,12% din totalul de angaja</w:t>
      </w:r>
      <w:r w:rsidR="00FC0717" w:rsidRPr="002E67F9">
        <w:rPr>
          <w:rFonts w:ascii="Tahoma" w:hAnsi="Tahoma" w:cs="Tahoma"/>
        </w:rPr>
        <w:t>ț</w:t>
      </w:r>
      <w:r w:rsidRPr="002E67F9">
        <w:rPr>
          <w:rFonts w:ascii="Tahoma" w:hAnsi="Tahoma" w:cs="Tahoma"/>
        </w:rPr>
        <w:t>i din Jude</w:t>
      </w:r>
      <w:r w:rsidR="00FC0717" w:rsidRPr="002E67F9">
        <w:rPr>
          <w:rFonts w:ascii="Tahoma" w:hAnsi="Tahoma" w:cs="Tahoma"/>
        </w:rPr>
        <w:t>ț</w:t>
      </w:r>
      <w:r w:rsidRPr="002E67F9">
        <w:rPr>
          <w:rFonts w:ascii="Tahoma" w:hAnsi="Tahoma" w:cs="Tahoma"/>
        </w:rPr>
        <w:t>ul Arad</w:t>
      </w:r>
      <w:r w:rsidR="003207E0" w:rsidRPr="002E67F9">
        <w:rPr>
          <w:rFonts w:ascii="Tahoma" w:hAnsi="Tahoma" w:cs="Tahoma"/>
        </w:rPr>
        <w:t xml:space="preserve">. </w:t>
      </w:r>
      <w:r w:rsidRPr="002E67F9">
        <w:rPr>
          <w:rFonts w:ascii="Tahoma" w:hAnsi="Tahoma" w:cs="Tahoma"/>
        </w:rPr>
        <w:t xml:space="preserve">Profitul este de 11 milioane lei (2,5 milioane euro), 0,51% din profitul net realizat </w:t>
      </w:r>
      <w:r w:rsidR="00FC0717" w:rsidRPr="002E67F9">
        <w:rPr>
          <w:rFonts w:ascii="Tahoma" w:hAnsi="Tahoma" w:cs="Tahoma"/>
        </w:rPr>
        <w:t>î</w:t>
      </w:r>
      <w:r w:rsidRPr="002E67F9">
        <w:rPr>
          <w:rFonts w:ascii="Tahoma" w:hAnsi="Tahoma" w:cs="Tahoma"/>
        </w:rPr>
        <w:t>n Jude</w:t>
      </w:r>
      <w:r w:rsidR="00FC0717" w:rsidRPr="002E67F9">
        <w:rPr>
          <w:rFonts w:ascii="Tahoma" w:hAnsi="Tahoma" w:cs="Tahoma"/>
        </w:rPr>
        <w:t>ț</w:t>
      </w:r>
      <w:r w:rsidRPr="002E67F9">
        <w:rPr>
          <w:rFonts w:ascii="Tahoma" w:hAnsi="Tahoma" w:cs="Tahoma"/>
        </w:rPr>
        <w:t>ul Arad.</w:t>
      </w:r>
    </w:p>
    <w:p w14:paraId="28EE041B" w14:textId="595ED157" w:rsidR="003207E0" w:rsidRPr="002E67F9" w:rsidRDefault="003207E0" w:rsidP="00D634A8">
      <w:pPr>
        <w:spacing w:after="0" w:line="360" w:lineRule="auto"/>
        <w:jc w:val="both"/>
        <w:rPr>
          <w:rStyle w:val="UnresolvedMention1"/>
          <w:rFonts w:ascii="Tahoma" w:hAnsi="Tahoma" w:cs="Tahoma"/>
          <w:i/>
          <w:color w:val="auto"/>
        </w:rPr>
      </w:pPr>
      <w:r w:rsidRPr="002E67F9">
        <w:rPr>
          <w:rFonts w:ascii="Tahoma" w:hAnsi="Tahoma" w:cs="Tahoma"/>
          <w:i/>
        </w:rPr>
        <w:t xml:space="preserve">Sursa </w:t>
      </w:r>
      <w:hyperlink r:id="rId27" w:history="1">
        <w:r w:rsidR="00576019" w:rsidRPr="002E67F9">
          <w:rPr>
            <w:rStyle w:val="UnresolvedMention1"/>
            <w:rFonts w:ascii="Tahoma" w:hAnsi="Tahoma" w:cs="Tahoma"/>
            <w:i/>
            <w:color w:val="auto"/>
            <w:shd w:val="clear" w:color="auto" w:fill="auto"/>
          </w:rPr>
          <w:t>www.topfirme.com</w:t>
        </w:r>
      </w:hyperlink>
    </w:p>
    <w:p w14:paraId="348E3665" w14:textId="77777777" w:rsidR="00022043" w:rsidRPr="002E67F9" w:rsidRDefault="00022043" w:rsidP="00D634A8">
      <w:pPr>
        <w:spacing w:after="0" w:line="360" w:lineRule="auto"/>
        <w:jc w:val="both"/>
        <w:rPr>
          <w:rFonts w:ascii="Tahoma" w:hAnsi="Tahoma" w:cs="Tahoma"/>
        </w:rPr>
      </w:pPr>
    </w:p>
    <w:p w14:paraId="3EAA21A6" w14:textId="3882EADF" w:rsidR="003207E0" w:rsidRPr="002E67F9" w:rsidRDefault="003207E0" w:rsidP="00D634A8">
      <w:pPr>
        <w:spacing w:after="0" w:line="360" w:lineRule="auto"/>
        <w:ind w:firstLine="708"/>
        <w:jc w:val="both"/>
        <w:rPr>
          <w:rFonts w:ascii="Tahoma" w:hAnsi="Tahoma" w:cs="Tahoma"/>
        </w:rPr>
      </w:pPr>
      <w:r w:rsidRPr="002E67F9">
        <w:rPr>
          <w:rFonts w:ascii="Tahoma" w:hAnsi="Tahoma" w:cs="Tahoma"/>
        </w:rPr>
        <w:t>În localitatea Sâmbăteni, num</w:t>
      </w:r>
      <w:r w:rsidR="00FC0717" w:rsidRPr="002E67F9">
        <w:rPr>
          <w:rFonts w:ascii="Tahoma" w:hAnsi="Tahoma" w:cs="Tahoma"/>
        </w:rPr>
        <w:t>ă</w:t>
      </w:r>
      <w:r w:rsidRPr="002E67F9">
        <w:rPr>
          <w:rFonts w:ascii="Tahoma" w:hAnsi="Tahoma" w:cs="Tahoma"/>
        </w:rPr>
        <w:t>rul agen</w:t>
      </w:r>
      <w:r w:rsidR="00FC0717" w:rsidRPr="002E67F9">
        <w:rPr>
          <w:rFonts w:ascii="Tahoma" w:hAnsi="Tahoma" w:cs="Tahoma"/>
        </w:rPr>
        <w:t>ț</w:t>
      </w:r>
      <w:r w:rsidRPr="002E67F9">
        <w:rPr>
          <w:rFonts w:ascii="Tahoma" w:hAnsi="Tahoma" w:cs="Tahoma"/>
        </w:rPr>
        <w:t>ilor economici este de 181,</w:t>
      </w:r>
      <w:r w:rsidR="00022043" w:rsidRPr="002E67F9">
        <w:rPr>
          <w:rFonts w:ascii="Tahoma" w:hAnsi="Tahoma" w:cs="Tahoma"/>
        </w:rPr>
        <w:t xml:space="preserve"> reprezentând</w:t>
      </w:r>
      <w:r w:rsidRPr="002E67F9">
        <w:rPr>
          <w:rFonts w:ascii="Tahoma" w:hAnsi="Tahoma" w:cs="Tahoma"/>
        </w:rPr>
        <w:t xml:space="preserve"> 0,34% din totalul agen</w:t>
      </w:r>
      <w:r w:rsidR="00FC0717" w:rsidRPr="002E67F9">
        <w:rPr>
          <w:rFonts w:ascii="Tahoma" w:hAnsi="Tahoma" w:cs="Tahoma"/>
        </w:rPr>
        <w:t>ț</w:t>
      </w:r>
      <w:r w:rsidRPr="002E67F9">
        <w:rPr>
          <w:rFonts w:ascii="Tahoma" w:hAnsi="Tahoma" w:cs="Tahoma"/>
        </w:rPr>
        <w:t>ilor economici din Jude</w:t>
      </w:r>
      <w:r w:rsidR="00FC0717" w:rsidRPr="002E67F9">
        <w:rPr>
          <w:rFonts w:ascii="Tahoma" w:hAnsi="Tahoma" w:cs="Tahoma"/>
        </w:rPr>
        <w:t>ț</w:t>
      </w:r>
      <w:r w:rsidRPr="002E67F9">
        <w:rPr>
          <w:rFonts w:ascii="Tahoma" w:hAnsi="Tahoma" w:cs="Tahoma"/>
        </w:rPr>
        <w:t>ul Arad. Cifra de afaceri este de 57,6 milioane lei (13,1 milioane euro), 0,20% din cifra de afaceri din Jude</w:t>
      </w:r>
      <w:r w:rsidR="00FC0717" w:rsidRPr="002E67F9">
        <w:rPr>
          <w:rFonts w:ascii="Tahoma" w:hAnsi="Tahoma" w:cs="Tahoma"/>
        </w:rPr>
        <w:t>ț</w:t>
      </w:r>
      <w:r w:rsidRPr="002E67F9">
        <w:rPr>
          <w:rFonts w:ascii="Tahoma" w:hAnsi="Tahoma" w:cs="Tahoma"/>
        </w:rPr>
        <w:t>ul Arad. Num</w:t>
      </w:r>
      <w:r w:rsidR="00FC0717" w:rsidRPr="002E67F9">
        <w:rPr>
          <w:rFonts w:ascii="Tahoma" w:hAnsi="Tahoma" w:cs="Tahoma"/>
        </w:rPr>
        <w:t>ă</w:t>
      </w:r>
      <w:r w:rsidRPr="002E67F9">
        <w:rPr>
          <w:rFonts w:ascii="Tahoma" w:hAnsi="Tahoma" w:cs="Tahoma"/>
        </w:rPr>
        <w:t>rul de angaja</w:t>
      </w:r>
      <w:r w:rsidR="00FC0717" w:rsidRPr="002E67F9">
        <w:rPr>
          <w:rFonts w:ascii="Tahoma" w:hAnsi="Tahoma" w:cs="Tahoma"/>
        </w:rPr>
        <w:t>ț</w:t>
      </w:r>
      <w:r w:rsidRPr="002E67F9">
        <w:rPr>
          <w:rFonts w:ascii="Tahoma" w:hAnsi="Tahoma" w:cs="Tahoma"/>
        </w:rPr>
        <w:t>i este de 159, 0,20% din totalul de angaja</w:t>
      </w:r>
      <w:r w:rsidR="00FC0717" w:rsidRPr="002E67F9">
        <w:rPr>
          <w:rFonts w:ascii="Tahoma" w:hAnsi="Tahoma" w:cs="Tahoma"/>
        </w:rPr>
        <w:t>ț</w:t>
      </w:r>
      <w:r w:rsidRPr="002E67F9">
        <w:rPr>
          <w:rFonts w:ascii="Tahoma" w:hAnsi="Tahoma" w:cs="Tahoma"/>
        </w:rPr>
        <w:t>i din Jude</w:t>
      </w:r>
      <w:r w:rsidR="00FC0717" w:rsidRPr="002E67F9">
        <w:rPr>
          <w:rFonts w:ascii="Tahoma" w:hAnsi="Tahoma" w:cs="Tahoma"/>
        </w:rPr>
        <w:t>ț</w:t>
      </w:r>
      <w:r w:rsidRPr="002E67F9">
        <w:rPr>
          <w:rFonts w:ascii="Tahoma" w:hAnsi="Tahoma" w:cs="Tahoma"/>
        </w:rPr>
        <w:t xml:space="preserve">ul Arad. Profitul este de 11,4 milioane lei (2,6 milioane euro), 0,53% din profitul net realizat </w:t>
      </w:r>
      <w:r w:rsidR="00FC0717" w:rsidRPr="002E67F9">
        <w:rPr>
          <w:rFonts w:ascii="Tahoma" w:hAnsi="Tahoma" w:cs="Tahoma"/>
        </w:rPr>
        <w:t>î</w:t>
      </w:r>
      <w:r w:rsidRPr="002E67F9">
        <w:rPr>
          <w:rFonts w:ascii="Tahoma" w:hAnsi="Tahoma" w:cs="Tahoma"/>
        </w:rPr>
        <w:t>n Jude</w:t>
      </w:r>
      <w:r w:rsidR="00FC0717" w:rsidRPr="002E67F9">
        <w:rPr>
          <w:rFonts w:ascii="Tahoma" w:hAnsi="Tahoma" w:cs="Tahoma"/>
        </w:rPr>
        <w:t>ț</w:t>
      </w:r>
      <w:r w:rsidRPr="002E67F9">
        <w:rPr>
          <w:rFonts w:ascii="Tahoma" w:hAnsi="Tahoma" w:cs="Tahoma"/>
        </w:rPr>
        <w:t>ul Arad.</w:t>
      </w:r>
    </w:p>
    <w:p w14:paraId="42EC6A3D" w14:textId="01710D6E" w:rsidR="00576019" w:rsidRPr="002E67F9" w:rsidRDefault="00826A99" w:rsidP="00653959">
      <w:pPr>
        <w:spacing w:after="0" w:line="360" w:lineRule="auto"/>
        <w:jc w:val="both"/>
        <w:rPr>
          <w:rStyle w:val="UnresolvedMention1"/>
          <w:rFonts w:ascii="Tahoma" w:hAnsi="Tahoma" w:cs="Tahoma"/>
          <w:i/>
          <w:color w:val="auto"/>
          <w:shd w:val="clear" w:color="auto" w:fill="auto"/>
        </w:rPr>
      </w:pPr>
      <w:r w:rsidRPr="002E67F9">
        <w:rPr>
          <w:rStyle w:val="UnresolvedMention1"/>
          <w:color w:val="auto"/>
          <w:shd w:val="clear" w:color="auto" w:fill="auto"/>
        </w:rPr>
        <w:t xml:space="preserve">Sursa </w:t>
      </w:r>
      <w:hyperlink r:id="rId28" w:history="1">
        <w:r w:rsidR="00576019" w:rsidRPr="002E67F9">
          <w:rPr>
            <w:rStyle w:val="UnresolvedMention1"/>
            <w:rFonts w:ascii="Tahoma" w:hAnsi="Tahoma" w:cs="Tahoma"/>
            <w:i/>
            <w:color w:val="auto"/>
            <w:shd w:val="clear" w:color="auto" w:fill="auto"/>
          </w:rPr>
          <w:t>www.topfirme.com</w:t>
        </w:r>
      </w:hyperlink>
    </w:p>
    <w:p w14:paraId="2E45BC49" w14:textId="77777777" w:rsidR="00A25FC2" w:rsidRPr="002E67F9" w:rsidRDefault="00A25FC2" w:rsidP="00DA347F">
      <w:pPr>
        <w:spacing w:after="0" w:line="240" w:lineRule="auto"/>
        <w:jc w:val="both"/>
        <w:rPr>
          <w:rFonts w:ascii="Tahoma" w:hAnsi="Tahoma" w:cs="Tahoma"/>
        </w:rPr>
      </w:pPr>
    </w:p>
    <w:tbl>
      <w:tblPr>
        <w:tblW w:w="9704" w:type="dxa"/>
        <w:jc w:val="center"/>
        <w:tblLook w:val="04A0" w:firstRow="1" w:lastRow="0" w:firstColumn="1" w:lastColumn="0" w:noHBand="0" w:noVBand="1"/>
      </w:tblPr>
      <w:tblGrid>
        <w:gridCol w:w="636"/>
        <w:gridCol w:w="2875"/>
        <w:gridCol w:w="3288"/>
        <w:gridCol w:w="2905"/>
      </w:tblGrid>
      <w:tr w:rsidR="002E67F9" w:rsidRPr="002E67F9" w14:paraId="655742C2" w14:textId="77777777" w:rsidTr="00576019">
        <w:trPr>
          <w:trHeight w:val="312"/>
          <w:jc w:val="center"/>
        </w:trPr>
        <w:tc>
          <w:tcPr>
            <w:tcW w:w="970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BF872C1" w14:textId="77777777" w:rsidR="004A7B14" w:rsidRPr="002E67F9" w:rsidRDefault="004A7B14" w:rsidP="00DA347F">
            <w:pPr>
              <w:spacing w:after="0" w:line="240" w:lineRule="auto"/>
              <w:jc w:val="center"/>
              <w:rPr>
                <w:rFonts w:ascii="Tahoma" w:eastAsia="Times New Roman" w:hAnsi="Tahoma" w:cs="Tahoma"/>
                <w:b/>
                <w:bCs/>
                <w:sz w:val="20"/>
                <w:szCs w:val="20"/>
                <w:lang w:eastAsia="ro-RO"/>
              </w:rPr>
            </w:pPr>
            <w:r w:rsidRPr="002E67F9">
              <w:rPr>
                <w:rFonts w:ascii="Tahoma" w:eastAsia="Times New Roman" w:hAnsi="Tahoma" w:cs="Tahoma"/>
                <w:b/>
                <w:bCs/>
                <w:sz w:val="20"/>
                <w:szCs w:val="20"/>
                <w:lang w:eastAsia="ro-RO"/>
              </w:rPr>
              <w:t>TOP FIRME LOCALITATEA PĂULIȘ</w:t>
            </w:r>
          </w:p>
        </w:tc>
      </w:tr>
      <w:tr w:rsidR="002E67F9" w:rsidRPr="002E67F9" w14:paraId="3E690348" w14:textId="77777777" w:rsidTr="00576019">
        <w:trPr>
          <w:trHeight w:val="312"/>
          <w:jc w:val="center"/>
        </w:trPr>
        <w:tc>
          <w:tcPr>
            <w:tcW w:w="636" w:type="dxa"/>
            <w:tcBorders>
              <w:top w:val="nil"/>
              <w:left w:val="single" w:sz="4" w:space="0" w:color="auto"/>
              <w:bottom w:val="nil"/>
              <w:right w:val="single" w:sz="4" w:space="0" w:color="auto"/>
            </w:tcBorders>
            <w:shd w:val="clear" w:color="auto" w:fill="auto"/>
            <w:noWrap/>
            <w:vAlign w:val="center"/>
            <w:hideMark/>
          </w:tcPr>
          <w:p w14:paraId="5FA8F4DA" w14:textId="77777777" w:rsidR="004A7B14" w:rsidRPr="002E67F9" w:rsidRDefault="004A7B14" w:rsidP="00DA347F">
            <w:pPr>
              <w:spacing w:after="0" w:line="240" w:lineRule="auto"/>
              <w:rPr>
                <w:rFonts w:ascii="Tahoma" w:eastAsia="Times New Roman" w:hAnsi="Tahoma" w:cs="Tahoma"/>
                <w:b/>
                <w:bCs/>
                <w:sz w:val="20"/>
                <w:szCs w:val="20"/>
                <w:lang w:eastAsia="ro-RO"/>
              </w:rPr>
            </w:pPr>
            <w:r w:rsidRPr="002E67F9">
              <w:rPr>
                <w:rFonts w:ascii="Tahoma" w:eastAsia="Times New Roman" w:hAnsi="Tahoma" w:cs="Tahoma"/>
                <w:b/>
                <w:bCs/>
                <w:sz w:val="20"/>
                <w:szCs w:val="20"/>
                <w:lang w:eastAsia="ro-RO"/>
              </w:rPr>
              <w:t>Nr. Crt.</w:t>
            </w:r>
          </w:p>
        </w:tc>
        <w:tc>
          <w:tcPr>
            <w:tcW w:w="2875" w:type="dxa"/>
            <w:tcBorders>
              <w:top w:val="nil"/>
              <w:left w:val="nil"/>
              <w:bottom w:val="nil"/>
              <w:right w:val="single" w:sz="4" w:space="0" w:color="auto"/>
            </w:tcBorders>
            <w:shd w:val="clear" w:color="auto" w:fill="auto"/>
            <w:vAlign w:val="center"/>
            <w:hideMark/>
          </w:tcPr>
          <w:p w14:paraId="6FC62A01" w14:textId="77777777" w:rsidR="004A7B14" w:rsidRPr="002E67F9" w:rsidRDefault="004A7B14" w:rsidP="00DA347F">
            <w:pPr>
              <w:spacing w:after="0" w:line="240" w:lineRule="auto"/>
              <w:ind w:firstLineChars="100" w:firstLine="201"/>
              <w:rPr>
                <w:rFonts w:ascii="Tahoma" w:eastAsia="Times New Roman" w:hAnsi="Tahoma" w:cs="Tahoma"/>
                <w:b/>
                <w:bCs/>
                <w:sz w:val="20"/>
                <w:szCs w:val="20"/>
                <w:lang w:eastAsia="ro-RO"/>
              </w:rPr>
            </w:pPr>
            <w:r w:rsidRPr="002E67F9">
              <w:rPr>
                <w:rFonts w:ascii="Tahoma" w:eastAsia="Times New Roman" w:hAnsi="Tahoma" w:cs="Tahoma"/>
                <w:b/>
                <w:bCs/>
                <w:sz w:val="20"/>
                <w:szCs w:val="20"/>
                <w:lang w:eastAsia="ro-RO"/>
              </w:rPr>
              <w:t>CIFRA DE AFACERI</w:t>
            </w:r>
          </w:p>
        </w:tc>
        <w:tc>
          <w:tcPr>
            <w:tcW w:w="3288" w:type="dxa"/>
            <w:tcBorders>
              <w:top w:val="nil"/>
              <w:left w:val="nil"/>
              <w:bottom w:val="nil"/>
              <w:right w:val="single" w:sz="4" w:space="0" w:color="auto"/>
            </w:tcBorders>
            <w:shd w:val="clear" w:color="auto" w:fill="auto"/>
            <w:noWrap/>
            <w:vAlign w:val="center"/>
            <w:hideMark/>
          </w:tcPr>
          <w:p w14:paraId="20466E43" w14:textId="77777777" w:rsidR="004A7B14" w:rsidRPr="002E67F9" w:rsidRDefault="004A7B14" w:rsidP="00DA347F">
            <w:pPr>
              <w:spacing w:after="0" w:line="240" w:lineRule="auto"/>
              <w:rPr>
                <w:rFonts w:ascii="Tahoma" w:eastAsia="Times New Roman" w:hAnsi="Tahoma" w:cs="Tahoma"/>
                <w:b/>
                <w:bCs/>
                <w:sz w:val="20"/>
                <w:szCs w:val="20"/>
                <w:lang w:eastAsia="ro-RO"/>
              </w:rPr>
            </w:pPr>
            <w:r w:rsidRPr="002E67F9">
              <w:rPr>
                <w:rFonts w:ascii="Tahoma" w:eastAsia="Times New Roman" w:hAnsi="Tahoma" w:cs="Tahoma"/>
                <w:b/>
                <w:bCs/>
                <w:sz w:val="20"/>
                <w:szCs w:val="20"/>
                <w:lang w:eastAsia="ro-RO"/>
              </w:rPr>
              <w:t>NUMĂRUL DE ANGAJAȚI</w:t>
            </w:r>
          </w:p>
        </w:tc>
        <w:tc>
          <w:tcPr>
            <w:tcW w:w="2905" w:type="dxa"/>
            <w:tcBorders>
              <w:top w:val="nil"/>
              <w:left w:val="nil"/>
              <w:bottom w:val="single" w:sz="4" w:space="0" w:color="auto"/>
              <w:right w:val="single" w:sz="4" w:space="0" w:color="auto"/>
            </w:tcBorders>
            <w:shd w:val="clear" w:color="auto" w:fill="auto"/>
            <w:noWrap/>
            <w:vAlign w:val="center"/>
            <w:hideMark/>
          </w:tcPr>
          <w:p w14:paraId="4900CA98" w14:textId="77777777" w:rsidR="004A7B14" w:rsidRPr="002E67F9" w:rsidRDefault="004A7B14" w:rsidP="00DA347F">
            <w:pPr>
              <w:spacing w:after="0" w:line="240" w:lineRule="auto"/>
              <w:jc w:val="center"/>
              <w:rPr>
                <w:rFonts w:ascii="Tahoma" w:eastAsia="Times New Roman" w:hAnsi="Tahoma" w:cs="Tahoma"/>
                <w:b/>
                <w:bCs/>
                <w:sz w:val="20"/>
                <w:szCs w:val="20"/>
                <w:lang w:eastAsia="ro-RO"/>
              </w:rPr>
            </w:pPr>
            <w:r w:rsidRPr="002E67F9">
              <w:rPr>
                <w:rFonts w:ascii="Tahoma" w:eastAsia="Times New Roman" w:hAnsi="Tahoma" w:cs="Tahoma"/>
                <w:b/>
                <w:bCs/>
                <w:sz w:val="20"/>
                <w:szCs w:val="20"/>
                <w:lang w:eastAsia="ro-RO"/>
              </w:rPr>
              <w:t>PROFIT</w:t>
            </w:r>
          </w:p>
        </w:tc>
      </w:tr>
      <w:tr w:rsidR="002E67F9" w:rsidRPr="002E67F9" w14:paraId="7F37969B" w14:textId="77777777" w:rsidTr="00576019">
        <w:trPr>
          <w:trHeight w:val="312"/>
          <w:jc w:val="center"/>
        </w:trPr>
        <w:tc>
          <w:tcPr>
            <w:tcW w:w="6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AFC7BB" w14:textId="77777777" w:rsidR="004A7B14" w:rsidRPr="002E67F9" w:rsidRDefault="004A7B14"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1</w:t>
            </w:r>
          </w:p>
        </w:tc>
        <w:tc>
          <w:tcPr>
            <w:tcW w:w="2875" w:type="dxa"/>
            <w:tcBorders>
              <w:top w:val="single" w:sz="4" w:space="0" w:color="auto"/>
              <w:left w:val="nil"/>
              <w:bottom w:val="nil"/>
              <w:right w:val="single" w:sz="4" w:space="0" w:color="auto"/>
            </w:tcBorders>
            <w:shd w:val="clear" w:color="auto" w:fill="auto"/>
            <w:noWrap/>
            <w:vAlign w:val="center"/>
            <w:hideMark/>
          </w:tcPr>
          <w:p w14:paraId="3B8E4453"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29" w:history="1">
              <w:r w:rsidR="004A7B14" w:rsidRPr="002E67F9">
                <w:rPr>
                  <w:rFonts w:ascii="Tahoma" w:eastAsia="Times New Roman" w:hAnsi="Tahoma" w:cs="Tahoma"/>
                  <w:sz w:val="20"/>
                  <w:szCs w:val="20"/>
                  <w:u w:val="single"/>
                  <w:lang w:eastAsia="ro-RO"/>
                </w:rPr>
                <w:t>SPICUL TURCIN SRL</w:t>
              </w:r>
            </w:hyperlink>
          </w:p>
        </w:tc>
        <w:tc>
          <w:tcPr>
            <w:tcW w:w="3288" w:type="dxa"/>
            <w:tcBorders>
              <w:top w:val="single" w:sz="4" w:space="0" w:color="auto"/>
              <w:left w:val="nil"/>
              <w:bottom w:val="nil"/>
              <w:right w:val="single" w:sz="4" w:space="0" w:color="auto"/>
            </w:tcBorders>
            <w:shd w:val="clear" w:color="auto" w:fill="auto"/>
            <w:noWrap/>
            <w:vAlign w:val="center"/>
            <w:hideMark/>
          </w:tcPr>
          <w:p w14:paraId="5BDFF380"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30" w:history="1">
              <w:r w:rsidR="004A7B14" w:rsidRPr="002E67F9">
                <w:rPr>
                  <w:rFonts w:ascii="Tahoma" w:eastAsia="Times New Roman" w:hAnsi="Tahoma" w:cs="Tahoma"/>
                  <w:sz w:val="20"/>
                  <w:szCs w:val="20"/>
                  <w:u w:val="single"/>
                  <w:lang w:eastAsia="ro-RO"/>
                </w:rPr>
                <w:t>SPICUL TURCIN SRL</w:t>
              </w:r>
            </w:hyperlink>
          </w:p>
        </w:tc>
        <w:tc>
          <w:tcPr>
            <w:tcW w:w="2905" w:type="dxa"/>
            <w:tcBorders>
              <w:top w:val="nil"/>
              <w:left w:val="nil"/>
              <w:bottom w:val="nil"/>
              <w:right w:val="single" w:sz="4" w:space="0" w:color="auto"/>
            </w:tcBorders>
            <w:shd w:val="clear" w:color="auto" w:fill="auto"/>
            <w:noWrap/>
            <w:vAlign w:val="center"/>
            <w:hideMark/>
          </w:tcPr>
          <w:p w14:paraId="398D5D0D"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31" w:history="1">
              <w:r w:rsidR="004A7B14" w:rsidRPr="002E67F9">
                <w:rPr>
                  <w:rFonts w:ascii="Tahoma" w:eastAsia="Times New Roman" w:hAnsi="Tahoma" w:cs="Tahoma"/>
                  <w:sz w:val="20"/>
                  <w:szCs w:val="20"/>
                  <w:u w:val="single"/>
                  <w:lang w:eastAsia="ro-RO"/>
                </w:rPr>
                <w:t>SPICUL TURCIN SRL</w:t>
              </w:r>
            </w:hyperlink>
          </w:p>
        </w:tc>
      </w:tr>
      <w:tr w:rsidR="002E67F9" w:rsidRPr="002E67F9" w14:paraId="231ED416" w14:textId="77777777" w:rsidTr="00576019">
        <w:trPr>
          <w:trHeight w:val="312"/>
          <w:jc w:val="center"/>
        </w:trPr>
        <w:tc>
          <w:tcPr>
            <w:tcW w:w="636" w:type="dxa"/>
            <w:vMerge/>
            <w:tcBorders>
              <w:top w:val="single" w:sz="4" w:space="0" w:color="auto"/>
              <w:left w:val="single" w:sz="4" w:space="0" w:color="auto"/>
              <w:bottom w:val="single" w:sz="4" w:space="0" w:color="000000"/>
              <w:right w:val="single" w:sz="4" w:space="0" w:color="auto"/>
            </w:tcBorders>
            <w:vAlign w:val="center"/>
            <w:hideMark/>
          </w:tcPr>
          <w:p w14:paraId="1299C52D"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nil"/>
              <w:right w:val="single" w:sz="4" w:space="0" w:color="auto"/>
            </w:tcBorders>
            <w:shd w:val="clear" w:color="auto" w:fill="auto"/>
            <w:noWrap/>
            <w:vAlign w:val="center"/>
            <w:hideMark/>
          </w:tcPr>
          <w:p w14:paraId="302E1568"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32" w:history="1">
              <w:r w:rsidR="004A7B14" w:rsidRPr="002E67F9">
                <w:rPr>
                  <w:rFonts w:ascii="Tahoma" w:eastAsia="Times New Roman" w:hAnsi="Tahoma" w:cs="Tahoma"/>
                  <w:sz w:val="20"/>
                  <w:szCs w:val="20"/>
                  <w:u w:val="single"/>
                  <w:lang w:eastAsia="ro-RO"/>
                </w:rPr>
                <w:t>723 -, Paulis, Judetul Arad</w:t>
              </w:r>
            </w:hyperlink>
          </w:p>
        </w:tc>
        <w:tc>
          <w:tcPr>
            <w:tcW w:w="3288" w:type="dxa"/>
            <w:tcBorders>
              <w:top w:val="nil"/>
              <w:left w:val="nil"/>
              <w:bottom w:val="nil"/>
              <w:right w:val="single" w:sz="4" w:space="0" w:color="auto"/>
            </w:tcBorders>
            <w:shd w:val="clear" w:color="auto" w:fill="auto"/>
            <w:noWrap/>
            <w:vAlign w:val="center"/>
            <w:hideMark/>
          </w:tcPr>
          <w:p w14:paraId="72F80A40"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33" w:history="1">
              <w:r w:rsidR="004A7B14" w:rsidRPr="002E67F9">
                <w:rPr>
                  <w:rFonts w:ascii="Tahoma" w:eastAsia="Times New Roman" w:hAnsi="Tahoma" w:cs="Tahoma"/>
                  <w:sz w:val="20"/>
                  <w:szCs w:val="20"/>
                  <w:u w:val="single"/>
                  <w:lang w:eastAsia="ro-RO"/>
                </w:rPr>
                <w:t>723 -, Paulis, Judetul Arad</w:t>
              </w:r>
            </w:hyperlink>
          </w:p>
        </w:tc>
        <w:tc>
          <w:tcPr>
            <w:tcW w:w="2905" w:type="dxa"/>
            <w:tcBorders>
              <w:top w:val="nil"/>
              <w:left w:val="nil"/>
              <w:bottom w:val="nil"/>
              <w:right w:val="single" w:sz="4" w:space="0" w:color="auto"/>
            </w:tcBorders>
            <w:shd w:val="clear" w:color="auto" w:fill="auto"/>
            <w:noWrap/>
            <w:vAlign w:val="center"/>
            <w:hideMark/>
          </w:tcPr>
          <w:p w14:paraId="30AE206D"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34" w:history="1">
              <w:r w:rsidR="004A7B14" w:rsidRPr="002E67F9">
                <w:rPr>
                  <w:rFonts w:ascii="Tahoma" w:eastAsia="Times New Roman" w:hAnsi="Tahoma" w:cs="Tahoma"/>
                  <w:sz w:val="20"/>
                  <w:szCs w:val="20"/>
                  <w:u w:val="single"/>
                  <w:lang w:eastAsia="ro-RO"/>
                </w:rPr>
                <w:t>723 -, Paulis, Judetul Arad</w:t>
              </w:r>
            </w:hyperlink>
          </w:p>
        </w:tc>
      </w:tr>
      <w:tr w:rsidR="002E67F9" w:rsidRPr="002E67F9" w14:paraId="6662DDC8" w14:textId="77777777" w:rsidTr="00576019">
        <w:trPr>
          <w:trHeight w:val="312"/>
          <w:jc w:val="center"/>
        </w:trPr>
        <w:tc>
          <w:tcPr>
            <w:tcW w:w="636" w:type="dxa"/>
            <w:vMerge/>
            <w:tcBorders>
              <w:top w:val="single" w:sz="4" w:space="0" w:color="auto"/>
              <w:left w:val="single" w:sz="4" w:space="0" w:color="auto"/>
              <w:bottom w:val="single" w:sz="4" w:space="0" w:color="000000"/>
              <w:right w:val="single" w:sz="4" w:space="0" w:color="auto"/>
            </w:tcBorders>
            <w:vAlign w:val="center"/>
            <w:hideMark/>
          </w:tcPr>
          <w:p w14:paraId="70BB0557"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single" w:sz="4" w:space="0" w:color="auto"/>
              <w:right w:val="single" w:sz="4" w:space="0" w:color="auto"/>
            </w:tcBorders>
            <w:shd w:val="clear" w:color="auto" w:fill="auto"/>
            <w:noWrap/>
            <w:vAlign w:val="center"/>
            <w:hideMark/>
          </w:tcPr>
          <w:p w14:paraId="51C8C108"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35" w:history="1">
              <w:r w:rsidR="004A7B14" w:rsidRPr="002E67F9">
                <w:rPr>
                  <w:rFonts w:ascii="Tahoma" w:eastAsia="Times New Roman" w:hAnsi="Tahoma" w:cs="Tahoma"/>
                  <w:sz w:val="20"/>
                  <w:szCs w:val="20"/>
                  <w:u w:val="single"/>
                  <w:lang w:eastAsia="ro-RO"/>
                </w:rPr>
                <w:t>15,4 milioane lei (3,5 milioane euro)</w:t>
              </w:r>
            </w:hyperlink>
          </w:p>
        </w:tc>
        <w:tc>
          <w:tcPr>
            <w:tcW w:w="3288" w:type="dxa"/>
            <w:tcBorders>
              <w:top w:val="nil"/>
              <w:left w:val="nil"/>
              <w:bottom w:val="single" w:sz="4" w:space="0" w:color="auto"/>
              <w:right w:val="single" w:sz="4" w:space="0" w:color="auto"/>
            </w:tcBorders>
            <w:shd w:val="clear" w:color="auto" w:fill="auto"/>
            <w:noWrap/>
            <w:vAlign w:val="center"/>
            <w:hideMark/>
          </w:tcPr>
          <w:p w14:paraId="1DA23570"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36" w:history="1">
              <w:r w:rsidR="004A7B14" w:rsidRPr="002E67F9">
                <w:rPr>
                  <w:rFonts w:ascii="Tahoma" w:eastAsia="Times New Roman" w:hAnsi="Tahoma" w:cs="Tahoma"/>
                  <w:sz w:val="20"/>
                  <w:szCs w:val="20"/>
                  <w:u w:val="single"/>
                  <w:lang w:eastAsia="ro-RO"/>
                </w:rPr>
                <w:t>29 angajati</w:t>
              </w:r>
            </w:hyperlink>
          </w:p>
        </w:tc>
        <w:tc>
          <w:tcPr>
            <w:tcW w:w="2905" w:type="dxa"/>
            <w:tcBorders>
              <w:top w:val="nil"/>
              <w:left w:val="nil"/>
              <w:bottom w:val="single" w:sz="4" w:space="0" w:color="auto"/>
              <w:right w:val="single" w:sz="4" w:space="0" w:color="auto"/>
            </w:tcBorders>
            <w:shd w:val="clear" w:color="auto" w:fill="auto"/>
            <w:noWrap/>
            <w:vAlign w:val="center"/>
            <w:hideMark/>
          </w:tcPr>
          <w:p w14:paraId="72E8C1E2"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37" w:history="1">
              <w:r w:rsidR="004A7B14" w:rsidRPr="002E67F9">
                <w:rPr>
                  <w:rFonts w:ascii="Tahoma" w:eastAsia="Times New Roman" w:hAnsi="Tahoma" w:cs="Tahoma"/>
                  <w:sz w:val="20"/>
                  <w:szCs w:val="20"/>
                  <w:u w:val="single"/>
                  <w:lang w:eastAsia="ro-RO"/>
                </w:rPr>
                <w:t>5,1 milioane lei (1,2 milioane euro)</w:t>
              </w:r>
            </w:hyperlink>
          </w:p>
        </w:tc>
      </w:tr>
      <w:tr w:rsidR="002E67F9" w:rsidRPr="002E67F9" w14:paraId="0DCDC273" w14:textId="77777777" w:rsidTr="00576019">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vAlign w:val="center"/>
            <w:hideMark/>
          </w:tcPr>
          <w:p w14:paraId="79E32409" w14:textId="77777777" w:rsidR="004A7B14" w:rsidRPr="002E67F9" w:rsidRDefault="004A7B14"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2</w:t>
            </w:r>
          </w:p>
        </w:tc>
        <w:tc>
          <w:tcPr>
            <w:tcW w:w="2875" w:type="dxa"/>
            <w:tcBorders>
              <w:top w:val="nil"/>
              <w:left w:val="nil"/>
              <w:bottom w:val="nil"/>
              <w:right w:val="single" w:sz="4" w:space="0" w:color="auto"/>
            </w:tcBorders>
            <w:shd w:val="clear" w:color="auto" w:fill="auto"/>
            <w:noWrap/>
            <w:vAlign w:val="center"/>
            <w:hideMark/>
          </w:tcPr>
          <w:p w14:paraId="19EA5A11"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38" w:history="1">
              <w:r w:rsidR="004A7B14" w:rsidRPr="002E67F9">
                <w:rPr>
                  <w:rFonts w:ascii="Tahoma" w:eastAsia="Times New Roman" w:hAnsi="Tahoma" w:cs="Tahoma"/>
                  <w:sz w:val="20"/>
                  <w:szCs w:val="20"/>
                  <w:u w:val="single"/>
                  <w:lang w:eastAsia="ro-RO"/>
                </w:rPr>
                <w:t>WOLF SYSTEM SRL</w:t>
              </w:r>
            </w:hyperlink>
          </w:p>
        </w:tc>
        <w:tc>
          <w:tcPr>
            <w:tcW w:w="3288" w:type="dxa"/>
            <w:tcBorders>
              <w:top w:val="nil"/>
              <w:left w:val="nil"/>
              <w:bottom w:val="nil"/>
              <w:right w:val="single" w:sz="4" w:space="0" w:color="auto"/>
            </w:tcBorders>
            <w:shd w:val="clear" w:color="auto" w:fill="auto"/>
            <w:noWrap/>
            <w:vAlign w:val="center"/>
            <w:hideMark/>
          </w:tcPr>
          <w:p w14:paraId="4E8E0E20"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39" w:history="1">
              <w:r w:rsidR="004A7B14" w:rsidRPr="002E67F9">
                <w:rPr>
                  <w:rFonts w:ascii="Tahoma" w:eastAsia="Times New Roman" w:hAnsi="Tahoma" w:cs="Tahoma"/>
                  <w:sz w:val="20"/>
                  <w:szCs w:val="20"/>
                  <w:u w:val="single"/>
                  <w:lang w:eastAsia="ro-RO"/>
                </w:rPr>
                <w:t>SIMCOR CAR WASH SRL</w:t>
              </w:r>
            </w:hyperlink>
          </w:p>
        </w:tc>
        <w:tc>
          <w:tcPr>
            <w:tcW w:w="2905" w:type="dxa"/>
            <w:tcBorders>
              <w:top w:val="nil"/>
              <w:left w:val="nil"/>
              <w:bottom w:val="nil"/>
              <w:right w:val="single" w:sz="4" w:space="0" w:color="auto"/>
            </w:tcBorders>
            <w:shd w:val="clear" w:color="auto" w:fill="auto"/>
            <w:noWrap/>
            <w:vAlign w:val="center"/>
            <w:hideMark/>
          </w:tcPr>
          <w:p w14:paraId="3AC0B432"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40" w:history="1">
              <w:r w:rsidR="004A7B14" w:rsidRPr="002E67F9">
                <w:rPr>
                  <w:rFonts w:ascii="Tahoma" w:eastAsia="Times New Roman" w:hAnsi="Tahoma" w:cs="Tahoma"/>
                  <w:sz w:val="20"/>
                  <w:szCs w:val="20"/>
                  <w:u w:val="single"/>
                  <w:lang w:eastAsia="ro-RO"/>
                </w:rPr>
                <w:t>SIMCOR CAR WASH SRL</w:t>
              </w:r>
            </w:hyperlink>
          </w:p>
        </w:tc>
      </w:tr>
      <w:tr w:rsidR="002E67F9" w:rsidRPr="002E67F9" w14:paraId="16EC37F6" w14:textId="77777777" w:rsidTr="00576019">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29A978EA"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nil"/>
              <w:right w:val="single" w:sz="4" w:space="0" w:color="auto"/>
            </w:tcBorders>
            <w:shd w:val="clear" w:color="auto" w:fill="auto"/>
            <w:noWrap/>
            <w:vAlign w:val="center"/>
            <w:hideMark/>
          </w:tcPr>
          <w:p w14:paraId="65907941"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41" w:history="1">
              <w:r w:rsidR="004A7B14" w:rsidRPr="002E67F9">
                <w:rPr>
                  <w:rFonts w:ascii="Tahoma" w:eastAsia="Times New Roman" w:hAnsi="Tahoma" w:cs="Tahoma"/>
                  <w:sz w:val="20"/>
                  <w:szCs w:val="20"/>
                  <w:u w:val="single"/>
                  <w:lang w:eastAsia="ro-RO"/>
                </w:rPr>
                <w:t>10 -, Paulis, Judetul Arad</w:t>
              </w:r>
            </w:hyperlink>
          </w:p>
        </w:tc>
        <w:tc>
          <w:tcPr>
            <w:tcW w:w="3288" w:type="dxa"/>
            <w:tcBorders>
              <w:top w:val="nil"/>
              <w:left w:val="nil"/>
              <w:bottom w:val="nil"/>
              <w:right w:val="single" w:sz="4" w:space="0" w:color="auto"/>
            </w:tcBorders>
            <w:shd w:val="clear" w:color="auto" w:fill="auto"/>
            <w:noWrap/>
            <w:vAlign w:val="center"/>
            <w:hideMark/>
          </w:tcPr>
          <w:p w14:paraId="7288A10E"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42" w:history="1">
              <w:r w:rsidR="004A7B14" w:rsidRPr="002E67F9">
                <w:rPr>
                  <w:rFonts w:ascii="Tahoma" w:eastAsia="Times New Roman" w:hAnsi="Tahoma" w:cs="Tahoma"/>
                  <w:sz w:val="20"/>
                  <w:szCs w:val="20"/>
                  <w:u w:val="single"/>
                  <w:lang w:eastAsia="ro-RO"/>
                </w:rPr>
                <w:t>PAULIS 725, Paulis, Judetul Arad</w:t>
              </w:r>
            </w:hyperlink>
          </w:p>
        </w:tc>
        <w:tc>
          <w:tcPr>
            <w:tcW w:w="2905" w:type="dxa"/>
            <w:tcBorders>
              <w:top w:val="nil"/>
              <w:left w:val="nil"/>
              <w:bottom w:val="nil"/>
              <w:right w:val="single" w:sz="4" w:space="0" w:color="auto"/>
            </w:tcBorders>
            <w:shd w:val="clear" w:color="auto" w:fill="auto"/>
            <w:noWrap/>
            <w:vAlign w:val="center"/>
            <w:hideMark/>
          </w:tcPr>
          <w:p w14:paraId="7E978C3F"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43" w:history="1">
              <w:r w:rsidR="004A7B14" w:rsidRPr="002E67F9">
                <w:rPr>
                  <w:rFonts w:ascii="Tahoma" w:eastAsia="Times New Roman" w:hAnsi="Tahoma" w:cs="Tahoma"/>
                  <w:sz w:val="20"/>
                  <w:szCs w:val="20"/>
                  <w:u w:val="single"/>
                  <w:lang w:eastAsia="ro-RO"/>
                </w:rPr>
                <w:t>PAULIS 725, Paulis, Judetul Arad</w:t>
              </w:r>
            </w:hyperlink>
          </w:p>
        </w:tc>
      </w:tr>
      <w:tr w:rsidR="002E67F9" w:rsidRPr="002E67F9" w14:paraId="21595B0D" w14:textId="77777777" w:rsidTr="00576019">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7F2BA192"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single" w:sz="4" w:space="0" w:color="auto"/>
              <w:right w:val="single" w:sz="4" w:space="0" w:color="auto"/>
            </w:tcBorders>
            <w:shd w:val="clear" w:color="auto" w:fill="auto"/>
            <w:noWrap/>
            <w:vAlign w:val="center"/>
            <w:hideMark/>
          </w:tcPr>
          <w:p w14:paraId="47E249A3"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44" w:history="1">
              <w:r w:rsidR="004A7B14" w:rsidRPr="002E67F9">
                <w:rPr>
                  <w:rFonts w:ascii="Tahoma" w:eastAsia="Times New Roman" w:hAnsi="Tahoma" w:cs="Tahoma"/>
                  <w:sz w:val="20"/>
                  <w:szCs w:val="20"/>
                  <w:u w:val="single"/>
                  <w:lang w:eastAsia="ro-RO"/>
                </w:rPr>
                <w:t>6,5 milioane lei (1,5 milioane euro)</w:t>
              </w:r>
            </w:hyperlink>
          </w:p>
        </w:tc>
        <w:tc>
          <w:tcPr>
            <w:tcW w:w="3288" w:type="dxa"/>
            <w:tcBorders>
              <w:top w:val="nil"/>
              <w:left w:val="nil"/>
              <w:bottom w:val="single" w:sz="4" w:space="0" w:color="auto"/>
              <w:right w:val="single" w:sz="4" w:space="0" w:color="auto"/>
            </w:tcBorders>
            <w:shd w:val="clear" w:color="auto" w:fill="auto"/>
            <w:noWrap/>
            <w:vAlign w:val="center"/>
            <w:hideMark/>
          </w:tcPr>
          <w:p w14:paraId="4F2FC5C2"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45" w:history="1">
              <w:r w:rsidR="004A7B14" w:rsidRPr="002E67F9">
                <w:rPr>
                  <w:rFonts w:ascii="Tahoma" w:eastAsia="Times New Roman" w:hAnsi="Tahoma" w:cs="Tahoma"/>
                  <w:sz w:val="20"/>
                  <w:szCs w:val="20"/>
                  <w:u w:val="single"/>
                  <w:lang w:eastAsia="ro-RO"/>
                </w:rPr>
                <w:t>9 angajati</w:t>
              </w:r>
            </w:hyperlink>
          </w:p>
        </w:tc>
        <w:tc>
          <w:tcPr>
            <w:tcW w:w="2905" w:type="dxa"/>
            <w:tcBorders>
              <w:top w:val="nil"/>
              <w:left w:val="nil"/>
              <w:bottom w:val="single" w:sz="4" w:space="0" w:color="auto"/>
              <w:right w:val="single" w:sz="4" w:space="0" w:color="auto"/>
            </w:tcBorders>
            <w:shd w:val="clear" w:color="auto" w:fill="auto"/>
            <w:noWrap/>
            <w:vAlign w:val="center"/>
            <w:hideMark/>
          </w:tcPr>
          <w:p w14:paraId="76C2919E"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46" w:history="1">
              <w:r w:rsidR="004A7B14" w:rsidRPr="002E67F9">
                <w:rPr>
                  <w:rFonts w:ascii="Tahoma" w:eastAsia="Times New Roman" w:hAnsi="Tahoma" w:cs="Tahoma"/>
                  <w:sz w:val="20"/>
                  <w:szCs w:val="20"/>
                  <w:u w:val="single"/>
                  <w:lang w:eastAsia="ro-RO"/>
                </w:rPr>
                <w:t>2,4 milioane lei (550.178 euro)</w:t>
              </w:r>
            </w:hyperlink>
          </w:p>
        </w:tc>
      </w:tr>
      <w:tr w:rsidR="002E67F9" w:rsidRPr="002E67F9" w14:paraId="43505662" w14:textId="77777777" w:rsidTr="00576019">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vAlign w:val="center"/>
            <w:hideMark/>
          </w:tcPr>
          <w:p w14:paraId="7C06D6EA" w14:textId="77777777" w:rsidR="004A7B14" w:rsidRPr="002E67F9" w:rsidRDefault="004A7B14"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3</w:t>
            </w:r>
          </w:p>
        </w:tc>
        <w:tc>
          <w:tcPr>
            <w:tcW w:w="2875" w:type="dxa"/>
            <w:tcBorders>
              <w:top w:val="nil"/>
              <w:left w:val="nil"/>
              <w:bottom w:val="nil"/>
              <w:right w:val="single" w:sz="4" w:space="0" w:color="auto"/>
            </w:tcBorders>
            <w:shd w:val="clear" w:color="auto" w:fill="auto"/>
            <w:noWrap/>
            <w:vAlign w:val="center"/>
            <w:hideMark/>
          </w:tcPr>
          <w:p w14:paraId="2D6FBD01"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47" w:history="1">
              <w:r w:rsidR="004A7B14" w:rsidRPr="002E67F9">
                <w:rPr>
                  <w:rFonts w:ascii="Tahoma" w:eastAsia="Times New Roman" w:hAnsi="Tahoma" w:cs="Tahoma"/>
                  <w:sz w:val="20"/>
                  <w:szCs w:val="20"/>
                  <w:u w:val="single"/>
                  <w:lang w:eastAsia="ro-RO"/>
                </w:rPr>
                <w:t>SIMCOR CAR WASH SRL</w:t>
              </w:r>
            </w:hyperlink>
          </w:p>
        </w:tc>
        <w:tc>
          <w:tcPr>
            <w:tcW w:w="3288" w:type="dxa"/>
            <w:tcBorders>
              <w:top w:val="nil"/>
              <w:left w:val="nil"/>
              <w:bottom w:val="nil"/>
              <w:right w:val="single" w:sz="4" w:space="0" w:color="auto"/>
            </w:tcBorders>
            <w:shd w:val="clear" w:color="auto" w:fill="auto"/>
            <w:noWrap/>
            <w:vAlign w:val="center"/>
            <w:hideMark/>
          </w:tcPr>
          <w:p w14:paraId="32B29BB7"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48" w:history="1">
              <w:r w:rsidR="004A7B14" w:rsidRPr="002E67F9">
                <w:rPr>
                  <w:rFonts w:ascii="Tahoma" w:eastAsia="Times New Roman" w:hAnsi="Tahoma" w:cs="Tahoma"/>
                  <w:sz w:val="20"/>
                  <w:szCs w:val="20"/>
                  <w:u w:val="single"/>
                  <w:lang w:eastAsia="ro-RO"/>
                </w:rPr>
                <w:t>FARMACIA JASMINUM SRL</w:t>
              </w:r>
            </w:hyperlink>
          </w:p>
        </w:tc>
        <w:tc>
          <w:tcPr>
            <w:tcW w:w="2905" w:type="dxa"/>
            <w:tcBorders>
              <w:top w:val="nil"/>
              <w:left w:val="nil"/>
              <w:bottom w:val="nil"/>
              <w:right w:val="single" w:sz="4" w:space="0" w:color="auto"/>
            </w:tcBorders>
            <w:shd w:val="clear" w:color="auto" w:fill="auto"/>
            <w:noWrap/>
            <w:vAlign w:val="center"/>
            <w:hideMark/>
          </w:tcPr>
          <w:p w14:paraId="090C98D8"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49" w:history="1">
              <w:r w:rsidR="004A7B14" w:rsidRPr="002E67F9">
                <w:rPr>
                  <w:rFonts w:ascii="Tahoma" w:eastAsia="Times New Roman" w:hAnsi="Tahoma" w:cs="Tahoma"/>
                  <w:sz w:val="20"/>
                  <w:szCs w:val="20"/>
                  <w:u w:val="single"/>
                  <w:lang w:eastAsia="ro-RO"/>
                </w:rPr>
                <w:t>BIOTEHNICA SRL</w:t>
              </w:r>
            </w:hyperlink>
          </w:p>
        </w:tc>
      </w:tr>
      <w:tr w:rsidR="002E67F9" w:rsidRPr="002E67F9" w14:paraId="3A0FEE67" w14:textId="77777777" w:rsidTr="00576019">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7C0EC51D"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nil"/>
              <w:right w:val="single" w:sz="4" w:space="0" w:color="auto"/>
            </w:tcBorders>
            <w:shd w:val="clear" w:color="auto" w:fill="auto"/>
            <w:noWrap/>
            <w:vAlign w:val="center"/>
            <w:hideMark/>
          </w:tcPr>
          <w:p w14:paraId="5DACEFBB"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50" w:history="1">
              <w:r w:rsidR="004A7B14" w:rsidRPr="002E67F9">
                <w:rPr>
                  <w:rFonts w:ascii="Tahoma" w:eastAsia="Times New Roman" w:hAnsi="Tahoma" w:cs="Tahoma"/>
                  <w:sz w:val="20"/>
                  <w:szCs w:val="20"/>
                  <w:u w:val="single"/>
                  <w:lang w:eastAsia="ro-RO"/>
                </w:rPr>
                <w:t>PAULIS 725, Paulis, Judetul Arad</w:t>
              </w:r>
            </w:hyperlink>
          </w:p>
        </w:tc>
        <w:tc>
          <w:tcPr>
            <w:tcW w:w="3288" w:type="dxa"/>
            <w:tcBorders>
              <w:top w:val="nil"/>
              <w:left w:val="nil"/>
              <w:bottom w:val="nil"/>
              <w:right w:val="single" w:sz="4" w:space="0" w:color="auto"/>
            </w:tcBorders>
            <w:shd w:val="clear" w:color="auto" w:fill="auto"/>
            <w:noWrap/>
            <w:vAlign w:val="center"/>
            <w:hideMark/>
          </w:tcPr>
          <w:p w14:paraId="4E75BF0F"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51" w:history="1">
              <w:r w:rsidR="004A7B14" w:rsidRPr="002E67F9">
                <w:rPr>
                  <w:rFonts w:ascii="Tahoma" w:eastAsia="Times New Roman" w:hAnsi="Tahoma" w:cs="Tahoma"/>
                  <w:sz w:val="20"/>
                  <w:szCs w:val="20"/>
                  <w:u w:val="single"/>
                  <w:lang w:eastAsia="ro-RO"/>
                </w:rPr>
                <w:t>PAULIS 710, Paulis, Judetul Arad</w:t>
              </w:r>
            </w:hyperlink>
          </w:p>
        </w:tc>
        <w:tc>
          <w:tcPr>
            <w:tcW w:w="2905" w:type="dxa"/>
            <w:tcBorders>
              <w:top w:val="nil"/>
              <w:left w:val="nil"/>
              <w:bottom w:val="nil"/>
              <w:right w:val="single" w:sz="4" w:space="0" w:color="auto"/>
            </w:tcBorders>
            <w:shd w:val="clear" w:color="auto" w:fill="auto"/>
            <w:noWrap/>
            <w:vAlign w:val="center"/>
            <w:hideMark/>
          </w:tcPr>
          <w:p w14:paraId="162F9265"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52" w:history="1">
              <w:r w:rsidR="004A7B14" w:rsidRPr="002E67F9">
                <w:rPr>
                  <w:rFonts w:ascii="Tahoma" w:eastAsia="Times New Roman" w:hAnsi="Tahoma" w:cs="Tahoma"/>
                  <w:sz w:val="20"/>
                  <w:szCs w:val="20"/>
                  <w:u w:val="single"/>
                  <w:lang w:eastAsia="ro-RO"/>
                </w:rPr>
                <w:t>549 -, Paulis, Judetul Arad</w:t>
              </w:r>
            </w:hyperlink>
          </w:p>
        </w:tc>
      </w:tr>
      <w:tr w:rsidR="002E67F9" w:rsidRPr="002E67F9" w14:paraId="4ACDB909" w14:textId="77777777" w:rsidTr="00576019">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1039CAB9"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single" w:sz="4" w:space="0" w:color="auto"/>
              <w:right w:val="single" w:sz="4" w:space="0" w:color="auto"/>
            </w:tcBorders>
            <w:shd w:val="clear" w:color="auto" w:fill="auto"/>
            <w:noWrap/>
            <w:vAlign w:val="center"/>
            <w:hideMark/>
          </w:tcPr>
          <w:p w14:paraId="1422E4DD"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53" w:history="1">
              <w:r w:rsidR="004A7B14" w:rsidRPr="002E67F9">
                <w:rPr>
                  <w:rFonts w:ascii="Tahoma" w:eastAsia="Times New Roman" w:hAnsi="Tahoma" w:cs="Tahoma"/>
                  <w:sz w:val="20"/>
                  <w:szCs w:val="20"/>
                  <w:u w:val="single"/>
                  <w:lang w:eastAsia="ro-RO"/>
                </w:rPr>
                <w:t>3,6 milioane lei (814.632 euro)</w:t>
              </w:r>
            </w:hyperlink>
          </w:p>
        </w:tc>
        <w:tc>
          <w:tcPr>
            <w:tcW w:w="3288" w:type="dxa"/>
            <w:tcBorders>
              <w:top w:val="nil"/>
              <w:left w:val="nil"/>
              <w:bottom w:val="single" w:sz="4" w:space="0" w:color="auto"/>
              <w:right w:val="single" w:sz="4" w:space="0" w:color="auto"/>
            </w:tcBorders>
            <w:shd w:val="clear" w:color="auto" w:fill="auto"/>
            <w:noWrap/>
            <w:vAlign w:val="center"/>
            <w:hideMark/>
          </w:tcPr>
          <w:p w14:paraId="19B2BAF8"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54" w:history="1">
              <w:r w:rsidR="004A7B14" w:rsidRPr="002E67F9">
                <w:rPr>
                  <w:rFonts w:ascii="Tahoma" w:eastAsia="Times New Roman" w:hAnsi="Tahoma" w:cs="Tahoma"/>
                  <w:sz w:val="20"/>
                  <w:szCs w:val="20"/>
                  <w:u w:val="single"/>
                  <w:lang w:eastAsia="ro-RO"/>
                </w:rPr>
                <w:t>9 angajati</w:t>
              </w:r>
            </w:hyperlink>
          </w:p>
        </w:tc>
        <w:tc>
          <w:tcPr>
            <w:tcW w:w="2905" w:type="dxa"/>
            <w:tcBorders>
              <w:top w:val="nil"/>
              <w:left w:val="nil"/>
              <w:bottom w:val="single" w:sz="4" w:space="0" w:color="auto"/>
              <w:right w:val="single" w:sz="4" w:space="0" w:color="auto"/>
            </w:tcBorders>
            <w:shd w:val="clear" w:color="auto" w:fill="auto"/>
            <w:noWrap/>
            <w:vAlign w:val="center"/>
            <w:hideMark/>
          </w:tcPr>
          <w:p w14:paraId="78BB76E9"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55" w:history="1">
              <w:r w:rsidR="004A7B14" w:rsidRPr="002E67F9">
                <w:rPr>
                  <w:rFonts w:ascii="Tahoma" w:eastAsia="Times New Roman" w:hAnsi="Tahoma" w:cs="Tahoma"/>
                  <w:sz w:val="20"/>
                  <w:szCs w:val="20"/>
                  <w:u w:val="single"/>
                  <w:lang w:eastAsia="ro-RO"/>
                </w:rPr>
                <w:t>1,1 milioane lei (255.881 euro)</w:t>
              </w:r>
            </w:hyperlink>
          </w:p>
        </w:tc>
      </w:tr>
      <w:tr w:rsidR="002E67F9" w:rsidRPr="002E67F9" w14:paraId="2D931CA4" w14:textId="77777777" w:rsidTr="00576019">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vAlign w:val="center"/>
            <w:hideMark/>
          </w:tcPr>
          <w:p w14:paraId="514079CA" w14:textId="77777777" w:rsidR="004A7B14" w:rsidRPr="002E67F9" w:rsidRDefault="004A7B14"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4</w:t>
            </w:r>
          </w:p>
        </w:tc>
        <w:tc>
          <w:tcPr>
            <w:tcW w:w="2875" w:type="dxa"/>
            <w:tcBorders>
              <w:top w:val="nil"/>
              <w:left w:val="nil"/>
              <w:bottom w:val="nil"/>
              <w:right w:val="single" w:sz="4" w:space="0" w:color="auto"/>
            </w:tcBorders>
            <w:shd w:val="clear" w:color="auto" w:fill="auto"/>
            <w:noWrap/>
            <w:vAlign w:val="center"/>
            <w:hideMark/>
          </w:tcPr>
          <w:p w14:paraId="318D2D53"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56" w:history="1">
              <w:r w:rsidR="004A7B14" w:rsidRPr="002E67F9">
                <w:rPr>
                  <w:rFonts w:ascii="Tahoma" w:eastAsia="Times New Roman" w:hAnsi="Tahoma" w:cs="Tahoma"/>
                  <w:sz w:val="20"/>
                  <w:szCs w:val="20"/>
                  <w:u w:val="single"/>
                  <w:lang w:eastAsia="ro-RO"/>
                </w:rPr>
                <w:t>FARMACIA JASMINUM SRL</w:t>
              </w:r>
            </w:hyperlink>
          </w:p>
        </w:tc>
        <w:tc>
          <w:tcPr>
            <w:tcW w:w="3288" w:type="dxa"/>
            <w:tcBorders>
              <w:top w:val="nil"/>
              <w:left w:val="nil"/>
              <w:bottom w:val="nil"/>
              <w:right w:val="single" w:sz="4" w:space="0" w:color="auto"/>
            </w:tcBorders>
            <w:shd w:val="clear" w:color="auto" w:fill="auto"/>
            <w:noWrap/>
            <w:vAlign w:val="center"/>
            <w:hideMark/>
          </w:tcPr>
          <w:p w14:paraId="1010950F"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57" w:history="1">
              <w:r w:rsidR="004A7B14" w:rsidRPr="002E67F9">
                <w:rPr>
                  <w:rFonts w:ascii="Tahoma" w:eastAsia="Times New Roman" w:hAnsi="Tahoma" w:cs="Tahoma"/>
                  <w:sz w:val="20"/>
                  <w:szCs w:val="20"/>
                  <w:u w:val="single"/>
                  <w:lang w:eastAsia="ro-RO"/>
                </w:rPr>
                <w:t>LETY BYA MARKET SRL</w:t>
              </w:r>
            </w:hyperlink>
          </w:p>
        </w:tc>
        <w:tc>
          <w:tcPr>
            <w:tcW w:w="2905" w:type="dxa"/>
            <w:tcBorders>
              <w:top w:val="nil"/>
              <w:left w:val="nil"/>
              <w:bottom w:val="nil"/>
              <w:right w:val="single" w:sz="4" w:space="0" w:color="auto"/>
            </w:tcBorders>
            <w:shd w:val="clear" w:color="auto" w:fill="auto"/>
            <w:noWrap/>
            <w:vAlign w:val="center"/>
            <w:hideMark/>
          </w:tcPr>
          <w:p w14:paraId="673313FF"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58" w:history="1">
              <w:r w:rsidR="004A7B14" w:rsidRPr="002E67F9">
                <w:rPr>
                  <w:rFonts w:ascii="Tahoma" w:eastAsia="Times New Roman" w:hAnsi="Tahoma" w:cs="Tahoma"/>
                  <w:sz w:val="20"/>
                  <w:szCs w:val="20"/>
                  <w:u w:val="single"/>
                  <w:lang w:eastAsia="ro-RO"/>
                </w:rPr>
                <w:t>CIMEVAR SRL</w:t>
              </w:r>
            </w:hyperlink>
          </w:p>
        </w:tc>
      </w:tr>
      <w:tr w:rsidR="002E67F9" w:rsidRPr="002E67F9" w14:paraId="5F7CB46F" w14:textId="77777777" w:rsidTr="00576019">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7FBE94D8"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nil"/>
              <w:right w:val="single" w:sz="4" w:space="0" w:color="auto"/>
            </w:tcBorders>
            <w:shd w:val="clear" w:color="auto" w:fill="auto"/>
            <w:noWrap/>
            <w:vAlign w:val="center"/>
            <w:hideMark/>
          </w:tcPr>
          <w:p w14:paraId="4D61176E"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59" w:history="1">
              <w:r w:rsidR="004A7B14" w:rsidRPr="002E67F9">
                <w:rPr>
                  <w:rFonts w:ascii="Tahoma" w:eastAsia="Times New Roman" w:hAnsi="Tahoma" w:cs="Tahoma"/>
                  <w:sz w:val="20"/>
                  <w:szCs w:val="20"/>
                  <w:u w:val="single"/>
                  <w:lang w:eastAsia="ro-RO"/>
                </w:rPr>
                <w:t>PAULIS 710, Paulis, Judetul Arad</w:t>
              </w:r>
            </w:hyperlink>
          </w:p>
        </w:tc>
        <w:tc>
          <w:tcPr>
            <w:tcW w:w="3288" w:type="dxa"/>
            <w:tcBorders>
              <w:top w:val="nil"/>
              <w:left w:val="nil"/>
              <w:bottom w:val="nil"/>
              <w:right w:val="single" w:sz="4" w:space="0" w:color="auto"/>
            </w:tcBorders>
            <w:shd w:val="clear" w:color="auto" w:fill="auto"/>
            <w:noWrap/>
            <w:vAlign w:val="center"/>
            <w:hideMark/>
          </w:tcPr>
          <w:p w14:paraId="20CCC5A2"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60" w:history="1">
              <w:r w:rsidR="004A7B14" w:rsidRPr="002E67F9">
                <w:rPr>
                  <w:rFonts w:ascii="Tahoma" w:eastAsia="Times New Roman" w:hAnsi="Tahoma" w:cs="Tahoma"/>
                  <w:sz w:val="20"/>
                  <w:szCs w:val="20"/>
                  <w:u w:val="single"/>
                  <w:lang w:eastAsia="ro-RO"/>
                </w:rPr>
                <w:t>PAULIS 273, Paulis, Judetul Arad</w:t>
              </w:r>
            </w:hyperlink>
          </w:p>
        </w:tc>
        <w:tc>
          <w:tcPr>
            <w:tcW w:w="2905" w:type="dxa"/>
            <w:tcBorders>
              <w:top w:val="nil"/>
              <w:left w:val="nil"/>
              <w:bottom w:val="nil"/>
              <w:right w:val="single" w:sz="4" w:space="0" w:color="auto"/>
            </w:tcBorders>
            <w:shd w:val="clear" w:color="auto" w:fill="auto"/>
            <w:noWrap/>
            <w:vAlign w:val="center"/>
            <w:hideMark/>
          </w:tcPr>
          <w:p w14:paraId="6AC69631"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61" w:history="1">
              <w:r w:rsidR="004A7B14" w:rsidRPr="002E67F9">
                <w:rPr>
                  <w:rFonts w:ascii="Tahoma" w:eastAsia="Times New Roman" w:hAnsi="Tahoma" w:cs="Tahoma"/>
                  <w:sz w:val="20"/>
                  <w:szCs w:val="20"/>
                  <w:u w:val="single"/>
                  <w:lang w:eastAsia="ro-RO"/>
                </w:rPr>
                <w:t>- - 638, Paulis, Judetul Arad</w:t>
              </w:r>
            </w:hyperlink>
          </w:p>
        </w:tc>
      </w:tr>
      <w:tr w:rsidR="002E67F9" w:rsidRPr="002E67F9" w14:paraId="7A709136" w14:textId="77777777" w:rsidTr="00576019">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4E22F00C"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single" w:sz="4" w:space="0" w:color="auto"/>
              <w:right w:val="single" w:sz="4" w:space="0" w:color="auto"/>
            </w:tcBorders>
            <w:shd w:val="clear" w:color="auto" w:fill="auto"/>
            <w:noWrap/>
            <w:vAlign w:val="center"/>
            <w:hideMark/>
          </w:tcPr>
          <w:p w14:paraId="2D5FE184"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62" w:history="1">
              <w:r w:rsidR="004A7B14" w:rsidRPr="002E67F9">
                <w:rPr>
                  <w:rFonts w:ascii="Tahoma" w:eastAsia="Times New Roman" w:hAnsi="Tahoma" w:cs="Tahoma"/>
                  <w:sz w:val="20"/>
                  <w:szCs w:val="20"/>
                  <w:u w:val="single"/>
                  <w:lang w:eastAsia="ro-RO"/>
                </w:rPr>
                <w:t>2,6 milioane lei (601.672 euro)</w:t>
              </w:r>
            </w:hyperlink>
          </w:p>
        </w:tc>
        <w:tc>
          <w:tcPr>
            <w:tcW w:w="3288" w:type="dxa"/>
            <w:tcBorders>
              <w:top w:val="nil"/>
              <w:left w:val="nil"/>
              <w:bottom w:val="single" w:sz="4" w:space="0" w:color="auto"/>
              <w:right w:val="single" w:sz="4" w:space="0" w:color="auto"/>
            </w:tcBorders>
            <w:shd w:val="clear" w:color="auto" w:fill="auto"/>
            <w:noWrap/>
            <w:vAlign w:val="center"/>
            <w:hideMark/>
          </w:tcPr>
          <w:p w14:paraId="525B40AC"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63" w:history="1">
              <w:r w:rsidR="004A7B14" w:rsidRPr="002E67F9">
                <w:rPr>
                  <w:rFonts w:ascii="Tahoma" w:eastAsia="Times New Roman" w:hAnsi="Tahoma" w:cs="Tahoma"/>
                  <w:sz w:val="20"/>
                  <w:szCs w:val="20"/>
                  <w:u w:val="single"/>
                  <w:lang w:eastAsia="ro-RO"/>
                </w:rPr>
                <w:t>4 angajati</w:t>
              </w:r>
            </w:hyperlink>
          </w:p>
        </w:tc>
        <w:tc>
          <w:tcPr>
            <w:tcW w:w="2905" w:type="dxa"/>
            <w:tcBorders>
              <w:top w:val="nil"/>
              <w:left w:val="nil"/>
              <w:bottom w:val="single" w:sz="4" w:space="0" w:color="auto"/>
              <w:right w:val="single" w:sz="4" w:space="0" w:color="auto"/>
            </w:tcBorders>
            <w:shd w:val="clear" w:color="auto" w:fill="auto"/>
            <w:noWrap/>
            <w:vAlign w:val="center"/>
            <w:hideMark/>
          </w:tcPr>
          <w:p w14:paraId="11CCD769"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64" w:history="1">
              <w:r w:rsidR="004A7B14" w:rsidRPr="002E67F9">
                <w:rPr>
                  <w:rFonts w:ascii="Tahoma" w:eastAsia="Times New Roman" w:hAnsi="Tahoma" w:cs="Tahoma"/>
                  <w:sz w:val="20"/>
                  <w:szCs w:val="20"/>
                  <w:u w:val="single"/>
                  <w:lang w:eastAsia="ro-RO"/>
                </w:rPr>
                <w:t>716.040 lei (162.736 euro)</w:t>
              </w:r>
            </w:hyperlink>
          </w:p>
        </w:tc>
      </w:tr>
      <w:tr w:rsidR="002E67F9" w:rsidRPr="002E67F9" w14:paraId="5E306E31" w14:textId="77777777" w:rsidTr="00576019">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vAlign w:val="center"/>
            <w:hideMark/>
          </w:tcPr>
          <w:p w14:paraId="4B7FBC0D" w14:textId="77777777" w:rsidR="004A7B14" w:rsidRPr="002E67F9" w:rsidRDefault="004A7B14"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5</w:t>
            </w:r>
          </w:p>
        </w:tc>
        <w:tc>
          <w:tcPr>
            <w:tcW w:w="2875" w:type="dxa"/>
            <w:tcBorders>
              <w:top w:val="nil"/>
              <w:left w:val="nil"/>
              <w:bottom w:val="nil"/>
              <w:right w:val="single" w:sz="4" w:space="0" w:color="auto"/>
            </w:tcBorders>
            <w:shd w:val="clear" w:color="auto" w:fill="auto"/>
            <w:noWrap/>
            <w:vAlign w:val="center"/>
            <w:hideMark/>
          </w:tcPr>
          <w:p w14:paraId="7E5E2D3D"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65" w:history="1">
              <w:r w:rsidR="004A7B14" w:rsidRPr="002E67F9">
                <w:rPr>
                  <w:rFonts w:ascii="Tahoma" w:eastAsia="Times New Roman" w:hAnsi="Tahoma" w:cs="Tahoma"/>
                  <w:sz w:val="20"/>
                  <w:szCs w:val="20"/>
                  <w:u w:val="single"/>
                  <w:lang w:eastAsia="ro-RO"/>
                </w:rPr>
                <w:t>BIOTEHNICA SRL</w:t>
              </w:r>
            </w:hyperlink>
          </w:p>
        </w:tc>
        <w:tc>
          <w:tcPr>
            <w:tcW w:w="3288" w:type="dxa"/>
            <w:tcBorders>
              <w:top w:val="nil"/>
              <w:left w:val="nil"/>
              <w:bottom w:val="nil"/>
              <w:right w:val="single" w:sz="4" w:space="0" w:color="auto"/>
            </w:tcBorders>
            <w:shd w:val="clear" w:color="auto" w:fill="auto"/>
            <w:noWrap/>
            <w:vAlign w:val="center"/>
            <w:hideMark/>
          </w:tcPr>
          <w:p w14:paraId="7DFA7A49"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66" w:history="1">
              <w:r w:rsidR="004A7B14" w:rsidRPr="002E67F9">
                <w:rPr>
                  <w:rFonts w:ascii="Tahoma" w:eastAsia="Times New Roman" w:hAnsi="Tahoma" w:cs="Tahoma"/>
                  <w:sz w:val="20"/>
                  <w:szCs w:val="20"/>
                  <w:u w:val="single"/>
                  <w:lang w:eastAsia="ro-RO"/>
                </w:rPr>
                <w:t>YERLIKAYA SRL</w:t>
              </w:r>
            </w:hyperlink>
          </w:p>
        </w:tc>
        <w:tc>
          <w:tcPr>
            <w:tcW w:w="2905" w:type="dxa"/>
            <w:tcBorders>
              <w:top w:val="nil"/>
              <w:left w:val="nil"/>
              <w:bottom w:val="nil"/>
              <w:right w:val="single" w:sz="4" w:space="0" w:color="auto"/>
            </w:tcBorders>
            <w:shd w:val="clear" w:color="auto" w:fill="auto"/>
            <w:noWrap/>
            <w:vAlign w:val="center"/>
            <w:hideMark/>
          </w:tcPr>
          <w:p w14:paraId="0D324FEA"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67" w:history="1">
              <w:r w:rsidR="004A7B14" w:rsidRPr="002E67F9">
                <w:rPr>
                  <w:rFonts w:ascii="Tahoma" w:eastAsia="Times New Roman" w:hAnsi="Tahoma" w:cs="Tahoma"/>
                  <w:sz w:val="20"/>
                  <w:szCs w:val="20"/>
                  <w:u w:val="single"/>
                  <w:lang w:eastAsia="ro-RO"/>
                </w:rPr>
                <w:t>BELCONST AMENAJĂRI S.R.L.</w:t>
              </w:r>
            </w:hyperlink>
          </w:p>
        </w:tc>
      </w:tr>
      <w:tr w:rsidR="002E67F9" w:rsidRPr="002E67F9" w14:paraId="4C2BB2B3" w14:textId="77777777" w:rsidTr="00576019">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030031C2"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nil"/>
              <w:right w:val="single" w:sz="4" w:space="0" w:color="auto"/>
            </w:tcBorders>
            <w:shd w:val="clear" w:color="auto" w:fill="auto"/>
            <w:noWrap/>
            <w:vAlign w:val="center"/>
            <w:hideMark/>
          </w:tcPr>
          <w:p w14:paraId="39819ECB"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68" w:history="1">
              <w:r w:rsidR="004A7B14" w:rsidRPr="002E67F9">
                <w:rPr>
                  <w:rFonts w:ascii="Tahoma" w:eastAsia="Times New Roman" w:hAnsi="Tahoma" w:cs="Tahoma"/>
                  <w:sz w:val="20"/>
                  <w:szCs w:val="20"/>
                  <w:u w:val="single"/>
                  <w:lang w:eastAsia="ro-RO"/>
                </w:rPr>
                <w:t>549 -, Paulis, Judetul Arad</w:t>
              </w:r>
            </w:hyperlink>
          </w:p>
        </w:tc>
        <w:tc>
          <w:tcPr>
            <w:tcW w:w="3288" w:type="dxa"/>
            <w:tcBorders>
              <w:top w:val="nil"/>
              <w:left w:val="nil"/>
              <w:bottom w:val="nil"/>
              <w:right w:val="single" w:sz="4" w:space="0" w:color="auto"/>
            </w:tcBorders>
            <w:shd w:val="clear" w:color="auto" w:fill="auto"/>
            <w:noWrap/>
            <w:vAlign w:val="center"/>
            <w:hideMark/>
          </w:tcPr>
          <w:p w14:paraId="3CB597E2"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69" w:history="1">
              <w:r w:rsidR="004A7B14" w:rsidRPr="002E67F9">
                <w:rPr>
                  <w:rFonts w:ascii="Tahoma" w:eastAsia="Times New Roman" w:hAnsi="Tahoma" w:cs="Tahoma"/>
                  <w:sz w:val="20"/>
                  <w:szCs w:val="20"/>
                  <w:u w:val="single"/>
                  <w:lang w:eastAsia="ro-RO"/>
                </w:rPr>
                <w:t>PAULIS 480, Paulis, Judetul Arad</w:t>
              </w:r>
            </w:hyperlink>
          </w:p>
        </w:tc>
        <w:tc>
          <w:tcPr>
            <w:tcW w:w="2905" w:type="dxa"/>
            <w:tcBorders>
              <w:top w:val="nil"/>
              <w:left w:val="nil"/>
              <w:bottom w:val="nil"/>
              <w:right w:val="single" w:sz="4" w:space="0" w:color="auto"/>
            </w:tcBorders>
            <w:shd w:val="clear" w:color="auto" w:fill="auto"/>
            <w:noWrap/>
            <w:vAlign w:val="center"/>
            <w:hideMark/>
          </w:tcPr>
          <w:p w14:paraId="1D90842F"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70" w:history="1">
              <w:r w:rsidR="004A7B14" w:rsidRPr="002E67F9">
                <w:rPr>
                  <w:rFonts w:ascii="Tahoma" w:eastAsia="Times New Roman" w:hAnsi="Tahoma" w:cs="Tahoma"/>
                  <w:sz w:val="20"/>
                  <w:szCs w:val="20"/>
                  <w:u w:val="single"/>
                  <w:lang w:eastAsia="ro-RO"/>
                </w:rPr>
                <w:t>PAULIS 328, Paulis, Judetul Arad</w:t>
              </w:r>
            </w:hyperlink>
          </w:p>
        </w:tc>
      </w:tr>
      <w:tr w:rsidR="002E67F9" w:rsidRPr="002E67F9" w14:paraId="3292535B" w14:textId="77777777" w:rsidTr="00CD331C">
        <w:trPr>
          <w:trHeight w:val="312"/>
          <w:jc w:val="center"/>
        </w:trPr>
        <w:tc>
          <w:tcPr>
            <w:tcW w:w="636" w:type="dxa"/>
            <w:vMerge/>
            <w:tcBorders>
              <w:top w:val="nil"/>
              <w:left w:val="single" w:sz="4" w:space="0" w:color="auto"/>
              <w:bottom w:val="single" w:sz="4" w:space="0" w:color="auto"/>
              <w:right w:val="single" w:sz="4" w:space="0" w:color="auto"/>
            </w:tcBorders>
            <w:vAlign w:val="center"/>
            <w:hideMark/>
          </w:tcPr>
          <w:p w14:paraId="43735CA3"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single" w:sz="4" w:space="0" w:color="auto"/>
              <w:right w:val="single" w:sz="4" w:space="0" w:color="auto"/>
            </w:tcBorders>
            <w:shd w:val="clear" w:color="auto" w:fill="auto"/>
            <w:noWrap/>
            <w:vAlign w:val="center"/>
            <w:hideMark/>
          </w:tcPr>
          <w:p w14:paraId="3BB5AA5D"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71" w:history="1">
              <w:r w:rsidR="004A7B14" w:rsidRPr="002E67F9">
                <w:rPr>
                  <w:rFonts w:ascii="Tahoma" w:eastAsia="Times New Roman" w:hAnsi="Tahoma" w:cs="Tahoma"/>
                  <w:sz w:val="20"/>
                  <w:szCs w:val="20"/>
                  <w:u w:val="single"/>
                  <w:lang w:eastAsia="ro-RO"/>
                </w:rPr>
                <w:t>1,7 milioane lei (387.769 euro)</w:t>
              </w:r>
            </w:hyperlink>
          </w:p>
        </w:tc>
        <w:tc>
          <w:tcPr>
            <w:tcW w:w="3288" w:type="dxa"/>
            <w:tcBorders>
              <w:top w:val="nil"/>
              <w:left w:val="nil"/>
              <w:bottom w:val="single" w:sz="4" w:space="0" w:color="auto"/>
              <w:right w:val="single" w:sz="4" w:space="0" w:color="auto"/>
            </w:tcBorders>
            <w:shd w:val="clear" w:color="auto" w:fill="auto"/>
            <w:noWrap/>
            <w:vAlign w:val="center"/>
            <w:hideMark/>
          </w:tcPr>
          <w:p w14:paraId="01015D9A"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72" w:history="1">
              <w:r w:rsidR="004A7B14" w:rsidRPr="002E67F9">
                <w:rPr>
                  <w:rFonts w:ascii="Tahoma" w:eastAsia="Times New Roman" w:hAnsi="Tahoma" w:cs="Tahoma"/>
                  <w:sz w:val="20"/>
                  <w:szCs w:val="20"/>
                  <w:u w:val="single"/>
                  <w:lang w:eastAsia="ro-RO"/>
                </w:rPr>
                <w:t>4 angajati</w:t>
              </w:r>
            </w:hyperlink>
          </w:p>
          <w:p w14:paraId="435580C2" w14:textId="5EDBCE23" w:rsidR="00CD331C" w:rsidRPr="002E67F9" w:rsidRDefault="00CD331C" w:rsidP="00DA347F">
            <w:pPr>
              <w:spacing w:after="0" w:line="240" w:lineRule="auto"/>
              <w:rPr>
                <w:rFonts w:ascii="Tahoma" w:eastAsia="Times New Roman" w:hAnsi="Tahoma" w:cs="Tahoma"/>
                <w:sz w:val="20"/>
                <w:szCs w:val="20"/>
                <w:u w:val="single"/>
                <w:lang w:eastAsia="ro-RO"/>
              </w:rPr>
            </w:pPr>
          </w:p>
        </w:tc>
        <w:tc>
          <w:tcPr>
            <w:tcW w:w="2905" w:type="dxa"/>
            <w:tcBorders>
              <w:top w:val="nil"/>
              <w:left w:val="nil"/>
              <w:bottom w:val="single" w:sz="4" w:space="0" w:color="auto"/>
              <w:right w:val="single" w:sz="4" w:space="0" w:color="auto"/>
            </w:tcBorders>
            <w:shd w:val="clear" w:color="auto" w:fill="auto"/>
            <w:noWrap/>
            <w:vAlign w:val="center"/>
            <w:hideMark/>
          </w:tcPr>
          <w:p w14:paraId="42397D8D"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73" w:history="1">
              <w:r w:rsidR="004A7B14" w:rsidRPr="002E67F9">
                <w:rPr>
                  <w:rFonts w:ascii="Tahoma" w:eastAsia="Times New Roman" w:hAnsi="Tahoma" w:cs="Tahoma"/>
                  <w:sz w:val="20"/>
                  <w:szCs w:val="20"/>
                  <w:u w:val="single"/>
                  <w:lang w:eastAsia="ro-RO"/>
                </w:rPr>
                <w:t>317.675 lei (72.199 euro)</w:t>
              </w:r>
            </w:hyperlink>
          </w:p>
        </w:tc>
      </w:tr>
      <w:tr w:rsidR="002E67F9" w:rsidRPr="002E67F9" w14:paraId="322A0FAF" w14:textId="77777777" w:rsidTr="00CD331C">
        <w:trPr>
          <w:trHeight w:val="312"/>
          <w:jc w:val="center"/>
        </w:trPr>
        <w:tc>
          <w:tcPr>
            <w:tcW w:w="6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948853" w14:textId="77777777" w:rsidR="004A7B14" w:rsidRPr="002E67F9" w:rsidRDefault="004A7B14"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6</w:t>
            </w:r>
          </w:p>
        </w:tc>
        <w:tc>
          <w:tcPr>
            <w:tcW w:w="2875" w:type="dxa"/>
            <w:tcBorders>
              <w:top w:val="single" w:sz="4" w:space="0" w:color="auto"/>
              <w:left w:val="nil"/>
              <w:bottom w:val="nil"/>
              <w:right w:val="single" w:sz="4" w:space="0" w:color="auto"/>
            </w:tcBorders>
            <w:shd w:val="clear" w:color="auto" w:fill="auto"/>
            <w:noWrap/>
            <w:vAlign w:val="center"/>
            <w:hideMark/>
          </w:tcPr>
          <w:p w14:paraId="073EAFD2"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74" w:history="1">
              <w:r w:rsidR="004A7B14" w:rsidRPr="002E67F9">
                <w:rPr>
                  <w:rFonts w:ascii="Tahoma" w:eastAsia="Times New Roman" w:hAnsi="Tahoma" w:cs="Tahoma"/>
                  <w:sz w:val="20"/>
                  <w:szCs w:val="20"/>
                  <w:u w:val="single"/>
                  <w:lang w:eastAsia="ro-RO"/>
                </w:rPr>
                <w:t>CIMEVAR SRL</w:t>
              </w:r>
            </w:hyperlink>
          </w:p>
        </w:tc>
        <w:tc>
          <w:tcPr>
            <w:tcW w:w="3288" w:type="dxa"/>
            <w:tcBorders>
              <w:top w:val="single" w:sz="4" w:space="0" w:color="auto"/>
              <w:left w:val="nil"/>
              <w:bottom w:val="nil"/>
              <w:right w:val="single" w:sz="4" w:space="0" w:color="auto"/>
            </w:tcBorders>
            <w:shd w:val="clear" w:color="auto" w:fill="auto"/>
            <w:noWrap/>
            <w:vAlign w:val="center"/>
            <w:hideMark/>
          </w:tcPr>
          <w:p w14:paraId="0AEBD2B3"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75" w:history="1">
              <w:r w:rsidR="004A7B14" w:rsidRPr="002E67F9">
                <w:rPr>
                  <w:rFonts w:ascii="Tahoma" w:eastAsia="Times New Roman" w:hAnsi="Tahoma" w:cs="Tahoma"/>
                  <w:sz w:val="20"/>
                  <w:szCs w:val="20"/>
                  <w:u w:val="single"/>
                  <w:lang w:eastAsia="ro-RO"/>
                </w:rPr>
                <w:t>ARGENTINA INTERNATIONAL SRL</w:t>
              </w:r>
            </w:hyperlink>
          </w:p>
        </w:tc>
        <w:tc>
          <w:tcPr>
            <w:tcW w:w="2905" w:type="dxa"/>
            <w:tcBorders>
              <w:top w:val="single" w:sz="4" w:space="0" w:color="auto"/>
              <w:left w:val="nil"/>
              <w:bottom w:val="nil"/>
              <w:right w:val="single" w:sz="4" w:space="0" w:color="auto"/>
            </w:tcBorders>
            <w:shd w:val="clear" w:color="auto" w:fill="auto"/>
            <w:noWrap/>
            <w:vAlign w:val="center"/>
            <w:hideMark/>
          </w:tcPr>
          <w:p w14:paraId="13FED47A"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76" w:history="1">
              <w:r w:rsidR="004A7B14" w:rsidRPr="002E67F9">
                <w:rPr>
                  <w:rFonts w:ascii="Tahoma" w:eastAsia="Times New Roman" w:hAnsi="Tahoma" w:cs="Tahoma"/>
                  <w:sz w:val="20"/>
                  <w:szCs w:val="20"/>
                  <w:u w:val="single"/>
                  <w:lang w:eastAsia="ro-RO"/>
                </w:rPr>
                <w:t>BETACOST S.R.L.</w:t>
              </w:r>
            </w:hyperlink>
          </w:p>
        </w:tc>
      </w:tr>
      <w:tr w:rsidR="002E67F9" w:rsidRPr="002E67F9" w14:paraId="436EFD08" w14:textId="77777777" w:rsidTr="00576019">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12A86B5E"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nil"/>
              <w:right w:val="single" w:sz="4" w:space="0" w:color="auto"/>
            </w:tcBorders>
            <w:shd w:val="clear" w:color="auto" w:fill="auto"/>
            <w:noWrap/>
            <w:vAlign w:val="center"/>
            <w:hideMark/>
          </w:tcPr>
          <w:p w14:paraId="622BB0DD"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77" w:history="1">
              <w:r w:rsidR="004A7B14" w:rsidRPr="002E67F9">
                <w:rPr>
                  <w:rFonts w:ascii="Tahoma" w:eastAsia="Times New Roman" w:hAnsi="Tahoma" w:cs="Tahoma"/>
                  <w:sz w:val="20"/>
                  <w:szCs w:val="20"/>
                  <w:u w:val="single"/>
                  <w:lang w:eastAsia="ro-RO"/>
                </w:rPr>
                <w:t>- - 638, Paulis, Judetul Arad</w:t>
              </w:r>
            </w:hyperlink>
          </w:p>
        </w:tc>
        <w:tc>
          <w:tcPr>
            <w:tcW w:w="3288" w:type="dxa"/>
            <w:tcBorders>
              <w:top w:val="nil"/>
              <w:left w:val="nil"/>
              <w:bottom w:val="nil"/>
              <w:right w:val="single" w:sz="4" w:space="0" w:color="auto"/>
            </w:tcBorders>
            <w:shd w:val="clear" w:color="auto" w:fill="auto"/>
            <w:noWrap/>
            <w:vAlign w:val="center"/>
            <w:hideMark/>
          </w:tcPr>
          <w:p w14:paraId="412D0592"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78" w:history="1">
              <w:r w:rsidR="004A7B14" w:rsidRPr="002E67F9">
                <w:rPr>
                  <w:rFonts w:ascii="Tahoma" w:eastAsia="Times New Roman" w:hAnsi="Tahoma" w:cs="Tahoma"/>
                  <w:sz w:val="20"/>
                  <w:szCs w:val="20"/>
                  <w:u w:val="single"/>
                  <w:lang w:eastAsia="ro-RO"/>
                </w:rPr>
                <w:t>PAULIS 674/B, Paulis, Judetul Arad</w:t>
              </w:r>
            </w:hyperlink>
          </w:p>
        </w:tc>
        <w:tc>
          <w:tcPr>
            <w:tcW w:w="2905" w:type="dxa"/>
            <w:tcBorders>
              <w:top w:val="nil"/>
              <w:left w:val="nil"/>
              <w:bottom w:val="nil"/>
              <w:right w:val="single" w:sz="4" w:space="0" w:color="auto"/>
            </w:tcBorders>
            <w:shd w:val="clear" w:color="auto" w:fill="auto"/>
            <w:noWrap/>
            <w:vAlign w:val="center"/>
            <w:hideMark/>
          </w:tcPr>
          <w:p w14:paraId="773B9278"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79" w:history="1">
              <w:r w:rsidR="004A7B14" w:rsidRPr="002E67F9">
                <w:rPr>
                  <w:rFonts w:ascii="Tahoma" w:eastAsia="Times New Roman" w:hAnsi="Tahoma" w:cs="Tahoma"/>
                  <w:sz w:val="20"/>
                  <w:szCs w:val="20"/>
                  <w:u w:val="single"/>
                  <w:lang w:eastAsia="ro-RO"/>
                </w:rPr>
                <w:t>- 309/A, Paulis, Judetul Arad</w:t>
              </w:r>
            </w:hyperlink>
          </w:p>
        </w:tc>
      </w:tr>
      <w:tr w:rsidR="002E67F9" w:rsidRPr="002E67F9" w14:paraId="06933D8D" w14:textId="77777777" w:rsidTr="00576019">
        <w:trPr>
          <w:trHeight w:val="312"/>
          <w:jc w:val="center"/>
        </w:trPr>
        <w:tc>
          <w:tcPr>
            <w:tcW w:w="636" w:type="dxa"/>
            <w:vMerge/>
            <w:tcBorders>
              <w:top w:val="nil"/>
              <w:left w:val="single" w:sz="4" w:space="0" w:color="auto"/>
              <w:bottom w:val="single" w:sz="4" w:space="0" w:color="auto"/>
              <w:right w:val="single" w:sz="4" w:space="0" w:color="auto"/>
            </w:tcBorders>
            <w:vAlign w:val="center"/>
            <w:hideMark/>
          </w:tcPr>
          <w:p w14:paraId="13EDE411"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single" w:sz="4" w:space="0" w:color="auto"/>
              <w:right w:val="single" w:sz="4" w:space="0" w:color="auto"/>
            </w:tcBorders>
            <w:shd w:val="clear" w:color="auto" w:fill="auto"/>
            <w:noWrap/>
            <w:vAlign w:val="center"/>
            <w:hideMark/>
          </w:tcPr>
          <w:p w14:paraId="28531095"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80" w:history="1">
              <w:r w:rsidR="004A7B14" w:rsidRPr="002E67F9">
                <w:rPr>
                  <w:rFonts w:ascii="Tahoma" w:eastAsia="Times New Roman" w:hAnsi="Tahoma" w:cs="Tahoma"/>
                  <w:sz w:val="20"/>
                  <w:szCs w:val="20"/>
                  <w:u w:val="single"/>
                  <w:lang w:eastAsia="ro-RO"/>
                </w:rPr>
                <w:t>968.145 lei (220.033 euro)</w:t>
              </w:r>
            </w:hyperlink>
          </w:p>
        </w:tc>
        <w:tc>
          <w:tcPr>
            <w:tcW w:w="3288" w:type="dxa"/>
            <w:tcBorders>
              <w:top w:val="nil"/>
              <w:left w:val="nil"/>
              <w:bottom w:val="single" w:sz="4" w:space="0" w:color="auto"/>
              <w:right w:val="single" w:sz="4" w:space="0" w:color="auto"/>
            </w:tcBorders>
            <w:shd w:val="clear" w:color="auto" w:fill="auto"/>
            <w:noWrap/>
            <w:vAlign w:val="center"/>
            <w:hideMark/>
          </w:tcPr>
          <w:p w14:paraId="15AFE4A5"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81" w:history="1">
              <w:r w:rsidR="004A7B14" w:rsidRPr="002E67F9">
                <w:rPr>
                  <w:rFonts w:ascii="Tahoma" w:eastAsia="Times New Roman" w:hAnsi="Tahoma" w:cs="Tahoma"/>
                  <w:sz w:val="20"/>
                  <w:szCs w:val="20"/>
                  <w:u w:val="single"/>
                  <w:lang w:eastAsia="ro-RO"/>
                </w:rPr>
                <w:t>3 angajati</w:t>
              </w:r>
            </w:hyperlink>
          </w:p>
        </w:tc>
        <w:tc>
          <w:tcPr>
            <w:tcW w:w="2905" w:type="dxa"/>
            <w:tcBorders>
              <w:top w:val="nil"/>
              <w:left w:val="nil"/>
              <w:bottom w:val="single" w:sz="4" w:space="0" w:color="auto"/>
              <w:right w:val="single" w:sz="4" w:space="0" w:color="auto"/>
            </w:tcBorders>
            <w:shd w:val="clear" w:color="auto" w:fill="auto"/>
            <w:noWrap/>
            <w:vAlign w:val="center"/>
            <w:hideMark/>
          </w:tcPr>
          <w:p w14:paraId="17E3507B"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82" w:history="1">
              <w:r w:rsidR="004A7B14" w:rsidRPr="002E67F9">
                <w:rPr>
                  <w:rFonts w:ascii="Tahoma" w:eastAsia="Times New Roman" w:hAnsi="Tahoma" w:cs="Tahoma"/>
                  <w:sz w:val="20"/>
                  <w:szCs w:val="20"/>
                  <w:u w:val="single"/>
                  <w:lang w:eastAsia="ro-RO"/>
                </w:rPr>
                <w:t>175.679 lei (39.927 euro)</w:t>
              </w:r>
            </w:hyperlink>
          </w:p>
        </w:tc>
      </w:tr>
      <w:tr w:rsidR="002E67F9" w:rsidRPr="002E67F9" w14:paraId="0A0D3ABF" w14:textId="77777777" w:rsidTr="00576019">
        <w:trPr>
          <w:trHeight w:val="312"/>
          <w:jc w:val="center"/>
        </w:trPr>
        <w:tc>
          <w:tcPr>
            <w:tcW w:w="6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AD0CE8" w14:textId="77777777" w:rsidR="004A7B14" w:rsidRPr="002E67F9" w:rsidRDefault="004A7B14"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7</w:t>
            </w:r>
          </w:p>
        </w:tc>
        <w:tc>
          <w:tcPr>
            <w:tcW w:w="2875" w:type="dxa"/>
            <w:tcBorders>
              <w:top w:val="single" w:sz="4" w:space="0" w:color="auto"/>
              <w:left w:val="nil"/>
              <w:bottom w:val="nil"/>
              <w:right w:val="single" w:sz="4" w:space="0" w:color="auto"/>
            </w:tcBorders>
            <w:shd w:val="clear" w:color="auto" w:fill="auto"/>
            <w:noWrap/>
            <w:vAlign w:val="center"/>
            <w:hideMark/>
          </w:tcPr>
          <w:p w14:paraId="5ED51372"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83" w:history="1">
              <w:r w:rsidR="004A7B14" w:rsidRPr="002E67F9">
                <w:rPr>
                  <w:rFonts w:ascii="Tahoma" w:eastAsia="Times New Roman" w:hAnsi="Tahoma" w:cs="Tahoma"/>
                  <w:sz w:val="20"/>
                  <w:szCs w:val="20"/>
                  <w:u w:val="single"/>
                  <w:lang w:eastAsia="ro-RO"/>
                </w:rPr>
                <w:t>LETY BYA MARKET SRL</w:t>
              </w:r>
            </w:hyperlink>
          </w:p>
        </w:tc>
        <w:tc>
          <w:tcPr>
            <w:tcW w:w="3288" w:type="dxa"/>
            <w:tcBorders>
              <w:top w:val="single" w:sz="4" w:space="0" w:color="auto"/>
              <w:left w:val="nil"/>
              <w:bottom w:val="nil"/>
              <w:right w:val="single" w:sz="4" w:space="0" w:color="auto"/>
            </w:tcBorders>
            <w:shd w:val="clear" w:color="auto" w:fill="auto"/>
            <w:noWrap/>
            <w:vAlign w:val="center"/>
            <w:hideMark/>
          </w:tcPr>
          <w:p w14:paraId="2F57DD39"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84" w:history="1">
              <w:r w:rsidR="004A7B14" w:rsidRPr="002E67F9">
                <w:rPr>
                  <w:rFonts w:ascii="Tahoma" w:eastAsia="Times New Roman" w:hAnsi="Tahoma" w:cs="Tahoma"/>
                  <w:sz w:val="20"/>
                  <w:szCs w:val="20"/>
                  <w:u w:val="single"/>
                  <w:lang w:eastAsia="ro-RO"/>
                </w:rPr>
                <w:t>QUESTINVAL SERVICE SRL</w:t>
              </w:r>
            </w:hyperlink>
          </w:p>
        </w:tc>
        <w:tc>
          <w:tcPr>
            <w:tcW w:w="2905" w:type="dxa"/>
            <w:tcBorders>
              <w:top w:val="single" w:sz="4" w:space="0" w:color="auto"/>
              <w:left w:val="nil"/>
              <w:bottom w:val="nil"/>
              <w:right w:val="single" w:sz="4" w:space="0" w:color="auto"/>
            </w:tcBorders>
            <w:shd w:val="clear" w:color="auto" w:fill="auto"/>
            <w:noWrap/>
            <w:vAlign w:val="center"/>
            <w:hideMark/>
          </w:tcPr>
          <w:p w14:paraId="58CEA142"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85" w:history="1">
              <w:r w:rsidR="004A7B14" w:rsidRPr="002E67F9">
                <w:rPr>
                  <w:rFonts w:ascii="Tahoma" w:eastAsia="Times New Roman" w:hAnsi="Tahoma" w:cs="Tahoma"/>
                  <w:sz w:val="20"/>
                  <w:szCs w:val="20"/>
                  <w:u w:val="single"/>
                  <w:lang w:eastAsia="ro-RO"/>
                </w:rPr>
                <w:t>FARMACIA JASMINUM SRL</w:t>
              </w:r>
            </w:hyperlink>
          </w:p>
        </w:tc>
      </w:tr>
      <w:tr w:rsidR="002E67F9" w:rsidRPr="002E67F9" w14:paraId="2574A197" w14:textId="77777777" w:rsidTr="00576019">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389355BA"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nil"/>
              <w:right w:val="single" w:sz="4" w:space="0" w:color="auto"/>
            </w:tcBorders>
            <w:shd w:val="clear" w:color="auto" w:fill="auto"/>
            <w:noWrap/>
            <w:vAlign w:val="center"/>
            <w:hideMark/>
          </w:tcPr>
          <w:p w14:paraId="074C9E16"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86" w:history="1">
              <w:r w:rsidR="004A7B14" w:rsidRPr="002E67F9">
                <w:rPr>
                  <w:rFonts w:ascii="Tahoma" w:eastAsia="Times New Roman" w:hAnsi="Tahoma" w:cs="Tahoma"/>
                  <w:sz w:val="20"/>
                  <w:szCs w:val="20"/>
                  <w:u w:val="single"/>
                  <w:lang w:eastAsia="ro-RO"/>
                </w:rPr>
                <w:t>PAULIS 273, Paulis, Judetul Arad</w:t>
              </w:r>
            </w:hyperlink>
          </w:p>
        </w:tc>
        <w:tc>
          <w:tcPr>
            <w:tcW w:w="3288" w:type="dxa"/>
            <w:tcBorders>
              <w:top w:val="nil"/>
              <w:left w:val="nil"/>
              <w:bottom w:val="nil"/>
              <w:right w:val="single" w:sz="4" w:space="0" w:color="auto"/>
            </w:tcBorders>
            <w:shd w:val="clear" w:color="auto" w:fill="auto"/>
            <w:noWrap/>
            <w:vAlign w:val="center"/>
            <w:hideMark/>
          </w:tcPr>
          <w:p w14:paraId="2159597B"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87" w:history="1">
              <w:r w:rsidR="004A7B14" w:rsidRPr="002E67F9">
                <w:rPr>
                  <w:rFonts w:ascii="Tahoma" w:eastAsia="Times New Roman" w:hAnsi="Tahoma" w:cs="Tahoma"/>
                  <w:sz w:val="20"/>
                  <w:szCs w:val="20"/>
                  <w:u w:val="single"/>
                  <w:lang w:eastAsia="ro-RO"/>
                </w:rPr>
                <w:t>PAULIS 321, Paulis, Judetul Arad</w:t>
              </w:r>
            </w:hyperlink>
          </w:p>
        </w:tc>
        <w:tc>
          <w:tcPr>
            <w:tcW w:w="2905" w:type="dxa"/>
            <w:tcBorders>
              <w:top w:val="nil"/>
              <w:left w:val="nil"/>
              <w:bottom w:val="nil"/>
              <w:right w:val="single" w:sz="4" w:space="0" w:color="auto"/>
            </w:tcBorders>
            <w:shd w:val="clear" w:color="auto" w:fill="auto"/>
            <w:noWrap/>
            <w:vAlign w:val="center"/>
            <w:hideMark/>
          </w:tcPr>
          <w:p w14:paraId="7BCA92F4"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88" w:history="1">
              <w:r w:rsidR="004A7B14" w:rsidRPr="002E67F9">
                <w:rPr>
                  <w:rFonts w:ascii="Tahoma" w:eastAsia="Times New Roman" w:hAnsi="Tahoma" w:cs="Tahoma"/>
                  <w:sz w:val="20"/>
                  <w:szCs w:val="20"/>
                  <w:u w:val="single"/>
                  <w:lang w:eastAsia="ro-RO"/>
                </w:rPr>
                <w:t>PAULIS 710, Paulis, Judetul Arad</w:t>
              </w:r>
            </w:hyperlink>
          </w:p>
        </w:tc>
      </w:tr>
      <w:tr w:rsidR="002E67F9" w:rsidRPr="002E67F9" w14:paraId="3D6A4BEC" w14:textId="77777777" w:rsidTr="00576019">
        <w:trPr>
          <w:trHeight w:val="312"/>
          <w:jc w:val="center"/>
        </w:trPr>
        <w:tc>
          <w:tcPr>
            <w:tcW w:w="636" w:type="dxa"/>
            <w:vMerge/>
            <w:tcBorders>
              <w:top w:val="nil"/>
              <w:left w:val="single" w:sz="4" w:space="0" w:color="auto"/>
              <w:bottom w:val="single" w:sz="4" w:space="0" w:color="auto"/>
              <w:right w:val="single" w:sz="4" w:space="0" w:color="auto"/>
            </w:tcBorders>
            <w:vAlign w:val="center"/>
            <w:hideMark/>
          </w:tcPr>
          <w:p w14:paraId="0667D694"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single" w:sz="4" w:space="0" w:color="auto"/>
              <w:right w:val="single" w:sz="4" w:space="0" w:color="auto"/>
            </w:tcBorders>
            <w:shd w:val="clear" w:color="auto" w:fill="auto"/>
            <w:noWrap/>
            <w:vAlign w:val="center"/>
            <w:hideMark/>
          </w:tcPr>
          <w:p w14:paraId="589FB27F"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89" w:history="1">
              <w:r w:rsidR="004A7B14" w:rsidRPr="002E67F9">
                <w:rPr>
                  <w:rFonts w:ascii="Tahoma" w:eastAsia="Times New Roman" w:hAnsi="Tahoma" w:cs="Tahoma"/>
                  <w:sz w:val="20"/>
                  <w:szCs w:val="20"/>
                  <w:u w:val="single"/>
                  <w:lang w:eastAsia="ro-RO"/>
                </w:rPr>
                <w:t>805.572 lei (183.085 euro)</w:t>
              </w:r>
            </w:hyperlink>
          </w:p>
        </w:tc>
        <w:tc>
          <w:tcPr>
            <w:tcW w:w="3288" w:type="dxa"/>
            <w:tcBorders>
              <w:top w:val="nil"/>
              <w:left w:val="nil"/>
              <w:bottom w:val="single" w:sz="4" w:space="0" w:color="auto"/>
              <w:right w:val="single" w:sz="4" w:space="0" w:color="auto"/>
            </w:tcBorders>
            <w:shd w:val="clear" w:color="auto" w:fill="auto"/>
            <w:noWrap/>
            <w:vAlign w:val="center"/>
            <w:hideMark/>
          </w:tcPr>
          <w:p w14:paraId="0AAA39C0"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90" w:history="1">
              <w:r w:rsidR="004A7B14" w:rsidRPr="002E67F9">
                <w:rPr>
                  <w:rFonts w:ascii="Tahoma" w:eastAsia="Times New Roman" w:hAnsi="Tahoma" w:cs="Tahoma"/>
                  <w:sz w:val="20"/>
                  <w:szCs w:val="20"/>
                  <w:u w:val="single"/>
                  <w:lang w:eastAsia="ro-RO"/>
                </w:rPr>
                <w:t>3 angajati</w:t>
              </w:r>
            </w:hyperlink>
          </w:p>
          <w:p w14:paraId="36D7B637" w14:textId="77777777" w:rsidR="00A25FC2" w:rsidRPr="002E67F9" w:rsidRDefault="00A25FC2" w:rsidP="00DA347F">
            <w:pPr>
              <w:spacing w:after="0" w:line="240" w:lineRule="auto"/>
              <w:rPr>
                <w:rFonts w:ascii="Tahoma" w:eastAsia="Times New Roman" w:hAnsi="Tahoma" w:cs="Tahoma"/>
                <w:sz w:val="20"/>
                <w:szCs w:val="20"/>
                <w:u w:val="single"/>
                <w:lang w:eastAsia="ro-RO"/>
              </w:rPr>
            </w:pPr>
          </w:p>
          <w:p w14:paraId="018F9DF6" w14:textId="3F76423B" w:rsidR="00A25FC2" w:rsidRPr="002E67F9" w:rsidRDefault="00A25FC2" w:rsidP="00DA347F">
            <w:pPr>
              <w:spacing w:after="0" w:line="240" w:lineRule="auto"/>
              <w:rPr>
                <w:rFonts w:ascii="Tahoma" w:eastAsia="Times New Roman" w:hAnsi="Tahoma" w:cs="Tahoma"/>
                <w:sz w:val="20"/>
                <w:szCs w:val="20"/>
                <w:u w:val="single"/>
                <w:lang w:eastAsia="ro-RO"/>
              </w:rPr>
            </w:pPr>
          </w:p>
        </w:tc>
        <w:tc>
          <w:tcPr>
            <w:tcW w:w="2905" w:type="dxa"/>
            <w:tcBorders>
              <w:top w:val="nil"/>
              <w:left w:val="nil"/>
              <w:bottom w:val="single" w:sz="4" w:space="0" w:color="auto"/>
              <w:right w:val="single" w:sz="4" w:space="0" w:color="auto"/>
            </w:tcBorders>
            <w:shd w:val="clear" w:color="auto" w:fill="auto"/>
            <w:noWrap/>
            <w:vAlign w:val="center"/>
            <w:hideMark/>
          </w:tcPr>
          <w:p w14:paraId="7DABA873" w14:textId="5CECD569" w:rsidR="004A7B14" w:rsidRPr="002E67F9" w:rsidRDefault="00DF32EC" w:rsidP="00DA347F">
            <w:pPr>
              <w:spacing w:after="0" w:line="240" w:lineRule="auto"/>
              <w:rPr>
                <w:rFonts w:ascii="Tahoma" w:eastAsia="Times New Roman" w:hAnsi="Tahoma" w:cs="Tahoma"/>
                <w:sz w:val="20"/>
                <w:szCs w:val="20"/>
                <w:u w:val="single"/>
                <w:lang w:eastAsia="ro-RO"/>
              </w:rPr>
            </w:pPr>
            <w:hyperlink r:id="rId91" w:history="1">
              <w:r w:rsidR="004A7B14" w:rsidRPr="002E67F9">
                <w:rPr>
                  <w:rFonts w:ascii="Tahoma" w:eastAsia="Times New Roman" w:hAnsi="Tahoma" w:cs="Tahoma"/>
                  <w:sz w:val="20"/>
                  <w:szCs w:val="20"/>
                  <w:u w:val="single"/>
                  <w:lang w:eastAsia="ro-RO"/>
                </w:rPr>
                <w:t>134.205 lei (30.501 euro)</w:t>
              </w:r>
            </w:hyperlink>
          </w:p>
        </w:tc>
      </w:tr>
      <w:tr w:rsidR="002E67F9" w:rsidRPr="002E67F9" w14:paraId="2FFD52A7" w14:textId="77777777" w:rsidTr="00576019">
        <w:trPr>
          <w:trHeight w:val="312"/>
          <w:jc w:val="center"/>
        </w:trPr>
        <w:tc>
          <w:tcPr>
            <w:tcW w:w="6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EF83C3" w14:textId="77777777" w:rsidR="004A7B14" w:rsidRPr="002E67F9" w:rsidRDefault="004A7B14"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8</w:t>
            </w:r>
          </w:p>
        </w:tc>
        <w:tc>
          <w:tcPr>
            <w:tcW w:w="2875" w:type="dxa"/>
            <w:tcBorders>
              <w:top w:val="single" w:sz="4" w:space="0" w:color="auto"/>
              <w:left w:val="single" w:sz="4" w:space="0" w:color="auto"/>
              <w:bottom w:val="nil"/>
              <w:right w:val="single" w:sz="4" w:space="0" w:color="auto"/>
            </w:tcBorders>
            <w:shd w:val="clear" w:color="auto" w:fill="auto"/>
            <w:noWrap/>
            <w:vAlign w:val="center"/>
            <w:hideMark/>
          </w:tcPr>
          <w:p w14:paraId="4C9EA050"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92" w:history="1">
              <w:r w:rsidR="004A7B14" w:rsidRPr="002E67F9">
                <w:rPr>
                  <w:rFonts w:ascii="Tahoma" w:eastAsia="Times New Roman" w:hAnsi="Tahoma" w:cs="Tahoma"/>
                  <w:sz w:val="20"/>
                  <w:szCs w:val="20"/>
                  <w:u w:val="single"/>
                  <w:lang w:eastAsia="ro-RO"/>
                </w:rPr>
                <w:t>BELCONST AMENAJĂRI S.R.L.</w:t>
              </w:r>
            </w:hyperlink>
          </w:p>
        </w:tc>
        <w:tc>
          <w:tcPr>
            <w:tcW w:w="3288" w:type="dxa"/>
            <w:tcBorders>
              <w:top w:val="single" w:sz="4" w:space="0" w:color="auto"/>
              <w:left w:val="single" w:sz="4" w:space="0" w:color="auto"/>
              <w:bottom w:val="nil"/>
              <w:right w:val="single" w:sz="4" w:space="0" w:color="auto"/>
            </w:tcBorders>
            <w:shd w:val="clear" w:color="auto" w:fill="auto"/>
            <w:noWrap/>
            <w:vAlign w:val="center"/>
            <w:hideMark/>
          </w:tcPr>
          <w:p w14:paraId="7C78FA0C"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93" w:history="1">
              <w:r w:rsidR="004A7B14" w:rsidRPr="002E67F9">
                <w:rPr>
                  <w:rFonts w:ascii="Tahoma" w:eastAsia="Times New Roman" w:hAnsi="Tahoma" w:cs="Tahoma"/>
                  <w:sz w:val="20"/>
                  <w:szCs w:val="20"/>
                  <w:u w:val="single"/>
                  <w:lang w:eastAsia="ro-RO"/>
                </w:rPr>
                <w:t>KATEROBERT NICO S.R.L.</w:t>
              </w:r>
            </w:hyperlink>
          </w:p>
        </w:tc>
        <w:tc>
          <w:tcPr>
            <w:tcW w:w="2905" w:type="dxa"/>
            <w:tcBorders>
              <w:top w:val="single" w:sz="4" w:space="0" w:color="auto"/>
              <w:left w:val="single" w:sz="4" w:space="0" w:color="auto"/>
              <w:bottom w:val="nil"/>
              <w:right w:val="single" w:sz="4" w:space="0" w:color="auto"/>
            </w:tcBorders>
            <w:shd w:val="clear" w:color="auto" w:fill="auto"/>
            <w:noWrap/>
            <w:vAlign w:val="center"/>
            <w:hideMark/>
          </w:tcPr>
          <w:p w14:paraId="481D8828"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94" w:history="1">
              <w:r w:rsidR="004A7B14" w:rsidRPr="002E67F9">
                <w:rPr>
                  <w:rFonts w:ascii="Tahoma" w:eastAsia="Times New Roman" w:hAnsi="Tahoma" w:cs="Tahoma"/>
                  <w:sz w:val="20"/>
                  <w:szCs w:val="20"/>
                  <w:u w:val="single"/>
                  <w:lang w:eastAsia="ro-RO"/>
                </w:rPr>
                <w:t>KATEROBERT NICO S.R.L.</w:t>
              </w:r>
            </w:hyperlink>
          </w:p>
        </w:tc>
      </w:tr>
      <w:tr w:rsidR="002E67F9" w:rsidRPr="002E67F9" w14:paraId="27201621" w14:textId="77777777" w:rsidTr="00576019">
        <w:trPr>
          <w:trHeight w:val="312"/>
          <w:jc w:val="center"/>
        </w:trPr>
        <w:tc>
          <w:tcPr>
            <w:tcW w:w="636" w:type="dxa"/>
            <w:vMerge/>
            <w:tcBorders>
              <w:top w:val="nil"/>
              <w:left w:val="single" w:sz="4" w:space="0" w:color="auto"/>
              <w:bottom w:val="single" w:sz="4" w:space="0" w:color="auto"/>
              <w:right w:val="single" w:sz="4" w:space="0" w:color="auto"/>
            </w:tcBorders>
            <w:vAlign w:val="center"/>
            <w:hideMark/>
          </w:tcPr>
          <w:p w14:paraId="2458AEA1"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single" w:sz="4" w:space="0" w:color="auto"/>
              <w:right w:val="single" w:sz="4" w:space="0" w:color="auto"/>
            </w:tcBorders>
            <w:shd w:val="clear" w:color="auto" w:fill="auto"/>
            <w:noWrap/>
            <w:vAlign w:val="center"/>
            <w:hideMark/>
          </w:tcPr>
          <w:p w14:paraId="793027C8"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95" w:history="1">
              <w:r w:rsidR="004A7B14" w:rsidRPr="002E67F9">
                <w:rPr>
                  <w:rFonts w:ascii="Tahoma" w:eastAsia="Times New Roman" w:hAnsi="Tahoma" w:cs="Tahoma"/>
                  <w:sz w:val="20"/>
                  <w:szCs w:val="20"/>
                  <w:u w:val="single"/>
                  <w:lang w:eastAsia="ro-RO"/>
                </w:rPr>
                <w:t>PAULIS 328, Paulis, Judetul Arad</w:t>
              </w:r>
            </w:hyperlink>
          </w:p>
        </w:tc>
        <w:tc>
          <w:tcPr>
            <w:tcW w:w="3288" w:type="dxa"/>
            <w:tcBorders>
              <w:top w:val="nil"/>
              <w:left w:val="single" w:sz="4" w:space="0" w:color="auto"/>
              <w:right w:val="single" w:sz="4" w:space="0" w:color="auto"/>
            </w:tcBorders>
            <w:shd w:val="clear" w:color="auto" w:fill="auto"/>
            <w:noWrap/>
            <w:vAlign w:val="center"/>
            <w:hideMark/>
          </w:tcPr>
          <w:p w14:paraId="477326EE"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96" w:history="1">
              <w:r w:rsidR="004A7B14" w:rsidRPr="002E67F9">
                <w:rPr>
                  <w:rFonts w:ascii="Tahoma" w:eastAsia="Times New Roman" w:hAnsi="Tahoma" w:cs="Tahoma"/>
                  <w:sz w:val="20"/>
                  <w:szCs w:val="20"/>
                  <w:u w:val="single"/>
                  <w:lang w:eastAsia="ro-RO"/>
                </w:rPr>
                <w:t>BARATCA 631/C, Paulis, Judetul Arad</w:t>
              </w:r>
            </w:hyperlink>
          </w:p>
        </w:tc>
        <w:tc>
          <w:tcPr>
            <w:tcW w:w="2905" w:type="dxa"/>
            <w:tcBorders>
              <w:top w:val="nil"/>
              <w:left w:val="single" w:sz="4" w:space="0" w:color="auto"/>
              <w:right w:val="single" w:sz="4" w:space="0" w:color="auto"/>
            </w:tcBorders>
            <w:shd w:val="clear" w:color="auto" w:fill="auto"/>
            <w:noWrap/>
            <w:vAlign w:val="center"/>
            <w:hideMark/>
          </w:tcPr>
          <w:p w14:paraId="27A95B4B"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97" w:history="1">
              <w:r w:rsidR="004A7B14" w:rsidRPr="002E67F9">
                <w:rPr>
                  <w:rFonts w:ascii="Tahoma" w:eastAsia="Times New Roman" w:hAnsi="Tahoma" w:cs="Tahoma"/>
                  <w:sz w:val="20"/>
                  <w:szCs w:val="20"/>
                  <w:u w:val="single"/>
                  <w:lang w:eastAsia="ro-RO"/>
                </w:rPr>
                <w:t>BARATCA 631/C, Paulis, Judetul Arad</w:t>
              </w:r>
            </w:hyperlink>
          </w:p>
        </w:tc>
      </w:tr>
      <w:tr w:rsidR="002E67F9" w:rsidRPr="002E67F9" w14:paraId="6DF5B44C" w14:textId="77777777" w:rsidTr="00576019">
        <w:trPr>
          <w:trHeight w:val="312"/>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14FDA737"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left w:val="single" w:sz="4" w:space="0" w:color="auto"/>
              <w:bottom w:val="single" w:sz="4" w:space="0" w:color="auto"/>
              <w:right w:val="single" w:sz="4" w:space="0" w:color="auto"/>
            </w:tcBorders>
            <w:shd w:val="clear" w:color="auto" w:fill="auto"/>
            <w:noWrap/>
            <w:vAlign w:val="center"/>
            <w:hideMark/>
          </w:tcPr>
          <w:p w14:paraId="6204976F"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98" w:history="1">
              <w:r w:rsidR="004A7B14" w:rsidRPr="002E67F9">
                <w:rPr>
                  <w:rFonts w:ascii="Tahoma" w:eastAsia="Times New Roman" w:hAnsi="Tahoma" w:cs="Tahoma"/>
                  <w:sz w:val="20"/>
                  <w:szCs w:val="20"/>
                  <w:u w:val="single"/>
                  <w:lang w:eastAsia="ro-RO"/>
                </w:rPr>
                <w:t>476.774 lei (108.358 euro)</w:t>
              </w:r>
            </w:hyperlink>
          </w:p>
        </w:tc>
        <w:tc>
          <w:tcPr>
            <w:tcW w:w="3288" w:type="dxa"/>
            <w:tcBorders>
              <w:left w:val="single" w:sz="4" w:space="0" w:color="auto"/>
              <w:bottom w:val="single" w:sz="4" w:space="0" w:color="auto"/>
              <w:right w:val="single" w:sz="4" w:space="0" w:color="auto"/>
            </w:tcBorders>
            <w:shd w:val="clear" w:color="auto" w:fill="auto"/>
            <w:noWrap/>
            <w:vAlign w:val="center"/>
            <w:hideMark/>
          </w:tcPr>
          <w:p w14:paraId="65326ED7"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99" w:history="1">
              <w:r w:rsidR="004A7B14" w:rsidRPr="002E67F9">
                <w:rPr>
                  <w:rFonts w:ascii="Tahoma" w:eastAsia="Times New Roman" w:hAnsi="Tahoma" w:cs="Tahoma"/>
                  <w:sz w:val="20"/>
                  <w:szCs w:val="20"/>
                  <w:u w:val="single"/>
                  <w:lang w:eastAsia="ro-RO"/>
                </w:rPr>
                <w:t>3 angajati</w:t>
              </w:r>
            </w:hyperlink>
          </w:p>
        </w:tc>
        <w:tc>
          <w:tcPr>
            <w:tcW w:w="2905" w:type="dxa"/>
            <w:tcBorders>
              <w:left w:val="single" w:sz="4" w:space="0" w:color="auto"/>
              <w:bottom w:val="single" w:sz="4" w:space="0" w:color="auto"/>
              <w:right w:val="single" w:sz="4" w:space="0" w:color="auto"/>
            </w:tcBorders>
            <w:shd w:val="clear" w:color="auto" w:fill="auto"/>
            <w:noWrap/>
            <w:vAlign w:val="center"/>
            <w:hideMark/>
          </w:tcPr>
          <w:p w14:paraId="5AD30F10"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00" w:history="1">
              <w:r w:rsidR="004A7B14" w:rsidRPr="002E67F9">
                <w:rPr>
                  <w:rFonts w:ascii="Tahoma" w:eastAsia="Times New Roman" w:hAnsi="Tahoma" w:cs="Tahoma"/>
                  <w:sz w:val="20"/>
                  <w:szCs w:val="20"/>
                  <w:u w:val="single"/>
                  <w:lang w:eastAsia="ro-RO"/>
                </w:rPr>
                <w:t>127.964 lei (29.083 euro)</w:t>
              </w:r>
            </w:hyperlink>
          </w:p>
        </w:tc>
      </w:tr>
      <w:tr w:rsidR="002E67F9" w:rsidRPr="002E67F9" w14:paraId="2650BD8E" w14:textId="77777777" w:rsidTr="00576019">
        <w:trPr>
          <w:trHeight w:val="312"/>
          <w:jc w:val="center"/>
        </w:trPr>
        <w:tc>
          <w:tcPr>
            <w:tcW w:w="6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12BF80" w14:textId="77777777" w:rsidR="004A7B14" w:rsidRPr="002E67F9" w:rsidRDefault="004A7B14"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9</w:t>
            </w:r>
          </w:p>
        </w:tc>
        <w:tc>
          <w:tcPr>
            <w:tcW w:w="2875" w:type="dxa"/>
            <w:tcBorders>
              <w:top w:val="single" w:sz="4" w:space="0" w:color="auto"/>
              <w:left w:val="nil"/>
              <w:bottom w:val="nil"/>
              <w:right w:val="single" w:sz="4" w:space="0" w:color="auto"/>
            </w:tcBorders>
            <w:shd w:val="clear" w:color="auto" w:fill="auto"/>
            <w:noWrap/>
            <w:vAlign w:val="center"/>
            <w:hideMark/>
          </w:tcPr>
          <w:p w14:paraId="18493698"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01" w:history="1">
              <w:r w:rsidR="004A7B14" w:rsidRPr="002E67F9">
                <w:rPr>
                  <w:rFonts w:ascii="Tahoma" w:eastAsia="Times New Roman" w:hAnsi="Tahoma" w:cs="Tahoma"/>
                  <w:sz w:val="20"/>
                  <w:szCs w:val="20"/>
                  <w:u w:val="single"/>
                  <w:lang w:eastAsia="ro-RO"/>
                </w:rPr>
                <w:t>RE'MARK SRL</w:t>
              </w:r>
            </w:hyperlink>
          </w:p>
        </w:tc>
        <w:tc>
          <w:tcPr>
            <w:tcW w:w="3288" w:type="dxa"/>
            <w:tcBorders>
              <w:top w:val="single" w:sz="4" w:space="0" w:color="auto"/>
              <w:left w:val="nil"/>
              <w:bottom w:val="nil"/>
              <w:right w:val="single" w:sz="4" w:space="0" w:color="auto"/>
            </w:tcBorders>
            <w:shd w:val="clear" w:color="auto" w:fill="auto"/>
            <w:noWrap/>
            <w:vAlign w:val="center"/>
            <w:hideMark/>
          </w:tcPr>
          <w:p w14:paraId="4BC01553"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02" w:history="1">
              <w:r w:rsidR="004A7B14" w:rsidRPr="002E67F9">
                <w:rPr>
                  <w:rFonts w:ascii="Tahoma" w:eastAsia="Times New Roman" w:hAnsi="Tahoma" w:cs="Tahoma"/>
                  <w:sz w:val="20"/>
                  <w:szCs w:val="20"/>
                  <w:u w:val="single"/>
                  <w:lang w:eastAsia="ro-RO"/>
                </w:rPr>
                <w:t>BELCONST AMENAJĂRI S.R.L.</w:t>
              </w:r>
            </w:hyperlink>
          </w:p>
        </w:tc>
        <w:tc>
          <w:tcPr>
            <w:tcW w:w="2905" w:type="dxa"/>
            <w:tcBorders>
              <w:top w:val="single" w:sz="4" w:space="0" w:color="auto"/>
              <w:left w:val="nil"/>
              <w:bottom w:val="nil"/>
              <w:right w:val="single" w:sz="4" w:space="0" w:color="auto"/>
            </w:tcBorders>
            <w:shd w:val="clear" w:color="auto" w:fill="auto"/>
            <w:noWrap/>
            <w:vAlign w:val="center"/>
            <w:hideMark/>
          </w:tcPr>
          <w:p w14:paraId="22FEDC28"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03" w:history="1">
              <w:r w:rsidR="004A7B14" w:rsidRPr="002E67F9">
                <w:rPr>
                  <w:rFonts w:ascii="Tahoma" w:eastAsia="Times New Roman" w:hAnsi="Tahoma" w:cs="Tahoma"/>
                  <w:sz w:val="20"/>
                  <w:szCs w:val="20"/>
                  <w:u w:val="single"/>
                  <w:lang w:eastAsia="ro-RO"/>
                </w:rPr>
                <w:t>WOLF SYSTEM SRL</w:t>
              </w:r>
            </w:hyperlink>
          </w:p>
        </w:tc>
      </w:tr>
      <w:tr w:rsidR="002E67F9" w:rsidRPr="002E67F9" w14:paraId="050234C5" w14:textId="77777777" w:rsidTr="00576019">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0284ADF5"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nil"/>
              <w:right w:val="single" w:sz="4" w:space="0" w:color="auto"/>
            </w:tcBorders>
            <w:shd w:val="clear" w:color="auto" w:fill="auto"/>
            <w:noWrap/>
            <w:vAlign w:val="center"/>
            <w:hideMark/>
          </w:tcPr>
          <w:p w14:paraId="37123A6A"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04" w:history="1">
              <w:r w:rsidR="004A7B14" w:rsidRPr="002E67F9">
                <w:rPr>
                  <w:rFonts w:ascii="Tahoma" w:eastAsia="Times New Roman" w:hAnsi="Tahoma" w:cs="Tahoma"/>
                  <w:sz w:val="20"/>
                  <w:szCs w:val="20"/>
                  <w:u w:val="single"/>
                  <w:lang w:eastAsia="ro-RO"/>
                </w:rPr>
                <w:t>PAULIS 621, Paulis, Judetul Arad</w:t>
              </w:r>
            </w:hyperlink>
          </w:p>
        </w:tc>
        <w:tc>
          <w:tcPr>
            <w:tcW w:w="3288" w:type="dxa"/>
            <w:tcBorders>
              <w:top w:val="nil"/>
              <w:left w:val="nil"/>
              <w:bottom w:val="nil"/>
              <w:right w:val="single" w:sz="4" w:space="0" w:color="auto"/>
            </w:tcBorders>
            <w:shd w:val="clear" w:color="auto" w:fill="auto"/>
            <w:noWrap/>
            <w:vAlign w:val="center"/>
            <w:hideMark/>
          </w:tcPr>
          <w:p w14:paraId="5157C701"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05" w:history="1">
              <w:r w:rsidR="004A7B14" w:rsidRPr="002E67F9">
                <w:rPr>
                  <w:rFonts w:ascii="Tahoma" w:eastAsia="Times New Roman" w:hAnsi="Tahoma" w:cs="Tahoma"/>
                  <w:sz w:val="20"/>
                  <w:szCs w:val="20"/>
                  <w:u w:val="single"/>
                  <w:lang w:eastAsia="ro-RO"/>
                </w:rPr>
                <w:t>PAULIS 328, Paulis, Judetul Arad</w:t>
              </w:r>
            </w:hyperlink>
          </w:p>
        </w:tc>
        <w:tc>
          <w:tcPr>
            <w:tcW w:w="2905" w:type="dxa"/>
            <w:tcBorders>
              <w:top w:val="nil"/>
              <w:left w:val="nil"/>
              <w:bottom w:val="nil"/>
              <w:right w:val="single" w:sz="4" w:space="0" w:color="auto"/>
            </w:tcBorders>
            <w:shd w:val="clear" w:color="auto" w:fill="auto"/>
            <w:noWrap/>
            <w:vAlign w:val="center"/>
            <w:hideMark/>
          </w:tcPr>
          <w:p w14:paraId="2F7A61AF"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06" w:history="1">
              <w:r w:rsidR="004A7B14" w:rsidRPr="002E67F9">
                <w:rPr>
                  <w:rFonts w:ascii="Tahoma" w:eastAsia="Times New Roman" w:hAnsi="Tahoma" w:cs="Tahoma"/>
                  <w:sz w:val="20"/>
                  <w:szCs w:val="20"/>
                  <w:u w:val="single"/>
                  <w:lang w:eastAsia="ro-RO"/>
                </w:rPr>
                <w:t>10 -, Paulis, Judetul Arad</w:t>
              </w:r>
            </w:hyperlink>
          </w:p>
        </w:tc>
      </w:tr>
      <w:tr w:rsidR="002E67F9" w:rsidRPr="002E67F9" w14:paraId="6A33CEA9" w14:textId="77777777" w:rsidTr="00576019">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40AF13E7"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single" w:sz="4" w:space="0" w:color="auto"/>
              <w:right w:val="single" w:sz="4" w:space="0" w:color="auto"/>
            </w:tcBorders>
            <w:shd w:val="clear" w:color="auto" w:fill="auto"/>
            <w:noWrap/>
            <w:vAlign w:val="center"/>
            <w:hideMark/>
          </w:tcPr>
          <w:p w14:paraId="179B5073"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07" w:history="1">
              <w:r w:rsidR="004A7B14" w:rsidRPr="002E67F9">
                <w:rPr>
                  <w:rFonts w:ascii="Tahoma" w:eastAsia="Times New Roman" w:hAnsi="Tahoma" w:cs="Tahoma"/>
                  <w:sz w:val="20"/>
                  <w:szCs w:val="20"/>
                  <w:u w:val="single"/>
                  <w:lang w:eastAsia="ro-RO"/>
                </w:rPr>
                <w:t>441.397 lei (100.318 euro)</w:t>
              </w:r>
            </w:hyperlink>
          </w:p>
        </w:tc>
        <w:tc>
          <w:tcPr>
            <w:tcW w:w="3288" w:type="dxa"/>
            <w:tcBorders>
              <w:top w:val="nil"/>
              <w:left w:val="nil"/>
              <w:bottom w:val="single" w:sz="4" w:space="0" w:color="auto"/>
              <w:right w:val="single" w:sz="4" w:space="0" w:color="auto"/>
            </w:tcBorders>
            <w:shd w:val="clear" w:color="auto" w:fill="auto"/>
            <w:noWrap/>
            <w:vAlign w:val="center"/>
            <w:hideMark/>
          </w:tcPr>
          <w:p w14:paraId="3C6A02DA"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08" w:history="1">
              <w:r w:rsidR="004A7B14" w:rsidRPr="002E67F9">
                <w:rPr>
                  <w:rFonts w:ascii="Tahoma" w:eastAsia="Times New Roman" w:hAnsi="Tahoma" w:cs="Tahoma"/>
                  <w:sz w:val="20"/>
                  <w:szCs w:val="20"/>
                  <w:u w:val="single"/>
                  <w:lang w:eastAsia="ro-RO"/>
                </w:rPr>
                <w:t>3 angajati</w:t>
              </w:r>
            </w:hyperlink>
          </w:p>
        </w:tc>
        <w:tc>
          <w:tcPr>
            <w:tcW w:w="2905" w:type="dxa"/>
            <w:tcBorders>
              <w:top w:val="nil"/>
              <w:left w:val="nil"/>
              <w:bottom w:val="single" w:sz="4" w:space="0" w:color="auto"/>
              <w:right w:val="single" w:sz="4" w:space="0" w:color="auto"/>
            </w:tcBorders>
            <w:shd w:val="clear" w:color="auto" w:fill="auto"/>
            <w:noWrap/>
            <w:vAlign w:val="center"/>
            <w:hideMark/>
          </w:tcPr>
          <w:p w14:paraId="49FC2C14"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09" w:history="1">
              <w:r w:rsidR="004A7B14" w:rsidRPr="002E67F9">
                <w:rPr>
                  <w:rFonts w:ascii="Tahoma" w:eastAsia="Times New Roman" w:hAnsi="Tahoma" w:cs="Tahoma"/>
                  <w:sz w:val="20"/>
                  <w:szCs w:val="20"/>
                  <w:u w:val="single"/>
                  <w:lang w:eastAsia="ro-RO"/>
                </w:rPr>
                <w:t>127.955 lei (29.081 euro)</w:t>
              </w:r>
            </w:hyperlink>
          </w:p>
        </w:tc>
      </w:tr>
      <w:tr w:rsidR="002E67F9" w:rsidRPr="002E67F9" w14:paraId="20DD58CA" w14:textId="77777777" w:rsidTr="00576019">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vAlign w:val="center"/>
            <w:hideMark/>
          </w:tcPr>
          <w:p w14:paraId="608C099A" w14:textId="77777777" w:rsidR="004A7B14" w:rsidRPr="002E67F9" w:rsidRDefault="004A7B14"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10</w:t>
            </w:r>
          </w:p>
        </w:tc>
        <w:tc>
          <w:tcPr>
            <w:tcW w:w="2875" w:type="dxa"/>
            <w:tcBorders>
              <w:top w:val="nil"/>
              <w:left w:val="nil"/>
              <w:bottom w:val="nil"/>
              <w:right w:val="single" w:sz="4" w:space="0" w:color="auto"/>
            </w:tcBorders>
            <w:shd w:val="clear" w:color="auto" w:fill="auto"/>
            <w:noWrap/>
            <w:vAlign w:val="center"/>
            <w:hideMark/>
          </w:tcPr>
          <w:p w14:paraId="77593B79"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10" w:history="1">
              <w:r w:rsidR="004A7B14" w:rsidRPr="002E67F9">
                <w:rPr>
                  <w:rFonts w:ascii="Tahoma" w:eastAsia="Times New Roman" w:hAnsi="Tahoma" w:cs="Tahoma"/>
                  <w:sz w:val="20"/>
                  <w:szCs w:val="20"/>
                  <w:u w:val="single"/>
                  <w:lang w:eastAsia="ro-RO"/>
                </w:rPr>
                <w:t>EFICIENT SERV SRL</w:t>
              </w:r>
            </w:hyperlink>
          </w:p>
        </w:tc>
        <w:tc>
          <w:tcPr>
            <w:tcW w:w="3288" w:type="dxa"/>
            <w:tcBorders>
              <w:top w:val="nil"/>
              <w:left w:val="nil"/>
              <w:bottom w:val="nil"/>
              <w:right w:val="single" w:sz="4" w:space="0" w:color="auto"/>
            </w:tcBorders>
            <w:shd w:val="clear" w:color="auto" w:fill="auto"/>
            <w:noWrap/>
            <w:vAlign w:val="center"/>
            <w:hideMark/>
          </w:tcPr>
          <w:p w14:paraId="354B8BB1"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11" w:history="1">
              <w:r w:rsidR="004A7B14" w:rsidRPr="002E67F9">
                <w:rPr>
                  <w:rFonts w:ascii="Tahoma" w:eastAsia="Times New Roman" w:hAnsi="Tahoma" w:cs="Tahoma"/>
                  <w:sz w:val="20"/>
                  <w:szCs w:val="20"/>
                  <w:u w:val="single"/>
                  <w:lang w:eastAsia="ro-RO"/>
                </w:rPr>
                <w:t>BIOTEHNICA SRL</w:t>
              </w:r>
            </w:hyperlink>
          </w:p>
        </w:tc>
        <w:tc>
          <w:tcPr>
            <w:tcW w:w="2905" w:type="dxa"/>
            <w:tcBorders>
              <w:top w:val="nil"/>
              <w:left w:val="nil"/>
              <w:bottom w:val="nil"/>
              <w:right w:val="single" w:sz="4" w:space="0" w:color="auto"/>
            </w:tcBorders>
            <w:shd w:val="clear" w:color="auto" w:fill="auto"/>
            <w:noWrap/>
            <w:vAlign w:val="center"/>
            <w:hideMark/>
          </w:tcPr>
          <w:p w14:paraId="2E3ACD29"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12" w:history="1">
              <w:r w:rsidR="004A7B14" w:rsidRPr="002E67F9">
                <w:rPr>
                  <w:rFonts w:ascii="Tahoma" w:eastAsia="Times New Roman" w:hAnsi="Tahoma" w:cs="Tahoma"/>
                  <w:sz w:val="20"/>
                  <w:szCs w:val="20"/>
                  <w:u w:val="single"/>
                  <w:lang w:eastAsia="ro-RO"/>
                </w:rPr>
                <w:t>ROBI RCO AUTO SERVICE SRL</w:t>
              </w:r>
            </w:hyperlink>
          </w:p>
        </w:tc>
      </w:tr>
      <w:tr w:rsidR="002E67F9" w:rsidRPr="002E67F9" w14:paraId="3F1FEDB1" w14:textId="77777777" w:rsidTr="00576019">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66A40E61"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nil"/>
              <w:right w:val="single" w:sz="4" w:space="0" w:color="auto"/>
            </w:tcBorders>
            <w:shd w:val="clear" w:color="auto" w:fill="auto"/>
            <w:noWrap/>
            <w:vAlign w:val="center"/>
            <w:hideMark/>
          </w:tcPr>
          <w:p w14:paraId="3EC886A4"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13" w:history="1">
              <w:r w:rsidR="004A7B14" w:rsidRPr="002E67F9">
                <w:rPr>
                  <w:rFonts w:ascii="Tahoma" w:eastAsia="Times New Roman" w:hAnsi="Tahoma" w:cs="Tahoma"/>
                  <w:sz w:val="20"/>
                  <w:szCs w:val="20"/>
                  <w:u w:val="single"/>
                  <w:lang w:eastAsia="ro-RO"/>
                </w:rPr>
                <w:t>67 -, Paulis, Judetul Arad</w:t>
              </w:r>
            </w:hyperlink>
          </w:p>
        </w:tc>
        <w:tc>
          <w:tcPr>
            <w:tcW w:w="3288" w:type="dxa"/>
            <w:tcBorders>
              <w:top w:val="nil"/>
              <w:left w:val="nil"/>
              <w:bottom w:val="nil"/>
              <w:right w:val="single" w:sz="4" w:space="0" w:color="auto"/>
            </w:tcBorders>
            <w:shd w:val="clear" w:color="auto" w:fill="auto"/>
            <w:noWrap/>
            <w:vAlign w:val="center"/>
            <w:hideMark/>
          </w:tcPr>
          <w:p w14:paraId="2DE20E88"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14" w:history="1">
              <w:r w:rsidR="004A7B14" w:rsidRPr="002E67F9">
                <w:rPr>
                  <w:rFonts w:ascii="Tahoma" w:eastAsia="Times New Roman" w:hAnsi="Tahoma" w:cs="Tahoma"/>
                  <w:sz w:val="20"/>
                  <w:szCs w:val="20"/>
                  <w:u w:val="single"/>
                  <w:lang w:eastAsia="ro-RO"/>
                </w:rPr>
                <w:t>549 -, Paulis, Judetul Arad</w:t>
              </w:r>
            </w:hyperlink>
          </w:p>
        </w:tc>
        <w:tc>
          <w:tcPr>
            <w:tcW w:w="2905" w:type="dxa"/>
            <w:tcBorders>
              <w:top w:val="nil"/>
              <w:left w:val="nil"/>
              <w:bottom w:val="nil"/>
              <w:right w:val="single" w:sz="4" w:space="0" w:color="auto"/>
            </w:tcBorders>
            <w:shd w:val="clear" w:color="auto" w:fill="auto"/>
            <w:noWrap/>
            <w:vAlign w:val="center"/>
            <w:hideMark/>
          </w:tcPr>
          <w:p w14:paraId="54543FC9"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15" w:history="1">
              <w:r w:rsidR="004A7B14" w:rsidRPr="002E67F9">
                <w:rPr>
                  <w:rFonts w:ascii="Tahoma" w:eastAsia="Times New Roman" w:hAnsi="Tahoma" w:cs="Tahoma"/>
                  <w:sz w:val="20"/>
                  <w:szCs w:val="20"/>
                  <w:u w:val="single"/>
                  <w:lang w:eastAsia="ro-RO"/>
                </w:rPr>
                <w:t>BARATCA 631/C, Paulis, Judetul Arad</w:t>
              </w:r>
            </w:hyperlink>
          </w:p>
        </w:tc>
      </w:tr>
      <w:tr w:rsidR="002E67F9" w:rsidRPr="002E67F9" w14:paraId="4DEA4369" w14:textId="77777777" w:rsidTr="00576019">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46EE79D0"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single" w:sz="4" w:space="0" w:color="auto"/>
              <w:right w:val="single" w:sz="4" w:space="0" w:color="auto"/>
            </w:tcBorders>
            <w:shd w:val="clear" w:color="auto" w:fill="auto"/>
            <w:noWrap/>
            <w:vAlign w:val="center"/>
            <w:hideMark/>
          </w:tcPr>
          <w:p w14:paraId="45C40A96"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16" w:history="1">
              <w:r w:rsidR="004A7B14" w:rsidRPr="002E67F9">
                <w:rPr>
                  <w:rFonts w:ascii="Tahoma" w:eastAsia="Times New Roman" w:hAnsi="Tahoma" w:cs="Tahoma"/>
                  <w:sz w:val="20"/>
                  <w:szCs w:val="20"/>
                  <w:u w:val="single"/>
                  <w:lang w:eastAsia="ro-RO"/>
                </w:rPr>
                <w:t>433.132 lei (98.439 euro)</w:t>
              </w:r>
            </w:hyperlink>
          </w:p>
        </w:tc>
        <w:tc>
          <w:tcPr>
            <w:tcW w:w="3288" w:type="dxa"/>
            <w:tcBorders>
              <w:top w:val="nil"/>
              <w:left w:val="nil"/>
              <w:bottom w:val="single" w:sz="4" w:space="0" w:color="auto"/>
              <w:right w:val="single" w:sz="4" w:space="0" w:color="auto"/>
            </w:tcBorders>
            <w:shd w:val="clear" w:color="auto" w:fill="auto"/>
            <w:noWrap/>
            <w:vAlign w:val="center"/>
            <w:hideMark/>
          </w:tcPr>
          <w:p w14:paraId="0CD6F729"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17" w:history="1">
              <w:r w:rsidR="004A7B14" w:rsidRPr="002E67F9">
                <w:rPr>
                  <w:rFonts w:ascii="Tahoma" w:eastAsia="Times New Roman" w:hAnsi="Tahoma" w:cs="Tahoma"/>
                  <w:sz w:val="20"/>
                  <w:szCs w:val="20"/>
                  <w:u w:val="single"/>
                  <w:lang w:eastAsia="ro-RO"/>
                </w:rPr>
                <w:t>2 angajati</w:t>
              </w:r>
            </w:hyperlink>
          </w:p>
        </w:tc>
        <w:tc>
          <w:tcPr>
            <w:tcW w:w="2905" w:type="dxa"/>
            <w:tcBorders>
              <w:top w:val="nil"/>
              <w:left w:val="nil"/>
              <w:bottom w:val="single" w:sz="4" w:space="0" w:color="auto"/>
              <w:right w:val="single" w:sz="4" w:space="0" w:color="auto"/>
            </w:tcBorders>
            <w:shd w:val="clear" w:color="auto" w:fill="auto"/>
            <w:noWrap/>
            <w:vAlign w:val="center"/>
            <w:hideMark/>
          </w:tcPr>
          <w:p w14:paraId="2DD48B21"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18" w:history="1">
              <w:r w:rsidR="004A7B14" w:rsidRPr="002E67F9">
                <w:rPr>
                  <w:rFonts w:ascii="Tahoma" w:eastAsia="Times New Roman" w:hAnsi="Tahoma" w:cs="Tahoma"/>
                  <w:sz w:val="20"/>
                  <w:szCs w:val="20"/>
                  <w:u w:val="single"/>
                  <w:lang w:eastAsia="ro-RO"/>
                </w:rPr>
                <w:t>95.275 lei (21.653 euro)</w:t>
              </w:r>
            </w:hyperlink>
          </w:p>
        </w:tc>
      </w:tr>
      <w:tr w:rsidR="002E67F9" w:rsidRPr="002E67F9" w14:paraId="3EC30B88" w14:textId="77777777" w:rsidTr="00576019">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vAlign w:val="center"/>
            <w:hideMark/>
          </w:tcPr>
          <w:p w14:paraId="2F28E57E" w14:textId="77777777" w:rsidR="004A7B14" w:rsidRPr="002E67F9" w:rsidRDefault="004A7B14"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11</w:t>
            </w:r>
          </w:p>
        </w:tc>
        <w:tc>
          <w:tcPr>
            <w:tcW w:w="2875" w:type="dxa"/>
            <w:tcBorders>
              <w:top w:val="nil"/>
              <w:left w:val="nil"/>
              <w:bottom w:val="nil"/>
              <w:right w:val="single" w:sz="4" w:space="0" w:color="auto"/>
            </w:tcBorders>
            <w:shd w:val="clear" w:color="auto" w:fill="auto"/>
            <w:noWrap/>
            <w:vAlign w:val="center"/>
            <w:hideMark/>
          </w:tcPr>
          <w:p w14:paraId="4EF8DE27"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19" w:history="1">
              <w:r w:rsidR="004A7B14" w:rsidRPr="002E67F9">
                <w:rPr>
                  <w:rFonts w:ascii="Tahoma" w:eastAsia="Times New Roman" w:hAnsi="Tahoma" w:cs="Tahoma"/>
                  <w:sz w:val="20"/>
                  <w:szCs w:val="20"/>
                  <w:u w:val="single"/>
                  <w:lang w:eastAsia="ro-RO"/>
                </w:rPr>
                <w:t>BETACOST S.R.L.</w:t>
              </w:r>
            </w:hyperlink>
          </w:p>
        </w:tc>
        <w:tc>
          <w:tcPr>
            <w:tcW w:w="3288" w:type="dxa"/>
            <w:tcBorders>
              <w:top w:val="nil"/>
              <w:left w:val="nil"/>
              <w:bottom w:val="nil"/>
              <w:right w:val="single" w:sz="4" w:space="0" w:color="auto"/>
            </w:tcBorders>
            <w:shd w:val="clear" w:color="auto" w:fill="auto"/>
            <w:noWrap/>
            <w:vAlign w:val="center"/>
            <w:hideMark/>
          </w:tcPr>
          <w:p w14:paraId="3C6F4DAB"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20" w:history="1">
              <w:r w:rsidR="004A7B14" w:rsidRPr="002E67F9">
                <w:rPr>
                  <w:rFonts w:ascii="Tahoma" w:eastAsia="Times New Roman" w:hAnsi="Tahoma" w:cs="Tahoma"/>
                  <w:sz w:val="20"/>
                  <w:szCs w:val="20"/>
                  <w:u w:val="single"/>
                  <w:lang w:eastAsia="ro-RO"/>
                </w:rPr>
                <w:t>BETACOST S.R.L.</w:t>
              </w:r>
            </w:hyperlink>
          </w:p>
        </w:tc>
        <w:tc>
          <w:tcPr>
            <w:tcW w:w="2905" w:type="dxa"/>
            <w:tcBorders>
              <w:top w:val="nil"/>
              <w:left w:val="nil"/>
              <w:bottom w:val="nil"/>
              <w:right w:val="single" w:sz="4" w:space="0" w:color="auto"/>
            </w:tcBorders>
            <w:shd w:val="clear" w:color="auto" w:fill="auto"/>
            <w:noWrap/>
            <w:vAlign w:val="center"/>
            <w:hideMark/>
          </w:tcPr>
          <w:p w14:paraId="15036840"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21" w:history="1">
              <w:r w:rsidR="004A7B14" w:rsidRPr="002E67F9">
                <w:rPr>
                  <w:rFonts w:ascii="Tahoma" w:eastAsia="Times New Roman" w:hAnsi="Tahoma" w:cs="Tahoma"/>
                  <w:sz w:val="20"/>
                  <w:szCs w:val="20"/>
                  <w:u w:val="single"/>
                  <w:lang w:eastAsia="ro-RO"/>
                </w:rPr>
                <w:t>CONSULTAX SRL</w:t>
              </w:r>
            </w:hyperlink>
          </w:p>
        </w:tc>
      </w:tr>
      <w:tr w:rsidR="002E67F9" w:rsidRPr="002E67F9" w14:paraId="07C7CC2F" w14:textId="77777777" w:rsidTr="00576019">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5B9E47A8"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nil"/>
              <w:right w:val="single" w:sz="4" w:space="0" w:color="auto"/>
            </w:tcBorders>
            <w:shd w:val="clear" w:color="auto" w:fill="auto"/>
            <w:noWrap/>
            <w:vAlign w:val="center"/>
            <w:hideMark/>
          </w:tcPr>
          <w:p w14:paraId="622FDD68"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22" w:history="1">
              <w:r w:rsidR="004A7B14" w:rsidRPr="002E67F9">
                <w:rPr>
                  <w:rFonts w:ascii="Tahoma" w:eastAsia="Times New Roman" w:hAnsi="Tahoma" w:cs="Tahoma"/>
                  <w:sz w:val="20"/>
                  <w:szCs w:val="20"/>
                  <w:u w:val="single"/>
                  <w:lang w:eastAsia="ro-RO"/>
                </w:rPr>
                <w:t>- 309/A, Paulis, Judetul Arad</w:t>
              </w:r>
            </w:hyperlink>
          </w:p>
        </w:tc>
        <w:tc>
          <w:tcPr>
            <w:tcW w:w="3288" w:type="dxa"/>
            <w:tcBorders>
              <w:top w:val="nil"/>
              <w:left w:val="nil"/>
              <w:bottom w:val="nil"/>
              <w:right w:val="single" w:sz="4" w:space="0" w:color="auto"/>
            </w:tcBorders>
            <w:shd w:val="clear" w:color="auto" w:fill="auto"/>
            <w:noWrap/>
            <w:vAlign w:val="center"/>
            <w:hideMark/>
          </w:tcPr>
          <w:p w14:paraId="614DD5C4"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23" w:history="1">
              <w:r w:rsidR="004A7B14" w:rsidRPr="002E67F9">
                <w:rPr>
                  <w:rFonts w:ascii="Tahoma" w:eastAsia="Times New Roman" w:hAnsi="Tahoma" w:cs="Tahoma"/>
                  <w:sz w:val="20"/>
                  <w:szCs w:val="20"/>
                  <w:u w:val="single"/>
                  <w:lang w:eastAsia="ro-RO"/>
                </w:rPr>
                <w:t>- 309/A, Paulis, Judetul Arad</w:t>
              </w:r>
            </w:hyperlink>
          </w:p>
        </w:tc>
        <w:tc>
          <w:tcPr>
            <w:tcW w:w="2905" w:type="dxa"/>
            <w:tcBorders>
              <w:top w:val="nil"/>
              <w:left w:val="nil"/>
              <w:bottom w:val="nil"/>
              <w:right w:val="single" w:sz="4" w:space="0" w:color="auto"/>
            </w:tcBorders>
            <w:shd w:val="clear" w:color="auto" w:fill="auto"/>
            <w:noWrap/>
            <w:vAlign w:val="center"/>
            <w:hideMark/>
          </w:tcPr>
          <w:p w14:paraId="020EAB21"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24" w:history="1">
              <w:r w:rsidR="004A7B14" w:rsidRPr="002E67F9">
                <w:rPr>
                  <w:rFonts w:ascii="Tahoma" w:eastAsia="Times New Roman" w:hAnsi="Tahoma" w:cs="Tahoma"/>
                  <w:sz w:val="20"/>
                  <w:szCs w:val="20"/>
                  <w:u w:val="single"/>
                  <w:lang w:eastAsia="ro-RO"/>
                </w:rPr>
                <w:t>BARATCA 649, Paulis, Judetul Arad</w:t>
              </w:r>
            </w:hyperlink>
          </w:p>
        </w:tc>
      </w:tr>
      <w:tr w:rsidR="002E67F9" w:rsidRPr="002E67F9" w14:paraId="587E97F5" w14:textId="77777777" w:rsidTr="00576019">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16F0ED96"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single" w:sz="4" w:space="0" w:color="auto"/>
              <w:right w:val="single" w:sz="4" w:space="0" w:color="auto"/>
            </w:tcBorders>
            <w:shd w:val="clear" w:color="auto" w:fill="auto"/>
            <w:noWrap/>
            <w:vAlign w:val="center"/>
            <w:hideMark/>
          </w:tcPr>
          <w:p w14:paraId="33D75B0A"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25" w:history="1">
              <w:r w:rsidR="004A7B14" w:rsidRPr="002E67F9">
                <w:rPr>
                  <w:rFonts w:ascii="Tahoma" w:eastAsia="Times New Roman" w:hAnsi="Tahoma" w:cs="Tahoma"/>
                  <w:sz w:val="20"/>
                  <w:szCs w:val="20"/>
                  <w:u w:val="single"/>
                  <w:lang w:eastAsia="ro-RO"/>
                </w:rPr>
                <w:t>327.979 lei (74.541 euro)</w:t>
              </w:r>
            </w:hyperlink>
          </w:p>
        </w:tc>
        <w:tc>
          <w:tcPr>
            <w:tcW w:w="3288" w:type="dxa"/>
            <w:tcBorders>
              <w:top w:val="nil"/>
              <w:left w:val="nil"/>
              <w:bottom w:val="single" w:sz="4" w:space="0" w:color="auto"/>
              <w:right w:val="single" w:sz="4" w:space="0" w:color="auto"/>
            </w:tcBorders>
            <w:shd w:val="clear" w:color="auto" w:fill="auto"/>
            <w:noWrap/>
            <w:vAlign w:val="center"/>
            <w:hideMark/>
          </w:tcPr>
          <w:p w14:paraId="67CC6B21"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26" w:history="1">
              <w:r w:rsidR="004A7B14" w:rsidRPr="002E67F9">
                <w:rPr>
                  <w:rFonts w:ascii="Tahoma" w:eastAsia="Times New Roman" w:hAnsi="Tahoma" w:cs="Tahoma"/>
                  <w:sz w:val="20"/>
                  <w:szCs w:val="20"/>
                  <w:u w:val="single"/>
                  <w:lang w:eastAsia="ro-RO"/>
                </w:rPr>
                <w:t>2 angajati</w:t>
              </w:r>
            </w:hyperlink>
          </w:p>
        </w:tc>
        <w:tc>
          <w:tcPr>
            <w:tcW w:w="2905" w:type="dxa"/>
            <w:tcBorders>
              <w:top w:val="nil"/>
              <w:left w:val="nil"/>
              <w:bottom w:val="single" w:sz="4" w:space="0" w:color="auto"/>
              <w:right w:val="single" w:sz="4" w:space="0" w:color="auto"/>
            </w:tcBorders>
            <w:shd w:val="clear" w:color="auto" w:fill="auto"/>
            <w:noWrap/>
            <w:vAlign w:val="center"/>
            <w:hideMark/>
          </w:tcPr>
          <w:p w14:paraId="2836C70A"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27" w:history="1">
              <w:r w:rsidR="004A7B14" w:rsidRPr="002E67F9">
                <w:rPr>
                  <w:rFonts w:ascii="Tahoma" w:eastAsia="Times New Roman" w:hAnsi="Tahoma" w:cs="Tahoma"/>
                  <w:sz w:val="20"/>
                  <w:szCs w:val="20"/>
                  <w:u w:val="single"/>
                  <w:lang w:eastAsia="ro-RO"/>
                </w:rPr>
                <w:t>90.546 lei (20.579 euro)</w:t>
              </w:r>
            </w:hyperlink>
          </w:p>
        </w:tc>
      </w:tr>
      <w:tr w:rsidR="002E67F9" w:rsidRPr="002E67F9" w14:paraId="13EE4F86" w14:textId="77777777" w:rsidTr="00576019">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vAlign w:val="center"/>
            <w:hideMark/>
          </w:tcPr>
          <w:p w14:paraId="0B987D3B" w14:textId="77777777" w:rsidR="004A7B14" w:rsidRPr="002E67F9" w:rsidRDefault="004A7B14"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12</w:t>
            </w:r>
          </w:p>
        </w:tc>
        <w:tc>
          <w:tcPr>
            <w:tcW w:w="2875" w:type="dxa"/>
            <w:tcBorders>
              <w:top w:val="nil"/>
              <w:left w:val="nil"/>
              <w:bottom w:val="nil"/>
              <w:right w:val="single" w:sz="4" w:space="0" w:color="auto"/>
            </w:tcBorders>
            <w:shd w:val="clear" w:color="auto" w:fill="auto"/>
            <w:noWrap/>
            <w:vAlign w:val="center"/>
            <w:hideMark/>
          </w:tcPr>
          <w:p w14:paraId="7408F122"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28" w:history="1">
              <w:r w:rsidR="004A7B14" w:rsidRPr="002E67F9">
                <w:rPr>
                  <w:rFonts w:ascii="Tahoma" w:eastAsia="Times New Roman" w:hAnsi="Tahoma" w:cs="Tahoma"/>
                  <w:sz w:val="20"/>
                  <w:szCs w:val="20"/>
                  <w:u w:val="single"/>
                  <w:lang w:eastAsia="ro-RO"/>
                </w:rPr>
                <w:t>KATEROBERT NICO S.R.L.</w:t>
              </w:r>
            </w:hyperlink>
          </w:p>
        </w:tc>
        <w:tc>
          <w:tcPr>
            <w:tcW w:w="3288" w:type="dxa"/>
            <w:tcBorders>
              <w:top w:val="nil"/>
              <w:left w:val="nil"/>
              <w:bottom w:val="nil"/>
              <w:right w:val="single" w:sz="4" w:space="0" w:color="auto"/>
            </w:tcBorders>
            <w:shd w:val="clear" w:color="auto" w:fill="auto"/>
            <w:noWrap/>
            <w:vAlign w:val="center"/>
            <w:hideMark/>
          </w:tcPr>
          <w:p w14:paraId="1617A81B"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29" w:history="1">
              <w:r w:rsidR="004A7B14" w:rsidRPr="002E67F9">
                <w:rPr>
                  <w:rFonts w:ascii="Tahoma" w:eastAsia="Times New Roman" w:hAnsi="Tahoma" w:cs="Tahoma"/>
                  <w:sz w:val="20"/>
                  <w:szCs w:val="20"/>
                  <w:u w:val="single"/>
                  <w:lang w:eastAsia="ro-RO"/>
                </w:rPr>
                <w:t>EFICIENT SERV SRL</w:t>
              </w:r>
            </w:hyperlink>
          </w:p>
        </w:tc>
        <w:tc>
          <w:tcPr>
            <w:tcW w:w="2905" w:type="dxa"/>
            <w:tcBorders>
              <w:top w:val="nil"/>
              <w:left w:val="nil"/>
              <w:bottom w:val="nil"/>
              <w:right w:val="single" w:sz="4" w:space="0" w:color="auto"/>
            </w:tcBorders>
            <w:shd w:val="clear" w:color="auto" w:fill="auto"/>
            <w:noWrap/>
            <w:vAlign w:val="center"/>
            <w:hideMark/>
          </w:tcPr>
          <w:p w14:paraId="2498C5F0"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30" w:history="1">
              <w:r w:rsidR="004A7B14" w:rsidRPr="002E67F9">
                <w:rPr>
                  <w:rFonts w:ascii="Tahoma" w:eastAsia="Times New Roman" w:hAnsi="Tahoma" w:cs="Tahoma"/>
                  <w:sz w:val="20"/>
                  <w:szCs w:val="20"/>
                  <w:u w:val="single"/>
                  <w:lang w:eastAsia="ro-RO"/>
                </w:rPr>
                <w:t>ITU AURELIAN - TRANS S.R.L.</w:t>
              </w:r>
            </w:hyperlink>
          </w:p>
        </w:tc>
      </w:tr>
      <w:tr w:rsidR="002E67F9" w:rsidRPr="002E67F9" w14:paraId="6E214B97" w14:textId="77777777" w:rsidTr="00576019">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386D7829"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nil"/>
              <w:right w:val="single" w:sz="4" w:space="0" w:color="auto"/>
            </w:tcBorders>
            <w:shd w:val="clear" w:color="auto" w:fill="auto"/>
            <w:noWrap/>
            <w:vAlign w:val="center"/>
            <w:hideMark/>
          </w:tcPr>
          <w:p w14:paraId="5AA78460"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31" w:history="1">
              <w:r w:rsidR="004A7B14" w:rsidRPr="002E67F9">
                <w:rPr>
                  <w:rFonts w:ascii="Tahoma" w:eastAsia="Times New Roman" w:hAnsi="Tahoma" w:cs="Tahoma"/>
                  <w:sz w:val="20"/>
                  <w:szCs w:val="20"/>
                  <w:u w:val="single"/>
                  <w:lang w:eastAsia="ro-RO"/>
                </w:rPr>
                <w:t>BARATCA 631/C, Paulis, Judetul Arad</w:t>
              </w:r>
            </w:hyperlink>
          </w:p>
        </w:tc>
        <w:tc>
          <w:tcPr>
            <w:tcW w:w="3288" w:type="dxa"/>
            <w:tcBorders>
              <w:top w:val="nil"/>
              <w:left w:val="nil"/>
              <w:bottom w:val="nil"/>
              <w:right w:val="single" w:sz="4" w:space="0" w:color="auto"/>
            </w:tcBorders>
            <w:shd w:val="clear" w:color="auto" w:fill="auto"/>
            <w:noWrap/>
            <w:vAlign w:val="center"/>
            <w:hideMark/>
          </w:tcPr>
          <w:p w14:paraId="678E3BA7"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32" w:history="1">
              <w:r w:rsidR="004A7B14" w:rsidRPr="002E67F9">
                <w:rPr>
                  <w:rFonts w:ascii="Tahoma" w:eastAsia="Times New Roman" w:hAnsi="Tahoma" w:cs="Tahoma"/>
                  <w:sz w:val="20"/>
                  <w:szCs w:val="20"/>
                  <w:u w:val="single"/>
                  <w:lang w:eastAsia="ro-RO"/>
                </w:rPr>
                <w:t>67 -, Paulis, Judetul Arad</w:t>
              </w:r>
            </w:hyperlink>
          </w:p>
        </w:tc>
        <w:tc>
          <w:tcPr>
            <w:tcW w:w="2905" w:type="dxa"/>
            <w:tcBorders>
              <w:top w:val="nil"/>
              <w:left w:val="nil"/>
              <w:bottom w:val="nil"/>
              <w:right w:val="single" w:sz="4" w:space="0" w:color="auto"/>
            </w:tcBorders>
            <w:shd w:val="clear" w:color="auto" w:fill="auto"/>
            <w:noWrap/>
            <w:vAlign w:val="center"/>
            <w:hideMark/>
          </w:tcPr>
          <w:p w14:paraId="56935B45"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33" w:history="1">
              <w:r w:rsidR="004A7B14" w:rsidRPr="002E67F9">
                <w:rPr>
                  <w:rFonts w:ascii="Tahoma" w:eastAsia="Times New Roman" w:hAnsi="Tahoma" w:cs="Tahoma"/>
                  <w:sz w:val="20"/>
                  <w:szCs w:val="20"/>
                  <w:u w:val="single"/>
                  <w:lang w:eastAsia="ro-RO"/>
                </w:rPr>
                <w:t>- 2/A, Paulis, Judetul Arad</w:t>
              </w:r>
            </w:hyperlink>
          </w:p>
        </w:tc>
      </w:tr>
      <w:tr w:rsidR="002E67F9" w:rsidRPr="002E67F9" w14:paraId="39ABE499" w14:textId="77777777" w:rsidTr="00CD331C">
        <w:trPr>
          <w:trHeight w:val="312"/>
          <w:jc w:val="center"/>
        </w:trPr>
        <w:tc>
          <w:tcPr>
            <w:tcW w:w="636" w:type="dxa"/>
            <w:vMerge/>
            <w:tcBorders>
              <w:top w:val="nil"/>
              <w:left w:val="single" w:sz="4" w:space="0" w:color="auto"/>
              <w:bottom w:val="single" w:sz="4" w:space="0" w:color="auto"/>
              <w:right w:val="single" w:sz="4" w:space="0" w:color="auto"/>
            </w:tcBorders>
            <w:vAlign w:val="center"/>
            <w:hideMark/>
          </w:tcPr>
          <w:p w14:paraId="0E5DE4C8"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single" w:sz="4" w:space="0" w:color="auto"/>
              <w:right w:val="single" w:sz="4" w:space="0" w:color="auto"/>
            </w:tcBorders>
            <w:shd w:val="clear" w:color="auto" w:fill="auto"/>
            <w:noWrap/>
            <w:vAlign w:val="center"/>
            <w:hideMark/>
          </w:tcPr>
          <w:p w14:paraId="431E8920"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34" w:history="1">
              <w:r w:rsidR="004A7B14" w:rsidRPr="002E67F9">
                <w:rPr>
                  <w:rFonts w:ascii="Tahoma" w:eastAsia="Times New Roman" w:hAnsi="Tahoma" w:cs="Tahoma"/>
                  <w:sz w:val="20"/>
                  <w:szCs w:val="20"/>
                  <w:u w:val="single"/>
                  <w:lang w:eastAsia="ro-RO"/>
                </w:rPr>
                <w:t>298.939 lei (67.941 euro)</w:t>
              </w:r>
            </w:hyperlink>
          </w:p>
        </w:tc>
        <w:tc>
          <w:tcPr>
            <w:tcW w:w="3288" w:type="dxa"/>
            <w:tcBorders>
              <w:top w:val="nil"/>
              <w:left w:val="nil"/>
              <w:bottom w:val="single" w:sz="4" w:space="0" w:color="auto"/>
              <w:right w:val="single" w:sz="4" w:space="0" w:color="auto"/>
            </w:tcBorders>
            <w:shd w:val="clear" w:color="auto" w:fill="auto"/>
            <w:noWrap/>
            <w:vAlign w:val="center"/>
            <w:hideMark/>
          </w:tcPr>
          <w:p w14:paraId="057F5A82" w14:textId="04C406F2" w:rsidR="00CD331C" w:rsidRPr="002E67F9" w:rsidRDefault="00DF32EC" w:rsidP="00DA347F">
            <w:pPr>
              <w:spacing w:after="0" w:line="240" w:lineRule="auto"/>
              <w:rPr>
                <w:rFonts w:ascii="Tahoma" w:eastAsia="Times New Roman" w:hAnsi="Tahoma" w:cs="Tahoma"/>
                <w:sz w:val="20"/>
                <w:szCs w:val="20"/>
                <w:u w:val="single"/>
                <w:lang w:eastAsia="ro-RO"/>
              </w:rPr>
            </w:pPr>
            <w:hyperlink r:id="rId135" w:history="1">
              <w:r w:rsidR="004A7B14" w:rsidRPr="002E67F9">
                <w:rPr>
                  <w:rFonts w:ascii="Tahoma" w:eastAsia="Times New Roman" w:hAnsi="Tahoma" w:cs="Tahoma"/>
                  <w:sz w:val="20"/>
                  <w:szCs w:val="20"/>
                  <w:u w:val="single"/>
                  <w:lang w:eastAsia="ro-RO"/>
                </w:rPr>
                <w:t>2 angajati</w:t>
              </w:r>
            </w:hyperlink>
          </w:p>
        </w:tc>
        <w:tc>
          <w:tcPr>
            <w:tcW w:w="2905" w:type="dxa"/>
            <w:tcBorders>
              <w:top w:val="nil"/>
              <w:left w:val="nil"/>
              <w:bottom w:val="single" w:sz="4" w:space="0" w:color="auto"/>
              <w:right w:val="single" w:sz="4" w:space="0" w:color="auto"/>
            </w:tcBorders>
            <w:shd w:val="clear" w:color="auto" w:fill="auto"/>
            <w:noWrap/>
            <w:vAlign w:val="center"/>
            <w:hideMark/>
          </w:tcPr>
          <w:p w14:paraId="01BFE474"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36" w:history="1">
              <w:r w:rsidR="004A7B14" w:rsidRPr="002E67F9">
                <w:rPr>
                  <w:rFonts w:ascii="Tahoma" w:eastAsia="Times New Roman" w:hAnsi="Tahoma" w:cs="Tahoma"/>
                  <w:sz w:val="20"/>
                  <w:szCs w:val="20"/>
                  <w:u w:val="single"/>
                  <w:lang w:eastAsia="ro-RO"/>
                </w:rPr>
                <w:t>78.069 lei (17.743 euro)</w:t>
              </w:r>
            </w:hyperlink>
          </w:p>
        </w:tc>
      </w:tr>
      <w:tr w:rsidR="002E67F9" w:rsidRPr="002E67F9" w14:paraId="6A37EFCB" w14:textId="77777777" w:rsidTr="00CD331C">
        <w:trPr>
          <w:trHeight w:val="312"/>
          <w:jc w:val="center"/>
        </w:trPr>
        <w:tc>
          <w:tcPr>
            <w:tcW w:w="6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6D8CBE" w14:textId="77777777" w:rsidR="004A7B14" w:rsidRPr="002E67F9" w:rsidRDefault="004A7B14"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13</w:t>
            </w:r>
          </w:p>
        </w:tc>
        <w:tc>
          <w:tcPr>
            <w:tcW w:w="2875" w:type="dxa"/>
            <w:tcBorders>
              <w:top w:val="single" w:sz="4" w:space="0" w:color="auto"/>
              <w:left w:val="nil"/>
              <w:bottom w:val="nil"/>
              <w:right w:val="single" w:sz="4" w:space="0" w:color="auto"/>
            </w:tcBorders>
            <w:shd w:val="clear" w:color="auto" w:fill="auto"/>
            <w:noWrap/>
            <w:vAlign w:val="center"/>
            <w:hideMark/>
          </w:tcPr>
          <w:p w14:paraId="0FBD0043"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37" w:history="1">
              <w:r w:rsidR="004A7B14" w:rsidRPr="002E67F9">
                <w:rPr>
                  <w:rFonts w:ascii="Tahoma" w:eastAsia="Times New Roman" w:hAnsi="Tahoma" w:cs="Tahoma"/>
                  <w:sz w:val="20"/>
                  <w:szCs w:val="20"/>
                  <w:u w:val="single"/>
                  <w:lang w:eastAsia="ro-RO"/>
                </w:rPr>
                <w:t>ITU AURELIAN - TRANS S.R.L.</w:t>
              </w:r>
            </w:hyperlink>
          </w:p>
        </w:tc>
        <w:tc>
          <w:tcPr>
            <w:tcW w:w="3288" w:type="dxa"/>
            <w:tcBorders>
              <w:top w:val="single" w:sz="4" w:space="0" w:color="auto"/>
              <w:left w:val="nil"/>
              <w:bottom w:val="nil"/>
              <w:right w:val="single" w:sz="4" w:space="0" w:color="auto"/>
            </w:tcBorders>
            <w:shd w:val="clear" w:color="auto" w:fill="auto"/>
            <w:noWrap/>
            <w:vAlign w:val="center"/>
            <w:hideMark/>
          </w:tcPr>
          <w:p w14:paraId="60BFB665"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38" w:history="1">
              <w:r w:rsidR="004A7B14" w:rsidRPr="002E67F9">
                <w:rPr>
                  <w:rFonts w:ascii="Tahoma" w:eastAsia="Times New Roman" w:hAnsi="Tahoma" w:cs="Tahoma"/>
                  <w:sz w:val="20"/>
                  <w:szCs w:val="20"/>
                  <w:u w:val="single"/>
                  <w:lang w:eastAsia="ro-RO"/>
                </w:rPr>
                <w:t>WOLF SYSTEM SRL</w:t>
              </w:r>
            </w:hyperlink>
          </w:p>
        </w:tc>
        <w:tc>
          <w:tcPr>
            <w:tcW w:w="2905" w:type="dxa"/>
            <w:tcBorders>
              <w:top w:val="single" w:sz="4" w:space="0" w:color="auto"/>
              <w:left w:val="nil"/>
              <w:bottom w:val="nil"/>
              <w:right w:val="single" w:sz="4" w:space="0" w:color="auto"/>
            </w:tcBorders>
            <w:shd w:val="clear" w:color="auto" w:fill="auto"/>
            <w:noWrap/>
            <w:vAlign w:val="center"/>
            <w:hideMark/>
          </w:tcPr>
          <w:p w14:paraId="35C53967"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39" w:history="1">
              <w:r w:rsidR="004A7B14" w:rsidRPr="002E67F9">
                <w:rPr>
                  <w:rFonts w:ascii="Tahoma" w:eastAsia="Times New Roman" w:hAnsi="Tahoma" w:cs="Tahoma"/>
                  <w:sz w:val="20"/>
                  <w:szCs w:val="20"/>
                  <w:u w:val="single"/>
                  <w:lang w:eastAsia="ro-RO"/>
                </w:rPr>
                <w:t>QUESTINVAL SERVICE SRL</w:t>
              </w:r>
            </w:hyperlink>
          </w:p>
        </w:tc>
      </w:tr>
      <w:tr w:rsidR="002E67F9" w:rsidRPr="002E67F9" w14:paraId="4FB13F08" w14:textId="77777777" w:rsidTr="00576019">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7EF7349B"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nil"/>
              <w:right w:val="single" w:sz="4" w:space="0" w:color="auto"/>
            </w:tcBorders>
            <w:shd w:val="clear" w:color="auto" w:fill="auto"/>
            <w:noWrap/>
            <w:vAlign w:val="center"/>
            <w:hideMark/>
          </w:tcPr>
          <w:p w14:paraId="6CAA13CB"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40" w:history="1">
              <w:r w:rsidR="004A7B14" w:rsidRPr="002E67F9">
                <w:rPr>
                  <w:rFonts w:ascii="Tahoma" w:eastAsia="Times New Roman" w:hAnsi="Tahoma" w:cs="Tahoma"/>
                  <w:sz w:val="20"/>
                  <w:szCs w:val="20"/>
                  <w:u w:val="single"/>
                  <w:lang w:eastAsia="ro-RO"/>
                </w:rPr>
                <w:t>- 2/A, Paulis, Judetul Arad</w:t>
              </w:r>
            </w:hyperlink>
          </w:p>
        </w:tc>
        <w:tc>
          <w:tcPr>
            <w:tcW w:w="3288" w:type="dxa"/>
            <w:tcBorders>
              <w:top w:val="nil"/>
              <w:left w:val="nil"/>
              <w:bottom w:val="nil"/>
              <w:right w:val="single" w:sz="4" w:space="0" w:color="auto"/>
            </w:tcBorders>
            <w:shd w:val="clear" w:color="auto" w:fill="auto"/>
            <w:noWrap/>
            <w:vAlign w:val="center"/>
            <w:hideMark/>
          </w:tcPr>
          <w:p w14:paraId="53C64BC1"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41" w:history="1">
              <w:r w:rsidR="004A7B14" w:rsidRPr="002E67F9">
                <w:rPr>
                  <w:rFonts w:ascii="Tahoma" w:eastAsia="Times New Roman" w:hAnsi="Tahoma" w:cs="Tahoma"/>
                  <w:sz w:val="20"/>
                  <w:szCs w:val="20"/>
                  <w:u w:val="single"/>
                  <w:lang w:eastAsia="ro-RO"/>
                </w:rPr>
                <w:t>10 -, Paulis, Judetul Arad</w:t>
              </w:r>
            </w:hyperlink>
          </w:p>
        </w:tc>
        <w:tc>
          <w:tcPr>
            <w:tcW w:w="2905" w:type="dxa"/>
            <w:tcBorders>
              <w:top w:val="nil"/>
              <w:left w:val="nil"/>
              <w:bottom w:val="nil"/>
              <w:right w:val="single" w:sz="4" w:space="0" w:color="auto"/>
            </w:tcBorders>
            <w:shd w:val="clear" w:color="auto" w:fill="auto"/>
            <w:noWrap/>
            <w:vAlign w:val="center"/>
            <w:hideMark/>
          </w:tcPr>
          <w:p w14:paraId="79551270"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42" w:history="1">
              <w:r w:rsidR="004A7B14" w:rsidRPr="002E67F9">
                <w:rPr>
                  <w:rFonts w:ascii="Tahoma" w:eastAsia="Times New Roman" w:hAnsi="Tahoma" w:cs="Tahoma"/>
                  <w:sz w:val="20"/>
                  <w:szCs w:val="20"/>
                  <w:u w:val="single"/>
                  <w:lang w:eastAsia="ro-RO"/>
                </w:rPr>
                <w:t>PAULIS 321, Paulis, Judetul Arad</w:t>
              </w:r>
            </w:hyperlink>
          </w:p>
        </w:tc>
      </w:tr>
      <w:tr w:rsidR="002E67F9" w:rsidRPr="002E67F9" w14:paraId="33C66E7C" w14:textId="77777777" w:rsidTr="00576019">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5DCC08EB"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single" w:sz="4" w:space="0" w:color="auto"/>
              <w:right w:val="single" w:sz="4" w:space="0" w:color="auto"/>
            </w:tcBorders>
            <w:shd w:val="clear" w:color="auto" w:fill="auto"/>
            <w:noWrap/>
            <w:vAlign w:val="center"/>
            <w:hideMark/>
          </w:tcPr>
          <w:p w14:paraId="777F189A"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43" w:history="1">
              <w:r w:rsidR="004A7B14" w:rsidRPr="002E67F9">
                <w:rPr>
                  <w:rFonts w:ascii="Tahoma" w:eastAsia="Times New Roman" w:hAnsi="Tahoma" w:cs="Tahoma"/>
                  <w:sz w:val="20"/>
                  <w:szCs w:val="20"/>
                  <w:u w:val="single"/>
                  <w:lang w:eastAsia="ro-RO"/>
                </w:rPr>
                <w:t>263.600 lei (59.909 euro)</w:t>
              </w:r>
            </w:hyperlink>
          </w:p>
        </w:tc>
        <w:tc>
          <w:tcPr>
            <w:tcW w:w="3288" w:type="dxa"/>
            <w:tcBorders>
              <w:top w:val="nil"/>
              <w:left w:val="nil"/>
              <w:bottom w:val="single" w:sz="4" w:space="0" w:color="auto"/>
              <w:right w:val="single" w:sz="4" w:space="0" w:color="auto"/>
            </w:tcBorders>
            <w:shd w:val="clear" w:color="auto" w:fill="auto"/>
            <w:noWrap/>
            <w:vAlign w:val="center"/>
            <w:hideMark/>
          </w:tcPr>
          <w:p w14:paraId="61DFC81A"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44" w:history="1">
              <w:r w:rsidR="004A7B14" w:rsidRPr="002E67F9">
                <w:rPr>
                  <w:rFonts w:ascii="Tahoma" w:eastAsia="Times New Roman" w:hAnsi="Tahoma" w:cs="Tahoma"/>
                  <w:sz w:val="20"/>
                  <w:szCs w:val="20"/>
                  <w:u w:val="single"/>
                  <w:lang w:eastAsia="ro-RO"/>
                </w:rPr>
                <w:t>2 angajati</w:t>
              </w:r>
            </w:hyperlink>
          </w:p>
        </w:tc>
        <w:tc>
          <w:tcPr>
            <w:tcW w:w="2905" w:type="dxa"/>
            <w:tcBorders>
              <w:top w:val="nil"/>
              <w:left w:val="nil"/>
              <w:bottom w:val="single" w:sz="4" w:space="0" w:color="auto"/>
              <w:right w:val="single" w:sz="4" w:space="0" w:color="auto"/>
            </w:tcBorders>
            <w:shd w:val="clear" w:color="auto" w:fill="auto"/>
            <w:noWrap/>
            <w:vAlign w:val="center"/>
            <w:hideMark/>
          </w:tcPr>
          <w:p w14:paraId="610C6689"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45" w:history="1">
              <w:r w:rsidR="004A7B14" w:rsidRPr="002E67F9">
                <w:rPr>
                  <w:rFonts w:ascii="Tahoma" w:eastAsia="Times New Roman" w:hAnsi="Tahoma" w:cs="Tahoma"/>
                  <w:sz w:val="20"/>
                  <w:szCs w:val="20"/>
                  <w:u w:val="single"/>
                  <w:lang w:eastAsia="ro-RO"/>
                </w:rPr>
                <w:t>69.066 lei (15.697 euro)</w:t>
              </w:r>
            </w:hyperlink>
          </w:p>
        </w:tc>
      </w:tr>
      <w:tr w:rsidR="002E67F9" w:rsidRPr="002E67F9" w14:paraId="4011ECD5" w14:textId="77777777" w:rsidTr="00576019">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vAlign w:val="center"/>
            <w:hideMark/>
          </w:tcPr>
          <w:p w14:paraId="5E896748" w14:textId="77777777" w:rsidR="004A7B14" w:rsidRPr="002E67F9" w:rsidRDefault="004A7B14"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14</w:t>
            </w:r>
          </w:p>
        </w:tc>
        <w:tc>
          <w:tcPr>
            <w:tcW w:w="2875" w:type="dxa"/>
            <w:tcBorders>
              <w:top w:val="nil"/>
              <w:left w:val="nil"/>
              <w:bottom w:val="nil"/>
              <w:right w:val="single" w:sz="4" w:space="0" w:color="auto"/>
            </w:tcBorders>
            <w:shd w:val="clear" w:color="auto" w:fill="auto"/>
            <w:noWrap/>
            <w:vAlign w:val="center"/>
            <w:hideMark/>
          </w:tcPr>
          <w:p w14:paraId="584C25FF"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46" w:history="1">
              <w:r w:rsidR="004A7B14" w:rsidRPr="002E67F9">
                <w:rPr>
                  <w:rFonts w:ascii="Tahoma" w:eastAsia="Times New Roman" w:hAnsi="Tahoma" w:cs="Tahoma"/>
                  <w:sz w:val="20"/>
                  <w:szCs w:val="20"/>
                  <w:u w:val="single"/>
                  <w:lang w:eastAsia="ro-RO"/>
                </w:rPr>
                <w:t>QUESTINVAL SERVICE SRL</w:t>
              </w:r>
            </w:hyperlink>
          </w:p>
        </w:tc>
        <w:tc>
          <w:tcPr>
            <w:tcW w:w="3288" w:type="dxa"/>
            <w:tcBorders>
              <w:top w:val="nil"/>
              <w:left w:val="nil"/>
              <w:bottom w:val="nil"/>
              <w:right w:val="single" w:sz="4" w:space="0" w:color="auto"/>
            </w:tcBorders>
            <w:shd w:val="clear" w:color="auto" w:fill="auto"/>
            <w:noWrap/>
            <w:vAlign w:val="center"/>
            <w:hideMark/>
          </w:tcPr>
          <w:p w14:paraId="7C5A969A"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47" w:history="1">
              <w:r w:rsidR="004A7B14" w:rsidRPr="002E67F9">
                <w:rPr>
                  <w:rFonts w:ascii="Tahoma" w:eastAsia="Times New Roman" w:hAnsi="Tahoma" w:cs="Tahoma"/>
                  <w:sz w:val="20"/>
                  <w:szCs w:val="20"/>
                  <w:u w:val="single"/>
                  <w:lang w:eastAsia="ro-RO"/>
                </w:rPr>
                <w:t>COMETAL RECOM ELECTRO S.R.L.</w:t>
              </w:r>
            </w:hyperlink>
          </w:p>
        </w:tc>
        <w:tc>
          <w:tcPr>
            <w:tcW w:w="2905" w:type="dxa"/>
            <w:tcBorders>
              <w:top w:val="nil"/>
              <w:left w:val="nil"/>
              <w:bottom w:val="nil"/>
              <w:right w:val="single" w:sz="4" w:space="0" w:color="auto"/>
            </w:tcBorders>
            <w:shd w:val="clear" w:color="auto" w:fill="auto"/>
            <w:noWrap/>
            <w:vAlign w:val="center"/>
            <w:hideMark/>
          </w:tcPr>
          <w:p w14:paraId="3A509286"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48" w:history="1">
              <w:r w:rsidR="004A7B14" w:rsidRPr="002E67F9">
                <w:rPr>
                  <w:rFonts w:ascii="Tahoma" w:eastAsia="Times New Roman" w:hAnsi="Tahoma" w:cs="Tahoma"/>
                  <w:sz w:val="20"/>
                  <w:szCs w:val="20"/>
                  <w:u w:val="single"/>
                  <w:lang w:eastAsia="ro-RO"/>
                </w:rPr>
                <w:t>BB`S ROXCOFFEE S.R.L.</w:t>
              </w:r>
            </w:hyperlink>
          </w:p>
        </w:tc>
      </w:tr>
      <w:tr w:rsidR="002E67F9" w:rsidRPr="002E67F9" w14:paraId="7195EEBA" w14:textId="77777777" w:rsidTr="00576019">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0AB76C2B"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nil"/>
              <w:right w:val="single" w:sz="4" w:space="0" w:color="auto"/>
            </w:tcBorders>
            <w:shd w:val="clear" w:color="auto" w:fill="auto"/>
            <w:noWrap/>
            <w:vAlign w:val="center"/>
            <w:hideMark/>
          </w:tcPr>
          <w:p w14:paraId="39BD575B"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49" w:history="1">
              <w:r w:rsidR="004A7B14" w:rsidRPr="002E67F9">
                <w:rPr>
                  <w:rFonts w:ascii="Tahoma" w:eastAsia="Times New Roman" w:hAnsi="Tahoma" w:cs="Tahoma"/>
                  <w:sz w:val="20"/>
                  <w:szCs w:val="20"/>
                  <w:u w:val="single"/>
                  <w:lang w:eastAsia="ro-RO"/>
                </w:rPr>
                <w:t>PAULIS 321, Paulis, Judetul Arad</w:t>
              </w:r>
            </w:hyperlink>
          </w:p>
        </w:tc>
        <w:tc>
          <w:tcPr>
            <w:tcW w:w="3288" w:type="dxa"/>
            <w:tcBorders>
              <w:top w:val="nil"/>
              <w:left w:val="nil"/>
              <w:bottom w:val="nil"/>
              <w:right w:val="single" w:sz="4" w:space="0" w:color="auto"/>
            </w:tcBorders>
            <w:shd w:val="clear" w:color="auto" w:fill="auto"/>
            <w:noWrap/>
            <w:vAlign w:val="center"/>
            <w:hideMark/>
          </w:tcPr>
          <w:p w14:paraId="2FCD1E91"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50" w:history="1">
              <w:r w:rsidR="004A7B14" w:rsidRPr="002E67F9">
                <w:rPr>
                  <w:rFonts w:ascii="Tahoma" w:eastAsia="Times New Roman" w:hAnsi="Tahoma" w:cs="Tahoma"/>
                  <w:sz w:val="20"/>
                  <w:szCs w:val="20"/>
                  <w:u w:val="single"/>
                  <w:lang w:eastAsia="ro-RO"/>
                </w:rPr>
                <w:t>PAULIS 724, Paulis, Judetul Arad</w:t>
              </w:r>
            </w:hyperlink>
          </w:p>
        </w:tc>
        <w:tc>
          <w:tcPr>
            <w:tcW w:w="2905" w:type="dxa"/>
            <w:tcBorders>
              <w:top w:val="nil"/>
              <w:left w:val="nil"/>
              <w:bottom w:val="nil"/>
              <w:right w:val="single" w:sz="4" w:space="0" w:color="auto"/>
            </w:tcBorders>
            <w:shd w:val="clear" w:color="auto" w:fill="auto"/>
            <w:noWrap/>
            <w:vAlign w:val="center"/>
            <w:hideMark/>
          </w:tcPr>
          <w:p w14:paraId="6B1A78B7"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51" w:history="1">
              <w:r w:rsidR="004A7B14" w:rsidRPr="002E67F9">
                <w:rPr>
                  <w:rFonts w:ascii="Tahoma" w:eastAsia="Times New Roman" w:hAnsi="Tahoma" w:cs="Tahoma"/>
                  <w:sz w:val="20"/>
                  <w:szCs w:val="20"/>
                  <w:u w:val="single"/>
                  <w:lang w:eastAsia="ro-RO"/>
                </w:rPr>
                <w:t>PAULIS 143D, Paulis, Judetul Arad</w:t>
              </w:r>
            </w:hyperlink>
          </w:p>
        </w:tc>
      </w:tr>
      <w:tr w:rsidR="002E67F9" w:rsidRPr="002E67F9" w14:paraId="0229FA1E" w14:textId="77777777" w:rsidTr="00576019">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1FF4454A"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single" w:sz="4" w:space="0" w:color="auto"/>
              <w:right w:val="single" w:sz="4" w:space="0" w:color="auto"/>
            </w:tcBorders>
            <w:shd w:val="clear" w:color="auto" w:fill="auto"/>
            <w:noWrap/>
            <w:vAlign w:val="center"/>
            <w:hideMark/>
          </w:tcPr>
          <w:p w14:paraId="7912FB20"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52" w:history="1">
              <w:r w:rsidR="004A7B14" w:rsidRPr="002E67F9">
                <w:rPr>
                  <w:rFonts w:ascii="Tahoma" w:eastAsia="Times New Roman" w:hAnsi="Tahoma" w:cs="Tahoma"/>
                  <w:sz w:val="20"/>
                  <w:szCs w:val="20"/>
                  <w:u w:val="single"/>
                  <w:lang w:eastAsia="ro-RO"/>
                </w:rPr>
                <w:t>258.781 lei (58.814 euro)</w:t>
              </w:r>
            </w:hyperlink>
          </w:p>
        </w:tc>
        <w:tc>
          <w:tcPr>
            <w:tcW w:w="3288" w:type="dxa"/>
            <w:tcBorders>
              <w:top w:val="nil"/>
              <w:left w:val="nil"/>
              <w:bottom w:val="single" w:sz="4" w:space="0" w:color="auto"/>
              <w:right w:val="single" w:sz="4" w:space="0" w:color="auto"/>
            </w:tcBorders>
            <w:shd w:val="clear" w:color="auto" w:fill="auto"/>
            <w:noWrap/>
            <w:vAlign w:val="center"/>
            <w:hideMark/>
          </w:tcPr>
          <w:p w14:paraId="6838F342"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53" w:history="1">
              <w:r w:rsidR="004A7B14" w:rsidRPr="002E67F9">
                <w:rPr>
                  <w:rFonts w:ascii="Tahoma" w:eastAsia="Times New Roman" w:hAnsi="Tahoma" w:cs="Tahoma"/>
                  <w:sz w:val="20"/>
                  <w:szCs w:val="20"/>
                  <w:u w:val="single"/>
                  <w:lang w:eastAsia="ro-RO"/>
                </w:rPr>
                <w:t>2 angajati</w:t>
              </w:r>
            </w:hyperlink>
          </w:p>
        </w:tc>
        <w:tc>
          <w:tcPr>
            <w:tcW w:w="2905" w:type="dxa"/>
            <w:tcBorders>
              <w:top w:val="nil"/>
              <w:left w:val="nil"/>
              <w:bottom w:val="single" w:sz="4" w:space="0" w:color="auto"/>
              <w:right w:val="single" w:sz="4" w:space="0" w:color="auto"/>
            </w:tcBorders>
            <w:shd w:val="clear" w:color="auto" w:fill="auto"/>
            <w:noWrap/>
            <w:vAlign w:val="center"/>
            <w:hideMark/>
          </w:tcPr>
          <w:p w14:paraId="6BD915E6"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54" w:history="1">
              <w:r w:rsidR="004A7B14" w:rsidRPr="002E67F9">
                <w:rPr>
                  <w:rFonts w:ascii="Tahoma" w:eastAsia="Times New Roman" w:hAnsi="Tahoma" w:cs="Tahoma"/>
                  <w:sz w:val="20"/>
                  <w:szCs w:val="20"/>
                  <w:u w:val="single"/>
                  <w:lang w:eastAsia="ro-RO"/>
                </w:rPr>
                <w:t>62.923 lei (14.301 euro)</w:t>
              </w:r>
            </w:hyperlink>
          </w:p>
        </w:tc>
      </w:tr>
      <w:tr w:rsidR="002E67F9" w:rsidRPr="002E67F9" w14:paraId="7EB11F0A" w14:textId="77777777" w:rsidTr="00576019">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vAlign w:val="center"/>
            <w:hideMark/>
          </w:tcPr>
          <w:p w14:paraId="1F6CF132" w14:textId="77777777" w:rsidR="004A7B14" w:rsidRPr="002E67F9" w:rsidRDefault="004A7B14"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15</w:t>
            </w:r>
          </w:p>
        </w:tc>
        <w:tc>
          <w:tcPr>
            <w:tcW w:w="2875" w:type="dxa"/>
            <w:tcBorders>
              <w:top w:val="nil"/>
              <w:left w:val="nil"/>
              <w:bottom w:val="nil"/>
              <w:right w:val="single" w:sz="4" w:space="0" w:color="auto"/>
            </w:tcBorders>
            <w:shd w:val="clear" w:color="auto" w:fill="auto"/>
            <w:noWrap/>
            <w:vAlign w:val="center"/>
            <w:hideMark/>
          </w:tcPr>
          <w:p w14:paraId="316DC9A8"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55" w:history="1">
              <w:r w:rsidR="004A7B14" w:rsidRPr="002E67F9">
                <w:rPr>
                  <w:rFonts w:ascii="Tahoma" w:eastAsia="Times New Roman" w:hAnsi="Tahoma" w:cs="Tahoma"/>
                  <w:sz w:val="20"/>
                  <w:szCs w:val="20"/>
                  <w:u w:val="single"/>
                  <w:lang w:eastAsia="ro-RO"/>
                </w:rPr>
                <w:t>VALMI PLAI S.R.L.</w:t>
              </w:r>
            </w:hyperlink>
          </w:p>
        </w:tc>
        <w:tc>
          <w:tcPr>
            <w:tcW w:w="3288" w:type="dxa"/>
            <w:tcBorders>
              <w:top w:val="nil"/>
              <w:left w:val="nil"/>
              <w:bottom w:val="nil"/>
              <w:right w:val="single" w:sz="4" w:space="0" w:color="auto"/>
            </w:tcBorders>
            <w:shd w:val="clear" w:color="auto" w:fill="auto"/>
            <w:noWrap/>
            <w:vAlign w:val="center"/>
            <w:hideMark/>
          </w:tcPr>
          <w:p w14:paraId="5BDE0F3E"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56" w:history="1">
              <w:r w:rsidR="004A7B14" w:rsidRPr="002E67F9">
                <w:rPr>
                  <w:rFonts w:ascii="Tahoma" w:eastAsia="Times New Roman" w:hAnsi="Tahoma" w:cs="Tahoma"/>
                  <w:sz w:val="20"/>
                  <w:szCs w:val="20"/>
                  <w:u w:val="single"/>
                  <w:lang w:eastAsia="ro-RO"/>
                </w:rPr>
                <w:t>BB`S ROXCOFFEE S.R.L.</w:t>
              </w:r>
            </w:hyperlink>
          </w:p>
        </w:tc>
        <w:tc>
          <w:tcPr>
            <w:tcW w:w="2905" w:type="dxa"/>
            <w:tcBorders>
              <w:top w:val="nil"/>
              <w:left w:val="nil"/>
              <w:bottom w:val="nil"/>
              <w:right w:val="single" w:sz="4" w:space="0" w:color="auto"/>
            </w:tcBorders>
            <w:shd w:val="clear" w:color="auto" w:fill="auto"/>
            <w:noWrap/>
            <w:vAlign w:val="center"/>
            <w:hideMark/>
          </w:tcPr>
          <w:p w14:paraId="70FB95DC"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57" w:history="1">
              <w:r w:rsidR="004A7B14" w:rsidRPr="002E67F9">
                <w:rPr>
                  <w:rFonts w:ascii="Tahoma" w:eastAsia="Times New Roman" w:hAnsi="Tahoma" w:cs="Tahoma"/>
                  <w:sz w:val="20"/>
                  <w:szCs w:val="20"/>
                  <w:u w:val="single"/>
                  <w:lang w:eastAsia="ro-RO"/>
                </w:rPr>
                <w:t>CASA MIRIAM S.R.L.</w:t>
              </w:r>
            </w:hyperlink>
          </w:p>
        </w:tc>
      </w:tr>
      <w:tr w:rsidR="002E67F9" w:rsidRPr="002E67F9" w14:paraId="3FE9A5F1" w14:textId="77777777" w:rsidTr="00576019">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6C00C83A"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nil"/>
              <w:right w:val="single" w:sz="4" w:space="0" w:color="auto"/>
            </w:tcBorders>
            <w:shd w:val="clear" w:color="auto" w:fill="auto"/>
            <w:noWrap/>
            <w:vAlign w:val="center"/>
            <w:hideMark/>
          </w:tcPr>
          <w:p w14:paraId="750E542D"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58" w:history="1">
              <w:r w:rsidR="004A7B14" w:rsidRPr="002E67F9">
                <w:rPr>
                  <w:rFonts w:ascii="Tahoma" w:eastAsia="Times New Roman" w:hAnsi="Tahoma" w:cs="Tahoma"/>
                  <w:sz w:val="20"/>
                  <w:szCs w:val="20"/>
                  <w:u w:val="single"/>
                  <w:lang w:eastAsia="ro-RO"/>
                </w:rPr>
                <w:t>- 108, Paulis, Judetul Arad</w:t>
              </w:r>
            </w:hyperlink>
          </w:p>
        </w:tc>
        <w:tc>
          <w:tcPr>
            <w:tcW w:w="3288" w:type="dxa"/>
            <w:tcBorders>
              <w:top w:val="nil"/>
              <w:left w:val="nil"/>
              <w:bottom w:val="nil"/>
              <w:right w:val="single" w:sz="4" w:space="0" w:color="auto"/>
            </w:tcBorders>
            <w:shd w:val="clear" w:color="auto" w:fill="auto"/>
            <w:noWrap/>
            <w:vAlign w:val="center"/>
            <w:hideMark/>
          </w:tcPr>
          <w:p w14:paraId="41C02CF9"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59" w:history="1">
              <w:r w:rsidR="004A7B14" w:rsidRPr="002E67F9">
                <w:rPr>
                  <w:rFonts w:ascii="Tahoma" w:eastAsia="Times New Roman" w:hAnsi="Tahoma" w:cs="Tahoma"/>
                  <w:sz w:val="20"/>
                  <w:szCs w:val="20"/>
                  <w:u w:val="single"/>
                  <w:lang w:eastAsia="ro-RO"/>
                </w:rPr>
                <w:t>PAULIS 143D, Paulis, Judetul Arad</w:t>
              </w:r>
            </w:hyperlink>
          </w:p>
        </w:tc>
        <w:tc>
          <w:tcPr>
            <w:tcW w:w="2905" w:type="dxa"/>
            <w:tcBorders>
              <w:top w:val="nil"/>
              <w:left w:val="nil"/>
              <w:bottom w:val="nil"/>
              <w:right w:val="single" w:sz="4" w:space="0" w:color="auto"/>
            </w:tcBorders>
            <w:shd w:val="clear" w:color="auto" w:fill="auto"/>
            <w:noWrap/>
            <w:vAlign w:val="center"/>
            <w:hideMark/>
          </w:tcPr>
          <w:p w14:paraId="048A1238"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60" w:history="1">
              <w:r w:rsidR="004A7B14" w:rsidRPr="002E67F9">
                <w:rPr>
                  <w:rFonts w:ascii="Tahoma" w:eastAsia="Times New Roman" w:hAnsi="Tahoma" w:cs="Tahoma"/>
                  <w:sz w:val="20"/>
                  <w:szCs w:val="20"/>
                  <w:u w:val="single"/>
                  <w:lang w:eastAsia="ro-RO"/>
                </w:rPr>
                <w:t>PAULIS 28, Paulis, Judetul Arad</w:t>
              </w:r>
            </w:hyperlink>
          </w:p>
        </w:tc>
      </w:tr>
      <w:tr w:rsidR="002E67F9" w:rsidRPr="002E67F9" w14:paraId="79EA986B" w14:textId="77777777" w:rsidTr="00576019">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018FDFDA"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single" w:sz="4" w:space="0" w:color="auto"/>
              <w:right w:val="single" w:sz="4" w:space="0" w:color="auto"/>
            </w:tcBorders>
            <w:shd w:val="clear" w:color="auto" w:fill="auto"/>
            <w:noWrap/>
            <w:vAlign w:val="center"/>
            <w:hideMark/>
          </w:tcPr>
          <w:p w14:paraId="078B64BF"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61" w:history="1">
              <w:r w:rsidR="004A7B14" w:rsidRPr="002E67F9">
                <w:rPr>
                  <w:rFonts w:ascii="Tahoma" w:eastAsia="Times New Roman" w:hAnsi="Tahoma" w:cs="Tahoma"/>
                  <w:sz w:val="20"/>
                  <w:szCs w:val="20"/>
                  <w:u w:val="single"/>
                  <w:lang w:eastAsia="ro-RO"/>
                </w:rPr>
                <w:t>249.963 lei (56.810 euro)</w:t>
              </w:r>
            </w:hyperlink>
          </w:p>
        </w:tc>
        <w:tc>
          <w:tcPr>
            <w:tcW w:w="3288" w:type="dxa"/>
            <w:tcBorders>
              <w:top w:val="nil"/>
              <w:left w:val="nil"/>
              <w:bottom w:val="single" w:sz="4" w:space="0" w:color="auto"/>
              <w:right w:val="single" w:sz="4" w:space="0" w:color="auto"/>
            </w:tcBorders>
            <w:shd w:val="clear" w:color="auto" w:fill="auto"/>
            <w:noWrap/>
            <w:vAlign w:val="center"/>
            <w:hideMark/>
          </w:tcPr>
          <w:p w14:paraId="09A4AFDC" w14:textId="2D1ED12C" w:rsidR="00A25FC2" w:rsidRPr="002E67F9" w:rsidRDefault="00DF32EC" w:rsidP="00DA347F">
            <w:pPr>
              <w:spacing w:after="0" w:line="240" w:lineRule="auto"/>
              <w:rPr>
                <w:rFonts w:ascii="Tahoma" w:eastAsia="Times New Roman" w:hAnsi="Tahoma" w:cs="Tahoma"/>
                <w:sz w:val="20"/>
                <w:szCs w:val="20"/>
                <w:u w:val="single"/>
                <w:lang w:eastAsia="ro-RO"/>
              </w:rPr>
            </w:pPr>
            <w:hyperlink r:id="rId162" w:history="1">
              <w:r w:rsidR="004A7B14" w:rsidRPr="002E67F9">
                <w:rPr>
                  <w:rFonts w:ascii="Tahoma" w:eastAsia="Times New Roman" w:hAnsi="Tahoma" w:cs="Tahoma"/>
                  <w:sz w:val="20"/>
                  <w:szCs w:val="20"/>
                  <w:u w:val="single"/>
                  <w:lang w:eastAsia="ro-RO"/>
                </w:rPr>
                <w:t>2 angajati</w:t>
              </w:r>
            </w:hyperlink>
          </w:p>
        </w:tc>
        <w:tc>
          <w:tcPr>
            <w:tcW w:w="2905" w:type="dxa"/>
            <w:tcBorders>
              <w:top w:val="nil"/>
              <w:left w:val="nil"/>
              <w:bottom w:val="single" w:sz="4" w:space="0" w:color="auto"/>
              <w:right w:val="single" w:sz="4" w:space="0" w:color="auto"/>
            </w:tcBorders>
            <w:shd w:val="clear" w:color="auto" w:fill="auto"/>
            <w:noWrap/>
            <w:vAlign w:val="center"/>
            <w:hideMark/>
          </w:tcPr>
          <w:p w14:paraId="0DFB39F1"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63" w:history="1">
              <w:r w:rsidR="004A7B14" w:rsidRPr="002E67F9">
                <w:rPr>
                  <w:rFonts w:ascii="Tahoma" w:eastAsia="Times New Roman" w:hAnsi="Tahoma" w:cs="Tahoma"/>
                  <w:sz w:val="20"/>
                  <w:szCs w:val="20"/>
                  <w:u w:val="single"/>
                  <w:lang w:eastAsia="ro-RO"/>
                </w:rPr>
                <w:t>54.257 lei (12.331 euro)</w:t>
              </w:r>
            </w:hyperlink>
          </w:p>
        </w:tc>
      </w:tr>
      <w:tr w:rsidR="002E67F9" w:rsidRPr="002E67F9" w14:paraId="05607F1F" w14:textId="77777777" w:rsidTr="00576019">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vAlign w:val="center"/>
            <w:hideMark/>
          </w:tcPr>
          <w:p w14:paraId="37E63C77" w14:textId="77777777" w:rsidR="004A7B14" w:rsidRPr="002E67F9" w:rsidRDefault="004A7B14"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16</w:t>
            </w:r>
          </w:p>
        </w:tc>
        <w:tc>
          <w:tcPr>
            <w:tcW w:w="2875" w:type="dxa"/>
            <w:tcBorders>
              <w:top w:val="nil"/>
              <w:left w:val="nil"/>
              <w:bottom w:val="nil"/>
              <w:right w:val="single" w:sz="4" w:space="0" w:color="auto"/>
            </w:tcBorders>
            <w:shd w:val="clear" w:color="auto" w:fill="auto"/>
            <w:noWrap/>
            <w:vAlign w:val="center"/>
            <w:hideMark/>
          </w:tcPr>
          <w:p w14:paraId="16AA7F91"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64" w:history="1">
              <w:r w:rsidR="004A7B14" w:rsidRPr="002E67F9">
                <w:rPr>
                  <w:rFonts w:ascii="Tahoma" w:eastAsia="Times New Roman" w:hAnsi="Tahoma" w:cs="Tahoma"/>
                  <w:sz w:val="20"/>
                  <w:szCs w:val="20"/>
                  <w:u w:val="single"/>
                  <w:lang w:eastAsia="ro-RO"/>
                </w:rPr>
                <w:t>BB`S ROXCOFFEE S.R.L.</w:t>
              </w:r>
            </w:hyperlink>
          </w:p>
        </w:tc>
        <w:tc>
          <w:tcPr>
            <w:tcW w:w="3288" w:type="dxa"/>
            <w:tcBorders>
              <w:top w:val="nil"/>
              <w:left w:val="nil"/>
              <w:bottom w:val="nil"/>
              <w:right w:val="single" w:sz="4" w:space="0" w:color="auto"/>
            </w:tcBorders>
            <w:shd w:val="clear" w:color="auto" w:fill="auto"/>
            <w:noWrap/>
            <w:vAlign w:val="center"/>
            <w:hideMark/>
          </w:tcPr>
          <w:p w14:paraId="25ECAB74"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65" w:history="1">
              <w:r w:rsidR="004A7B14" w:rsidRPr="002E67F9">
                <w:rPr>
                  <w:rFonts w:ascii="Tahoma" w:eastAsia="Times New Roman" w:hAnsi="Tahoma" w:cs="Tahoma"/>
                  <w:sz w:val="20"/>
                  <w:szCs w:val="20"/>
                  <w:u w:val="single"/>
                  <w:lang w:eastAsia="ro-RO"/>
                </w:rPr>
                <w:t>IANU &amp; MIOA S.R.L.</w:t>
              </w:r>
            </w:hyperlink>
          </w:p>
        </w:tc>
        <w:tc>
          <w:tcPr>
            <w:tcW w:w="2905" w:type="dxa"/>
            <w:tcBorders>
              <w:top w:val="nil"/>
              <w:left w:val="nil"/>
              <w:bottom w:val="nil"/>
              <w:right w:val="single" w:sz="4" w:space="0" w:color="auto"/>
            </w:tcBorders>
            <w:shd w:val="clear" w:color="auto" w:fill="auto"/>
            <w:noWrap/>
            <w:vAlign w:val="center"/>
            <w:hideMark/>
          </w:tcPr>
          <w:p w14:paraId="037A4973"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66" w:history="1">
              <w:r w:rsidR="004A7B14" w:rsidRPr="002E67F9">
                <w:rPr>
                  <w:rFonts w:ascii="Tahoma" w:eastAsia="Times New Roman" w:hAnsi="Tahoma" w:cs="Tahoma"/>
                  <w:sz w:val="20"/>
                  <w:szCs w:val="20"/>
                  <w:u w:val="single"/>
                  <w:lang w:eastAsia="ro-RO"/>
                </w:rPr>
                <w:t>PREVISION SRL</w:t>
              </w:r>
            </w:hyperlink>
          </w:p>
        </w:tc>
      </w:tr>
      <w:tr w:rsidR="002E67F9" w:rsidRPr="002E67F9" w14:paraId="3421369E" w14:textId="77777777" w:rsidTr="00576019">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61F98088"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nil"/>
              <w:right w:val="single" w:sz="4" w:space="0" w:color="auto"/>
            </w:tcBorders>
            <w:shd w:val="clear" w:color="auto" w:fill="auto"/>
            <w:noWrap/>
            <w:vAlign w:val="center"/>
            <w:hideMark/>
          </w:tcPr>
          <w:p w14:paraId="3BC4CB0E"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67" w:history="1">
              <w:r w:rsidR="004A7B14" w:rsidRPr="002E67F9">
                <w:rPr>
                  <w:rFonts w:ascii="Tahoma" w:eastAsia="Times New Roman" w:hAnsi="Tahoma" w:cs="Tahoma"/>
                  <w:sz w:val="20"/>
                  <w:szCs w:val="20"/>
                  <w:u w:val="single"/>
                  <w:lang w:eastAsia="ro-RO"/>
                </w:rPr>
                <w:t>PAULIS 143D, Paulis, Judetul Arad</w:t>
              </w:r>
            </w:hyperlink>
          </w:p>
        </w:tc>
        <w:tc>
          <w:tcPr>
            <w:tcW w:w="3288" w:type="dxa"/>
            <w:tcBorders>
              <w:top w:val="nil"/>
              <w:left w:val="nil"/>
              <w:bottom w:val="nil"/>
              <w:right w:val="single" w:sz="4" w:space="0" w:color="auto"/>
            </w:tcBorders>
            <w:shd w:val="clear" w:color="auto" w:fill="auto"/>
            <w:noWrap/>
            <w:vAlign w:val="center"/>
            <w:hideMark/>
          </w:tcPr>
          <w:p w14:paraId="07AEB646"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68" w:history="1">
              <w:r w:rsidR="004A7B14" w:rsidRPr="002E67F9">
                <w:rPr>
                  <w:rFonts w:ascii="Tahoma" w:eastAsia="Times New Roman" w:hAnsi="Tahoma" w:cs="Tahoma"/>
                  <w:sz w:val="20"/>
                  <w:szCs w:val="20"/>
                  <w:u w:val="single"/>
                  <w:lang w:eastAsia="ro-RO"/>
                </w:rPr>
                <w:t>PAULIS 51, Paulis, Judetul Arad</w:t>
              </w:r>
            </w:hyperlink>
          </w:p>
        </w:tc>
        <w:tc>
          <w:tcPr>
            <w:tcW w:w="2905" w:type="dxa"/>
            <w:tcBorders>
              <w:top w:val="nil"/>
              <w:left w:val="nil"/>
              <w:bottom w:val="nil"/>
              <w:right w:val="single" w:sz="4" w:space="0" w:color="auto"/>
            </w:tcBorders>
            <w:shd w:val="clear" w:color="auto" w:fill="auto"/>
            <w:noWrap/>
            <w:vAlign w:val="center"/>
            <w:hideMark/>
          </w:tcPr>
          <w:p w14:paraId="54935B45"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69" w:history="1">
              <w:r w:rsidR="004A7B14" w:rsidRPr="002E67F9">
                <w:rPr>
                  <w:rFonts w:ascii="Tahoma" w:eastAsia="Times New Roman" w:hAnsi="Tahoma" w:cs="Tahoma"/>
                  <w:sz w:val="20"/>
                  <w:szCs w:val="20"/>
                  <w:u w:val="single"/>
                  <w:lang w:eastAsia="ro-RO"/>
                </w:rPr>
                <w:t>BARATCA 649, Paulis, Judetul Arad</w:t>
              </w:r>
            </w:hyperlink>
          </w:p>
        </w:tc>
      </w:tr>
      <w:tr w:rsidR="002E67F9" w:rsidRPr="002E67F9" w14:paraId="3F808047" w14:textId="77777777" w:rsidTr="00576019">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793908FD"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single" w:sz="4" w:space="0" w:color="auto"/>
              <w:right w:val="single" w:sz="4" w:space="0" w:color="auto"/>
            </w:tcBorders>
            <w:shd w:val="clear" w:color="auto" w:fill="auto"/>
            <w:noWrap/>
            <w:vAlign w:val="center"/>
            <w:hideMark/>
          </w:tcPr>
          <w:p w14:paraId="1C1AB797"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70" w:history="1">
              <w:r w:rsidR="004A7B14" w:rsidRPr="002E67F9">
                <w:rPr>
                  <w:rFonts w:ascii="Tahoma" w:eastAsia="Times New Roman" w:hAnsi="Tahoma" w:cs="Tahoma"/>
                  <w:sz w:val="20"/>
                  <w:szCs w:val="20"/>
                  <w:u w:val="single"/>
                  <w:lang w:eastAsia="ro-RO"/>
                </w:rPr>
                <w:t>202.326 lei (45.983 euro)</w:t>
              </w:r>
            </w:hyperlink>
          </w:p>
        </w:tc>
        <w:tc>
          <w:tcPr>
            <w:tcW w:w="3288" w:type="dxa"/>
            <w:tcBorders>
              <w:top w:val="nil"/>
              <w:left w:val="nil"/>
              <w:bottom w:val="single" w:sz="4" w:space="0" w:color="auto"/>
              <w:right w:val="single" w:sz="4" w:space="0" w:color="auto"/>
            </w:tcBorders>
            <w:shd w:val="clear" w:color="auto" w:fill="auto"/>
            <w:noWrap/>
            <w:vAlign w:val="center"/>
            <w:hideMark/>
          </w:tcPr>
          <w:p w14:paraId="4801E210"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71" w:history="1">
              <w:r w:rsidR="004A7B14" w:rsidRPr="002E67F9">
                <w:rPr>
                  <w:rFonts w:ascii="Tahoma" w:eastAsia="Times New Roman" w:hAnsi="Tahoma" w:cs="Tahoma"/>
                  <w:sz w:val="20"/>
                  <w:szCs w:val="20"/>
                  <w:u w:val="single"/>
                  <w:lang w:eastAsia="ro-RO"/>
                </w:rPr>
                <w:t>2 angajati</w:t>
              </w:r>
            </w:hyperlink>
          </w:p>
        </w:tc>
        <w:tc>
          <w:tcPr>
            <w:tcW w:w="2905" w:type="dxa"/>
            <w:tcBorders>
              <w:top w:val="nil"/>
              <w:left w:val="nil"/>
              <w:bottom w:val="single" w:sz="4" w:space="0" w:color="auto"/>
              <w:right w:val="single" w:sz="4" w:space="0" w:color="auto"/>
            </w:tcBorders>
            <w:shd w:val="clear" w:color="auto" w:fill="auto"/>
            <w:noWrap/>
            <w:vAlign w:val="center"/>
            <w:hideMark/>
          </w:tcPr>
          <w:p w14:paraId="0B4A6139"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72" w:history="1">
              <w:r w:rsidR="004A7B14" w:rsidRPr="002E67F9">
                <w:rPr>
                  <w:rFonts w:ascii="Tahoma" w:eastAsia="Times New Roman" w:hAnsi="Tahoma" w:cs="Tahoma"/>
                  <w:sz w:val="20"/>
                  <w:szCs w:val="20"/>
                  <w:u w:val="single"/>
                  <w:lang w:eastAsia="ro-RO"/>
                </w:rPr>
                <w:t>49.536 lei (11.258 euro)</w:t>
              </w:r>
            </w:hyperlink>
          </w:p>
        </w:tc>
      </w:tr>
      <w:tr w:rsidR="002E67F9" w:rsidRPr="002E67F9" w14:paraId="65E04927" w14:textId="77777777" w:rsidTr="00576019">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vAlign w:val="center"/>
            <w:hideMark/>
          </w:tcPr>
          <w:p w14:paraId="3FC602F4" w14:textId="77777777" w:rsidR="004A7B14" w:rsidRPr="002E67F9" w:rsidRDefault="004A7B14"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17</w:t>
            </w:r>
          </w:p>
        </w:tc>
        <w:tc>
          <w:tcPr>
            <w:tcW w:w="2875" w:type="dxa"/>
            <w:tcBorders>
              <w:top w:val="nil"/>
              <w:left w:val="nil"/>
              <w:bottom w:val="nil"/>
              <w:right w:val="single" w:sz="4" w:space="0" w:color="auto"/>
            </w:tcBorders>
            <w:shd w:val="clear" w:color="auto" w:fill="auto"/>
            <w:noWrap/>
            <w:vAlign w:val="center"/>
            <w:hideMark/>
          </w:tcPr>
          <w:p w14:paraId="2A6C1858"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73" w:history="1">
              <w:r w:rsidR="004A7B14" w:rsidRPr="002E67F9">
                <w:rPr>
                  <w:rFonts w:ascii="Tahoma" w:eastAsia="Times New Roman" w:hAnsi="Tahoma" w:cs="Tahoma"/>
                  <w:sz w:val="20"/>
                  <w:szCs w:val="20"/>
                  <w:u w:val="single"/>
                  <w:lang w:eastAsia="ro-RO"/>
                </w:rPr>
                <w:t>ROBI RCO AUTO SERVICE SRL</w:t>
              </w:r>
            </w:hyperlink>
          </w:p>
        </w:tc>
        <w:tc>
          <w:tcPr>
            <w:tcW w:w="3288" w:type="dxa"/>
            <w:tcBorders>
              <w:top w:val="nil"/>
              <w:left w:val="nil"/>
              <w:bottom w:val="nil"/>
              <w:right w:val="single" w:sz="4" w:space="0" w:color="auto"/>
            </w:tcBorders>
            <w:shd w:val="clear" w:color="auto" w:fill="auto"/>
            <w:noWrap/>
            <w:vAlign w:val="center"/>
            <w:hideMark/>
          </w:tcPr>
          <w:p w14:paraId="0FEEA94F"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74" w:history="1">
              <w:r w:rsidR="004A7B14" w:rsidRPr="002E67F9">
                <w:rPr>
                  <w:rFonts w:ascii="Tahoma" w:eastAsia="Times New Roman" w:hAnsi="Tahoma" w:cs="Tahoma"/>
                  <w:sz w:val="20"/>
                  <w:szCs w:val="20"/>
                  <w:u w:val="single"/>
                  <w:lang w:eastAsia="ro-RO"/>
                </w:rPr>
                <w:t>RE'MARK SRL</w:t>
              </w:r>
            </w:hyperlink>
          </w:p>
        </w:tc>
        <w:tc>
          <w:tcPr>
            <w:tcW w:w="2905" w:type="dxa"/>
            <w:tcBorders>
              <w:top w:val="nil"/>
              <w:left w:val="nil"/>
              <w:bottom w:val="nil"/>
              <w:right w:val="single" w:sz="4" w:space="0" w:color="auto"/>
            </w:tcBorders>
            <w:shd w:val="clear" w:color="auto" w:fill="auto"/>
            <w:noWrap/>
            <w:vAlign w:val="center"/>
            <w:hideMark/>
          </w:tcPr>
          <w:p w14:paraId="51E1FE29"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75" w:history="1">
              <w:r w:rsidR="004A7B14" w:rsidRPr="002E67F9">
                <w:rPr>
                  <w:rFonts w:ascii="Tahoma" w:eastAsia="Times New Roman" w:hAnsi="Tahoma" w:cs="Tahoma"/>
                  <w:sz w:val="20"/>
                  <w:szCs w:val="20"/>
                  <w:u w:val="single"/>
                  <w:lang w:eastAsia="ro-RO"/>
                </w:rPr>
                <w:t>EUMIRUTH S.R.L.</w:t>
              </w:r>
            </w:hyperlink>
          </w:p>
        </w:tc>
      </w:tr>
      <w:tr w:rsidR="002E67F9" w:rsidRPr="002E67F9" w14:paraId="03CF1289" w14:textId="77777777" w:rsidTr="00576019">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68634A56"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nil"/>
              <w:right w:val="single" w:sz="4" w:space="0" w:color="auto"/>
            </w:tcBorders>
            <w:shd w:val="clear" w:color="auto" w:fill="auto"/>
            <w:noWrap/>
            <w:vAlign w:val="center"/>
            <w:hideMark/>
          </w:tcPr>
          <w:p w14:paraId="4427B808"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76" w:history="1">
              <w:r w:rsidR="004A7B14" w:rsidRPr="002E67F9">
                <w:rPr>
                  <w:rFonts w:ascii="Tahoma" w:eastAsia="Times New Roman" w:hAnsi="Tahoma" w:cs="Tahoma"/>
                  <w:sz w:val="20"/>
                  <w:szCs w:val="20"/>
                  <w:u w:val="single"/>
                  <w:lang w:eastAsia="ro-RO"/>
                </w:rPr>
                <w:t>BARATCA 631/C, Paulis, Judetul Arad</w:t>
              </w:r>
            </w:hyperlink>
          </w:p>
        </w:tc>
        <w:tc>
          <w:tcPr>
            <w:tcW w:w="3288" w:type="dxa"/>
            <w:tcBorders>
              <w:top w:val="nil"/>
              <w:left w:val="nil"/>
              <w:bottom w:val="nil"/>
              <w:right w:val="single" w:sz="4" w:space="0" w:color="auto"/>
            </w:tcBorders>
            <w:shd w:val="clear" w:color="auto" w:fill="auto"/>
            <w:noWrap/>
            <w:vAlign w:val="center"/>
            <w:hideMark/>
          </w:tcPr>
          <w:p w14:paraId="42CBEF3C"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77" w:history="1">
              <w:r w:rsidR="004A7B14" w:rsidRPr="002E67F9">
                <w:rPr>
                  <w:rFonts w:ascii="Tahoma" w:eastAsia="Times New Roman" w:hAnsi="Tahoma" w:cs="Tahoma"/>
                  <w:sz w:val="20"/>
                  <w:szCs w:val="20"/>
                  <w:u w:val="single"/>
                  <w:lang w:eastAsia="ro-RO"/>
                </w:rPr>
                <w:t>PAULIS 621, Paulis, Judetul Arad</w:t>
              </w:r>
            </w:hyperlink>
          </w:p>
        </w:tc>
        <w:tc>
          <w:tcPr>
            <w:tcW w:w="2905" w:type="dxa"/>
            <w:tcBorders>
              <w:top w:val="nil"/>
              <w:left w:val="nil"/>
              <w:bottom w:val="nil"/>
              <w:right w:val="single" w:sz="4" w:space="0" w:color="auto"/>
            </w:tcBorders>
            <w:shd w:val="clear" w:color="auto" w:fill="auto"/>
            <w:noWrap/>
            <w:vAlign w:val="center"/>
            <w:hideMark/>
          </w:tcPr>
          <w:p w14:paraId="24A5B2F4"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78" w:history="1">
              <w:r w:rsidR="004A7B14" w:rsidRPr="002E67F9">
                <w:rPr>
                  <w:rFonts w:ascii="Tahoma" w:eastAsia="Times New Roman" w:hAnsi="Tahoma" w:cs="Tahoma"/>
                  <w:sz w:val="20"/>
                  <w:szCs w:val="20"/>
                  <w:u w:val="single"/>
                  <w:lang w:eastAsia="ro-RO"/>
                </w:rPr>
                <w:t>- 124, Paulis, Judetul Arad</w:t>
              </w:r>
            </w:hyperlink>
          </w:p>
        </w:tc>
      </w:tr>
      <w:tr w:rsidR="002E67F9" w:rsidRPr="002E67F9" w14:paraId="4353734F" w14:textId="77777777" w:rsidTr="00576019">
        <w:trPr>
          <w:trHeight w:val="312"/>
          <w:jc w:val="center"/>
        </w:trPr>
        <w:tc>
          <w:tcPr>
            <w:tcW w:w="636" w:type="dxa"/>
            <w:vMerge/>
            <w:tcBorders>
              <w:top w:val="nil"/>
              <w:left w:val="single" w:sz="4" w:space="0" w:color="auto"/>
              <w:bottom w:val="single" w:sz="4" w:space="0" w:color="auto"/>
              <w:right w:val="single" w:sz="4" w:space="0" w:color="auto"/>
            </w:tcBorders>
            <w:vAlign w:val="center"/>
            <w:hideMark/>
          </w:tcPr>
          <w:p w14:paraId="3A06C7B8"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single" w:sz="4" w:space="0" w:color="auto"/>
              <w:right w:val="single" w:sz="4" w:space="0" w:color="auto"/>
            </w:tcBorders>
            <w:shd w:val="clear" w:color="auto" w:fill="auto"/>
            <w:noWrap/>
            <w:vAlign w:val="center"/>
            <w:hideMark/>
          </w:tcPr>
          <w:p w14:paraId="3128AF4B"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79" w:history="1">
              <w:r w:rsidR="004A7B14" w:rsidRPr="002E67F9">
                <w:rPr>
                  <w:rFonts w:ascii="Tahoma" w:eastAsia="Times New Roman" w:hAnsi="Tahoma" w:cs="Tahoma"/>
                  <w:sz w:val="20"/>
                  <w:szCs w:val="20"/>
                  <w:u w:val="single"/>
                  <w:lang w:eastAsia="ro-RO"/>
                </w:rPr>
                <w:t>155.946 lei (35.442 euro)</w:t>
              </w:r>
            </w:hyperlink>
          </w:p>
        </w:tc>
        <w:tc>
          <w:tcPr>
            <w:tcW w:w="3288" w:type="dxa"/>
            <w:tcBorders>
              <w:top w:val="nil"/>
              <w:left w:val="nil"/>
              <w:bottom w:val="single" w:sz="4" w:space="0" w:color="auto"/>
              <w:right w:val="single" w:sz="4" w:space="0" w:color="auto"/>
            </w:tcBorders>
            <w:shd w:val="clear" w:color="auto" w:fill="auto"/>
            <w:noWrap/>
            <w:vAlign w:val="center"/>
            <w:hideMark/>
          </w:tcPr>
          <w:p w14:paraId="00D994BC"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80" w:history="1">
              <w:r w:rsidR="004A7B14" w:rsidRPr="002E67F9">
                <w:rPr>
                  <w:rFonts w:ascii="Tahoma" w:eastAsia="Times New Roman" w:hAnsi="Tahoma" w:cs="Tahoma"/>
                  <w:sz w:val="20"/>
                  <w:szCs w:val="20"/>
                  <w:u w:val="single"/>
                  <w:lang w:eastAsia="ro-RO"/>
                </w:rPr>
                <w:t>1 angajat</w:t>
              </w:r>
            </w:hyperlink>
          </w:p>
        </w:tc>
        <w:tc>
          <w:tcPr>
            <w:tcW w:w="2905" w:type="dxa"/>
            <w:tcBorders>
              <w:top w:val="nil"/>
              <w:left w:val="nil"/>
              <w:bottom w:val="single" w:sz="4" w:space="0" w:color="auto"/>
              <w:right w:val="single" w:sz="4" w:space="0" w:color="auto"/>
            </w:tcBorders>
            <w:shd w:val="clear" w:color="auto" w:fill="auto"/>
            <w:noWrap/>
            <w:vAlign w:val="center"/>
            <w:hideMark/>
          </w:tcPr>
          <w:p w14:paraId="362BA486" w14:textId="33A39F72" w:rsidR="003207E0" w:rsidRPr="002E67F9" w:rsidRDefault="00DF32EC" w:rsidP="00DA347F">
            <w:pPr>
              <w:spacing w:after="0" w:line="240" w:lineRule="auto"/>
              <w:rPr>
                <w:rFonts w:ascii="Tahoma" w:eastAsia="Times New Roman" w:hAnsi="Tahoma" w:cs="Tahoma"/>
                <w:sz w:val="20"/>
                <w:szCs w:val="20"/>
                <w:u w:val="single"/>
                <w:lang w:eastAsia="ro-RO"/>
              </w:rPr>
            </w:pPr>
            <w:hyperlink r:id="rId181" w:history="1">
              <w:r w:rsidR="004A7B14" w:rsidRPr="002E67F9">
                <w:rPr>
                  <w:rFonts w:ascii="Tahoma" w:eastAsia="Times New Roman" w:hAnsi="Tahoma" w:cs="Tahoma"/>
                  <w:sz w:val="20"/>
                  <w:szCs w:val="20"/>
                  <w:u w:val="single"/>
                  <w:lang w:eastAsia="ro-RO"/>
                </w:rPr>
                <w:t>48.509 lei (11.025 euro)</w:t>
              </w:r>
            </w:hyperlink>
          </w:p>
        </w:tc>
      </w:tr>
      <w:tr w:rsidR="002E67F9" w:rsidRPr="002E67F9" w14:paraId="7C3B899F" w14:textId="77777777" w:rsidTr="00576019">
        <w:trPr>
          <w:trHeight w:val="312"/>
          <w:jc w:val="center"/>
        </w:trPr>
        <w:tc>
          <w:tcPr>
            <w:tcW w:w="6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7B7FB4" w14:textId="77777777" w:rsidR="004A7B14" w:rsidRPr="002E67F9" w:rsidRDefault="004A7B14"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18</w:t>
            </w:r>
          </w:p>
        </w:tc>
        <w:tc>
          <w:tcPr>
            <w:tcW w:w="2875" w:type="dxa"/>
            <w:tcBorders>
              <w:top w:val="single" w:sz="4" w:space="0" w:color="auto"/>
              <w:left w:val="nil"/>
              <w:bottom w:val="nil"/>
              <w:right w:val="single" w:sz="4" w:space="0" w:color="auto"/>
            </w:tcBorders>
            <w:shd w:val="clear" w:color="auto" w:fill="auto"/>
            <w:noWrap/>
            <w:vAlign w:val="center"/>
            <w:hideMark/>
          </w:tcPr>
          <w:p w14:paraId="63DF0CB5"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82" w:history="1">
              <w:r w:rsidR="004A7B14" w:rsidRPr="002E67F9">
                <w:rPr>
                  <w:rFonts w:ascii="Tahoma" w:eastAsia="Times New Roman" w:hAnsi="Tahoma" w:cs="Tahoma"/>
                  <w:sz w:val="20"/>
                  <w:szCs w:val="20"/>
                  <w:u w:val="single"/>
                  <w:lang w:eastAsia="ro-RO"/>
                </w:rPr>
                <w:t>CONSULTAX SRL</w:t>
              </w:r>
            </w:hyperlink>
          </w:p>
        </w:tc>
        <w:tc>
          <w:tcPr>
            <w:tcW w:w="3288" w:type="dxa"/>
            <w:tcBorders>
              <w:top w:val="single" w:sz="4" w:space="0" w:color="auto"/>
              <w:left w:val="nil"/>
              <w:bottom w:val="nil"/>
              <w:right w:val="single" w:sz="4" w:space="0" w:color="auto"/>
            </w:tcBorders>
            <w:shd w:val="clear" w:color="auto" w:fill="auto"/>
            <w:noWrap/>
            <w:vAlign w:val="center"/>
            <w:hideMark/>
          </w:tcPr>
          <w:p w14:paraId="7EF76061"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83" w:history="1">
              <w:r w:rsidR="004A7B14" w:rsidRPr="002E67F9">
                <w:rPr>
                  <w:rFonts w:ascii="Tahoma" w:eastAsia="Times New Roman" w:hAnsi="Tahoma" w:cs="Tahoma"/>
                  <w:sz w:val="20"/>
                  <w:szCs w:val="20"/>
                  <w:u w:val="single"/>
                  <w:lang w:eastAsia="ro-RO"/>
                </w:rPr>
                <w:t>CIMEVAR SRL</w:t>
              </w:r>
            </w:hyperlink>
          </w:p>
        </w:tc>
        <w:tc>
          <w:tcPr>
            <w:tcW w:w="2905" w:type="dxa"/>
            <w:tcBorders>
              <w:top w:val="single" w:sz="4" w:space="0" w:color="auto"/>
              <w:left w:val="nil"/>
              <w:bottom w:val="nil"/>
              <w:right w:val="single" w:sz="4" w:space="0" w:color="auto"/>
            </w:tcBorders>
            <w:shd w:val="clear" w:color="auto" w:fill="auto"/>
            <w:noWrap/>
            <w:vAlign w:val="center"/>
            <w:hideMark/>
          </w:tcPr>
          <w:p w14:paraId="73396744"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84" w:history="1">
              <w:r w:rsidR="004A7B14" w:rsidRPr="002E67F9">
                <w:rPr>
                  <w:rFonts w:ascii="Tahoma" w:eastAsia="Times New Roman" w:hAnsi="Tahoma" w:cs="Tahoma"/>
                  <w:sz w:val="20"/>
                  <w:szCs w:val="20"/>
                  <w:u w:val="single"/>
                  <w:lang w:eastAsia="ro-RO"/>
                </w:rPr>
                <w:t>COMETAL RECOM ELECTRO S.R.L.</w:t>
              </w:r>
            </w:hyperlink>
          </w:p>
        </w:tc>
      </w:tr>
      <w:tr w:rsidR="002E67F9" w:rsidRPr="002E67F9" w14:paraId="0F2F0D44" w14:textId="77777777" w:rsidTr="00576019">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131B8496"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nil"/>
              <w:right w:val="single" w:sz="4" w:space="0" w:color="auto"/>
            </w:tcBorders>
            <w:shd w:val="clear" w:color="auto" w:fill="auto"/>
            <w:noWrap/>
            <w:vAlign w:val="center"/>
            <w:hideMark/>
          </w:tcPr>
          <w:p w14:paraId="21BA30A8"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85" w:history="1">
              <w:r w:rsidR="004A7B14" w:rsidRPr="002E67F9">
                <w:rPr>
                  <w:rFonts w:ascii="Tahoma" w:eastAsia="Times New Roman" w:hAnsi="Tahoma" w:cs="Tahoma"/>
                  <w:sz w:val="20"/>
                  <w:szCs w:val="20"/>
                  <w:u w:val="single"/>
                  <w:lang w:eastAsia="ro-RO"/>
                </w:rPr>
                <w:t>BARATCA 649, Paulis, Judetul Arad</w:t>
              </w:r>
            </w:hyperlink>
          </w:p>
        </w:tc>
        <w:tc>
          <w:tcPr>
            <w:tcW w:w="3288" w:type="dxa"/>
            <w:tcBorders>
              <w:top w:val="nil"/>
              <w:left w:val="nil"/>
              <w:bottom w:val="nil"/>
              <w:right w:val="single" w:sz="4" w:space="0" w:color="auto"/>
            </w:tcBorders>
            <w:shd w:val="clear" w:color="auto" w:fill="auto"/>
            <w:noWrap/>
            <w:vAlign w:val="center"/>
            <w:hideMark/>
          </w:tcPr>
          <w:p w14:paraId="7EE95F6A"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86" w:history="1">
              <w:r w:rsidR="004A7B14" w:rsidRPr="002E67F9">
                <w:rPr>
                  <w:rFonts w:ascii="Tahoma" w:eastAsia="Times New Roman" w:hAnsi="Tahoma" w:cs="Tahoma"/>
                  <w:sz w:val="20"/>
                  <w:szCs w:val="20"/>
                  <w:u w:val="single"/>
                  <w:lang w:eastAsia="ro-RO"/>
                </w:rPr>
                <w:t>- - 638, Paulis, Judetul Arad</w:t>
              </w:r>
            </w:hyperlink>
          </w:p>
        </w:tc>
        <w:tc>
          <w:tcPr>
            <w:tcW w:w="2905" w:type="dxa"/>
            <w:tcBorders>
              <w:top w:val="nil"/>
              <w:left w:val="nil"/>
              <w:bottom w:val="nil"/>
              <w:right w:val="single" w:sz="4" w:space="0" w:color="auto"/>
            </w:tcBorders>
            <w:shd w:val="clear" w:color="auto" w:fill="auto"/>
            <w:noWrap/>
            <w:vAlign w:val="center"/>
            <w:hideMark/>
          </w:tcPr>
          <w:p w14:paraId="59FE6329"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87" w:history="1">
              <w:r w:rsidR="004A7B14" w:rsidRPr="002E67F9">
                <w:rPr>
                  <w:rFonts w:ascii="Tahoma" w:eastAsia="Times New Roman" w:hAnsi="Tahoma" w:cs="Tahoma"/>
                  <w:sz w:val="20"/>
                  <w:szCs w:val="20"/>
                  <w:u w:val="single"/>
                  <w:lang w:eastAsia="ro-RO"/>
                </w:rPr>
                <w:t>PAULIS 724, Paulis, Judetul Arad</w:t>
              </w:r>
            </w:hyperlink>
          </w:p>
        </w:tc>
      </w:tr>
      <w:tr w:rsidR="002E67F9" w:rsidRPr="002E67F9" w14:paraId="778194AC" w14:textId="77777777" w:rsidTr="00576019">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1B1C965D"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single" w:sz="4" w:space="0" w:color="auto"/>
              <w:right w:val="single" w:sz="4" w:space="0" w:color="auto"/>
            </w:tcBorders>
            <w:shd w:val="clear" w:color="auto" w:fill="auto"/>
            <w:noWrap/>
            <w:vAlign w:val="center"/>
            <w:hideMark/>
          </w:tcPr>
          <w:p w14:paraId="32C12B27"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88" w:history="1">
              <w:r w:rsidR="004A7B14" w:rsidRPr="002E67F9">
                <w:rPr>
                  <w:rFonts w:ascii="Tahoma" w:eastAsia="Times New Roman" w:hAnsi="Tahoma" w:cs="Tahoma"/>
                  <w:sz w:val="20"/>
                  <w:szCs w:val="20"/>
                  <w:u w:val="single"/>
                  <w:lang w:eastAsia="ro-RO"/>
                </w:rPr>
                <w:t>148.083 lei (33.655 euro)</w:t>
              </w:r>
            </w:hyperlink>
          </w:p>
        </w:tc>
        <w:tc>
          <w:tcPr>
            <w:tcW w:w="3288" w:type="dxa"/>
            <w:tcBorders>
              <w:top w:val="nil"/>
              <w:left w:val="nil"/>
              <w:bottom w:val="single" w:sz="4" w:space="0" w:color="auto"/>
              <w:right w:val="single" w:sz="4" w:space="0" w:color="auto"/>
            </w:tcBorders>
            <w:shd w:val="clear" w:color="auto" w:fill="auto"/>
            <w:noWrap/>
            <w:vAlign w:val="center"/>
            <w:hideMark/>
          </w:tcPr>
          <w:p w14:paraId="37A147F1"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89" w:history="1">
              <w:r w:rsidR="004A7B14" w:rsidRPr="002E67F9">
                <w:rPr>
                  <w:rFonts w:ascii="Tahoma" w:eastAsia="Times New Roman" w:hAnsi="Tahoma" w:cs="Tahoma"/>
                  <w:sz w:val="20"/>
                  <w:szCs w:val="20"/>
                  <w:u w:val="single"/>
                  <w:lang w:eastAsia="ro-RO"/>
                </w:rPr>
                <w:t>1 angajat</w:t>
              </w:r>
            </w:hyperlink>
          </w:p>
        </w:tc>
        <w:tc>
          <w:tcPr>
            <w:tcW w:w="2905" w:type="dxa"/>
            <w:tcBorders>
              <w:top w:val="nil"/>
              <w:left w:val="nil"/>
              <w:bottom w:val="single" w:sz="4" w:space="0" w:color="auto"/>
              <w:right w:val="single" w:sz="4" w:space="0" w:color="auto"/>
            </w:tcBorders>
            <w:shd w:val="clear" w:color="auto" w:fill="auto"/>
            <w:noWrap/>
            <w:vAlign w:val="center"/>
            <w:hideMark/>
          </w:tcPr>
          <w:p w14:paraId="4151BB0C"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90" w:history="1">
              <w:r w:rsidR="004A7B14" w:rsidRPr="002E67F9">
                <w:rPr>
                  <w:rFonts w:ascii="Tahoma" w:eastAsia="Times New Roman" w:hAnsi="Tahoma" w:cs="Tahoma"/>
                  <w:sz w:val="20"/>
                  <w:szCs w:val="20"/>
                  <w:u w:val="single"/>
                  <w:lang w:eastAsia="ro-RO"/>
                </w:rPr>
                <w:t>36.173 lei (8.221 euro)</w:t>
              </w:r>
            </w:hyperlink>
          </w:p>
        </w:tc>
      </w:tr>
      <w:tr w:rsidR="002E67F9" w:rsidRPr="002E67F9" w14:paraId="0E0F0515" w14:textId="77777777" w:rsidTr="00576019">
        <w:trPr>
          <w:trHeight w:val="312"/>
          <w:jc w:val="center"/>
        </w:trPr>
        <w:tc>
          <w:tcPr>
            <w:tcW w:w="636" w:type="dxa"/>
            <w:vMerge w:val="restart"/>
            <w:tcBorders>
              <w:top w:val="nil"/>
              <w:left w:val="single" w:sz="4" w:space="0" w:color="auto"/>
              <w:bottom w:val="single" w:sz="4" w:space="0" w:color="000000"/>
              <w:right w:val="single" w:sz="4" w:space="0" w:color="auto"/>
            </w:tcBorders>
            <w:shd w:val="clear" w:color="auto" w:fill="auto"/>
            <w:vAlign w:val="center"/>
            <w:hideMark/>
          </w:tcPr>
          <w:p w14:paraId="4131781B" w14:textId="77777777" w:rsidR="004A7B14" w:rsidRPr="002E67F9" w:rsidRDefault="004A7B14"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19</w:t>
            </w:r>
          </w:p>
        </w:tc>
        <w:tc>
          <w:tcPr>
            <w:tcW w:w="2875" w:type="dxa"/>
            <w:tcBorders>
              <w:top w:val="nil"/>
              <w:left w:val="nil"/>
              <w:bottom w:val="nil"/>
              <w:right w:val="single" w:sz="4" w:space="0" w:color="auto"/>
            </w:tcBorders>
            <w:shd w:val="clear" w:color="auto" w:fill="auto"/>
            <w:noWrap/>
            <w:vAlign w:val="center"/>
            <w:hideMark/>
          </w:tcPr>
          <w:p w14:paraId="21D973C2"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91" w:history="1">
              <w:r w:rsidR="004A7B14" w:rsidRPr="002E67F9">
                <w:rPr>
                  <w:rFonts w:ascii="Tahoma" w:eastAsia="Times New Roman" w:hAnsi="Tahoma" w:cs="Tahoma"/>
                  <w:sz w:val="20"/>
                  <w:szCs w:val="20"/>
                  <w:u w:val="single"/>
                  <w:lang w:eastAsia="ro-RO"/>
                </w:rPr>
                <w:t>COMETAL RECOM ELECTRO S.R.L.</w:t>
              </w:r>
            </w:hyperlink>
          </w:p>
        </w:tc>
        <w:tc>
          <w:tcPr>
            <w:tcW w:w="3288" w:type="dxa"/>
            <w:tcBorders>
              <w:top w:val="nil"/>
              <w:left w:val="nil"/>
              <w:bottom w:val="nil"/>
              <w:right w:val="single" w:sz="4" w:space="0" w:color="auto"/>
            </w:tcBorders>
            <w:shd w:val="clear" w:color="auto" w:fill="auto"/>
            <w:noWrap/>
            <w:vAlign w:val="center"/>
            <w:hideMark/>
          </w:tcPr>
          <w:p w14:paraId="2E3AAC0D"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92" w:history="1">
              <w:r w:rsidR="004A7B14" w:rsidRPr="002E67F9">
                <w:rPr>
                  <w:rFonts w:ascii="Tahoma" w:eastAsia="Times New Roman" w:hAnsi="Tahoma" w:cs="Tahoma"/>
                  <w:sz w:val="20"/>
                  <w:szCs w:val="20"/>
                  <w:u w:val="single"/>
                  <w:lang w:eastAsia="ro-RO"/>
                </w:rPr>
                <w:t>CONSULTAX SRL</w:t>
              </w:r>
            </w:hyperlink>
          </w:p>
        </w:tc>
        <w:tc>
          <w:tcPr>
            <w:tcW w:w="2905" w:type="dxa"/>
            <w:tcBorders>
              <w:top w:val="nil"/>
              <w:left w:val="nil"/>
              <w:bottom w:val="nil"/>
              <w:right w:val="single" w:sz="4" w:space="0" w:color="auto"/>
            </w:tcBorders>
            <w:shd w:val="clear" w:color="auto" w:fill="auto"/>
            <w:noWrap/>
            <w:vAlign w:val="center"/>
            <w:hideMark/>
          </w:tcPr>
          <w:p w14:paraId="1BE728A5"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93" w:history="1">
              <w:r w:rsidR="004A7B14" w:rsidRPr="002E67F9">
                <w:rPr>
                  <w:rFonts w:ascii="Tahoma" w:eastAsia="Times New Roman" w:hAnsi="Tahoma" w:cs="Tahoma"/>
                  <w:sz w:val="20"/>
                  <w:szCs w:val="20"/>
                  <w:u w:val="single"/>
                  <w:lang w:eastAsia="ro-RO"/>
                </w:rPr>
                <w:t>ADINA &amp; CLAUDIA 75 S.R.L.</w:t>
              </w:r>
            </w:hyperlink>
          </w:p>
        </w:tc>
      </w:tr>
      <w:tr w:rsidR="002E67F9" w:rsidRPr="002E67F9" w14:paraId="4F33304A" w14:textId="77777777" w:rsidTr="00576019">
        <w:trPr>
          <w:trHeight w:val="312"/>
          <w:jc w:val="center"/>
        </w:trPr>
        <w:tc>
          <w:tcPr>
            <w:tcW w:w="636" w:type="dxa"/>
            <w:vMerge/>
            <w:tcBorders>
              <w:top w:val="nil"/>
              <w:left w:val="single" w:sz="4" w:space="0" w:color="auto"/>
              <w:bottom w:val="single" w:sz="4" w:space="0" w:color="000000"/>
              <w:right w:val="single" w:sz="4" w:space="0" w:color="auto"/>
            </w:tcBorders>
            <w:vAlign w:val="center"/>
            <w:hideMark/>
          </w:tcPr>
          <w:p w14:paraId="7142A083"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nil"/>
              <w:right w:val="single" w:sz="4" w:space="0" w:color="auto"/>
            </w:tcBorders>
            <w:shd w:val="clear" w:color="auto" w:fill="auto"/>
            <w:noWrap/>
            <w:vAlign w:val="center"/>
            <w:hideMark/>
          </w:tcPr>
          <w:p w14:paraId="2414B009"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94" w:history="1">
              <w:r w:rsidR="004A7B14" w:rsidRPr="002E67F9">
                <w:rPr>
                  <w:rFonts w:ascii="Tahoma" w:eastAsia="Times New Roman" w:hAnsi="Tahoma" w:cs="Tahoma"/>
                  <w:sz w:val="20"/>
                  <w:szCs w:val="20"/>
                  <w:u w:val="single"/>
                  <w:lang w:eastAsia="ro-RO"/>
                </w:rPr>
                <w:t>PAULIS 724, Paulis, Judetul Arad</w:t>
              </w:r>
            </w:hyperlink>
          </w:p>
        </w:tc>
        <w:tc>
          <w:tcPr>
            <w:tcW w:w="3288" w:type="dxa"/>
            <w:tcBorders>
              <w:top w:val="nil"/>
              <w:left w:val="nil"/>
              <w:bottom w:val="nil"/>
              <w:right w:val="single" w:sz="4" w:space="0" w:color="auto"/>
            </w:tcBorders>
            <w:shd w:val="clear" w:color="auto" w:fill="auto"/>
            <w:noWrap/>
            <w:vAlign w:val="center"/>
            <w:hideMark/>
          </w:tcPr>
          <w:p w14:paraId="48B21938"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95" w:history="1">
              <w:r w:rsidR="004A7B14" w:rsidRPr="002E67F9">
                <w:rPr>
                  <w:rFonts w:ascii="Tahoma" w:eastAsia="Times New Roman" w:hAnsi="Tahoma" w:cs="Tahoma"/>
                  <w:sz w:val="20"/>
                  <w:szCs w:val="20"/>
                  <w:u w:val="single"/>
                  <w:lang w:eastAsia="ro-RO"/>
                </w:rPr>
                <w:t>BARATCA 649, Paulis, Judetul Arad</w:t>
              </w:r>
            </w:hyperlink>
          </w:p>
        </w:tc>
        <w:tc>
          <w:tcPr>
            <w:tcW w:w="2905" w:type="dxa"/>
            <w:tcBorders>
              <w:top w:val="nil"/>
              <w:left w:val="nil"/>
              <w:bottom w:val="nil"/>
              <w:right w:val="single" w:sz="4" w:space="0" w:color="auto"/>
            </w:tcBorders>
            <w:shd w:val="clear" w:color="auto" w:fill="auto"/>
            <w:noWrap/>
            <w:vAlign w:val="center"/>
            <w:hideMark/>
          </w:tcPr>
          <w:p w14:paraId="737E4BE9"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96" w:history="1">
              <w:r w:rsidR="004A7B14" w:rsidRPr="002E67F9">
                <w:rPr>
                  <w:rFonts w:ascii="Tahoma" w:eastAsia="Times New Roman" w:hAnsi="Tahoma" w:cs="Tahoma"/>
                  <w:sz w:val="20"/>
                  <w:szCs w:val="20"/>
                  <w:u w:val="single"/>
                  <w:lang w:eastAsia="ro-RO"/>
                </w:rPr>
                <w:t>CLADOVA 184, Paulis, Judetul Arad</w:t>
              </w:r>
            </w:hyperlink>
          </w:p>
        </w:tc>
      </w:tr>
      <w:tr w:rsidR="002E67F9" w:rsidRPr="002E67F9" w14:paraId="25EE6039" w14:textId="77777777" w:rsidTr="00576019">
        <w:trPr>
          <w:trHeight w:val="312"/>
          <w:jc w:val="center"/>
        </w:trPr>
        <w:tc>
          <w:tcPr>
            <w:tcW w:w="636" w:type="dxa"/>
            <w:vMerge/>
            <w:tcBorders>
              <w:top w:val="nil"/>
              <w:left w:val="single" w:sz="4" w:space="0" w:color="auto"/>
              <w:bottom w:val="single" w:sz="4" w:space="0" w:color="auto"/>
              <w:right w:val="single" w:sz="4" w:space="0" w:color="auto"/>
            </w:tcBorders>
            <w:vAlign w:val="center"/>
            <w:hideMark/>
          </w:tcPr>
          <w:p w14:paraId="79D07074"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single" w:sz="4" w:space="0" w:color="auto"/>
              <w:right w:val="single" w:sz="4" w:space="0" w:color="auto"/>
            </w:tcBorders>
            <w:shd w:val="clear" w:color="auto" w:fill="auto"/>
            <w:noWrap/>
            <w:vAlign w:val="center"/>
            <w:hideMark/>
          </w:tcPr>
          <w:p w14:paraId="4C770FB8"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97" w:history="1">
              <w:r w:rsidR="004A7B14" w:rsidRPr="002E67F9">
                <w:rPr>
                  <w:rFonts w:ascii="Tahoma" w:eastAsia="Times New Roman" w:hAnsi="Tahoma" w:cs="Tahoma"/>
                  <w:sz w:val="20"/>
                  <w:szCs w:val="20"/>
                  <w:u w:val="single"/>
                  <w:lang w:eastAsia="ro-RO"/>
                </w:rPr>
                <w:t>146.831 lei (33.371 euro)</w:t>
              </w:r>
            </w:hyperlink>
          </w:p>
        </w:tc>
        <w:tc>
          <w:tcPr>
            <w:tcW w:w="3288" w:type="dxa"/>
            <w:tcBorders>
              <w:top w:val="nil"/>
              <w:left w:val="nil"/>
              <w:bottom w:val="single" w:sz="4" w:space="0" w:color="auto"/>
              <w:right w:val="single" w:sz="4" w:space="0" w:color="auto"/>
            </w:tcBorders>
            <w:shd w:val="clear" w:color="auto" w:fill="auto"/>
            <w:noWrap/>
            <w:vAlign w:val="center"/>
            <w:hideMark/>
          </w:tcPr>
          <w:p w14:paraId="0EA2F02C"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98" w:history="1">
              <w:r w:rsidR="004A7B14" w:rsidRPr="002E67F9">
                <w:rPr>
                  <w:rFonts w:ascii="Tahoma" w:eastAsia="Times New Roman" w:hAnsi="Tahoma" w:cs="Tahoma"/>
                  <w:sz w:val="20"/>
                  <w:szCs w:val="20"/>
                  <w:u w:val="single"/>
                  <w:lang w:eastAsia="ro-RO"/>
                </w:rPr>
                <w:t>1 angajat</w:t>
              </w:r>
            </w:hyperlink>
          </w:p>
        </w:tc>
        <w:tc>
          <w:tcPr>
            <w:tcW w:w="2905" w:type="dxa"/>
            <w:tcBorders>
              <w:top w:val="nil"/>
              <w:left w:val="nil"/>
              <w:bottom w:val="single" w:sz="4" w:space="0" w:color="auto"/>
              <w:right w:val="single" w:sz="4" w:space="0" w:color="auto"/>
            </w:tcBorders>
            <w:shd w:val="clear" w:color="auto" w:fill="auto"/>
            <w:noWrap/>
            <w:vAlign w:val="center"/>
            <w:hideMark/>
          </w:tcPr>
          <w:p w14:paraId="1BE471CC"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199" w:history="1">
              <w:r w:rsidR="004A7B14" w:rsidRPr="002E67F9">
                <w:rPr>
                  <w:rFonts w:ascii="Tahoma" w:eastAsia="Times New Roman" w:hAnsi="Tahoma" w:cs="Tahoma"/>
                  <w:sz w:val="20"/>
                  <w:szCs w:val="20"/>
                  <w:u w:val="single"/>
                  <w:lang w:eastAsia="ro-RO"/>
                </w:rPr>
                <w:t>35.185 lei (7.997 euro)</w:t>
              </w:r>
            </w:hyperlink>
          </w:p>
        </w:tc>
      </w:tr>
      <w:tr w:rsidR="002E67F9" w:rsidRPr="002E67F9" w14:paraId="304C39D9" w14:textId="77777777" w:rsidTr="00576019">
        <w:trPr>
          <w:trHeight w:val="312"/>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EE3EA0" w14:textId="77777777" w:rsidR="004A7B14" w:rsidRPr="002E67F9" w:rsidRDefault="004A7B14"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20</w:t>
            </w:r>
          </w:p>
        </w:tc>
        <w:tc>
          <w:tcPr>
            <w:tcW w:w="2875" w:type="dxa"/>
            <w:tcBorders>
              <w:top w:val="single" w:sz="4" w:space="0" w:color="auto"/>
              <w:left w:val="single" w:sz="4" w:space="0" w:color="auto"/>
              <w:right w:val="single" w:sz="4" w:space="0" w:color="auto"/>
            </w:tcBorders>
            <w:shd w:val="clear" w:color="auto" w:fill="auto"/>
            <w:noWrap/>
            <w:vAlign w:val="center"/>
            <w:hideMark/>
          </w:tcPr>
          <w:p w14:paraId="02E56AC1"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200" w:history="1">
              <w:r w:rsidR="004A7B14" w:rsidRPr="002E67F9">
                <w:rPr>
                  <w:rFonts w:ascii="Tahoma" w:eastAsia="Times New Roman" w:hAnsi="Tahoma" w:cs="Tahoma"/>
                  <w:sz w:val="20"/>
                  <w:szCs w:val="20"/>
                  <w:u w:val="single"/>
                  <w:lang w:eastAsia="ro-RO"/>
                </w:rPr>
                <w:t>GRIMON GRUP S.R.L.</w:t>
              </w:r>
            </w:hyperlink>
          </w:p>
        </w:tc>
        <w:tc>
          <w:tcPr>
            <w:tcW w:w="3288" w:type="dxa"/>
            <w:tcBorders>
              <w:top w:val="single" w:sz="4" w:space="0" w:color="auto"/>
              <w:left w:val="single" w:sz="4" w:space="0" w:color="auto"/>
              <w:right w:val="single" w:sz="4" w:space="0" w:color="auto"/>
            </w:tcBorders>
            <w:shd w:val="clear" w:color="auto" w:fill="auto"/>
            <w:noWrap/>
            <w:vAlign w:val="center"/>
            <w:hideMark/>
          </w:tcPr>
          <w:p w14:paraId="363D0D6F"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201" w:history="1">
              <w:r w:rsidR="004A7B14" w:rsidRPr="002E67F9">
                <w:rPr>
                  <w:rFonts w:ascii="Tahoma" w:eastAsia="Times New Roman" w:hAnsi="Tahoma" w:cs="Tahoma"/>
                  <w:sz w:val="20"/>
                  <w:szCs w:val="20"/>
                  <w:u w:val="single"/>
                  <w:lang w:eastAsia="ro-RO"/>
                </w:rPr>
                <w:t>PREVISION SRL</w:t>
              </w:r>
            </w:hyperlink>
          </w:p>
        </w:tc>
        <w:tc>
          <w:tcPr>
            <w:tcW w:w="2905" w:type="dxa"/>
            <w:tcBorders>
              <w:top w:val="single" w:sz="4" w:space="0" w:color="auto"/>
              <w:left w:val="single" w:sz="4" w:space="0" w:color="auto"/>
              <w:right w:val="single" w:sz="4" w:space="0" w:color="auto"/>
            </w:tcBorders>
            <w:shd w:val="clear" w:color="auto" w:fill="auto"/>
            <w:noWrap/>
            <w:vAlign w:val="center"/>
            <w:hideMark/>
          </w:tcPr>
          <w:p w14:paraId="5F393251"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202" w:history="1">
              <w:r w:rsidR="004A7B14" w:rsidRPr="002E67F9">
                <w:rPr>
                  <w:rFonts w:ascii="Tahoma" w:eastAsia="Times New Roman" w:hAnsi="Tahoma" w:cs="Tahoma"/>
                  <w:sz w:val="20"/>
                  <w:szCs w:val="20"/>
                  <w:u w:val="single"/>
                  <w:lang w:eastAsia="ro-RO"/>
                </w:rPr>
                <w:t>PORTOFINO TRADE SRL</w:t>
              </w:r>
            </w:hyperlink>
          </w:p>
        </w:tc>
      </w:tr>
      <w:tr w:rsidR="002E67F9" w:rsidRPr="002E67F9" w14:paraId="06445985" w14:textId="77777777" w:rsidTr="00576019">
        <w:trPr>
          <w:trHeight w:val="312"/>
          <w:jc w:val="center"/>
        </w:trPr>
        <w:tc>
          <w:tcPr>
            <w:tcW w:w="636" w:type="dxa"/>
            <w:vMerge/>
            <w:tcBorders>
              <w:top w:val="single" w:sz="4" w:space="0" w:color="000000"/>
              <w:left w:val="single" w:sz="4" w:space="0" w:color="auto"/>
              <w:bottom w:val="single" w:sz="4" w:space="0" w:color="auto"/>
              <w:right w:val="single" w:sz="4" w:space="0" w:color="auto"/>
            </w:tcBorders>
            <w:vAlign w:val="center"/>
            <w:hideMark/>
          </w:tcPr>
          <w:p w14:paraId="77540D4D"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left w:val="nil"/>
              <w:bottom w:val="nil"/>
              <w:right w:val="single" w:sz="4" w:space="0" w:color="auto"/>
            </w:tcBorders>
            <w:shd w:val="clear" w:color="auto" w:fill="auto"/>
            <w:noWrap/>
            <w:vAlign w:val="center"/>
            <w:hideMark/>
          </w:tcPr>
          <w:p w14:paraId="6E8F2A25"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203" w:history="1">
              <w:r w:rsidR="004A7B14" w:rsidRPr="002E67F9">
                <w:rPr>
                  <w:rFonts w:ascii="Tahoma" w:eastAsia="Times New Roman" w:hAnsi="Tahoma" w:cs="Tahoma"/>
                  <w:sz w:val="20"/>
                  <w:szCs w:val="20"/>
                  <w:u w:val="single"/>
                  <w:lang w:eastAsia="ro-RO"/>
                </w:rPr>
                <w:t>- 412/A, Paulis, Judetul Arad</w:t>
              </w:r>
            </w:hyperlink>
          </w:p>
        </w:tc>
        <w:tc>
          <w:tcPr>
            <w:tcW w:w="3288" w:type="dxa"/>
            <w:tcBorders>
              <w:left w:val="nil"/>
              <w:bottom w:val="nil"/>
              <w:right w:val="single" w:sz="4" w:space="0" w:color="auto"/>
            </w:tcBorders>
            <w:shd w:val="clear" w:color="auto" w:fill="auto"/>
            <w:noWrap/>
            <w:vAlign w:val="center"/>
            <w:hideMark/>
          </w:tcPr>
          <w:p w14:paraId="0550D24B"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204" w:history="1">
              <w:r w:rsidR="004A7B14" w:rsidRPr="002E67F9">
                <w:rPr>
                  <w:rFonts w:ascii="Tahoma" w:eastAsia="Times New Roman" w:hAnsi="Tahoma" w:cs="Tahoma"/>
                  <w:sz w:val="20"/>
                  <w:szCs w:val="20"/>
                  <w:u w:val="single"/>
                  <w:lang w:eastAsia="ro-RO"/>
                </w:rPr>
                <w:t>BARATCA 649, Paulis, Judetul Arad</w:t>
              </w:r>
            </w:hyperlink>
          </w:p>
        </w:tc>
        <w:tc>
          <w:tcPr>
            <w:tcW w:w="2905" w:type="dxa"/>
            <w:tcBorders>
              <w:left w:val="nil"/>
              <w:bottom w:val="nil"/>
              <w:right w:val="single" w:sz="4" w:space="0" w:color="auto"/>
            </w:tcBorders>
            <w:shd w:val="clear" w:color="auto" w:fill="auto"/>
            <w:noWrap/>
            <w:vAlign w:val="center"/>
            <w:hideMark/>
          </w:tcPr>
          <w:p w14:paraId="08A03CAC"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205" w:history="1">
              <w:r w:rsidR="004A7B14" w:rsidRPr="002E67F9">
                <w:rPr>
                  <w:rFonts w:ascii="Tahoma" w:eastAsia="Times New Roman" w:hAnsi="Tahoma" w:cs="Tahoma"/>
                  <w:sz w:val="20"/>
                  <w:szCs w:val="20"/>
                  <w:u w:val="single"/>
                  <w:lang w:eastAsia="ro-RO"/>
                </w:rPr>
                <w:t>BARATCA 653, Paulis, Judetul Arad</w:t>
              </w:r>
            </w:hyperlink>
          </w:p>
        </w:tc>
      </w:tr>
      <w:tr w:rsidR="002E67F9" w:rsidRPr="002E67F9" w14:paraId="21679854" w14:textId="77777777" w:rsidTr="00576019">
        <w:trPr>
          <w:trHeight w:val="312"/>
          <w:jc w:val="center"/>
        </w:trPr>
        <w:tc>
          <w:tcPr>
            <w:tcW w:w="636" w:type="dxa"/>
            <w:vMerge/>
            <w:tcBorders>
              <w:top w:val="single" w:sz="4" w:space="0" w:color="000000"/>
              <w:left w:val="single" w:sz="4" w:space="0" w:color="auto"/>
              <w:bottom w:val="single" w:sz="4" w:space="0" w:color="auto"/>
              <w:right w:val="single" w:sz="4" w:space="0" w:color="auto"/>
            </w:tcBorders>
            <w:vAlign w:val="center"/>
            <w:hideMark/>
          </w:tcPr>
          <w:p w14:paraId="072AFE4A" w14:textId="77777777" w:rsidR="004A7B14" w:rsidRPr="002E67F9" w:rsidRDefault="004A7B14" w:rsidP="00DA347F">
            <w:pPr>
              <w:spacing w:after="0" w:line="240" w:lineRule="auto"/>
              <w:rPr>
                <w:rFonts w:ascii="Tahoma" w:eastAsia="Times New Roman" w:hAnsi="Tahoma" w:cs="Tahoma"/>
                <w:sz w:val="20"/>
                <w:szCs w:val="20"/>
                <w:lang w:eastAsia="ro-RO"/>
              </w:rPr>
            </w:pPr>
          </w:p>
        </w:tc>
        <w:tc>
          <w:tcPr>
            <w:tcW w:w="2875" w:type="dxa"/>
            <w:tcBorders>
              <w:top w:val="nil"/>
              <w:left w:val="nil"/>
              <w:bottom w:val="single" w:sz="4" w:space="0" w:color="auto"/>
              <w:right w:val="single" w:sz="4" w:space="0" w:color="auto"/>
            </w:tcBorders>
            <w:shd w:val="clear" w:color="auto" w:fill="auto"/>
            <w:noWrap/>
            <w:vAlign w:val="center"/>
            <w:hideMark/>
          </w:tcPr>
          <w:p w14:paraId="176A0E7D"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206" w:history="1">
              <w:r w:rsidR="004A7B14" w:rsidRPr="002E67F9">
                <w:rPr>
                  <w:rFonts w:ascii="Tahoma" w:eastAsia="Times New Roman" w:hAnsi="Tahoma" w:cs="Tahoma"/>
                  <w:sz w:val="20"/>
                  <w:szCs w:val="20"/>
                  <w:u w:val="single"/>
                  <w:lang w:eastAsia="ro-RO"/>
                </w:rPr>
                <w:t>143.146 lei (32.533 euro)</w:t>
              </w:r>
            </w:hyperlink>
          </w:p>
        </w:tc>
        <w:tc>
          <w:tcPr>
            <w:tcW w:w="3288" w:type="dxa"/>
            <w:tcBorders>
              <w:top w:val="nil"/>
              <w:left w:val="nil"/>
              <w:bottom w:val="single" w:sz="4" w:space="0" w:color="auto"/>
              <w:right w:val="single" w:sz="4" w:space="0" w:color="auto"/>
            </w:tcBorders>
            <w:shd w:val="clear" w:color="auto" w:fill="auto"/>
            <w:noWrap/>
            <w:vAlign w:val="center"/>
            <w:hideMark/>
          </w:tcPr>
          <w:p w14:paraId="5ABA8E53"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207" w:history="1">
              <w:r w:rsidR="004A7B14" w:rsidRPr="002E67F9">
                <w:rPr>
                  <w:rFonts w:ascii="Tahoma" w:eastAsia="Times New Roman" w:hAnsi="Tahoma" w:cs="Tahoma"/>
                  <w:sz w:val="20"/>
                  <w:szCs w:val="20"/>
                  <w:u w:val="single"/>
                  <w:lang w:eastAsia="ro-RO"/>
                </w:rPr>
                <w:t>1 angajat</w:t>
              </w:r>
            </w:hyperlink>
          </w:p>
        </w:tc>
        <w:tc>
          <w:tcPr>
            <w:tcW w:w="2905" w:type="dxa"/>
            <w:tcBorders>
              <w:top w:val="nil"/>
              <w:left w:val="nil"/>
              <w:bottom w:val="single" w:sz="4" w:space="0" w:color="auto"/>
              <w:right w:val="single" w:sz="4" w:space="0" w:color="auto"/>
            </w:tcBorders>
            <w:shd w:val="clear" w:color="auto" w:fill="auto"/>
            <w:noWrap/>
            <w:vAlign w:val="center"/>
            <w:hideMark/>
          </w:tcPr>
          <w:p w14:paraId="41F2F9D8" w14:textId="77777777" w:rsidR="004A7B14" w:rsidRPr="002E67F9" w:rsidRDefault="00DF32EC" w:rsidP="00DA347F">
            <w:pPr>
              <w:spacing w:after="0" w:line="240" w:lineRule="auto"/>
              <w:rPr>
                <w:rFonts w:ascii="Tahoma" w:eastAsia="Times New Roman" w:hAnsi="Tahoma" w:cs="Tahoma"/>
                <w:sz w:val="20"/>
                <w:szCs w:val="20"/>
                <w:u w:val="single"/>
                <w:lang w:eastAsia="ro-RO"/>
              </w:rPr>
            </w:pPr>
            <w:hyperlink r:id="rId208" w:history="1">
              <w:r w:rsidR="004A7B14" w:rsidRPr="002E67F9">
                <w:rPr>
                  <w:rFonts w:ascii="Tahoma" w:eastAsia="Times New Roman" w:hAnsi="Tahoma" w:cs="Tahoma"/>
                  <w:sz w:val="20"/>
                  <w:szCs w:val="20"/>
                  <w:u w:val="single"/>
                  <w:lang w:eastAsia="ro-RO"/>
                </w:rPr>
                <w:t>31.012 lei (7.048 euro)</w:t>
              </w:r>
            </w:hyperlink>
          </w:p>
        </w:tc>
      </w:tr>
      <w:tr w:rsidR="004A7B14" w:rsidRPr="002E67F9" w14:paraId="571C2184" w14:textId="77777777" w:rsidTr="00576019">
        <w:trPr>
          <w:trHeight w:val="312"/>
          <w:jc w:val="center"/>
        </w:trPr>
        <w:tc>
          <w:tcPr>
            <w:tcW w:w="9704" w:type="dxa"/>
            <w:gridSpan w:val="4"/>
            <w:tcBorders>
              <w:top w:val="single" w:sz="4" w:space="0" w:color="auto"/>
              <w:left w:val="nil"/>
              <w:bottom w:val="nil"/>
              <w:right w:val="nil"/>
            </w:tcBorders>
            <w:shd w:val="clear" w:color="auto" w:fill="auto"/>
            <w:vAlign w:val="center"/>
            <w:hideMark/>
          </w:tcPr>
          <w:p w14:paraId="1E4BA596" w14:textId="77777777" w:rsidR="004A7B14" w:rsidRPr="002E67F9" w:rsidRDefault="004A7B14" w:rsidP="00DA347F">
            <w:pPr>
              <w:spacing w:after="0" w:line="240" w:lineRule="auto"/>
              <w:rPr>
                <w:rFonts w:ascii="Tahoma" w:eastAsia="Times New Roman" w:hAnsi="Tahoma" w:cs="Tahoma"/>
                <w:i/>
                <w:iCs/>
                <w:sz w:val="20"/>
                <w:szCs w:val="20"/>
                <w:lang w:eastAsia="ro-RO"/>
              </w:rPr>
            </w:pPr>
            <w:r w:rsidRPr="002E67F9">
              <w:rPr>
                <w:rFonts w:ascii="Tahoma" w:eastAsia="Times New Roman" w:hAnsi="Tahoma" w:cs="Tahoma"/>
                <w:i/>
                <w:iCs/>
                <w:sz w:val="20"/>
                <w:szCs w:val="20"/>
                <w:lang w:eastAsia="ro-RO"/>
              </w:rPr>
              <w:t>Sursa: www.topfirme.com</w:t>
            </w:r>
          </w:p>
        </w:tc>
      </w:tr>
    </w:tbl>
    <w:p w14:paraId="3964F288" w14:textId="3C064DC6" w:rsidR="004A7B14" w:rsidRPr="002E67F9" w:rsidRDefault="004A7B14" w:rsidP="00DA347F">
      <w:pPr>
        <w:spacing w:after="0" w:line="240" w:lineRule="auto"/>
        <w:jc w:val="both"/>
        <w:rPr>
          <w:rFonts w:ascii="Tahoma" w:hAnsi="Tahoma" w:cs="Tahoma"/>
        </w:rPr>
      </w:pPr>
    </w:p>
    <w:tbl>
      <w:tblPr>
        <w:tblW w:w="9612" w:type="dxa"/>
        <w:tblInd w:w="-147" w:type="dxa"/>
        <w:tblLook w:val="04A0" w:firstRow="1" w:lastRow="0" w:firstColumn="1" w:lastColumn="0" w:noHBand="0" w:noVBand="1"/>
      </w:tblPr>
      <w:tblGrid>
        <w:gridCol w:w="636"/>
        <w:gridCol w:w="2739"/>
        <w:gridCol w:w="3260"/>
        <w:gridCol w:w="2977"/>
      </w:tblGrid>
      <w:tr w:rsidR="002E67F9" w:rsidRPr="002E67F9" w14:paraId="30D38357" w14:textId="77777777" w:rsidTr="00576019">
        <w:trPr>
          <w:trHeight w:val="264"/>
        </w:trPr>
        <w:tc>
          <w:tcPr>
            <w:tcW w:w="96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7D21098" w14:textId="128A4137" w:rsidR="00576019" w:rsidRPr="002E67F9" w:rsidRDefault="00576019" w:rsidP="00DA347F">
            <w:pPr>
              <w:spacing w:after="0" w:line="240" w:lineRule="auto"/>
              <w:jc w:val="center"/>
              <w:rPr>
                <w:rFonts w:ascii="Tahoma" w:eastAsia="Times New Roman" w:hAnsi="Tahoma" w:cs="Tahoma"/>
                <w:b/>
                <w:bCs/>
                <w:sz w:val="20"/>
                <w:szCs w:val="20"/>
                <w:lang w:eastAsia="ro-RO"/>
              </w:rPr>
            </w:pPr>
            <w:r w:rsidRPr="002E67F9">
              <w:rPr>
                <w:rFonts w:ascii="Tahoma" w:eastAsia="Times New Roman" w:hAnsi="Tahoma" w:cs="Tahoma"/>
                <w:b/>
                <w:bCs/>
                <w:sz w:val="20"/>
                <w:szCs w:val="20"/>
                <w:lang w:eastAsia="ro-RO"/>
              </w:rPr>
              <w:t>TOP FIRME LOCALITATEA SÂMBĂTENI</w:t>
            </w:r>
          </w:p>
        </w:tc>
      </w:tr>
      <w:tr w:rsidR="002E67F9" w:rsidRPr="002E67F9" w14:paraId="00CC6912" w14:textId="77777777" w:rsidTr="00576019">
        <w:trPr>
          <w:trHeight w:val="264"/>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14:paraId="3D627E91" w14:textId="38DA3405" w:rsidR="00576019" w:rsidRPr="002E67F9" w:rsidRDefault="00576019" w:rsidP="00DA347F">
            <w:pPr>
              <w:spacing w:after="0" w:line="240" w:lineRule="auto"/>
              <w:jc w:val="center"/>
              <w:rPr>
                <w:rFonts w:ascii="Tahoma" w:eastAsia="Times New Roman" w:hAnsi="Tahoma" w:cs="Tahoma"/>
                <w:b/>
                <w:bCs/>
                <w:sz w:val="20"/>
                <w:szCs w:val="20"/>
                <w:lang w:eastAsia="ro-RO"/>
              </w:rPr>
            </w:pPr>
            <w:r w:rsidRPr="002E67F9">
              <w:rPr>
                <w:rFonts w:ascii="Tahoma" w:eastAsia="Times New Roman" w:hAnsi="Tahoma" w:cs="Tahoma"/>
                <w:b/>
                <w:bCs/>
                <w:sz w:val="20"/>
                <w:szCs w:val="20"/>
                <w:lang w:eastAsia="ro-RO"/>
              </w:rPr>
              <w:t>Nr. Crt.</w:t>
            </w:r>
          </w:p>
        </w:tc>
        <w:tc>
          <w:tcPr>
            <w:tcW w:w="2739" w:type="dxa"/>
            <w:tcBorders>
              <w:top w:val="nil"/>
              <w:left w:val="nil"/>
              <w:bottom w:val="single" w:sz="4" w:space="0" w:color="auto"/>
              <w:right w:val="single" w:sz="4" w:space="0" w:color="auto"/>
            </w:tcBorders>
            <w:shd w:val="clear" w:color="auto" w:fill="auto"/>
            <w:vAlign w:val="center"/>
            <w:hideMark/>
          </w:tcPr>
          <w:p w14:paraId="069E51FA" w14:textId="38C9CBA8" w:rsidR="00576019" w:rsidRPr="002E67F9" w:rsidRDefault="00576019" w:rsidP="00DA347F">
            <w:pPr>
              <w:spacing w:after="0" w:line="240" w:lineRule="auto"/>
              <w:jc w:val="center"/>
              <w:rPr>
                <w:rFonts w:ascii="Tahoma" w:eastAsia="Times New Roman" w:hAnsi="Tahoma" w:cs="Tahoma"/>
                <w:b/>
                <w:bCs/>
                <w:sz w:val="20"/>
                <w:szCs w:val="20"/>
                <w:lang w:eastAsia="ro-RO"/>
              </w:rPr>
            </w:pPr>
            <w:r w:rsidRPr="002E67F9">
              <w:rPr>
                <w:rFonts w:ascii="Tahoma" w:eastAsia="Times New Roman" w:hAnsi="Tahoma" w:cs="Tahoma"/>
                <w:b/>
                <w:bCs/>
                <w:sz w:val="20"/>
                <w:szCs w:val="20"/>
                <w:lang w:eastAsia="ro-RO"/>
              </w:rPr>
              <w:t>CIFRA DE AFACERI</w:t>
            </w:r>
          </w:p>
        </w:tc>
        <w:tc>
          <w:tcPr>
            <w:tcW w:w="3260" w:type="dxa"/>
            <w:tcBorders>
              <w:top w:val="nil"/>
              <w:left w:val="nil"/>
              <w:bottom w:val="single" w:sz="4" w:space="0" w:color="auto"/>
              <w:right w:val="single" w:sz="4" w:space="0" w:color="auto"/>
            </w:tcBorders>
            <w:shd w:val="clear" w:color="auto" w:fill="auto"/>
            <w:noWrap/>
            <w:vAlign w:val="center"/>
            <w:hideMark/>
          </w:tcPr>
          <w:p w14:paraId="02BB9A5F" w14:textId="1F54FA2D" w:rsidR="00576019" w:rsidRPr="002E67F9" w:rsidRDefault="00576019" w:rsidP="00DA347F">
            <w:pPr>
              <w:spacing w:after="0" w:line="240" w:lineRule="auto"/>
              <w:jc w:val="center"/>
              <w:rPr>
                <w:rFonts w:ascii="Tahoma" w:eastAsia="Times New Roman" w:hAnsi="Tahoma" w:cs="Tahoma"/>
                <w:b/>
                <w:bCs/>
                <w:sz w:val="20"/>
                <w:szCs w:val="20"/>
                <w:lang w:eastAsia="ro-RO"/>
              </w:rPr>
            </w:pPr>
            <w:r w:rsidRPr="002E67F9">
              <w:rPr>
                <w:rFonts w:ascii="Tahoma" w:eastAsia="Times New Roman" w:hAnsi="Tahoma" w:cs="Tahoma"/>
                <w:b/>
                <w:bCs/>
                <w:sz w:val="20"/>
                <w:szCs w:val="20"/>
                <w:lang w:eastAsia="ro-RO"/>
              </w:rPr>
              <w:t>NUMĂRUL DE ANGAJAȚI</w:t>
            </w:r>
          </w:p>
        </w:tc>
        <w:tc>
          <w:tcPr>
            <w:tcW w:w="2977" w:type="dxa"/>
            <w:tcBorders>
              <w:top w:val="nil"/>
              <w:left w:val="nil"/>
              <w:bottom w:val="single" w:sz="4" w:space="0" w:color="auto"/>
              <w:right w:val="single" w:sz="4" w:space="0" w:color="auto"/>
            </w:tcBorders>
            <w:shd w:val="clear" w:color="auto" w:fill="auto"/>
            <w:noWrap/>
            <w:vAlign w:val="center"/>
            <w:hideMark/>
          </w:tcPr>
          <w:p w14:paraId="721DEAFA" w14:textId="2FF68B35" w:rsidR="00576019" w:rsidRPr="002E67F9" w:rsidRDefault="00576019" w:rsidP="00DA347F">
            <w:pPr>
              <w:spacing w:after="0" w:line="240" w:lineRule="auto"/>
              <w:jc w:val="center"/>
              <w:rPr>
                <w:rFonts w:ascii="Tahoma" w:eastAsia="Times New Roman" w:hAnsi="Tahoma" w:cs="Tahoma"/>
                <w:b/>
                <w:bCs/>
                <w:sz w:val="20"/>
                <w:szCs w:val="20"/>
                <w:lang w:eastAsia="ro-RO"/>
              </w:rPr>
            </w:pPr>
            <w:r w:rsidRPr="002E67F9">
              <w:rPr>
                <w:rFonts w:ascii="Tahoma" w:eastAsia="Times New Roman" w:hAnsi="Tahoma" w:cs="Tahoma"/>
                <w:b/>
                <w:bCs/>
                <w:sz w:val="20"/>
                <w:szCs w:val="20"/>
                <w:lang w:eastAsia="ro-RO"/>
              </w:rPr>
              <w:t>PROFIT</w:t>
            </w:r>
          </w:p>
        </w:tc>
      </w:tr>
      <w:tr w:rsidR="002E67F9" w:rsidRPr="002E67F9" w14:paraId="301F2369" w14:textId="77777777" w:rsidTr="00576019">
        <w:trPr>
          <w:trHeight w:val="264"/>
        </w:trPr>
        <w:tc>
          <w:tcPr>
            <w:tcW w:w="636" w:type="dxa"/>
            <w:vMerge w:val="restart"/>
            <w:tcBorders>
              <w:top w:val="nil"/>
              <w:left w:val="single" w:sz="4" w:space="0" w:color="auto"/>
              <w:bottom w:val="single" w:sz="4" w:space="0" w:color="000000"/>
              <w:right w:val="single" w:sz="4" w:space="0" w:color="auto"/>
            </w:tcBorders>
            <w:shd w:val="clear" w:color="auto" w:fill="auto"/>
            <w:vAlign w:val="center"/>
            <w:hideMark/>
          </w:tcPr>
          <w:p w14:paraId="3CE77F7A" w14:textId="77777777" w:rsidR="00576019" w:rsidRPr="002E67F9" w:rsidRDefault="00576019"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1</w:t>
            </w:r>
          </w:p>
        </w:tc>
        <w:tc>
          <w:tcPr>
            <w:tcW w:w="2739" w:type="dxa"/>
            <w:tcBorders>
              <w:top w:val="nil"/>
              <w:left w:val="nil"/>
              <w:bottom w:val="nil"/>
              <w:right w:val="single" w:sz="4" w:space="0" w:color="auto"/>
            </w:tcBorders>
            <w:shd w:val="clear" w:color="auto" w:fill="auto"/>
            <w:noWrap/>
            <w:vAlign w:val="center"/>
            <w:hideMark/>
          </w:tcPr>
          <w:p w14:paraId="18123E0C"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09" w:history="1">
              <w:r w:rsidR="00576019" w:rsidRPr="002E67F9">
                <w:rPr>
                  <w:rFonts w:ascii="Tahoma" w:eastAsia="Times New Roman" w:hAnsi="Tahoma" w:cs="Tahoma"/>
                  <w:sz w:val="20"/>
                  <w:szCs w:val="20"/>
                  <w:u w:val="single"/>
                  <w:lang w:eastAsia="ro-RO"/>
                </w:rPr>
                <w:t>ARBOTRANS AGREGATE S.R.L.</w:t>
              </w:r>
            </w:hyperlink>
          </w:p>
        </w:tc>
        <w:tc>
          <w:tcPr>
            <w:tcW w:w="3260" w:type="dxa"/>
            <w:tcBorders>
              <w:top w:val="nil"/>
              <w:left w:val="nil"/>
              <w:bottom w:val="nil"/>
              <w:right w:val="single" w:sz="4" w:space="0" w:color="auto"/>
            </w:tcBorders>
            <w:shd w:val="clear" w:color="auto" w:fill="auto"/>
            <w:noWrap/>
            <w:vAlign w:val="center"/>
            <w:hideMark/>
          </w:tcPr>
          <w:p w14:paraId="0EE2FF52"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10" w:history="1">
              <w:r w:rsidR="00576019" w:rsidRPr="002E67F9">
                <w:rPr>
                  <w:rFonts w:ascii="Tahoma" w:eastAsia="Times New Roman" w:hAnsi="Tahoma" w:cs="Tahoma"/>
                  <w:sz w:val="20"/>
                  <w:szCs w:val="20"/>
                  <w:u w:val="single"/>
                  <w:lang w:eastAsia="ro-RO"/>
                </w:rPr>
                <w:t>ARBOTRANS AGREGATE S.R.L.</w:t>
              </w:r>
            </w:hyperlink>
          </w:p>
        </w:tc>
        <w:tc>
          <w:tcPr>
            <w:tcW w:w="2977" w:type="dxa"/>
            <w:tcBorders>
              <w:top w:val="nil"/>
              <w:left w:val="nil"/>
              <w:bottom w:val="nil"/>
              <w:right w:val="single" w:sz="4" w:space="0" w:color="auto"/>
            </w:tcBorders>
            <w:shd w:val="clear" w:color="auto" w:fill="auto"/>
            <w:noWrap/>
            <w:vAlign w:val="center"/>
            <w:hideMark/>
          </w:tcPr>
          <w:p w14:paraId="35699FAB"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11" w:history="1">
              <w:r w:rsidR="00576019" w:rsidRPr="002E67F9">
                <w:rPr>
                  <w:rFonts w:ascii="Tahoma" w:eastAsia="Times New Roman" w:hAnsi="Tahoma" w:cs="Tahoma"/>
                  <w:sz w:val="20"/>
                  <w:szCs w:val="20"/>
                  <w:u w:val="single"/>
                  <w:lang w:eastAsia="ro-RO"/>
                </w:rPr>
                <w:t>LKW DAFROM SERVICE SRL</w:t>
              </w:r>
            </w:hyperlink>
          </w:p>
        </w:tc>
      </w:tr>
      <w:tr w:rsidR="002E67F9" w:rsidRPr="002E67F9" w14:paraId="5008EDA6" w14:textId="77777777" w:rsidTr="00576019">
        <w:trPr>
          <w:trHeight w:val="264"/>
        </w:trPr>
        <w:tc>
          <w:tcPr>
            <w:tcW w:w="636" w:type="dxa"/>
            <w:vMerge/>
            <w:tcBorders>
              <w:top w:val="nil"/>
              <w:left w:val="single" w:sz="4" w:space="0" w:color="auto"/>
              <w:bottom w:val="single" w:sz="4" w:space="0" w:color="000000"/>
              <w:right w:val="single" w:sz="4" w:space="0" w:color="auto"/>
            </w:tcBorders>
            <w:vAlign w:val="center"/>
            <w:hideMark/>
          </w:tcPr>
          <w:p w14:paraId="359E4724"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nil"/>
              <w:right w:val="single" w:sz="4" w:space="0" w:color="auto"/>
            </w:tcBorders>
            <w:shd w:val="clear" w:color="auto" w:fill="auto"/>
            <w:noWrap/>
            <w:vAlign w:val="center"/>
            <w:hideMark/>
          </w:tcPr>
          <w:p w14:paraId="141BFB4F"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12" w:history="1">
              <w:r w:rsidR="00576019" w:rsidRPr="002E67F9">
                <w:rPr>
                  <w:rFonts w:ascii="Tahoma" w:eastAsia="Times New Roman" w:hAnsi="Tahoma" w:cs="Tahoma"/>
                  <w:sz w:val="20"/>
                  <w:szCs w:val="20"/>
                  <w:u w:val="single"/>
                  <w:lang w:eastAsia="ro-RO"/>
                </w:rPr>
                <w:t>SIMBATENI 591, Sambateni, Judetul Arad</w:t>
              </w:r>
            </w:hyperlink>
          </w:p>
        </w:tc>
        <w:tc>
          <w:tcPr>
            <w:tcW w:w="3260" w:type="dxa"/>
            <w:tcBorders>
              <w:top w:val="nil"/>
              <w:left w:val="nil"/>
              <w:bottom w:val="nil"/>
              <w:right w:val="single" w:sz="4" w:space="0" w:color="auto"/>
            </w:tcBorders>
            <w:shd w:val="clear" w:color="auto" w:fill="auto"/>
            <w:noWrap/>
            <w:vAlign w:val="center"/>
            <w:hideMark/>
          </w:tcPr>
          <w:p w14:paraId="1084C744"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13" w:history="1">
              <w:r w:rsidR="00576019" w:rsidRPr="002E67F9">
                <w:rPr>
                  <w:rFonts w:ascii="Tahoma" w:eastAsia="Times New Roman" w:hAnsi="Tahoma" w:cs="Tahoma"/>
                  <w:sz w:val="20"/>
                  <w:szCs w:val="20"/>
                  <w:u w:val="single"/>
                  <w:lang w:eastAsia="ro-RO"/>
                </w:rPr>
                <w:t>SIMBATENI 591, Sambateni, Judetul Arad</w:t>
              </w:r>
            </w:hyperlink>
          </w:p>
        </w:tc>
        <w:tc>
          <w:tcPr>
            <w:tcW w:w="2977" w:type="dxa"/>
            <w:tcBorders>
              <w:top w:val="nil"/>
              <w:left w:val="nil"/>
              <w:bottom w:val="nil"/>
              <w:right w:val="single" w:sz="4" w:space="0" w:color="auto"/>
            </w:tcBorders>
            <w:shd w:val="clear" w:color="auto" w:fill="auto"/>
            <w:noWrap/>
            <w:vAlign w:val="center"/>
            <w:hideMark/>
          </w:tcPr>
          <w:p w14:paraId="50DD2CB5"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14" w:history="1">
              <w:r w:rsidR="00576019" w:rsidRPr="002E67F9">
                <w:rPr>
                  <w:rFonts w:ascii="Tahoma" w:eastAsia="Times New Roman" w:hAnsi="Tahoma" w:cs="Tahoma"/>
                  <w:sz w:val="20"/>
                  <w:szCs w:val="20"/>
                  <w:u w:val="single"/>
                  <w:lang w:eastAsia="ro-RO"/>
                </w:rPr>
                <w:t>SIMBATENI 591, Sambateni, Judetul Arad</w:t>
              </w:r>
            </w:hyperlink>
          </w:p>
        </w:tc>
      </w:tr>
      <w:tr w:rsidR="002E67F9" w:rsidRPr="002E67F9" w14:paraId="16B30ADB" w14:textId="77777777" w:rsidTr="00A25FC2">
        <w:trPr>
          <w:trHeight w:val="264"/>
        </w:trPr>
        <w:tc>
          <w:tcPr>
            <w:tcW w:w="636" w:type="dxa"/>
            <w:vMerge/>
            <w:tcBorders>
              <w:top w:val="nil"/>
              <w:left w:val="single" w:sz="4" w:space="0" w:color="auto"/>
              <w:bottom w:val="single" w:sz="4" w:space="0" w:color="auto"/>
              <w:right w:val="single" w:sz="4" w:space="0" w:color="auto"/>
            </w:tcBorders>
            <w:vAlign w:val="center"/>
            <w:hideMark/>
          </w:tcPr>
          <w:p w14:paraId="0191E79A"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single" w:sz="4" w:space="0" w:color="auto"/>
              <w:right w:val="single" w:sz="4" w:space="0" w:color="auto"/>
            </w:tcBorders>
            <w:shd w:val="clear" w:color="auto" w:fill="auto"/>
            <w:noWrap/>
            <w:vAlign w:val="center"/>
            <w:hideMark/>
          </w:tcPr>
          <w:p w14:paraId="556EC0CE"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15" w:history="1">
              <w:r w:rsidR="00576019" w:rsidRPr="002E67F9">
                <w:rPr>
                  <w:rFonts w:ascii="Tahoma" w:eastAsia="Times New Roman" w:hAnsi="Tahoma" w:cs="Tahoma"/>
                  <w:sz w:val="20"/>
                  <w:szCs w:val="20"/>
                  <w:u w:val="single"/>
                  <w:lang w:eastAsia="ro-RO"/>
                </w:rPr>
                <w:t>22,8 milioane lei (5,2 milioane euro)</w:t>
              </w:r>
            </w:hyperlink>
          </w:p>
        </w:tc>
        <w:tc>
          <w:tcPr>
            <w:tcW w:w="3260" w:type="dxa"/>
            <w:tcBorders>
              <w:top w:val="nil"/>
              <w:left w:val="nil"/>
              <w:bottom w:val="single" w:sz="4" w:space="0" w:color="auto"/>
              <w:right w:val="single" w:sz="4" w:space="0" w:color="auto"/>
            </w:tcBorders>
            <w:shd w:val="clear" w:color="auto" w:fill="auto"/>
            <w:noWrap/>
            <w:vAlign w:val="center"/>
            <w:hideMark/>
          </w:tcPr>
          <w:p w14:paraId="14E79214" w14:textId="124B6139" w:rsidR="00A25FC2" w:rsidRPr="002E67F9" w:rsidRDefault="00DF32EC" w:rsidP="00DA347F">
            <w:pPr>
              <w:spacing w:after="0" w:line="240" w:lineRule="auto"/>
              <w:jc w:val="center"/>
              <w:rPr>
                <w:rFonts w:ascii="Tahoma" w:eastAsia="Times New Roman" w:hAnsi="Tahoma" w:cs="Tahoma"/>
                <w:sz w:val="20"/>
                <w:szCs w:val="20"/>
                <w:u w:val="single"/>
                <w:lang w:eastAsia="ro-RO"/>
              </w:rPr>
            </w:pPr>
            <w:hyperlink r:id="rId216" w:history="1">
              <w:r w:rsidR="00576019" w:rsidRPr="002E67F9">
                <w:rPr>
                  <w:rFonts w:ascii="Tahoma" w:eastAsia="Times New Roman" w:hAnsi="Tahoma" w:cs="Tahoma"/>
                  <w:sz w:val="20"/>
                  <w:szCs w:val="20"/>
                  <w:u w:val="single"/>
                  <w:lang w:eastAsia="ro-RO"/>
                </w:rPr>
                <w:t>42 angajati</w:t>
              </w:r>
            </w:hyperlink>
          </w:p>
        </w:tc>
        <w:tc>
          <w:tcPr>
            <w:tcW w:w="2977" w:type="dxa"/>
            <w:tcBorders>
              <w:top w:val="nil"/>
              <w:left w:val="nil"/>
              <w:bottom w:val="single" w:sz="4" w:space="0" w:color="auto"/>
              <w:right w:val="single" w:sz="4" w:space="0" w:color="auto"/>
            </w:tcBorders>
            <w:shd w:val="clear" w:color="auto" w:fill="auto"/>
            <w:noWrap/>
            <w:vAlign w:val="center"/>
            <w:hideMark/>
          </w:tcPr>
          <w:p w14:paraId="12DBD625"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17" w:history="1">
              <w:r w:rsidR="00576019" w:rsidRPr="002E67F9">
                <w:rPr>
                  <w:rFonts w:ascii="Tahoma" w:eastAsia="Times New Roman" w:hAnsi="Tahoma" w:cs="Tahoma"/>
                  <w:sz w:val="20"/>
                  <w:szCs w:val="20"/>
                  <w:u w:val="single"/>
                  <w:lang w:eastAsia="ro-RO"/>
                </w:rPr>
                <w:t>2,1 milioane lei (466.374 euro)</w:t>
              </w:r>
            </w:hyperlink>
          </w:p>
        </w:tc>
      </w:tr>
      <w:tr w:rsidR="002E67F9" w:rsidRPr="002E67F9" w14:paraId="6E19B533" w14:textId="77777777" w:rsidTr="00A25FC2">
        <w:trPr>
          <w:trHeight w:val="264"/>
        </w:trPr>
        <w:tc>
          <w:tcPr>
            <w:tcW w:w="6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B43CFC" w14:textId="77777777" w:rsidR="00576019" w:rsidRPr="002E67F9" w:rsidRDefault="00576019"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2</w:t>
            </w:r>
          </w:p>
        </w:tc>
        <w:tc>
          <w:tcPr>
            <w:tcW w:w="2739" w:type="dxa"/>
            <w:tcBorders>
              <w:top w:val="single" w:sz="4" w:space="0" w:color="auto"/>
              <w:left w:val="nil"/>
              <w:bottom w:val="nil"/>
              <w:right w:val="single" w:sz="4" w:space="0" w:color="auto"/>
            </w:tcBorders>
            <w:shd w:val="clear" w:color="auto" w:fill="auto"/>
            <w:noWrap/>
            <w:vAlign w:val="center"/>
            <w:hideMark/>
          </w:tcPr>
          <w:p w14:paraId="3694900D"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18" w:history="1">
              <w:r w:rsidR="00576019" w:rsidRPr="002E67F9">
                <w:rPr>
                  <w:rFonts w:ascii="Tahoma" w:eastAsia="Times New Roman" w:hAnsi="Tahoma" w:cs="Tahoma"/>
                  <w:sz w:val="20"/>
                  <w:szCs w:val="20"/>
                  <w:u w:val="single"/>
                  <w:lang w:eastAsia="ro-RO"/>
                </w:rPr>
                <w:t>LKW DAFROM SERVICE SRL</w:t>
              </w:r>
            </w:hyperlink>
          </w:p>
        </w:tc>
        <w:tc>
          <w:tcPr>
            <w:tcW w:w="3260" w:type="dxa"/>
            <w:tcBorders>
              <w:top w:val="single" w:sz="4" w:space="0" w:color="auto"/>
              <w:left w:val="nil"/>
              <w:bottom w:val="nil"/>
              <w:right w:val="single" w:sz="4" w:space="0" w:color="auto"/>
            </w:tcBorders>
            <w:shd w:val="clear" w:color="auto" w:fill="auto"/>
            <w:noWrap/>
            <w:vAlign w:val="center"/>
            <w:hideMark/>
          </w:tcPr>
          <w:p w14:paraId="7C6709FA"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19" w:history="1">
              <w:r w:rsidR="00576019" w:rsidRPr="002E67F9">
                <w:rPr>
                  <w:rFonts w:ascii="Tahoma" w:eastAsia="Times New Roman" w:hAnsi="Tahoma" w:cs="Tahoma"/>
                  <w:sz w:val="20"/>
                  <w:szCs w:val="20"/>
                  <w:u w:val="single"/>
                  <w:lang w:eastAsia="ro-RO"/>
                </w:rPr>
                <w:t>TIESSE TRANS S.R.L.</w:t>
              </w:r>
            </w:hyperlink>
          </w:p>
        </w:tc>
        <w:tc>
          <w:tcPr>
            <w:tcW w:w="2977" w:type="dxa"/>
            <w:tcBorders>
              <w:top w:val="single" w:sz="4" w:space="0" w:color="auto"/>
              <w:left w:val="nil"/>
              <w:bottom w:val="nil"/>
              <w:right w:val="single" w:sz="4" w:space="0" w:color="auto"/>
            </w:tcBorders>
            <w:shd w:val="clear" w:color="auto" w:fill="auto"/>
            <w:noWrap/>
            <w:vAlign w:val="center"/>
            <w:hideMark/>
          </w:tcPr>
          <w:p w14:paraId="17F6B20F"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20" w:history="1">
              <w:r w:rsidR="00576019" w:rsidRPr="002E67F9">
                <w:rPr>
                  <w:rFonts w:ascii="Tahoma" w:eastAsia="Times New Roman" w:hAnsi="Tahoma" w:cs="Tahoma"/>
                  <w:sz w:val="20"/>
                  <w:szCs w:val="20"/>
                  <w:u w:val="single"/>
                  <w:lang w:eastAsia="ro-RO"/>
                </w:rPr>
                <w:t>ARBOTRANS AGREGATE S.R.L.</w:t>
              </w:r>
            </w:hyperlink>
          </w:p>
        </w:tc>
      </w:tr>
      <w:tr w:rsidR="002E67F9" w:rsidRPr="002E67F9" w14:paraId="06B4E046" w14:textId="77777777" w:rsidTr="00576019">
        <w:trPr>
          <w:trHeight w:val="264"/>
        </w:trPr>
        <w:tc>
          <w:tcPr>
            <w:tcW w:w="636" w:type="dxa"/>
            <w:vMerge/>
            <w:tcBorders>
              <w:top w:val="nil"/>
              <w:left w:val="single" w:sz="4" w:space="0" w:color="auto"/>
              <w:bottom w:val="single" w:sz="4" w:space="0" w:color="000000"/>
              <w:right w:val="single" w:sz="4" w:space="0" w:color="auto"/>
            </w:tcBorders>
            <w:vAlign w:val="center"/>
            <w:hideMark/>
          </w:tcPr>
          <w:p w14:paraId="6B4957DE"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nil"/>
              <w:right w:val="single" w:sz="4" w:space="0" w:color="auto"/>
            </w:tcBorders>
            <w:shd w:val="clear" w:color="auto" w:fill="auto"/>
            <w:noWrap/>
            <w:vAlign w:val="center"/>
            <w:hideMark/>
          </w:tcPr>
          <w:p w14:paraId="77BCC0AD"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21" w:history="1">
              <w:r w:rsidR="00576019" w:rsidRPr="002E67F9">
                <w:rPr>
                  <w:rFonts w:ascii="Tahoma" w:eastAsia="Times New Roman" w:hAnsi="Tahoma" w:cs="Tahoma"/>
                  <w:sz w:val="20"/>
                  <w:szCs w:val="20"/>
                  <w:u w:val="single"/>
                  <w:lang w:eastAsia="ro-RO"/>
                </w:rPr>
                <w:t>SIMBATENI 591, Sambateni, Judetul Arad</w:t>
              </w:r>
            </w:hyperlink>
          </w:p>
        </w:tc>
        <w:tc>
          <w:tcPr>
            <w:tcW w:w="3260" w:type="dxa"/>
            <w:tcBorders>
              <w:top w:val="nil"/>
              <w:left w:val="nil"/>
              <w:bottom w:val="nil"/>
              <w:right w:val="single" w:sz="4" w:space="0" w:color="auto"/>
            </w:tcBorders>
            <w:shd w:val="clear" w:color="auto" w:fill="auto"/>
            <w:noWrap/>
            <w:vAlign w:val="center"/>
            <w:hideMark/>
          </w:tcPr>
          <w:p w14:paraId="1F38B5BE"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22" w:history="1">
              <w:r w:rsidR="00576019" w:rsidRPr="002E67F9">
                <w:rPr>
                  <w:rFonts w:ascii="Tahoma" w:eastAsia="Times New Roman" w:hAnsi="Tahoma" w:cs="Tahoma"/>
                  <w:sz w:val="20"/>
                  <w:szCs w:val="20"/>
                  <w:u w:val="single"/>
                  <w:lang w:eastAsia="ro-RO"/>
                </w:rPr>
                <w:t>- 416, Sambateni, Judetul Arad</w:t>
              </w:r>
            </w:hyperlink>
          </w:p>
        </w:tc>
        <w:tc>
          <w:tcPr>
            <w:tcW w:w="2977" w:type="dxa"/>
            <w:tcBorders>
              <w:top w:val="nil"/>
              <w:left w:val="nil"/>
              <w:bottom w:val="nil"/>
              <w:right w:val="single" w:sz="4" w:space="0" w:color="auto"/>
            </w:tcBorders>
            <w:shd w:val="clear" w:color="auto" w:fill="auto"/>
            <w:noWrap/>
            <w:vAlign w:val="center"/>
            <w:hideMark/>
          </w:tcPr>
          <w:p w14:paraId="5DA10E77"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23" w:history="1">
              <w:r w:rsidR="00576019" w:rsidRPr="002E67F9">
                <w:rPr>
                  <w:rFonts w:ascii="Tahoma" w:eastAsia="Times New Roman" w:hAnsi="Tahoma" w:cs="Tahoma"/>
                  <w:sz w:val="20"/>
                  <w:szCs w:val="20"/>
                  <w:u w:val="single"/>
                  <w:lang w:eastAsia="ro-RO"/>
                </w:rPr>
                <w:t>SIMBATENI 591, Sambateni, Judetul Arad</w:t>
              </w:r>
            </w:hyperlink>
          </w:p>
        </w:tc>
      </w:tr>
      <w:tr w:rsidR="002E67F9" w:rsidRPr="002E67F9" w14:paraId="00AC7DB6" w14:textId="77777777" w:rsidTr="00576019">
        <w:trPr>
          <w:trHeight w:val="264"/>
        </w:trPr>
        <w:tc>
          <w:tcPr>
            <w:tcW w:w="636" w:type="dxa"/>
            <w:vMerge/>
            <w:tcBorders>
              <w:top w:val="nil"/>
              <w:left w:val="single" w:sz="4" w:space="0" w:color="auto"/>
              <w:bottom w:val="single" w:sz="4" w:space="0" w:color="000000"/>
              <w:right w:val="single" w:sz="4" w:space="0" w:color="auto"/>
            </w:tcBorders>
            <w:vAlign w:val="center"/>
            <w:hideMark/>
          </w:tcPr>
          <w:p w14:paraId="640C8644"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single" w:sz="4" w:space="0" w:color="auto"/>
              <w:right w:val="single" w:sz="4" w:space="0" w:color="auto"/>
            </w:tcBorders>
            <w:shd w:val="clear" w:color="auto" w:fill="auto"/>
            <w:noWrap/>
            <w:vAlign w:val="center"/>
            <w:hideMark/>
          </w:tcPr>
          <w:p w14:paraId="4F87B851"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24" w:history="1">
              <w:r w:rsidR="00576019" w:rsidRPr="002E67F9">
                <w:rPr>
                  <w:rFonts w:ascii="Tahoma" w:eastAsia="Times New Roman" w:hAnsi="Tahoma" w:cs="Tahoma"/>
                  <w:sz w:val="20"/>
                  <w:szCs w:val="20"/>
                  <w:u w:val="single"/>
                  <w:lang w:eastAsia="ro-RO"/>
                </w:rPr>
                <w:t>4,4 milioane lei (1 milioane euro)</w:t>
              </w:r>
            </w:hyperlink>
          </w:p>
        </w:tc>
        <w:tc>
          <w:tcPr>
            <w:tcW w:w="3260" w:type="dxa"/>
            <w:tcBorders>
              <w:top w:val="nil"/>
              <w:left w:val="nil"/>
              <w:bottom w:val="single" w:sz="4" w:space="0" w:color="auto"/>
              <w:right w:val="single" w:sz="4" w:space="0" w:color="auto"/>
            </w:tcBorders>
            <w:shd w:val="clear" w:color="auto" w:fill="auto"/>
            <w:noWrap/>
            <w:vAlign w:val="center"/>
            <w:hideMark/>
          </w:tcPr>
          <w:p w14:paraId="24B6DE8F"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25" w:history="1">
              <w:r w:rsidR="00576019" w:rsidRPr="002E67F9">
                <w:rPr>
                  <w:rFonts w:ascii="Tahoma" w:eastAsia="Times New Roman" w:hAnsi="Tahoma" w:cs="Tahoma"/>
                  <w:sz w:val="20"/>
                  <w:szCs w:val="20"/>
                  <w:u w:val="single"/>
                  <w:lang w:eastAsia="ro-RO"/>
                </w:rPr>
                <w:t>12 angajati</w:t>
              </w:r>
            </w:hyperlink>
          </w:p>
        </w:tc>
        <w:tc>
          <w:tcPr>
            <w:tcW w:w="2977" w:type="dxa"/>
            <w:tcBorders>
              <w:top w:val="nil"/>
              <w:left w:val="nil"/>
              <w:bottom w:val="single" w:sz="4" w:space="0" w:color="auto"/>
              <w:right w:val="single" w:sz="4" w:space="0" w:color="auto"/>
            </w:tcBorders>
            <w:shd w:val="clear" w:color="auto" w:fill="auto"/>
            <w:noWrap/>
            <w:vAlign w:val="center"/>
            <w:hideMark/>
          </w:tcPr>
          <w:p w14:paraId="1684D357"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26" w:history="1">
              <w:r w:rsidR="00576019" w:rsidRPr="002E67F9">
                <w:rPr>
                  <w:rFonts w:ascii="Tahoma" w:eastAsia="Times New Roman" w:hAnsi="Tahoma" w:cs="Tahoma"/>
                  <w:sz w:val="20"/>
                  <w:szCs w:val="20"/>
                  <w:u w:val="single"/>
                  <w:lang w:eastAsia="ro-RO"/>
                </w:rPr>
                <w:t>1,7 milioane lei (392.531 euro)</w:t>
              </w:r>
            </w:hyperlink>
          </w:p>
        </w:tc>
      </w:tr>
      <w:tr w:rsidR="002E67F9" w:rsidRPr="002E67F9" w14:paraId="6EF98780" w14:textId="77777777" w:rsidTr="00576019">
        <w:trPr>
          <w:trHeight w:val="528"/>
        </w:trPr>
        <w:tc>
          <w:tcPr>
            <w:tcW w:w="636" w:type="dxa"/>
            <w:vMerge w:val="restart"/>
            <w:tcBorders>
              <w:top w:val="nil"/>
              <w:left w:val="single" w:sz="4" w:space="0" w:color="auto"/>
              <w:bottom w:val="single" w:sz="4" w:space="0" w:color="000000"/>
              <w:right w:val="single" w:sz="4" w:space="0" w:color="auto"/>
            </w:tcBorders>
            <w:shd w:val="clear" w:color="auto" w:fill="auto"/>
            <w:vAlign w:val="center"/>
            <w:hideMark/>
          </w:tcPr>
          <w:p w14:paraId="745F5F12" w14:textId="77777777" w:rsidR="00576019" w:rsidRPr="002E67F9" w:rsidRDefault="00576019"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3</w:t>
            </w:r>
          </w:p>
        </w:tc>
        <w:tc>
          <w:tcPr>
            <w:tcW w:w="2739" w:type="dxa"/>
            <w:tcBorders>
              <w:top w:val="nil"/>
              <w:left w:val="nil"/>
              <w:bottom w:val="nil"/>
              <w:right w:val="single" w:sz="4" w:space="0" w:color="auto"/>
            </w:tcBorders>
            <w:shd w:val="clear" w:color="auto" w:fill="auto"/>
            <w:noWrap/>
            <w:vAlign w:val="center"/>
            <w:hideMark/>
          </w:tcPr>
          <w:p w14:paraId="09CF18F9"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27" w:history="1">
              <w:r w:rsidR="00576019" w:rsidRPr="002E67F9">
                <w:rPr>
                  <w:rFonts w:ascii="Tahoma" w:eastAsia="Times New Roman" w:hAnsi="Tahoma" w:cs="Tahoma"/>
                  <w:sz w:val="20"/>
                  <w:szCs w:val="20"/>
                  <w:u w:val="single"/>
                  <w:lang w:eastAsia="ro-RO"/>
                </w:rPr>
                <w:t>TIESSE TRANS S.R.L.</w:t>
              </w:r>
            </w:hyperlink>
          </w:p>
        </w:tc>
        <w:tc>
          <w:tcPr>
            <w:tcW w:w="3260" w:type="dxa"/>
            <w:tcBorders>
              <w:top w:val="nil"/>
              <w:left w:val="nil"/>
              <w:bottom w:val="nil"/>
              <w:right w:val="single" w:sz="4" w:space="0" w:color="auto"/>
            </w:tcBorders>
            <w:shd w:val="clear" w:color="auto" w:fill="auto"/>
            <w:noWrap/>
            <w:vAlign w:val="center"/>
            <w:hideMark/>
          </w:tcPr>
          <w:p w14:paraId="68FDC8F8"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28" w:history="1">
              <w:r w:rsidR="00576019" w:rsidRPr="002E67F9">
                <w:rPr>
                  <w:rFonts w:ascii="Tahoma" w:eastAsia="Times New Roman" w:hAnsi="Tahoma" w:cs="Tahoma"/>
                  <w:sz w:val="20"/>
                  <w:szCs w:val="20"/>
                  <w:u w:val="single"/>
                  <w:lang w:eastAsia="ro-RO"/>
                </w:rPr>
                <w:t>FERO-PACT SRL</w:t>
              </w:r>
            </w:hyperlink>
          </w:p>
        </w:tc>
        <w:tc>
          <w:tcPr>
            <w:tcW w:w="2977" w:type="dxa"/>
            <w:tcBorders>
              <w:top w:val="nil"/>
              <w:left w:val="nil"/>
              <w:bottom w:val="nil"/>
              <w:right w:val="single" w:sz="4" w:space="0" w:color="auto"/>
            </w:tcBorders>
            <w:shd w:val="clear" w:color="auto" w:fill="auto"/>
            <w:vAlign w:val="center"/>
            <w:hideMark/>
          </w:tcPr>
          <w:p w14:paraId="6B13BAFE"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29" w:history="1">
              <w:r w:rsidR="00576019" w:rsidRPr="002E67F9">
                <w:rPr>
                  <w:rFonts w:ascii="Tahoma" w:eastAsia="Times New Roman" w:hAnsi="Tahoma" w:cs="Tahoma"/>
                  <w:sz w:val="20"/>
                  <w:szCs w:val="20"/>
                  <w:u w:val="single"/>
                  <w:lang w:eastAsia="ro-RO"/>
                </w:rPr>
                <w:t>WEST ALLEGHENY LIMITED SOCIETATE ÎN COMANDITĂ</w:t>
              </w:r>
            </w:hyperlink>
          </w:p>
        </w:tc>
      </w:tr>
      <w:tr w:rsidR="002E67F9" w:rsidRPr="002E67F9" w14:paraId="7F1A733D" w14:textId="77777777" w:rsidTr="00576019">
        <w:trPr>
          <w:trHeight w:val="264"/>
        </w:trPr>
        <w:tc>
          <w:tcPr>
            <w:tcW w:w="636" w:type="dxa"/>
            <w:vMerge/>
            <w:tcBorders>
              <w:top w:val="nil"/>
              <w:left w:val="single" w:sz="4" w:space="0" w:color="auto"/>
              <w:bottom w:val="single" w:sz="4" w:space="0" w:color="000000"/>
              <w:right w:val="single" w:sz="4" w:space="0" w:color="auto"/>
            </w:tcBorders>
            <w:vAlign w:val="center"/>
            <w:hideMark/>
          </w:tcPr>
          <w:p w14:paraId="75D0229F"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nil"/>
              <w:right w:val="single" w:sz="4" w:space="0" w:color="auto"/>
            </w:tcBorders>
            <w:shd w:val="clear" w:color="auto" w:fill="auto"/>
            <w:noWrap/>
            <w:vAlign w:val="center"/>
            <w:hideMark/>
          </w:tcPr>
          <w:p w14:paraId="4CCD27F8"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30" w:history="1">
              <w:r w:rsidR="00576019" w:rsidRPr="002E67F9">
                <w:rPr>
                  <w:rFonts w:ascii="Tahoma" w:eastAsia="Times New Roman" w:hAnsi="Tahoma" w:cs="Tahoma"/>
                  <w:sz w:val="20"/>
                  <w:szCs w:val="20"/>
                  <w:u w:val="single"/>
                  <w:lang w:eastAsia="ro-RO"/>
                </w:rPr>
                <w:t>- 416, Sambateni, Judetul Arad</w:t>
              </w:r>
            </w:hyperlink>
          </w:p>
        </w:tc>
        <w:tc>
          <w:tcPr>
            <w:tcW w:w="3260" w:type="dxa"/>
            <w:tcBorders>
              <w:top w:val="nil"/>
              <w:left w:val="nil"/>
              <w:bottom w:val="nil"/>
              <w:right w:val="single" w:sz="4" w:space="0" w:color="auto"/>
            </w:tcBorders>
            <w:shd w:val="clear" w:color="auto" w:fill="auto"/>
            <w:noWrap/>
            <w:vAlign w:val="center"/>
            <w:hideMark/>
          </w:tcPr>
          <w:p w14:paraId="758338D2"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31" w:history="1">
              <w:r w:rsidR="00576019" w:rsidRPr="002E67F9">
                <w:rPr>
                  <w:rFonts w:ascii="Tahoma" w:eastAsia="Times New Roman" w:hAnsi="Tahoma" w:cs="Tahoma"/>
                  <w:sz w:val="20"/>
                  <w:szCs w:val="20"/>
                  <w:u w:val="single"/>
                  <w:lang w:eastAsia="ro-RO"/>
                </w:rPr>
                <w:t>SIMBATENI 603/A, Sambateni, Judetul Arad</w:t>
              </w:r>
            </w:hyperlink>
          </w:p>
        </w:tc>
        <w:tc>
          <w:tcPr>
            <w:tcW w:w="2977" w:type="dxa"/>
            <w:tcBorders>
              <w:top w:val="nil"/>
              <w:left w:val="nil"/>
              <w:bottom w:val="nil"/>
              <w:right w:val="single" w:sz="4" w:space="0" w:color="auto"/>
            </w:tcBorders>
            <w:shd w:val="clear" w:color="auto" w:fill="auto"/>
            <w:noWrap/>
            <w:vAlign w:val="center"/>
            <w:hideMark/>
          </w:tcPr>
          <w:p w14:paraId="4627C76D"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32" w:history="1">
              <w:r w:rsidR="00576019" w:rsidRPr="002E67F9">
                <w:rPr>
                  <w:rFonts w:ascii="Tahoma" w:eastAsia="Times New Roman" w:hAnsi="Tahoma" w:cs="Tahoma"/>
                  <w:sz w:val="20"/>
                  <w:szCs w:val="20"/>
                  <w:u w:val="single"/>
                  <w:lang w:eastAsia="ro-RO"/>
                </w:rPr>
                <w:t>SIMBATENI 228, Sambateni, Judetul Arad</w:t>
              </w:r>
            </w:hyperlink>
          </w:p>
        </w:tc>
      </w:tr>
      <w:tr w:rsidR="002E67F9" w:rsidRPr="002E67F9" w14:paraId="03291829" w14:textId="77777777" w:rsidTr="00576019">
        <w:trPr>
          <w:trHeight w:val="264"/>
        </w:trPr>
        <w:tc>
          <w:tcPr>
            <w:tcW w:w="636" w:type="dxa"/>
            <w:vMerge/>
            <w:tcBorders>
              <w:top w:val="nil"/>
              <w:left w:val="single" w:sz="4" w:space="0" w:color="auto"/>
              <w:bottom w:val="single" w:sz="4" w:space="0" w:color="000000"/>
              <w:right w:val="single" w:sz="4" w:space="0" w:color="auto"/>
            </w:tcBorders>
            <w:vAlign w:val="center"/>
            <w:hideMark/>
          </w:tcPr>
          <w:p w14:paraId="34C3F8C7"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single" w:sz="4" w:space="0" w:color="auto"/>
              <w:right w:val="single" w:sz="4" w:space="0" w:color="auto"/>
            </w:tcBorders>
            <w:shd w:val="clear" w:color="auto" w:fill="auto"/>
            <w:noWrap/>
            <w:vAlign w:val="center"/>
            <w:hideMark/>
          </w:tcPr>
          <w:p w14:paraId="5D2BA975"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33" w:history="1">
              <w:r w:rsidR="00576019" w:rsidRPr="002E67F9">
                <w:rPr>
                  <w:rFonts w:ascii="Tahoma" w:eastAsia="Times New Roman" w:hAnsi="Tahoma" w:cs="Tahoma"/>
                  <w:sz w:val="20"/>
                  <w:szCs w:val="20"/>
                  <w:u w:val="single"/>
                  <w:lang w:eastAsia="ro-RO"/>
                </w:rPr>
                <w:t>4,3 milioane lei (972.070 euro)</w:t>
              </w:r>
            </w:hyperlink>
          </w:p>
        </w:tc>
        <w:tc>
          <w:tcPr>
            <w:tcW w:w="3260" w:type="dxa"/>
            <w:tcBorders>
              <w:top w:val="nil"/>
              <w:left w:val="nil"/>
              <w:bottom w:val="single" w:sz="4" w:space="0" w:color="auto"/>
              <w:right w:val="single" w:sz="4" w:space="0" w:color="auto"/>
            </w:tcBorders>
            <w:shd w:val="clear" w:color="auto" w:fill="auto"/>
            <w:noWrap/>
            <w:vAlign w:val="center"/>
            <w:hideMark/>
          </w:tcPr>
          <w:p w14:paraId="6F10CC10"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34" w:history="1">
              <w:r w:rsidR="00576019" w:rsidRPr="002E67F9">
                <w:rPr>
                  <w:rFonts w:ascii="Tahoma" w:eastAsia="Times New Roman" w:hAnsi="Tahoma" w:cs="Tahoma"/>
                  <w:sz w:val="20"/>
                  <w:szCs w:val="20"/>
                  <w:u w:val="single"/>
                  <w:lang w:eastAsia="ro-RO"/>
                </w:rPr>
                <w:t>11 angajati</w:t>
              </w:r>
            </w:hyperlink>
          </w:p>
        </w:tc>
        <w:tc>
          <w:tcPr>
            <w:tcW w:w="2977" w:type="dxa"/>
            <w:tcBorders>
              <w:top w:val="nil"/>
              <w:left w:val="nil"/>
              <w:bottom w:val="single" w:sz="4" w:space="0" w:color="auto"/>
              <w:right w:val="single" w:sz="4" w:space="0" w:color="auto"/>
            </w:tcBorders>
            <w:shd w:val="clear" w:color="auto" w:fill="auto"/>
            <w:noWrap/>
            <w:vAlign w:val="center"/>
            <w:hideMark/>
          </w:tcPr>
          <w:p w14:paraId="7271647E"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35" w:history="1">
              <w:r w:rsidR="00576019" w:rsidRPr="002E67F9">
                <w:rPr>
                  <w:rFonts w:ascii="Tahoma" w:eastAsia="Times New Roman" w:hAnsi="Tahoma" w:cs="Tahoma"/>
                  <w:sz w:val="20"/>
                  <w:szCs w:val="20"/>
                  <w:u w:val="single"/>
                  <w:lang w:eastAsia="ro-RO"/>
                </w:rPr>
                <w:t>1,6 milioane lei (361.678 euro)</w:t>
              </w:r>
            </w:hyperlink>
          </w:p>
        </w:tc>
      </w:tr>
      <w:tr w:rsidR="002E67F9" w:rsidRPr="002E67F9" w14:paraId="6E2E143A" w14:textId="77777777" w:rsidTr="00576019">
        <w:trPr>
          <w:trHeight w:val="264"/>
        </w:trPr>
        <w:tc>
          <w:tcPr>
            <w:tcW w:w="636" w:type="dxa"/>
            <w:vMerge w:val="restart"/>
            <w:tcBorders>
              <w:top w:val="nil"/>
              <w:left w:val="single" w:sz="4" w:space="0" w:color="auto"/>
              <w:bottom w:val="single" w:sz="4" w:space="0" w:color="000000"/>
              <w:right w:val="single" w:sz="4" w:space="0" w:color="auto"/>
            </w:tcBorders>
            <w:shd w:val="clear" w:color="auto" w:fill="auto"/>
            <w:vAlign w:val="center"/>
            <w:hideMark/>
          </w:tcPr>
          <w:p w14:paraId="5A907D0A" w14:textId="77777777" w:rsidR="00576019" w:rsidRPr="002E67F9" w:rsidRDefault="00576019"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lastRenderedPageBreak/>
              <w:t>4</w:t>
            </w:r>
          </w:p>
        </w:tc>
        <w:tc>
          <w:tcPr>
            <w:tcW w:w="2739" w:type="dxa"/>
            <w:tcBorders>
              <w:top w:val="nil"/>
              <w:left w:val="nil"/>
              <w:bottom w:val="nil"/>
              <w:right w:val="single" w:sz="4" w:space="0" w:color="auto"/>
            </w:tcBorders>
            <w:shd w:val="clear" w:color="auto" w:fill="auto"/>
            <w:noWrap/>
            <w:vAlign w:val="center"/>
            <w:hideMark/>
          </w:tcPr>
          <w:p w14:paraId="7419BF8D"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36" w:history="1">
              <w:r w:rsidR="00576019" w:rsidRPr="002E67F9">
                <w:rPr>
                  <w:rFonts w:ascii="Tahoma" w:eastAsia="Times New Roman" w:hAnsi="Tahoma" w:cs="Tahoma"/>
                  <w:sz w:val="20"/>
                  <w:szCs w:val="20"/>
                  <w:u w:val="single"/>
                  <w:lang w:eastAsia="ro-RO"/>
                </w:rPr>
                <w:t>GREEN EFFICIENT SRL</w:t>
              </w:r>
            </w:hyperlink>
          </w:p>
        </w:tc>
        <w:tc>
          <w:tcPr>
            <w:tcW w:w="3260" w:type="dxa"/>
            <w:tcBorders>
              <w:top w:val="nil"/>
              <w:left w:val="nil"/>
              <w:bottom w:val="nil"/>
              <w:right w:val="single" w:sz="4" w:space="0" w:color="auto"/>
            </w:tcBorders>
            <w:shd w:val="clear" w:color="auto" w:fill="auto"/>
            <w:noWrap/>
            <w:vAlign w:val="center"/>
            <w:hideMark/>
          </w:tcPr>
          <w:p w14:paraId="1AD669AE"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37" w:history="1">
              <w:r w:rsidR="00576019" w:rsidRPr="002E67F9">
                <w:rPr>
                  <w:rFonts w:ascii="Tahoma" w:eastAsia="Times New Roman" w:hAnsi="Tahoma" w:cs="Tahoma"/>
                  <w:sz w:val="20"/>
                  <w:szCs w:val="20"/>
                  <w:u w:val="single"/>
                  <w:lang w:eastAsia="ro-RO"/>
                </w:rPr>
                <w:t>ARBOTRANS CONSTRUCT S.R.L.</w:t>
              </w:r>
            </w:hyperlink>
          </w:p>
        </w:tc>
        <w:tc>
          <w:tcPr>
            <w:tcW w:w="2977" w:type="dxa"/>
            <w:tcBorders>
              <w:top w:val="nil"/>
              <w:left w:val="nil"/>
              <w:bottom w:val="nil"/>
              <w:right w:val="single" w:sz="4" w:space="0" w:color="auto"/>
            </w:tcBorders>
            <w:shd w:val="clear" w:color="auto" w:fill="auto"/>
            <w:noWrap/>
            <w:vAlign w:val="center"/>
            <w:hideMark/>
          </w:tcPr>
          <w:p w14:paraId="2EA0E997"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38" w:history="1">
              <w:r w:rsidR="00576019" w:rsidRPr="002E67F9">
                <w:rPr>
                  <w:rFonts w:ascii="Tahoma" w:eastAsia="Times New Roman" w:hAnsi="Tahoma" w:cs="Tahoma"/>
                  <w:sz w:val="20"/>
                  <w:szCs w:val="20"/>
                  <w:u w:val="single"/>
                  <w:lang w:eastAsia="ro-RO"/>
                </w:rPr>
                <w:t>ARBOTRANS CONSTRUCT S.R.L.</w:t>
              </w:r>
            </w:hyperlink>
          </w:p>
        </w:tc>
      </w:tr>
      <w:tr w:rsidR="002E67F9" w:rsidRPr="002E67F9" w14:paraId="26C6C234" w14:textId="77777777" w:rsidTr="00576019">
        <w:trPr>
          <w:trHeight w:val="264"/>
        </w:trPr>
        <w:tc>
          <w:tcPr>
            <w:tcW w:w="636" w:type="dxa"/>
            <w:vMerge/>
            <w:tcBorders>
              <w:top w:val="nil"/>
              <w:left w:val="single" w:sz="4" w:space="0" w:color="auto"/>
              <w:bottom w:val="single" w:sz="4" w:space="0" w:color="000000"/>
              <w:right w:val="single" w:sz="4" w:space="0" w:color="auto"/>
            </w:tcBorders>
            <w:vAlign w:val="center"/>
            <w:hideMark/>
          </w:tcPr>
          <w:p w14:paraId="78CAF51F"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nil"/>
              <w:right w:val="single" w:sz="4" w:space="0" w:color="auto"/>
            </w:tcBorders>
            <w:shd w:val="clear" w:color="auto" w:fill="auto"/>
            <w:noWrap/>
            <w:vAlign w:val="center"/>
            <w:hideMark/>
          </w:tcPr>
          <w:p w14:paraId="1D2A9070"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39" w:history="1">
              <w:r w:rsidR="00576019" w:rsidRPr="002E67F9">
                <w:rPr>
                  <w:rFonts w:ascii="Tahoma" w:eastAsia="Times New Roman" w:hAnsi="Tahoma" w:cs="Tahoma"/>
                  <w:sz w:val="20"/>
                  <w:szCs w:val="20"/>
                  <w:u w:val="single"/>
                  <w:lang w:eastAsia="ro-RO"/>
                </w:rPr>
                <w:t>SIMBATENI 125A, Sambateni, Judetul Arad</w:t>
              </w:r>
            </w:hyperlink>
          </w:p>
        </w:tc>
        <w:tc>
          <w:tcPr>
            <w:tcW w:w="3260" w:type="dxa"/>
            <w:tcBorders>
              <w:top w:val="nil"/>
              <w:left w:val="nil"/>
              <w:bottom w:val="nil"/>
              <w:right w:val="single" w:sz="4" w:space="0" w:color="auto"/>
            </w:tcBorders>
            <w:shd w:val="clear" w:color="auto" w:fill="auto"/>
            <w:noWrap/>
            <w:vAlign w:val="center"/>
            <w:hideMark/>
          </w:tcPr>
          <w:p w14:paraId="04F3DB01"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40" w:history="1">
              <w:r w:rsidR="00576019" w:rsidRPr="002E67F9">
                <w:rPr>
                  <w:rFonts w:ascii="Tahoma" w:eastAsia="Times New Roman" w:hAnsi="Tahoma" w:cs="Tahoma"/>
                  <w:sz w:val="20"/>
                  <w:szCs w:val="20"/>
                  <w:u w:val="single"/>
                  <w:lang w:eastAsia="ro-RO"/>
                </w:rPr>
                <w:t>SIMBATENI 591, Sambateni, Judetul Arad</w:t>
              </w:r>
            </w:hyperlink>
          </w:p>
        </w:tc>
        <w:tc>
          <w:tcPr>
            <w:tcW w:w="2977" w:type="dxa"/>
            <w:tcBorders>
              <w:top w:val="nil"/>
              <w:left w:val="nil"/>
              <w:bottom w:val="nil"/>
              <w:right w:val="single" w:sz="4" w:space="0" w:color="auto"/>
            </w:tcBorders>
            <w:shd w:val="clear" w:color="auto" w:fill="auto"/>
            <w:noWrap/>
            <w:vAlign w:val="center"/>
            <w:hideMark/>
          </w:tcPr>
          <w:p w14:paraId="1A255F53"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41" w:history="1">
              <w:r w:rsidR="00576019" w:rsidRPr="002E67F9">
                <w:rPr>
                  <w:rFonts w:ascii="Tahoma" w:eastAsia="Times New Roman" w:hAnsi="Tahoma" w:cs="Tahoma"/>
                  <w:sz w:val="20"/>
                  <w:szCs w:val="20"/>
                  <w:u w:val="single"/>
                  <w:lang w:eastAsia="ro-RO"/>
                </w:rPr>
                <w:t>SIMBATENI 591, Sambateni, Judetul Arad</w:t>
              </w:r>
            </w:hyperlink>
          </w:p>
        </w:tc>
      </w:tr>
      <w:tr w:rsidR="002E67F9" w:rsidRPr="002E67F9" w14:paraId="5B10A1A0" w14:textId="77777777" w:rsidTr="00CD331C">
        <w:trPr>
          <w:trHeight w:val="264"/>
        </w:trPr>
        <w:tc>
          <w:tcPr>
            <w:tcW w:w="636" w:type="dxa"/>
            <w:vMerge/>
            <w:tcBorders>
              <w:top w:val="nil"/>
              <w:left w:val="single" w:sz="4" w:space="0" w:color="auto"/>
              <w:bottom w:val="single" w:sz="4" w:space="0" w:color="auto"/>
              <w:right w:val="single" w:sz="4" w:space="0" w:color="auto"/>
            </w:tcBorders>
            <w:vAlign w:val="center"/>
            <w:hideMark/>
          </w:tcPr>
          <w:p w14:paraId="32151092"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single" w:sz="4" w:space="0" w:color="auto"/>
              <w:right w:val="single" w:sz="4" w:space="0" w:color="auto"/>
            </w:tcBorders>
            <w:shd w:val="clear" w:color="auto" w:fill="auto"/>
            <w:noWrap/>
            <w:vAlign w:val="center"/>
            <w:hideMark/>
          </w:tcPr>
          <w:p w14:paraId="6D29760C"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42" w:history="1">
              <w:r w:rsidR="00576019" w:rsidRPr="002E67F9">
                <w:rPr>
                  <w:rFonts w:ascii="Tahoma" w:eastAsia="Times New Roman" w:hAnsi="Tahoma" w:cs="Tahoma"/>
                  <w:sz w:val="20"/>
                  <w:szCs w:val="20"/>
                  <w:u w:val="single"/>
                  <w:lang w:eastAsia="ro-RO"/>
                </w:rPr>
                <w:t>4,1 milioane lei (935.032 euro)</w:t>
              </w:r>
            </w:hyperlink>
          </w:p>
        </w:tc>
        <w:tc>
          <w:tcPr>
            <w:tcW w:w="3260" w:type="dxa"/>
            <w:tcBorders>
              <w:top w:val="nil"/>
              <w:left w:val="nil"/>
              <w:bottom w:val="single" w:sz="4" w:space="0" w:color="auto"/>
              <w:right w:val="single" w:sz="4" w:space="0" w:color="auto"/>
            </w:tcBorders>
            <w:shd w:val="clear" w:color="auto" w:fill="auto"/>
            <w:noWrap/>
            <w:vAlign w:val="center"/>
            <w:hideMark/>
          </w:tcPr>
          <w:p w14:paraId="6AA28F5C" w14:textId="70DD922F" w:rsidR="00CD331C" w:rsidRPr="002E67F9" w:rsidRDefault="00DF32EC" w:rsidP="00DA347F">
            <w:pPr>
              <w:spacing w:after="0" w:line="240" w:lineRule="auto"/>
              <w:jc w:val="center"/>
              <w:rPr>
                <w:rFonts w:ascii="Tahoma" w:eastAsia="Times New Roman" w:hAnsi="Tahoma" w:cs="Tahoma"/>
                <w:sz w:val="20"/>
                <w:szCs w:val="20"/>
                <w:u w:val="single"/>
                <w:lang w:eastAsia="ro-RO"/>
              </w:rPr>
            </w:pPr>
            <w:hyperlink r:id="rId243" w:history="1">
              <w:r w:rsidR="00576019" w:rsidRPr="002E67F9">
                <w:rPr>
                  <w:rFonts w:ascii="Tahoma" w:eastAsia="Times New Roman" w:hAnsi="Tahoma" w:cs="Tahoma"/>
                  <w:sz w:val="20"/>
                  <w:szCs w:val="20"/>
                  <w:u w:val="single"/>
                  <w:lang w:eastAsia="ro-RO"/>
                </w:rPr>
                <w:t>7 angajati</w:t>
              </w:r>
            </w:hyperlink>
          </w:p>
        </w:tc>
        <w:tc>
          <w:tcPr>
            <w:tcW w:w="2977" w:type="dxa"/>
            <w:tcBorders>
              <w:top w:val="nil"/>
              <w:left w:val="nil"/>
              <w:bottom w:val="single" w:sz="4" w:space="0" w:color="auto"/>
              <w:right w:val="single" w:sz="4" w:space="0" w:color="auto"/>
            </w:tcBorders>
            <w:shd w:val="clear" w:color="auto" w:fill="auto"/>
            <w:noWrap/>
            <w:vAlign w:val="center"/>
            <w:hideMark/>
          </w:tcPr>
          <w:p w14:paraId="7962B6ED"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44" w:history="1">
              <w:r w:rsidR="00576019" w:rsidRPr="002E67F9">
                <w:rPr>
                  <w:rFonts w:ascii="Tahoma" w:eastAsia="Times New Roman" w:hAnsi="Tahoma" w:cs="Tahoma"/>
                  <w:sz w:val="20"/>
                  <w:szCs w:val="20"/>
                  <w:u w:val="single"/>
                  <w:lang w:eastAsia="ro-RO"/>
                </w:rPr>
                <w:t>1,4 milioane lei (321.500 euro)</w:t>
              </w:r>
            </w:hyperlink>
          </w:p>
        </w:tc>
      </w:tr>
      <w:tr w:rsidR="002E67F9" w:rsidRPr="002E67F9" w14:paraId="41F216DF" w14:textId="77777777" w:rsidTr="00CD331C">
        <w:trPr>
          <w:trHeight w:val="264"/>
        </w:trPr>
        <w:tc>
          <w:tcPr>
            <w:tcW w:w="6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1556F6" w14:textId="77777777" w:rsidR="00576019" w:rsidRPr="002E67F9" w:rsidRDefault="00576019"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5</w:t>
            </w:r>
          </w:p>
        </w:tc>
        <w:tc>
          <w:tcPr>
            <w:tcW w:w="2739" w:type="dxa"/>
            <w:tcBorders>
              <w:top w:val="single" w:sz="4" w:space="0" w:color="auto"/>
              <w:left w:val="nil"/>
              <w:bottom w:val="nil"/>
              <w:right w:val="single" w:sz="4" w:space="0" w:color="auto"/>
            </w:tcBorders>
            <w:shd w:val="clear" w:color="auto" w:fill="auto"/>
            <w:noWrap/>
            <w:vAlign w:val="center"/>
            <w:hideMark/>
          </w:tcPr>
          <w:p w14:paraId="55B5DB0E"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45" w:history="1">
              <w:r w:rsidR="00576019" w:rsidRPr="002E67F9">
                <w:rPr>
                  <w:rFonts w:ascii="Tahoma" w:eastAsia="Times New Roman" w:hAnsi="Tahoma" w:cs="Tahoma"/>
                  <w:sz w:val="20"/>
                  <w:szCs w:val="20"/>
                  <w:u w:val="single"/>
                  <w:lang w:eastAsia="ro-RO"/>
                </w:rPr>
                <w:t>ARBOTRANS CONSTRUCT S.R.L.</w:t>
              </w:r>
            </w:hyperlink>
          </w:p>
        </w:tc>
        <w:tc>
          <w:tcPr>
            <w:tcW w:w="3260" w:type="dxa"/>
            <w:tcBorders>
              <w:top w:val="single" w:sz="4" w:space="0" w:color="auto"/>
              <w:left w:val="nil"/>
              <w:bottom w:val="nil"/>
              <w:right w:val="single" w:sz="4" w:space="0" w:color="auto"/>
            </w:tcBorders>
            <w:shd w:val="clear" w:color="auto" w:fill="auto"/>
            <w:noWrap/>
            <w:vAlign w:val="center"/>
            <w:hideMark/>
          </w:tcPr>
          <w:p w14:paraId="3CA19110"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46" w:history="1">
              <w:r w:rsidR="00576019" w:rsidRPr="002E67F9">
                <w:rPr>
                  <w:rFonts w:ascii="Tahoma" w:eastAsia="Times New Roman" w:hAnsi="Tahoma" w:cs="Tahoma"/>
                  <w:sz w:val="20"/>
                  <w:szCs w:val="20"/>
                  <w:u w:val="single"/>
                  <w:lang w:eastAsia="ro-RO"/>
                </w:rPr>
                <w:t>LKW DAFROM SERVICE SRL</w:t>
              </w:r>
            </w:hyperlink>
          </w:p>
        </w:tc>
        <w:tc>
          <w:tcPr>
            <w:tcW w:w="2977" w:type="dxa"/>
            <w:tcBorders>
              <w:top w:val="single" w:sz="4" w:space="0" w:color="auto"/>
              <w:left w:val="nil"/>
              <w:bottom w:val="nil"/>
              <w:right w:val="single" w:sz="4" w:space="0" w:color="auto"/>
            </w:tcBorders>
            <w:shd w:val="clear" w:color="auto" w:fill="auto"/>
            <w:noWrap/>
            <w:vAlign w:val="center"/>
            <w:hideMark/>
          </w:tcPr>
          <w:p w14:paraId="1D46D8A6"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47" w:history="1">
              <w:r w:rsidR="00576019" w:rsidRPr="002E67F9">
                <w:rPr>
                  <w:rFonts w:ascii="Tahoma" w:eastAsia="Times New Roman" w:hAnsi="Tahoma" w:cs="Tahoma"/>
                  <w:sz w:val="20"/>
                  <w:szCs w:val="20"/>
                  <w:u w:val="single"/>
                  <w:lang w:eastAsia="ro-RO"/>
                </w:rPr>
                <w:t>GREEN EFFICIENT SRL</w:t>
              </w:r>
            </w:hyperlink>
          </w:p>
        </w:tc>
      </w:tr>
      <w:tr w:rsidR="002E67F9" w:rsidRPr="002E67F9" w14:paraId="3E6CD535" w14:textId="77777777" w:rsidTr="00576019">
        <w:trPr>
          <w:trHeight w:val="264"/>
        </w:trPr>
        <w:tc>
          <w:tcPr>
            <w:tcW w:w="636" w:type="dxa"/>
            <w:vMerge/>
            <w:tcBorders>
              <w:top w:val="nil"/>
              <w:left w:val="single" w:sz="4" w:space="0" w:color="auto"/>
              <w:bottom w:val="single" w:sz="4" w:space="0" w:color="000000"/>
              <w:right w:val="single" w:sz="4" w:space="0" w:color="auto"/>
            </w:tcBorders>
            <w:vAlign w:val="center"/>
            <w:hideMark/>
          </w:tcPr>
          <w:p w14:paraId="7F64362F"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nil"/>
              <w:right w:val="single" w:sz="4" w:space="0" w:color="auto"/>
            </w:tcBorders>
            <w:shd w:val="clear" w:color="auto" w:fill="auto"/>
            <w:noWrap/>
            <w:vAlign w:val="center"/>
            <w:hideMark/>
          </w:tcPr>
          <w:p w14:paraId="427FACB9"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48" w:history="1">
              <w:r w:rsidR="00576019" w:rsidRPr="002E67F9">
                <w:rPr>
                  <w:rFonts w:ascii="Tahoma" w:eastAsia="Times New Roman" w:hAnsi="Tahoma" w:cs="Tahoma"/>
                  <w:sz w:val="20"/>
                  <w:szCs w:val="20"/>
                  <w:u w:val="single"/>
                  <w:lang w:eastAsia="ro-RO"/>
                </w:rPr>
                <w:t>SIMBATENI 591, Sambateni, Judetul Arad</w:t>
              </w:r>
            </w:hyperlink>
          </w:p>
        </w:tc>
        <w:tc>
          <w:tcPr>
            <w:tcW w:w="3260" w:type="dxa"/>
            <w:tcBorders>
              <w:top w:val="nil"/>
              <w:left w:val="nil"/>
              <w:bottom w:val="nil"/>
              <w:right w:val="single" w:sz="4" w:space="0" w:color="auto"/>
            </w:tcBorders>
            <w:shd w:val="clear" w:color="auto" w:fill="auto"/>
            <w:noWrap/>
            <w:vAlign w:val="center"/>
            <w:hideMark/>
          </w:tcPr>
          <w:p w14:paraId="37121497"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49" w:history="1">
              <w:r w:rsidR="00576019" w:rsidRPr="002E67F9">
                <w:rPr>
                  <w:rFonts w:ascii="Tahoma" w:eastAsia="Times New Roman" w:hAnsi="Tahoma" w:cs="Tahoma"/>
                  <w:sz w:val="20"/>
                  <w:szCs w:val="20"/>
                  <w:u w:val="single"/>
                  <w:lang w:eastAsia="ro-RO"/>
                </w:rPr>
                <w:t>SIMBATENI 591, Sambateni, Judetul Arad</w:t>
              </w:r>
            </w:hyperlink>
          </w:p>
        </w:tc>
        <w:tc>
          <w:tcPr>
            <w:tcW w:w="2977" w:type="dxa"/>
            <w:tcBorders>
              <w:top w:val="nil"/>
              <w:left w:val="nil"/>
              <w:bottom w:val="nil"/>
              <w:right w:val="single" w:sz="4" w:space="0" w:color="auto"/>
            </w:tcBorders>
            <w:shd w:val="clear" w:color="auto" w:fill="auto"/>
            <w:noWrap/>
            <w:vAlign w:val="center"/>
            <w:hideMark/>
          </w:tcPr>
          <w:p w14:paraId="4BACC776"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50" w:history="1">
              <w:r w:rsidR="00576019" w:rsidRPr="002E67F9">
                <w:rPr>
                  <w:rFonts w:ascii="Tahoma" w:eastAsia="Times New Roman" w:hAnsi="Tahoma" w:cs="Tahoma"/>
                  <w:sz w:val="20"/>
                  <w:szCs w:val="20"/>
                  <w:u w:val="single"/>
                  <w:lang w:eastAsia="ro-RO"/>
                </w:rPr>
                <w:t>SIMBATENI 125A, Sambateni, Judetul Arad</w:t>
              </w:r>
            </w:hyperlink>
          </w:p>
        </w:tc>
      </w:tr>
      <w:tr w:rsidR="002E67F9" w:rsidRPr="002E67F9" w14:paraId="03DE8398" w14:textId="77777777" w:rsidTr="00576019">
        <w:trPr>
          <w:trHeight w:val="264"/>
        </w:trPr>
        <w:tc>
          <w:tcPr>
            <w:tcW w:w="636" w:type="dxa"/>
            <w:vMerge/>
            <w:tcBorders>
              <w:top w:val="nil"/>
              <w:left w:val="single" w:sz="4" w:space="0" w:color="auto"/>
              <w:bottom w:val="single" w:sz="4" w:space="0" w:color="000000"/>
              <w:right w:val="single" w:sz="4" w:space="0" w:color="auto"/>
            </w:tcBorders>
            <w:vAlign w:val="center"/>
            <w:hideMark/>
          </w:tcPr>
          <w:p w14:paraId="703C15D6"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single" w:sz="4" w:space="0" w:color="auto"/>
              <w:right w:val="single" w:sz="4" w:space="0" w:color="auto"/>
            </w:tcBorders>
            <w:shd w:val="clear" w:color="auto" w:fill="auto"/>
            <w:noWrap/>
            <w:vAlign w:val="center"/>
            <w:hideMark/>
          </w:tcPr>
          <w:p w14:paraId="4C1EACCD"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51" w:history="1">
              <w:r w:rsidR="00576019" w:rsidRPr="002E67F9">
                <w:rPr>
                  <w:rFonts w:ascii="Tahoma" w:eastAsia="Times New Roman" w:hAnsi="Tahoma" w:cs="Tahoma"/>
                  <w:sz w:val="20"/>
                  <w:szCs w:val="20"/>
                  <w:u w:val="single"/>
                  <w:lang w:eastAsia="ro-RO"/>
                </w:rPr>
                <w:t>1,9 milioane lei (438.385 euro)</w:t>
              </w:r>
            </w:hyperlink>
          </w:p>
        </w:tc>
        <w:tc>
          <w:tcPr>
            <w:tcW w:w="3260" w:type="dxa"/>
            <w:tcBorders>
              <w:top w:val="nil"/>
              <w:left w:val="nil"/>
              <w:bottom w:val="single" w:sz="4" w:space="0" w:color="auto"/>
              <w:right w:val="single" w:sz="4" w:space="0" w:color="auto"/>
            </w:tcBorders>
            <w:shd w:val="clear" w:color="auto" w:fill="auto"/>
            <w:noWrap/>
            <w:vAlign w:val="center"/>
            <w:hideMark/>
          </w:tcPr>
          <w:p w14:paraId="4FD80A44"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52" w:history="1">
              <w:r w:rsidR="00576019" w:rsidRPr="002E67F9">
                <w:rPr>
                  <w:rFonts w:ascii="Tahoma" w:eastAsia="Times New Roman" w:hAnsi="Tahoma" w:cs="Tahoma"/>
                  <w:sz w:val="20"/>
                  <w:szCs w:val="20"/>
                  <w:u w:val="single"/>
                  <w:lang w:eastAsia="ro-RO"/>
                </w:rPr>
                <w:t>6 angajati</w:t>
              </w:r>
            </w:hyperlink>
          </w:p>
        </w:tc>
        <w:tc>
          <w:tcPr>
            <w:tcW w:w="2977" w:type="dxa"/>
            <w:tcBorders>
              <w:top w:val="nil"/>
              <w:left w:val="nil"/>
              <w:bottom w:val="single" w:sz="4" w:space="0" w:color="auto"/>
              <w:right w:val="single" w:sz="4" w:space="0" w:color="auto"/>
            </w:tcBorders>
            <w:shd w:val="clear" w:color="auto" w:fill="auto"/>
            <w:noWrap/>
            <w:vAlign w:val="center"/>
            <w:hideMark/>
          </w:tcPr>
          <w:p w14:paraId="2E0EABB8"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53" w:history="1">
              <w:r w:rsidR="00576019" w:rsidRPr="002E67F9">
                <w:rPr>
                  <w:rFonts w:ascii="Tahoma" w:eastAsia="Times New Roman" w:hAnsi="Tahoma" w:cs="Tahoma"/>
                  <w:sz w:val="20"/>
                  <w:szCs w:val="20"/>
                  <w:u w:val="single"/>
                  <w:lang w:eastAsia="ro-RO"/>
                </w:rPr>
                <w:t>1,3 milioane lei (295.288 euro)</w:t>
              </w:r>
            </w:hyperlink>
          </w:p>
        </w:tc>
      </w:tr>
      <w:tr w:rsidR="002E67F9" w:rsidRPr="002E67F9" w14:paraId="35C5901F" w14:textId="77777777" w:rsidTr="00576019">
        <w:trPr>
          <w:trHeight w:val="264"/>
        </w:trPr>
        <w:tc>
          <w:tcPr>
            <w:tcW w:w="636" w:type="dxa"/>
            <w:vMerge w:val="restart"/>
            <w:tcBorders>
              <w:top w:val="nil"/>
              <w:left w:val="single" w:sz="4" w:space="0" w:color="auto"/>
              <w:bottom w:val="single" w:sz="4" w:space="0" w:color="000000"/>
              <w:right w:val="single" w:sz="4" w:space="0" w:color="auto"/>
            </w:tcBorders>
            <w:shd w:val="clear" w:color="auto" w:fill="auto"/>
            <w:vAlign w:val="center"/>
            <w:hideMark/>
          </w:tcPr>
          <w:p w14:paraId="0A6B1838" w14:textId="77777777" w:rsidR="00576019" w:rsidRPr="002E67F9" w:rsidRDefault="00576019"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6</w:t>
            </w:r>
          </w:p>
        </w:tc>
        <w:tc>
          <w:tcPr>
            <w:tcW w:w="2739" w:type="dxa"/>
            <w:tcBorders>
              <w:top w:val="nil"/>
              <w:left w:val="nil"/>
              <w:bottom w:val="nil"/>
              <w:right w:val="single" w:sz="4" w:space="0" w:color="auto"/>
            </w:tcBorders>
            <w:shd w:val="clear" w:color="auto" w:fill="auto"/>
            <w:noWrap/>
            <w:vAlign w:val="center"/>
            <w:hideMark/>
          </w:tcPr>
          <w:p w14:paraId="498CC016"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54" w:history="1">
              <w:r w:rsidR="00576019" w:rsidRPr="002E67F9">
                <w:rPr>
                  <w:rFonts w:ascii="Tahoma" w:eastAsia="Times New Roman" w:hAnsi="Tahoma" w:cs="Tahoma"/>
                  <w:sz w:val="20"/>
                  <w:szCs w:val="20"/>
                  <w:u w:val="single"/>
                  <w:lang w:eastAsia="ro-RO"/>
                </w:rPr>
                <w:t>AGRIODAN SRL</w:t>
              </w:r>
            </w:hyperlink>
          </w:p>
        </w:tc>
        <w:tc>
          <w:tcPr>
            <w:tcW w:w="3260" w:type="dxa"/>
            <w:tcBorders>
              <w:top w:val="nil"/>
              <w:left w:val="nil"/>
              <w:bottom w:val="nil"/>
              <w:right w:val="single" w:sz="4" w:space="0" w:color="auto"/>
            </w:tcBorders>
            <w:shd w:val="clear" w:color="auto" w:fill="auto"/>
            <w:noWrap/>
            <w:vAlign w:val="center"/>
            <w:hideMark/>
          </w:tcPr>
          <w:p w14:paraId="37B1D81F"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55" w:history="1">
              <w:r w:rsidR="00576019" w:rsidRPr="002E67F9">
                <w:rPr>
                  <w:rFonts w:ascii="Tahoma" w:eastAsia="Times New Roman" w:hAnsi="Tahoma" w:cs="Tahoma"/>
                  <w:sz w:val="20"/>
                  <w:szCs w:val="20"/>
                  <w:u w:val="single"/>
                  <w:lang w:eastAsia="ro-RO"/>
                </w:rPr>
                <w:t>BEVETO S.R.L.</w:t>
              </w:r>
            </w:hyperlink>
          </w:p>
        </w:tc>
        <w:tc>
          <w:tcPr>
            <w:tcW w:w="2977" w:type="dxa"/>
            <w:tcBorders>
              <w:top w:val="nil"/>
              <w:left w:val="nil"/>
              <w:bottom w:val="nil"/>
              <w:right w:val="single" w:sz="4" w:space="0" w:color="auto"/>
            </w:tcBorders>
            <w:shd w:val="clear" w:color="auto" w:fill="auto"/>
            <w:noWrap/>
            <w:vAlign w:val="center"/>
            <w:hideMark/>
          </w:tcPr>
          <w:p w14:paraId="3CBCE5B8"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56" w:history="1">
              <w:r w:rsidR="00576019" w:rsidRPr="002E67F9">
                <w:rPr>
                  <w:rFonts w:ascii="Tahoma" w:eastAsia="Times New Roman" w:hAnsi="Tahoma" w:cs="Tahoma"/>
                  <w:sz w:val="20"/>
                  <w:szCs w:val="20"/>
                  <w:u w:val="single"/>
                  <w:lang w:eastAsia="ro-RO"/>
                </w:rPr>
                <w:t>FERO-PACT SRL</w:t>
              </w:r>
            </w:hyperlink>
          </w:p>
        </w:tc>
      </w:tr>
      <w:tr w:rsidR="002E67F9" w:rsidRPr="002E67F9" w14:paraId="30C025F4" w14:textId="77777777" w:rsidTr="00576019">
        <w:trPr>
          <w:trHeight w:val="528"/>
        </w:trPr>
        <w:tc>
          <w:tcPr>
            <w:tcW w:w="636" w:type="dxa"/>
            <w:vMerge/>
            <w:tcBorders>
              <w:top w:val="nil"/>
              <w:left w:val="single" w:sz="4" w:space="0" w:color="auto"/>
              <w:bottom w:val="single" w:sz="4" w:space="0" w:color="000000"/>
              <w:right w:val="single" w:sz="4" w:space="0" w:color="auto"/>
            </w:tcBorders>
            <w:vAlign w:val="center"/>
            <w:hideMark/>
          </w:tcPr>
          <w:p w14:paraId="7736CBA7"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nil"/>
              <w:right w:val="single" w:sz="4" w:space="0" w:color="auto"/>
            </w:tcBorders>
            <w:shd w:val="clear" w:color="auto" w:fill="auto"/>
            <w:vAlign w:val="center"/>
            <w:hideMark/>
          </w:tcPr>
          <w:p w14:paraId="0C2FB012"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57" w:history="1">
              <w:r w:rsidR="00576019" w:rsidRPr="002E67F9">
                <w:rPr>
                  <w:rFonts w:ascii="Tahoma" w:eastAsia="Times New Roman" w:hAnsi="Tahoma" w:cs="Tahoma"/>
                  <w:sz w:val="20"/>
                  <w:szCs w:val="20"/>
                  <w:u w:val="single"/>
                  <w:lang w:eastAsia="ro-RO"/>
                </w:rPr>
                <w:t>INTRAVIL CU MOARA NUTRET COMBINAT FN, Sambateni, Judetul Arad</w:t>
              </w:r>
            </w:hyperlink>
          </w:p>
        </w:tc>
        <w:tc>
          <w:tcPr>
            <w:tcW w:w="3260" w:type="dxa"/>
            <w:tcBorders>
              <w:top w:val="nil"/>
              <w:left w:val="nil"/>
              <w:bottom w:val="nil"/>
              <w:right w:val="single" w:sz="4" w:space="0" w:color="auto"/>
            </w:tcBorders>
            <w:shd w:val="clear" w:color="auto" w:fill="auto"/>
            <w:noWrap/>
            <w:vAlign w:val="center"/>
            <w:hideMark/>
          </w:tcPr>
          <w:p w14:paraId="1C825352"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58" w:history="1">
              <w:r w:rsidR="00576019" w:rsidRPr="002E67F9">
                <w:rPr>
                  <w:rFonts w:ascii="Tahoma" w:eastAsia="Times New Roman" w:hAnsi="Tahoma" w:cs="Tahoma"/>
                  <w:sz w:val="20"/>
                  <w:szCs w:val="20"/>
                  <w:u w:val="single"/>
                  <w:lang w:eastAsia="ro-RO"/>
                </w:rPr>
                <w:t>- 361, Sambateni, Judetul Arad</w:t>
              </w:r>
            </w:hyperlink>
          </w:p>
        </w:tc>
        <w:tc>
          <w:tcPr>
            <w:tcW w:w="2977" w:type="dxa"/>
            <w:tcBorders>
              <w:top w:val="nil"/>
              <w:left w:val="nil"/>
              <w:bottom w:val="nil"/>
              <w:right w:val="single" w:sz="4" w:space="0" w:color="auto"/>
            </w:tcBorders>
            <w:shd w:val="clear" w:color="auto" w:fill="auto"/>
            <w:noWrap/>
            <w:vAlign w:val="center"/>
            <w:hideMark/>
          </w:tcPr>
          <w:p w14:paraId="4EC32DC8"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59" w:history="1">
              <w:r w:rsidR="00576019" w:rsidRPr="002E67F9">
                <w:rPr>
                  <w:rFonts w:ascii="Tahoma" w:eastAsia="Times New Roman" w:hAnsi="Tahoma" w:cs="Tahoma"/>
                  <w:sz w:val="20"/>
                  <w:szCs w:val="20"/>
                  <w:u w:val="single"/>
                  <w:lang w:eastAsia="ro-RO"/>
                </w:rPr>
                <w:t>SIMBATENI 603/A, Sambateni, Judetul Arad</w:t>
              </w:r>
            </w:hyperlink>
          </w:p>
        </w:tc>
      </w:tr>
      <w:tr w:rsidR="002E67F9" w:rsidRPr="002E67F9" w14:paraId="00F82682" w14:textId="77777777" w:rsidTr="00576019">
        <w:trPr>
          <w:trHeight w:val="264"/>
        </w:trPr>
        <w:tc>
          <w:tcPr>
            <w:tcW w:w="636" w:type="dxa"/>
            <w:vMerge/>
            <w:tcBorders>
              <w:top w:val="nil"/>
              <w:left w:val="single" w:sz="4" w:space="0" w:color="auto"/>
              <w:bottom w:val="single" w:sz="4" w:space="0" w:color="auto"/>
              <w:right w:val="single" w:sz="4" w:space="0" w:color="auto"/>
            </w:tcBorders>
            <w:vAlign w:val="center"/>
            <w:hideMark/>
          </w:tcPr>
          <w:p w14:paraId="567CC261"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single" w:sz="4" w:space="0" w:color="auto"/>
              <w:right w:val="single" w:sz="4" w:space="0" w:color="auto"/>
            </w:tcBorders>
            <w:shd w:val="clear" w:color="auto" w:fill="auto"/>
            <w:noWrap/>
            <w:vAlign w:val="center"/>
            <w:hideMark/>
          </w:tcPr>
          <w:p w14:paraId="0B39DAAF"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60" w:history="1">
              <w:r w:rsidR="00576019" w:rsidRPr="002E67F9">
                <w:rPr>
                  <w:rFonts w:ascii="Tahoma" w:eastAsia="Times New Roman" w:hAnsi="Tahoma" w:cs="Tahoma"/>
                  <w:sz w:val="20"/>
                  <w:szCs w:val="20"/>
                  <w:u w:val="single"/>
                  <w:lang w:eastAsia="ro-RO"/>
                </w:rPr>
                <w:t>1,9 milioane lei (437.398 euro)</w:t>
              </w:r>
            </w:hyperlink>
          </w:p>
        </w:tc>
        <w:tc>
          <w:tcPr>
            <w:tcW w:w="3260" w:type="dxa"/>
            <w:tcBorders>
              <w:top w:val="nil"/>
              <w:left w:val="nil"/>
              <w:bottom w:val="single" w:sz="4" w:space="0" w:color="auto"/>
              <w:right w:val="single" w:sz="4" w:space="0" w:color="auto"/>
            </w:tcBorders>
            <w:shd w:val="clear" w:color="auto" w:fill="auto"/>
            <w:noWrap/>
            <w:vAlign w:val="center"/>
            <w:hideMark/>
          </w:tcPr>
          <w:p w14:paraId="45871E13"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61" w:history="1">
              <w:r w:rsidR="00576019" w:rsidRPr="002E67F9">
                <w:rPr>
                  <w:rFonts w:ascii="Tahoma" w:eastAsia="Times New Roman" w:hAnsi="Tahoma" w:cs="Tahoma"/>
                  <w:sz w:val="20"/>
                  <w:szCs w:val="20"/>
                  <w:u w:val="single"/>
                  <w:lang w:eastAsia="ro-RO"/>
                </w:rPr>
                <w:t>5 angajati</w:t>
              </w:r>
            </w:hyperlink>
          </w:p>
        </w:tc>
        <w:tc>
          <w:tcPr>
            <w:tcW w:w="2977" w:type="dxa"/>
            <w:tcBorders>
              <w:top w:val="nil"/>
              <w:left w:val="nil"/>
              <w:bottom w:val="single" w:sz="4" w:space="0" w:color="auto"/>
              <w:right w:val="single" w:sz="4" w:space="0" w:color="auto"/>
            </w:tcBorders>
            <w:shd w:val="clear" w:color="auto" w:fill="auto"/>
            <w:noWrap/>
            <w:vAlign w:val="center"/>
            <w:hideMark/>
          </w:tcPr>
          <w:p w14:paraId="2E5A410C"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62" w:history="1">
              <w:r w:rsidR="00576019" w:rsidRPr="002E67F9">
                <w:rPr>
                  <w:rFonts w:ascii="Tahoma" w:eastAsia="Times New Roman" w:hAnsi="Tahoma" w:cs="Tahoma"/>
                  <w:sz w:val="20"/>
                  <w:szCs w:val="20"/>
                  <w:u w:val="single"/>
                  <w:lang w:eastAsia="ro-RO"/>
                </w:rPr>
                <w:t>580.460 lei (131.923 euro)</w:t>
              </w:r>
            </w:hyperlink>
          </w:p>
          <w:p w14:paraId="6B99A913" w14:textId="71F01D63" w:rsidR="00576019" w:rsidRPr="002E67F9" w:rsidRDefault="00576019" w:rsidP="00DA347F">
            <w:pPr>
              <w:spacing w:after="0" w:line="240" w:lineRule="auto"/>
              <w:rPr>
                <w:rFonts w:ascii="Tahoma" w:eastAsia="Times New Roman" w:hAnsi="Tahoma" w:cs="Tahoma"/>
                <w:sz w:val="20"/>
                <w:szCs w:val="20"/>
                <w:u w:val="single"/>
                <w:lang w:eastAsia="ro-RO"/>
              </w:rPr>
            </w:pPr>
          </w:p>
        </w:tc>
      </w:tr>
      <w:tr w:rsidR="002E67F9" w:rsidRPr="002E67F9" w14:paraId="74643DBE" w14:textId="77777777" w:rsidTr="00576019">
        <w:trPr>
          <w:trHeight w:val="528"/>
        </w:trPr>
        <w:tc>
          <w:tcPr>
            <w:tcW w:w="6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E9EC38" w14:textId="77777777" w:rsidR="00576019" w:rsidRPr="002E67F9" w:rsidRDefault="00576019"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7</w:t>
            </w:r>
          </w:p>
        </w:tc>
        <w:tc>
          <w:tcPr>
            <w:tcW w:w="2739" w:type="dxa"/>
            <w:tcBorders>
              <w:top w:val="single" w:sz="4" w:space="0" w:color="auto"/>
              <w:left w:val="nil"/>
              <w:bottom w:val="nil"/>
              <w:right w:val="single" w:sz="4" w:space="0" w:color="auto"/>
            </w:tcBorders>
            <w:shd w:val="clear" w:color="auto" w:fill="auto"/>
            <w:noWrap/>
            <w:vAlign w:val="center"/>
            <w:hideMark/>
          </w:tcPr>
          <w:p w14:paraId="0B17F385"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63" w:history="1">
              <w:r w:rsidR="00576019" w:rsidRPr="002E67F9">
                <w:rPr>
                  <w:rFonts w:ascii="Tahoma" w:eastAsia="Times New Roman" w:hAnsi="Tahoma" w:cs="Tahoma"/>
                  <w:sz w:val="20"/>
                  <w:szCs w:val="20"/>
                  <w:u w:val="single"/>
                  <w:lang w:eastAsia="ro-RO"/>
                </w:rPr>
                <w:t>FERO-PACT SRL</w:t>
              </w:r>
            </w:hyperlink>
          </w:p>
        </w:tc>
        <w:tc>
          <w:tcPr>
            <w:tcW w:w="3260" w:type="dxa"/>
            <w:tcBorders>
              <w:top w:val="single" w:sz="4" w:space="0" w:color="auto"/>
              <w:left w:val="nil"/>
              <w:bottom w:val="nil"/>
              <w:right w:val="single" w:sz="4" w:space="0" w:color="auto"/>
            </w:tcBorders>
            <w:shd w:val="clear" w:color="auto" w:fill="auto"/>
            <w:noWrap/>
            <w:vAlign w:val="center"/>
            <w:hideMark/>
          </w:tcPr>
          <w:p w14:paraId="30E5E5B9"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64" w:history="1">
              <w:r w:rsidR="00576019" w:rsidRPr="002E67F9">
                <w:rPr>
                  <w:rFonts w:ascii="Tahoma" w:eastAsia="Times New Roman" w:hAnsi="Tahoma" w:cs="Tahoma"/>
                  <w:sz w:val="20"/>
                  <w:szCs w:val="20"/>
                  <w:u w:val="single"/>
                  <w:lang w:eastAsia="ro-RO"/>
                </w:rPr>
                <w:t>AGRIODAN SRL</w:t>
              </w:r>
            </w:hyperlink>
          </w:p>
        </w:tc>
        <w:tc>
          <w:tcPr>
            <w:tcW w:w="2977" w:type="dxa"/>
            <w:tcBorders>
              <w:top w:val="single" w:sz="4" w:space="0" w:color="auto"/>
              <w:left w:val="nil"/>
              <w:bottom w:val="nil"/>
              <w:right w:val="single" w:sz="4" w:space="0" w:color="auto"/>
            </w:tcBorders>
            <w:shd w:val="clear" w:color="auto" w:fill="auto"/>
            <w:vAlign w:val="center"/>
            <w:hideMark/>
          </w:tcPr>
          <w:p w14:paraId="7EAAAAB7"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65" w:history="1">
              <w:r w:rsidR="00576019" w:rsidRPr="002E67F9">
                <w:rPr>
                  <w:rFonts w:ascii="Tahoma" w:eastAsia="Times New Roman" w:hAnsi="Tahoma" w:cs="Tahoma"/>
                  <w:sz w:val="20"/>
                  <w:szCs w:val="20"/>
                  <w:u w:val="single"/>
                  <w:lang w:eastAsia="ro-RO"/>
                </w:rPr>
                <w:t>DR. ILLE VIOLETA CABINET MEDICAL SRL</w:t>
              </w:r>
            </w:hyperlink>
          </w:p>
        </w:tc>
      </w:tr>
      <w:tr w:rsidR="002E67F9" w:rsidRPr="002E67F9" w14:paraId="35EC896A" w14:textId="77777777" w:rsidTr="00576019">
        <w:trPr>
          <w:trHeight w:val="528"/>
        </w:trPr>
        <w:tc>
          <w:tcPr>
            <w:tcW w:w="636" w:type="dxa"/>
            <w:vMerge/>
            <w:tcBorders>
              <w:top w:val="nil"/>
              <w:left w:val="single" w:sz="4" w:space="0" w:color="auto"/>
              <w:bottom w:val="single" w:sz="4" w:space="0" w:color="000000"/>
              <w:right w:val="single" w:sz="4" w:space="0" w:color="auto"/>
            </w:tcBorders>
            <w:vAlign w:val="center"/>
            <w:hideMark/>
          </w:tcPr>
          <w:p w14:paraId="44A18740"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nil"/>
              <w:right w:val="single" w:sz="4" w:space="0" w:color="auto"/>
            </w:tcBorders>
            <w:shd w:val="clear" w:color="auto" w:fill="auto"/>
            <w:noWrap/>
            <w:vAlign w:val="center"/>
            <w:hideMark/>
          </w:tcPr>
          <w:p w14:paraId="03CE8B61"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66" w:history="1">
              <w:r w:rsidR="00576019" w:rsidRPr="002E67F9">
                <w:rPr>
                  <w:rFonts w:ascii="Tahoma" w:eastAsia="Times New Roman" w:hAnsi="Tahoma" w:cs="Tahoma"/>
                  <w:sz w:val="20"/>
                  <w:szCs w:val="20"/>
                  <w:u w:val="single"/>
                  <w:lang w:eastAsia="ro-RO"/>
                </w:rPr>
                <w:t>SIMBATENI 603/A, Sambateni, Judetul Arad</w:t>
              </w:r>
            </w:hyperlink>
          </w:p>
        </w:tc>
        <w:tc>
          <w:tcPr>
            <w:tcW w:w="3260" w:type="dxa"/>
            <w:tcBorders>
              <w:top w:val="nil"/>
              <w:left w:val="nil"/>
              <w:bottom w:val="nil"/>
              <w:right w:val="single" w:sz="4" w:space="0" w:color="auto"/>
            </w:tcBorders>
            <w:shd w:val="clear" w:color="auto" w:fill="auto"/>
            <w:vAlign w:val="center"/>
            <w:hideMark/>
          </w:tcPr>
          <w:p w14:paraId="25C5B5A6"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67" w:history="1">
              <w:r w:rsidR="00576019" w:rsidRPr="002E67F9">
                <w:rPr>
                  <w:rFonts w:ascii="Tahoma" w:eastAsia="Times New Roman" w:hAnsi="Tahoma" w:cs="Tahoma"/>
                  <w:sz w:val="20"/>
                  <w:szCs w:val="20"/>
                  <w:u w:val="single"/>
                  <w:lang w:eastAsia="ro-RO"/>
                </w:rPr>
                <w:t>INTRAVIL CU MOARA NUTRET COMBINAT FN, Sambateni, Judetul Arad</w:t>
              </w:r>
            </w:hyperlink>
          </w:p>
        </w:tc>
        <w:tc>
          <w:tcPr>
            <w:tcW w:w="2977" w:type="dxa"/>
            <w:tcBorders>
              <w:top w:val="nil"/>
              <w:left w:val="nil"/>
              <w:bottom w:val="nil"/>
              <w:right w:val="single" w:sz="4" w:space="0" w:color="auto"/>
            </w:tcBorders>
            <w:shd w:val="clear" w:color="auto" w:fill="auto"/>
            <w:noWrap/>
            <w:vAlign w:val="center"/>
            <w:hideMark/>
          </w:tcPr>
          <w:p w14:paraId="2CD657A1"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68" w:history="1">
              <w:r w:rsidR="00576019" w:rsidRPr="002E67F9">
                <w:rPr>
                  <w:rFonts w:ascii="Tahoma" w:eastAsia="Times New Roman" w:hAnsi="Tahoma" w:cs="Tahoma"/>
                  <w:sz w:val="20"/>
                  <w:szCs w:val="20"/>
                  <w:u w:val="single"/>
                  <w:lang w:eastAsia="ro-RO"/>
                </w:rPr>
                <w:t>SIMBATENI 96, Sambateni, Judetul Arad</w:t>
              </w:r>
            </w:hyperlink>
          </w:p>
        </w:tc>
      </w:tr>
      <w:tr w:rsidR="002E67F9" w:rsidRPr="002E67F9" w14:paraId="62A055A5" w14:textId="77777777" w:rsidTr="00A25FC2">
        <w:trPr>
          <w:trHeight w:val="264"/>
        </w:trPr>
        <w:tc>
          <w:tcPr>
            <w:tcW w:w="636" w:type="dxa"/>
            <w:vMerge/>
            <w:tcBorders>
              <w:top w:val="nil"/>
              <w:left w:val="single" w:sz="4" w:space="0" w:color="auto"/>
              <w:bottom w:val="single" w:sz="4" w:space="0" w:color="auto"/>
              <w:right w:val="single" w:sz="4" w:space="0" w:color="auto"/>
            </w:tcBorders>
            <w:vAlign w:val="center"/>
            <w:hideMark/>
          </w:tcPr>
          <w:p w14:paraId="4E607DC0"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single" w:sz="4" w:space="0" w:color="auto"/>
              <w:right w:val="single" w:sz="4" w:space="0" w:color="auto"/>
            </w:tcBorders>
            <w:shd w:val="clear" w:color="auto" w:fill="auto"/>
            <w:noWrap/>
            <w:vAlign w:val="center"/>
            <w:hideMark/>
          </w:tcPr>
          <w:p w14:paraId="66C50B36"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69" w:history="1">
              <w:r w:rsidR="00576019" w:rsidRPr="002E67F9">
                <w:rPr>
                  <w:rFonts w:ascii="Tahoma" w:eastAsia="Times New Roman" w:hAnsi="Tahoma" w:cs="Tahoma"/>
                  <w:sz w:val="20"/>
                  <w:szCs w:val="20"/>
                  <w:u w:val="single"/>
                  <w:lang w:eastAsia="ro-RO"/>
                </w:rPr>
                <w:t>1,8 milioane lei (419.890 euro)</w:t>
              </w:r>
            </w:hyperlink>
          </w:p>
        </w:tc>
        <w:tc>
          <w:tcPr>
            <w:tcW w:w="3260" w:type="dxa"/>
            <w:tcBorders>
              <w:top w:val="nil"/>
              <w:left w:val="nil"/>
              <w:bottom w:val="single" w:sz="4" w:space="0" w:color="auto"/>
              <w:right w:val="single" w:sz="4" w:space="0" w:color="auto"/>
            </w:tcBorders>
            <w:shd w:val="clear" w:color="auto" w:fill="auto"/>
            <w:noWrap/>
            <w:vAlign w:val="center"/>
            <w:hideMark/>
          </w:tcPr>
          <w:p w14:paraId="304BF601"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70" w:history="1">
              <w:r w:rsidR="00576019" w:rsidRPr="002E67F9">
                <w:rPr>
                  <w:rFonts w:ascii="Tahoma" w:eastAsia="Times New Roman" w:hAnsi="Tahoma" w:cs="Tahoma"/>
                  <w:sz w:val="20"/>
                  <w:szCs w:val="20"/>
                  <w:u w:val="single"/>
                  <w:lang w:eastAsia="ro-RO"/>
                </w:rPr>
                <w:t>5 angajati</w:t>
              </w:r>
            </w:hyperlink>
          </w:p>
        </w:tc>
        <w:tc>
          <w:tcPr>
            <w:tcW w:w="2977" w:type="dxa"/>
            <w:tcBorders>
              <w:top w:val="nil"/>
              <w:left w:val="nil"/>
              <w:bottom w:val="single" w:sz="4" w:space="0" w:color="auto"/>
              <w:right w:val="single" w:sz="4" w:space="0" w:color="auto"/>
            </w:tcBorders>
            <w:shd w:val="clear" w:color="auto" w:fill="auto"/>
            <w:noWrap/>
            <w:vAlign w:val="center"/>
            <w:hideMark/>
          </w:tcPr>
          <w:p w14:paraId="6D29409A"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71" w:history="1">
              <w:r w:rsidR="00576019" w:rsidRPr="002E67F9">
                <w:rPr>
                  <w:rFonts w:ascii="Tahoma" w:eastAsia="Times New Roman" w:hAnsi="Tahoma" w:cs="Tahoma"/>
                  <w:sz w:val="20"/>
                  <w:szCs w:val="20"/>
                  <w:u w:val="single"/>
                  <w:lang w:eastAsia="ro-RO"/>
                </w:rPr>
                <w:t>314.967 lei (71.583 euro)</w:t>
              </w:r>
            </w:hyperlink>
          </w:p>
        </w:tc>
      </w:tr>
      <w:tr w:rsidR="002E67F9" w:rsidRPr="002E67F9" w14:paraId="7007D5AE" w14:textId="77777777" w:rsidTr="00A25FC2">
        <w:trPr>
          <w:trHeight w:val="264"/>
        </w:trPr>
        <w:tc>
          <w:tcPr>
            <w:tcW w:w="6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0284F7" w14:textId="77777777" w:rsidR="00576019" w:rsidRPr="002E67F9" w:rsidRDefault="00576019"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8</w:t>
            </w:r>
          </w:p>
        </w:tc>
        <w:tc>
          <w:tcPr>
            <w:tcW w:w="2739" w:type="dxa"/>
            <w:tcBorders>
              <w:top w:val="single" w:sz="4" w:space="0" w:color="auto"/>
              <w:left w:val="nil"/>
              <w:bottom w:val="nil"/>
              <w:right w:val="single" w:sz="4" w:space="0" w:color="auto"/>
            </w:tcBorders>
            <w:shd w:val="clear" w:color="auto" w:fill="auto"/>
            <w:noWrap/>
            <w:vAlign w:val="center"/>
            <w:hideMark/>
          </w:tcPr>
          <w:p w14:paraId="47B3D265"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72" w:history="1">
              <w:r w:rsidR="00576019" w:rsidRPr="002E67F9">
                <w:rPr>
                  <w:rFonts w:ascii="Tahoma" w:eastAsia="Times New Roman" w:hAnsi="Tahoma" w:cs="Tahoma"/>
                  <w:sz w:val="20"/>
                  <w:szCs w:val="20"/>
                  <w:u w:val="single"/>
                  <w:lang w:eastAsia="ro-RO"/>
                </w:rPr>
                <w:t>BEVETO S.R.L.</w:t>
              </w:r>
            </w:hyperlink>
          </w:p>
        </w:tc>
        <w:tc>
          <w:tcPr>
            <w:tcW w:w="3260" w:type="dxa"/>
            <w:tcBorders>
              <w:top w:val="single" w:sz="4" w:space="0" w:color="auto"/>
              <w:left w:val="nil"/>
              <w:bottom w:val="nil"/>
              <w:right w:val="single" w:sz="4" w:space="0" w:color="auto"/>
            </w:tcBorders>
            <w:shd w:val="clear" w:color="auto" w:fill="auto"/>
            <w:noWrap/>
            <w:vAlign w:val="center"/>
            <w:hideMark/>
          </w:tcPr>
          <w:p w14:paraId="589B3E4A"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73" w:history="1">
              <w:r w:rsidR="00576019" w:rsidRPr="002E67F9">
                <w:rPr>
                  <w:rFonts w:ascii="Tahoma" w:eastAsia="Times New Roman" w:hAnsi="Tahoma" w:cs="Tahoma"/>
                  <w:sz w:val="20"/>
                  <w:szCs w:val="20"/>
                  <w:u w:val="single"/>
                  <w:lang w:eastAsia="ro-RO"/>
                </w:rPr>
                <w:t>CLAUDIU ANDREAS TRANS SRL</w:t>
              </w:r>
            </w:hyperlink>
          </w:p>
        </w:tc>
        <w:tc>
          <w:tcPr>
            <w:tcW w:w="2977" w:type="dxa"/>
            <w:tcBorders>
              <w:top w:val="single" w:sz="4" w:space="0" w:color="auto"/>
              <w:left w:val="nil"/>
              <w:bottom w:val="nil"/>
              <w:right w:val="single" w:sz="4" w:space="0" w:color="auto"/>
            </w:tcBorders>
            <w:shd w:val="clear" w:color="auto" w:fill="auto"/>
            <w:noWrap/>
            <w:vAlign w:val="center"/>
            <w:hideMark/>
          </w:tcPr>
          <w:p w14:paraId="56B16F4E"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74" w:history="1">
              <w:r w:rsidR="00576019" w:rsidRPr="002E67F9">
                <w:rPr>
                  <w:rFonts w:ascii="Tahoma" w:eastAsia="Times New Roman" w:hAnsi="Tahoma" w:cs="Tahoma"/>
                  <w:sz w:val="20"/>
                  <w:szCs w:val="20"/>
                  <w:u w:val="single"/>
                  <w:lang w:eastAsia="ro-RO"/>
                </w:rPr>
                <w:t>MAPADAR GAD CONSTRUCT SRL</w:t>
              </w:r>
            </w:hyperlink>
          </w:p>
        </w:tc>
      </w:tr>
      <w:tr w:rsidR="002E67F9" w:rsidRPr="002E67F9" w14:paraId="49968B30" w14:textId="77777777" w:rsidTr="00576019">
        <w:trPr>
          <w:trHeight w:val="264"/>
        </w:trPr>
        <w:tc>
          <w:tcPr>
            <w:tcW w:w="636" w:type="dxa"/>
            <w:vMerge/>
            <w:tcBorders>
              <w:top w:val="nil"/>
              <w:left w:val="single" w:sz="4" w:space="0" w:color="auto"/>
              <w:bottom w:val="single" w:sz="4" w:space="0" w:color="000000"/>
              <w:right w:val="single" w:sz="4" w:space="0" w:color="auto"/>
            </w:tcBorders>
            <w:vAlign w:val="center"/>
            <w:hideMark/>
          </w:tcPr>
          <w:p w14:paraId="779D65F3"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nil"/>
              <w:right w:val="single" w:sz="4" w:space="0" w:color="auto"/>
            </w:tcBorders>
            <w:shd w:val="clear" w:color="auto" w:fill="auto"/>
            <w:noWrap/>
            <w:vAlign w:val="center"/>
            <w:hideMark/>
          </w:tcPr>
          <w:p w14:paraId="6C5D1149"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75" w:history="1">
              <w:r w:rsidR="00576019" w:rsidRPr="002E67F9">
                <w:rPr>
                  <w:rFonts w:ascii="Tahoma" w:eastAsia="Times New Roman" w:hAnsi="Tahoma" w:cs="Tahoma"/>
                  <w:sz w:val="20"/>
                  <w:szCs w:val="20"/>
                  <w:u w:val="single"/>
                  <w:lang w:eastAsia="ro-RO"/>
                </w:rPr>
                <w:t>- 361, Sambateni, Judetul Arad</w:t>
              </w:r>
            </w:hyperlink>
          </w:p>
        </w:tc>
        <w:tc>
          <w:tcPr>
            <w:tcW w:w="3260" w:type="dxa"/>
            <w:tcBorders>
              <w:top w:val="nil"/>
              <w:left w:val="nil"/>
              <w:bottom w:val="nil"/>
              <w:right w:val="single" w:sz="4" w:space="0" w:color="auto"/>
            </w:tcBorders>
            <w:shd w:val="clear" w:color="auto" w:fill="auto"/>
            <w:noWrap/>
            <w:vAlign w:val="center"/>
            <w:hideMark/>
          </w:tcPr>
          <w:p w14:paraId="496D2105"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76" w:history="1">
              <w:r w:rsidR="00576019" w:rsidRPr="002E67F9">
                <w:rPr>
                  <w:rFonts w:ascii="Tahoma" w:eastAsia="Times New Roman" w:hAnsi="Tahoma" w:cs="Tahoma"/>
                  <w:sz w:val="20"/>
                  <w:szCs w:val="20"/>
                  <w:u w:val="single"/>
                  <w:lang w:eastAsia="ro-RO"/>
                </w:rPr>
                <w:t>SIMBATENI 437, Sambateni, Judetul Arad</w:t>
              </w:r>
            </w:hyperlink>
          </w:p>
        </w:tc>
        <w:tc>
          <w:tcPr>
            <w:tcW w:w="2977" w:type="dxa"/>
            <w:tcBorders>
              <w:top w:val="nil"/>
              <w:left w:val="nil"/>
              <w:bottom w:val="nil"/>
              <w:right w:val="single" w:sz="4" w:space="0" w:color="auto"/>
            </w:tcBorders>
            <w:shd w:val="clear" w:color="auto" w:fill="auto"/>
            <w:noWrap/>
            <w:vAlign w:val="center"/>
            <w:hideMark/>
          </w:tcPr>
          <w:p w14:paraId="7A988E43"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77" w:history="1">
              <w:r w:rsidR="00576019" w:rsidRPr="002E67F9">
                <w:rPr>
                  <w:rFonts w:ascii="Tahoma" w:eastAsia="Times New Roman" w:hAnsi="Tahoma" w:cs="Tahoma"/>
                  <w:sz w:val="20"/>
                  <w:szCs w:val="20"/>
                  <w:u w:val="single"/>
                  <w:lang w:eastAsia="ro-RO"/>
                </w:rPr>
                <w:t>SIMBATENI 251, Sambateni, Judetul Arad</w:t>
              </w:r>
            </w:hyperlink>
          </w:p>
        </w:tc>
      </w:tr>
      <w:tr w:rsidR="002E67F9" w:rsidRPr="002E67F9" w14:paraId="7897DC16" w14:textId="77777777" w:rsidTr="00576019">
        <w:trPr>
          <w:trHeight w:val="264"/>
        </w:trPr>
        <w:tc>
          <w:tcPr>
            <w:tcW w:w="636" w:type="dxa"/>
            <w:vMerge/>
            <w:tcBorders>
              <w:top w:val="nil"/>
              <w:left w:val="single" w:sz="4" w:space="0" w:color="auto"/>
              <w:bottom w:val="single" w:sz="4" w:space="0" w:color="000000"/>
              <w:right w:val="single" w:sz="4" w:space="0" w:color="auto"/>
            </w:tcBorders>
            <w:vAlign w:val="center"/>
            <w:hideMark/>
          </w:tcPr>
          <w:p w14:paraId="2F668B2D"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single" w:sz="4" w:space="0" w:color="auto"/>
              <w:right w:val="single" w:sz="4" w:space="0" w:color="auto"/>
            </w:tcBorders>
            <w:shd w:val="clear" w:color="auto" w:fill="auto"/>
            <w:noWrap/>
            <w:vAlign w:val="center"/>
            <w:hideMark/>
          </w:tcPr>
          <w:p w14:paraId="0BF615EB"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78" w:history="1">
              <w:r w:rsidR="00576019" w:rsidRPr="002E67F9">
                <w:rPr>
                  <w:rFonts w:ascii="Tahoma" w:eastAsia="Times New Roman" w:hAnsi="Tahoma" w:cs="Tahoma"/>
                  <w:sz w:val="20"/>
                  <w:szCs w:val="20"/>
                  <w:u w:val="single"/>
                  <w:lang w:eastAsia="ro-RO"/>
                </w:rPr>
                <w:t>1,5 milioane lei (336.266 euro)</w:t>
              </w:r>
            </w:hyperlink>
          </w:p>
        </w:tc>
        <w:tc>
          <w:tcPr>
            <w:tcW w:w="3260" w:type="dxa"/>
            <w:tcBorders>
              <w:top w:val="nil"/>
              <w:left w:val="nil"/>
              <w:bottom w:val="single" w:sz="4" w:space="0" w:color="auto"/>
              <w:right w:val="single" w:sz="4" w:space="0" w:color="auto"/>
            </w:tcBorders>
            <w:shd w:val="clear" w:color="auto" w:fill="auto"/>
            <w:noWrap/>
            <w:vAlign w:val="center"/>
            <w:hideMark/>
          </w:tcPr>
          <w:p w14:paraId="7AB3804E"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79" w:history="1">
              <w:r w:rsidR="00576019" w:rsidRPr="002E67F9">
                <w:rPr>
                  <w:rFonts w:ascii="Tahoma" w:eastAsia="Times New Roman" w:hAnsi="Tahoma" w:cs="Tahoma"/>
                  <w:sz w:val="20"/>
                  <w:szCs w:val="20"/>
                  <w:u w:val="single"/>
                  <w:lang w:eastAsia="ro-RO"/>
                </w:rPr>
                <w:t>5 angajati</w:t>
              </w:r>
            </w:hyperlink>
          </w:p>
        </w:tc>
        <w:tc>
          <w:tcPr>
            <w:tcW w:w="2977" w:type="dxa"/>
            <w:tcBorders>
              <w:top w:val="nil"/>
              <w:left w:val="nil"/>
              <w:bottom w:val="single" w:sz="4" w:space="0" w:color="auto"/>
              <w:right w:val="single" w:sz="4" w:space="0" w:color="auto"/>
            </w:tcBorders>
            <w:shd w:val="clear" w:color="auto" w:fill="auto"/>
            <w:noWrap/>
            <w:vAlign w:val="center"/>
            <w:hideMark/>
          </w:tcPr>
          <w:p w14:paraId="534E296B"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80" w:history="1">
              <w:r w:rsidR="00576019" w:rsidRPr="002E67F9">
                <w:rPr>
                  <w:rFonts w:ascii="Tahoma" w:eastAsia="Times New Roman" w:hAnsi="Tahoma" w:cs="Tahoma"/>
                  <w:sz w:val="20"/>
                  <w:szCs w:val="20"/>
                  <w:u w:val="single"/>
                  <w:lang w:eastAsia="ro-RO"/>
                </w:rPr>
                <w:t>198.467 lei (45.106 euro)</w:t>
              </w:r>
            </w:hyperlink>
          </w:p>
        </w:tc>
      </w:tr>
      <w:tr w:rsidR="002E67F9" w:rsidRPr="002E67F9" w14:paraId="4DC3A158" w14:textId="77777777" w:rsidTr="00576019">
        <w:trPr>
          <w:trHeight w:val="528"/>
        </w:trPr>
        <w:tc>
          <w:tcPr>
            <w:tcW w:w="636" w:type="dxa"/>
            <w:vMerge w:val="restart"/>
            <w:tcBorders>
              <w:top w:val="nil"/>
              <w:left w:val="single" w:sz="4" w:space="0" w:color="auto"/>
              <w:bottom w:val="single" w:sz="4" w:space="0" w:color="000000"/>
              <w:right w:val="single" w:sz="4" w:space="0" w:color="auto"/>
            </w:tcBorders>
            <w:shd w:val="clear" w:color="auto" w:fill="auto"/>
            <w:vAlign w:val="center"/>
            <w:hideMark/>
          </w:tcPr>
          <w:p w14:paraId="74E33F9C" w14:textId="77777777" w:rsidR="00576019" w:rsidRPr="002E67F9" w:rsidRDefault="00576019"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9</w:t>
            </w:r>
          </w:p>
        </w:tc>
        <w:tc>
          <w:tcPr>
            <w:tcW w:w="2739" w:type="dxa"/>
            <w:tcBorders>
              <w:top w:val="nil"/>
              <w:left w:val="nil"/>
              <w:bottom w:val="nil"/>
              <w:right w:val="single" w:sz="4" w:space="0" w:color="auto"/>
            </w:tcBorders>
            <w:shd w:val="clear" w:color="auto" w:fill="auto"/>
            <w:vAlign w:val="center"/>
            <w:hideMark/>
          </w:tcPr>
          <w:p w14:paraId="4D0C3B2F"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81" w:history="1">
              <w:r w:rsidR="00576019" w:rsidRPr="002E67F9">
                <w:rPr>
                  <w:rFonts w:ascii="Tahoma" w:eastAsia="Times New Roman" w:hAnsi="Tahoma" w:cs="Tahoma"/>
                  <w:sz w:val="20"/>
                  <w:szCs w:val="20"/>
                  <w:u w:val="single"/>
                  <w:lang w:eastAsia="ro-RO"/>
                </w:rPr>
                <w:t>WEST ALLEGHENY LIMITED SOCIETATE ÎN COMANDITĂ</w:t>
              </w:r>
            </w:hyperlink>
          </w:p>
        </w:tc>
        <w:tc>
          <w:tcPr>
            <w:tcW w:w="3260" w:type="dxa"/>
            <w:tcBorders>
              <w:top w:val="nil"/>
              <w:left w:val="nil"/>
              <w:bottom w:val="nil"/>
              <w:right w:val="single" w:sz="4" w:space="0" w:color="auto"/>
            </w:tcBorders>
            <w:shd w:val="clear" w:color="auto" w:fill="auto"/>
            <w:noWrap/>
            <w:vAlign w:val="center"/>
            <w:hideMark/>
          </w:tcPr>
          <w:p w14:paraId="6947491F"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82" w:history="1">
              <w:r w:rsidR="00576019" w:rsidRPr="002E67F9">
                <w:rPr>
                  <w:rFonts w:ascii="Tahoma" w:eastAsia="Times New Roman" w:hAnsi="Tahoma" w:cs="Tahoma"/>
                  <w:sz w:val="20"/>
                  <w:szCs w:val="20"/>
                  <w:u w:val="single"/>
                  <w:lang w:eastAsia="ro-RO"/>
                </w:rPr>
                <w:t>FERMA VEGETALĂ SRL</w:t>
              </w:r>
            </w:hyperlink>
          </w:p>
        </w:tc>
        <w:tc>
          <w:tcPr>
            <w:tcW w:w="2977" w:type="dxa"/>
            <w:tcBorders>
              <w:top w:val="nil"/>
              <w:left w:val="nil"/>
              <w:bottom w:val="nil"/>
              <w:right w:val="single" w:sz="4" w:space="0" w:color="auto"/>
            </w:tcBorders>
            <w:shd w:val="clear" w:color="auto" w:fill="auto"/>
            <w:noWrap/>
            <w:vAlign w:val="center"/>
            <w:hideMark/>
          </w:tcPr>
          <w:p w14:paraId="6ECD1C4D"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83" w:history="1">
              <w:r w:rsidR="00576019" w:rsidRPr="002E67F9">
                <w:rPr>
                  <w:rFonts w:ascii="Tahoma" w:eastAsia="Times New Roman" w:hAnsi="Tahoma" w:cs="Tahoma"/>
                  <w:sz w:val="20"/>
                  <w:szCs w:val="20"/>
                  <w:u w:val="single"/>
                  <w:lang w:eastAsia="ro-RO"/>
                </w:rPr>
                <w:t>TIESSE TRANS S.R.L.</w:t>
              </w:r>
            </w:hyperlink>
          </w:p>
        </w:tc>
      </w:tr>
      <w:tr w:rsidR="002E67F9" w:rsidRPr="002E67F9" w14:paraId="3C81B7EA" w14:textId="77777777" w:rsidTr="00576019">
        <w:trPr>
          <w:trHeight w:val="264"/>
        </w:trPr>
        <w:tc>
          <w:tcPr>
            <w:tcW w:w="636" w:type="dxa"/>
            <w:vMerge/>
            <w:tcBorders>
              <w:top w:val="nil"/>
              <w:left w:val="single" w:sz="4" w:space="0" w:color="auto"/>
              <w:bottom w:val="single" w:sz="4" w:space="0" w:color="000000"/>
              <w:right w:val="single" w:sz="4" w:space="0" w:color="auto"/>
            </w:tcBorders>
            <w:vAlign w:val="center"/>
            <w:hideMark/>
          </w:tcPr>
          <w:p w14:paraId="6511920C"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nil"/>
              <w:right w:val="single" w:sz="4" w:space="0" w:color="auto"/>
            </w:tcBorders>
            <w:shd w:val="clear" w:color="auto" w:fill="auto"/>
            <w:noWrap/>
            <w:vAlign w:val="center"/>
            <w:hideMark/>
          </w:tcPr>
          <w:p w14:paraId="6E1CB178"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84" w:history="1">
              <w:r w:rsidR="00576019" w:rsidRPr="002E67F9">
                <w:rPr>
                  <w:rFonts w:ascii="Tahoma" w:eastAsia="Times New Roman" w:hAnsi="Tahoma" w:cs="Tahoma"/>
                  <w:sz w:val="20"/>
                  <w:szCs w:val="20"/>
                  <w:u w:val="single"/>
                  <w:lang w:eastAsia="ro-RO"/>
                </w:rPr>
                <w:t>SIMBATENI 228, Sambateni, Judetul Arad</w:t>
              </w:r>
            </w:hyperlink>
          </w:p>
        </w:tc>
        <w:tc>
          <w:tcPr>
            <w:tcW w:w="3260" w:type="dxa"/>
            <w:tcBorders>
              <w:top w:val="nil"/>
              <w:left w:val="nil"/>
              <w:bottom w:val="nil"/>
              <w:right w:val="single" w:sz="4" w:space="0" w:color="auto"/>
            </w:tcBorders>
            <w:shd w:val="clear" w:color="auto" w:fill="auto"/>
            <w:noWrap/>
            <w:vAlign w:val="center"/>
            <w:hideMark/>
          </w:tcPr>
          <w:p w14:paraId="5DD14400"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85" w:history="1">
              <w:r w:rsidR="00576019" w:rsidRPr="002E67F9">
                <w:rPr>
                  <w:rFonts w:ascii="Tahoma" w:eastAsia="Times New Roman" w:hAnsi="Tahoma" w:cs="Tahoma"/>
                  <w:sz w:val="20"/>
                  <w:szCs w:val="20"/>
                  <w:u w:val="single"/>
                  <w:lang w:eastAsia="ro-RO"/>
                </w:rPr>
                <w:t>SIMBATENI 395, Sambateni, Judetul Arad</w:t>
              </w:r>
            </w:hyperlink>
          </w:p>
        </w:tc>
        <w:tc>
          <w:tcPr>
            <w:tcW w:w="2977" w:type="dxa"/>
            <w:tcBorders>
              <w:top w:val="nil"/>
              <w:left w:val="nil"/>
              <w:bottom w:val="nil"/>
              <w:right w:val="single" w:sz="4" w:space="0" w:color="auto"/>
            </w:tcBorders>
            <w:shd w:val="clear" w:color="auto" w:fill="auto"/>
            <w:noWrap/>
            <w:vAlign w:val="center"/>
            <w:hideMark/>
          </w:tcPr>
          <w:p w14:paraId="402A9422"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86" w:history="1">
              <w:r w:rsidR="00576019" w:rsidRPr="002E67F9">
                <w:rPr>
                  <w:rFonts w:ascii="Tahoma" w:eastAsia="Times New Roman" w:hAnsi="Tahoma" w:cs="Tahoma"/>
                  <w:sz w:val="20"/>
                  <w:szCs w:val="20"/>
                  <w:u w:val="single"/>
                  <w:lang w:eastAsia="ro-RO"/>
                </w:rPr>
                <w:t>- 416, Sambateni, Judetul Arad</w:t>
              </w:r>
            </w:hyperlink>
          </w:p>
        </w:tc>
      </w:tr>
      <w:tr w:rsidR="002E67F9" w:rsidRPr="002E67F9" w14:paraId="6ABB9F37" w14:textId="77777777" w:rsidTr="00CD331C">
        <w:trPr>
          <w:trHeight w:val="264"/>
        </w:trPr>
        <w:tc>
          <w:tcPr>
            <w:tcW w:w="636" w:type="dxa"/>
            <w:vMerge/>
            <w:tcBorders>
              <w:top w:val="nil"/>
              <w:left w:val="single" w:sz="4" w:space="0" w:color="auto"/>
              <w:bottom w:val="single" w:sz="4" w:space="0" w:color="auto"/>
              <w:right w:val="single" w:sz="4" w:space="0" w:color="auto"/>
            </w:tcBorders>
            <w:vAlign w:val="center"/>
            <w:hideMark/>
          </w:tcPr>
          <w:p w14:paraId="5779647F"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single" w:sz="4" w:space="0" w:color="auto"/>
              <w:right w:val="single" w:sz="4" w:space="0" w:color="auto"/>
            </w:tcBorders>
            <w:shd w:val="clear" w:color="auto" w:fill="auto"/>
            <w:noWrap/>
            <w:vAlign w:val="center"/>
            <w:hideMark/>
          </w:tcPr>
          <w:p w14:paraId="671149D4"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87" w:history="1">
              <w:r w:rsidR="00576019" w:rsidRPr="002E67F9">
                <w:rPr>
                  <w:rFonts w:ascii="Tahoma" w:eastAsia="Times New Roman" w:hAnsi="Tahoma" w:cs="Tahoma"/>
                  <w:sz w:val="20"/>
                  <w:szCs w:val="20"/>
                  <w:u w:val="single"/>
                  <w:lang w:eastAsia="ro-RO"/>
                </w:rPr>
                <w:t>1,4 milioane lei (329.174 euro)</w:t>
              </w:r>
            </w:hyperlink>
          </w:p>
        </w:tc>
        <w:tc>
          <w:tcPr>
            <w:tcW w:w="3260" w:type="dxa"/>
            <w:tcBorders>
              <w:top w:val="nil"/>
              <w:left w:val="nil"/>
              <w:bottom w:val="single" w:sz="4" w:space="0" w:color="auto"/>
              <w:right w:val="single" w:sz="4" w:space="0" w:color="auto"/>
            </w:tcBorders>
            <w:shd w:val="clear" w:color="auto" w:fill="auto"/>
            <w:noWrap/>
            <w:vAlign w:val="center"/>
            <w:hideMark/>
          </w:tcPr>
          <w:p w14:paraId="7DA30E6C"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88" w:history="1">
              <w:r w:rsidR="00576019" w:rsidRPr="002E67F9">
                <w:rPr>
                  <w:rFonts w:ascii="Tahoma" w:eastAsia="Times New Roman" w:hAnsi="Tahoma" w:cs="Tahoma"/>
                  <w:sz w:val="20"/>
                  <w:szCs w:val="20"/>
                  <w:u w:val="single"/>
                  <w:lang w:eastAsia="ro-RO"/>
                </w:rPr>
                <w:t>4 angajati</w:t>
              </w:r>
            </w:hyperlink>
          </w:p>
          <w:p w14:paraId="1D4A4739" w14:textId="64E9A984" w:rsidR="00CD331C" w:rsidRPr="002E67F9" w:rsidRDefault="00CD331C" w:rsidP="00DA347F">
            <w:pPr>
              <w:spacing w:after="0" w:line="240" w:lineRule="auto"/>
              <w:rPr>
                <w:rFonts w:ascii="Tahoma" w:eastAsia="Times New Roman" w:hAnsi="Tahoma" w:cs="Tahoma"/>
                <w:sz w:val="20"/>
                <w:szCs w:val="20"/>
                <w:u w:val="single"/>
                <w:lang w:eastAsia="ro-RO"/>
              </w:rPr>
            </w:pPr>
          </w:p>
        </w:tc>
        <w:tc>
          <w:tcPr>
            <w:tcW w:w="2977" w:type="dxa"/>
            <w:tcBorders>
              <w:top w:val="nil"/>
              <w:left w:val="nil"/>
              <w:bottom w:val="single" w:sz="4" w:space="0" w:color="auto"/>
              <w:right w:val="single" w:sz="4" w:space="0" w:color="auto"/>
            </w:tcBorders>
            <w:shd w:val="clear" w:color="auto" w:fill="auto"/>
            <w:noWrap/>
            <w:vAlign w:val="center"/>
            <w:hideMark/>
          </w:tcPr>
          <w:p w14:paraId="459B1D30"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89" w:history="1">
              <w:r w:rsidR="00576019" w:rsidRPr="002E67F9">
                <w:rPr>
                  <w:rFonts w:ascii="Tahoma" w:eastAsia="Times New Roman" w:hAnsi="Tahoma" w:cs="Tahoma"/>
                  <w:sz w:val="20"/>
                  <w:szCs w:val="20"/>
                  <w:u w:val="single"/>
                  <w:lang w:eastAsia="ro-RO"/>
                </w:rPr>
                <w:t>183.226 lei (41.642 euro)</w:t>
              </w:r>
            </w:hyperlink>
          </w:p>
        </w:tc>
      </w:tr>
      <w:tr w:rsidR="002E67F9" w:rsidRPr="002E67F9" w14:paraId="077C8714" w14:textId="77777777" w:rsidTr="00CD331C">
        <w:trPr>
          <w:trHeight w:val="528"/>
        </w:trPr>
        <w:tc>
          <w:tcPr>
            <w:tcW w:w="6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D7E695" w14:textId="77777777" w:rsidR="00576019" w:rsidRPr="002E67F9" w:rsidRDefault="00576019"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10</w:t>
            </w:r>
          </w:p>
        </w:tc>
        <w:tc>
          <w:tcPr>
            <w:tcW w:w="2739" w:type="dxa"/>
            <w:tcBorders>
              <w:top w:val="single" w:sz="4" w:space="0" w:color="auto"/>
              <w:left w:val="nil"/>
              <w:bottom w:val="nil"/>
              <w:right w:val="single" w:sz="4" w:space="0" w:color="auto"/>
            </w:tcBorders>
            <w:shd w:val="clear" w:color="auto" w:fill="auto"/>
            <w:noWrap/>
            <w:vAlign w:val="center"/>
            <w:hideMark/>
          </w:tcPr>
          <w:p w14:paraId="07B5C7A9"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90" w:history="1">
              <w:r w:rsidR="00576019" w:rsidRPr="002E67F9">
                <w:rPr>
                  <w:rFonts w:ascii="Tahoma" w:eastAsia="Times New Roman" w:hAnsi="Tahoma" w:cs="Tahoma"/>
                  <w:sz w:val="20"/>
                  <w:szCs w:val="20"/>
                  <w:u w:val="single"/>
                  <w:lang w:eastAsia="ro-RO"/>
                </w:rPr>
                <w:t>CLAUDIU ANDREAS TRANS SRL</w:t>
              </w:r>
            </w:hyperlink>
          </w:p>
        </w:tc>
        <w:tc>
          <w:tcPr>
            <w:tcW w:w="3260" w:type="dxa"/>
            <w:tcBorders>
              <w:top w:val="single" w:sz="4" w:space="0" w:color="auto"/>
              <w:left w:val="nil"/>
              <w:bottom w:val="nil"/>
              <w:right w:val="single" w:sz="4" w:space="0" w:color="auto"/>
            </w:tcBorders>
            <w:shd w:val="clear" w:color="auto" w:fill="auto"/>
            <w:vAlign w:val="center"/>
            <w:hideMark/>
          </w:tcPr>
          <w:p w14:paraId="63B95697"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91" w:history="1">
              <w:r w:rsidR="00576019" w:rsidRPr="002E67F9">
                <w:rPr>
                  <w:rFonts w:ascii="Tahoma" w:eastAsia="Times New Roman" w:hAnsi="Tahoma" w:cs="Tahoma"/>
                  <w:sz w:val="20"/>
                  <w:szCs w:val="20"/>
                  <w:u w:val="single"/>
                  <w:lang w:eastAsia="ro-RO"/>
                </w:rPr>
                <w:t>DR. ILLE VIOLETA CABINET MEDICAL SRL</w:t>
              </w:r>
            </w:hyperlink>
          </w:p>
        </w:tc>
        <w:tc>
          <w:tcPr>
            <w:tcW w:w="2977" w:type="dxa"/>
            <w:tcBorders>
              <w:top w:val="single" w:sz="4" w:space="0" w:color="auto"/>
              <w:left w:val="nil"/>
              <w:bottom w:val="nil"/>
              <w:right w:val="single" w:sz="4" w:space="0" w:color="auto"/>
            </w:tcBorders>
            <w:shd w:val="clear" w:color="auto" w:fill="auto"/>
            <w:noWrap/>
            <w:vAlign w:val="center"/>
            <w:hideMark/>
          </w:tcPr>
          <w:p w14:paraId="583BC189"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92" w:history="1">
              <w:r w:rsidR="00576019" w:rsidRPr="002E67F9">
                <w:rPr>
                  <w:rFonts w:ascii="Tahoma" w:eastAsia="Times New Roman" w:hAnsi="Tahoma" w:cs="Tahoma"/>
                  <w:sz w:val="20"/>
                  <w:szCs w:val="20"/>
                  <w:u w:val="single"/>
                  <w:lang w:eastAsia="ro-RO"/>
                </w:rPr>
                <w:t>AGRO LUCAS S.R.L.</w:t>
              </w:r>
            </w:hyperlink>
          </w:p>
        </w:tc>
      </w:tr>
      <w:tr w:rsidR="002E67F9" w:rsidRPr="002E67F9" w14:paraId="57C343DA" w14:textId="77777777" w:rsidTr="00576019">
        <w:trPr>
          <w:trHeight w:val="264"/>
        </w:trPr>
        <w:tc>
          <w:tcPr>
            <w:tcW w:w="636" w:type="dxa"/>
            <w:vMerge/>
            <w:tcBorders>
              <w:top w:val="nil"/>
              <w:left w:val="single" w:sz="4" w:space="0" w:color="auto"/>
              <w:bottom w:val="single" w:sz="4" w:space="0" w:color="000000"/>
              <w:right w:val="single" w:sz="4" w:space="0" w:color="auto"/>
            </w:tcBorders>
            <w:vAlign w:val="center"/>
            <w:hideMark/>
          </w:tcPr>
          <w:p w14:paraId="4F56C9BB"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nil"/>
              <w:right w:val="single" w:sz="4" w:space="0" w:color="auto"/>
            </w:tcBorders>
            <w:shd w:val="clear" w:color="auto" w:fill="auto"/>
            <w:noWrap/>
            <w:vAlign w:val="center"/>
            <w:hideMark/>
          </w:tcPr>
          <w:p w14:paraId="4F85DF01"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93" w:history="1">
              <w:r w:rsidR="00576019" w:rsidRPr="002E67F9">
                <w:rPr>
                  <w:rFonts w:ascii="Tahoma" w:eastAsia="Times New Roman" w:hAnsi="Tahoma" w:cs="Tahoma"/>
                  <w:sz w:val="20"/>
                  <w:szCs w:val="20"/>
                  <w:u w:val="single"/>
                  <w:lang w:eastAsia="ro-RO"/>
                </w:rPr>
                <w:t>SIMBATENI 437, Sambateni, Judetul Arad</w:t>
              </w:r>
            </w:hyperlink>
          </w:p>
        </w:tc>
        <w:tc>
          <w:tcPr>
            <w:tcW w:w="3260" w:type="dxa"/>
            <w:tcBorders>
              <w:top w:val="nil"/>
              <w:left w:val="nil"/>
              <w:bottom w:val="nil"/>
              <w:right w:val="single" w:sz="4" w:space="0" w:color="auto"/>
            </w:tcBorders>
            <w:shd w:val="clear" w:color="auto" w:fill="auto"/>
            <w:noWrap/>
            <w:vAlign w:val="center"/>
            <w:hideMark/>
          </w:tcPr>
          <w:p w14:paraId="5DC8FB8F"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94" w:history="1">
              <w:r w:rsidR="00576019" w:rsidRPr="002E67F9">
                <w:rPr>
                  <w:rFonts w:ascii="Tahoma" w:eastAsia="Times New Roman" w:hAnsi="Tahoma" w:cs="Tahoma"/>
                  <w:sz w:val="20"/>
                  <w:szCs w:val="20"/>
                  <w:u w:val="single"/>
                  <w:lang w:eastAsia="ro-RO"/>
                </w:rPr>
                <w:t>SIMBATENI 96, Sambateni, Judetul Arad</w:t>
              </w:r>
            </w:hyperlink>
          </w:p>
        </w:tc>
        <w:tc>
          <w:tcPr>
            <w:tcW w:w="2977" w:type="dxa"/>
            <w:tcBorders>
              <w:top w:val="nil"/>
              <w:left w:val="nil"/>
              <w:bottom w:val="nil"/>
              <w:right w:val="single" w:sz="4" w:space="0" w:color="auto"/>
            </w:tcBorders>
            <w:shd w:val="clear" w:color="auto" w:fill="auto"/>
            <w:noWrap/>
            <w:vAlign w:val="center"/>
            <w:hideMark/>
          </w:tcPr>
          <w:p w14:paraId="026780C2"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95" w:history="1">
              <w:r w:rsidR="00576019" w:rsidRPr="002E67F9">
                <w:rPr>
                  <w:rFonts w:ascii="Tahoma" w:eastAsia="Times New Roman" w:hAnsi="Tahoma" w:cs="Tahoma"/>
                  <w:sz w:val="20"/>
                  <w:szCs w:val="20"/>
                  <w:u w:val="single"/>
                  <w:lang w:eastAsia="ro-RO"/>
                </w:rPr>
                <w:t>- 420, Sambateni, Judetul Arad</w:t>
              </w:r>
            </w:hyperlink>
          </w:p>
        </w:tc>
      </w:tr>
      <w:tr w:rsidR="002E67F9" w:rsidRPr="002E67F9" w14:paraId="0DAFC4C5" w14:textId="77777777" w:rsidTr="00576019">
        <w:trPr>
          <w:trHeight w:val="264"/>
        </w:trPr>
        <w:tc>
          <w:tcPr>
            <w:tcW w:w="636" w:type="dxa"/>
            <w:vMerge/>
            <w:tcBorders>
              <w:top w:val="nil"/>
              <w:left w:val="single" w:sz="4" w:space="0" w:color="auto"/>
              <w:bottom w:val="single" w:sz="4" w:space="0" w:color="000000"/>
              <w:right w:val="single" w:sz="4" w:space="0" w:color="auto"/>
            </w:tcBorders>
            <w:vAlign w:val="center"/>
            <w:hideMark/>
          </w:tcPr>
          <w:p w14:paraId="790EF6EF"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single" w:sz="4" w:space="0" w:color="auto"/>
              <w:right w:val="single" w:sz="4" w:space="0" w:color="auto"/>
            </w:tcBorders>
            <w:shd w:val="clear" w:color="auto" w:fill="auto"/>
            <w:noWrap/>
            <w:vAlign w:val="center"/>
            <w:hideMark/>
          </w:tcPr>
          <w:p w14:paraId="4E241F84"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96" w:history="1">
              <w:r w:rsidR="00576019" w:rsidRPr="002E67F9">
                <w:rPr>
                  <w:rFonts w:ascii="Tahoma" w:eastAsia="Times New Roman" w:hAnsi="Tahoma" w:cs="Tahoma"/>
                  <w:sz w:val="20"/>
                  <w:szCs w:val="20"/>
                  <w:u w:val="single"/>
                  <w:lang w:eastAsia="ro-RO"/>
                </w:rPr>
                <w:t>1,1 milioane lei (255.073 euro)</w:t>
              </w:r>
            </w:hyperlink>
          </w:p>
        </w:tc>
        <w:tc>
          <w:tcPr>
            <w:tcW w:w="3260" w:type="dxa"/>
            <w:tcBorders>
              <w:top w:val="nil"/>
              <w:left w:val="nil"/>
              <w:bottom w:val="single" w:sz="4" w:space="0" w:color="auto"/>
              <w:right w:val="single" w:sz="4" w:space="0" w:color="auto"/>
            </w:tcBorders>
            <w:shd w:val="clear" w:color="auto" w:fill="auto"/>
            <w:noWrap/>
            <w:vAlign w:val="center"/>
            <w:hideMark/>
          </w:tcPr>
          <w:p w14:paraId="5AD9EBFC"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97" w:history="1">
              <w:r w:rsidR="00576019" w:rsidRPr="002E67F9">
                <w:rPr>
                  <w:rFonts w:ascii="Tahoma" w:eastAsia="Times New Roman" w:hAnsi="Tahoma" w:cs="Tahoma"/>
                  <w:sz w:val="20"/>
                  <w:szCs w:val="20"/>
                  <w:u w:val="single"/>
                  <w:lang w:eastAsia="ro-RO"/>
                </w:rPr>
                <w:t>4 angajati</w:t>
              </w:r>
            </w:hyperlink>
          </w:p>
        </w:tc>
        <w:tc>
          <w:tcPr>
            <w:tcW w:w="2977" w:type="dxa"/>
            <w:tcBorders>
              <w:top w:val="nil"/>
              <w:left w:val="nil"/>
              <w:bottom w:val="single" w:sz="4" w:space="0" w:color="auto"/>
              <w:right w:val="single" w:sz="4" w:space="0" w:color="auto"/>
            </w:tcBorders>
            <w:shd w:val="clear" w:color="auto" w:fill="auto"/>
            <w:noWrap/>
            <w:vAlign w:val="center"/>
            <w:hideMark/>
          </w:tcPr>
          <w:p w14:paraId="753F0500"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98" w:history="1">
              <w:r w:rsidR="00576019" w:rsidRPr="002E67F9">
                <w:rPr>
                  <w:rFonts w:ascii="Tahoma" w:eastAsia="Times New Roman" w:hAnsi="Tahoma" w:cs="Tahoma"/>
                  <w:sz w:val="20"/>
                  <w:szCs w:val="20"/>
                  <w:u w:val="single"/>
                  <w:lang w:eastAsia="ro-RO"/>
                </w:rPr>
                <w:t>147.333 lei (33.485 euro)</w:t>
              </w:r>
            </w:hyperlink>
          </w:p>
        </w:tc>
      </w:tr>
      <w:tr w:rsidR="002E67F9" w:rsidRPr="002E67F9" w14:paraId="206F26EB" w14:textId="77777777" w:rsidTr="00576019">
        <w:trPr>
          <w:trHeight w:val="264"/>
        </w:trPr>
        <w:tc>
          <w:tcPr>
            <w:tcW w:w="636" w:type="dxa"/>
            <w:vMerge w:val="restart"/>
            <w:tcBorders>
              <w:top w:val="nil"/>
              <w:left w:val="single" w:sz="4" w:space="0" w:color="auto"/>
              <w:bottom w:val="single" w:sz="4" w:space="0" w:color="000000"/>
              <w:right w:val="single" w:sz="4" w:space="0" w:color="auto"/>
            </w:tcBorders>
            <w:shd w:val="clear" w:color="auto" w:fill="auto"/>
            <w:vAlign w:val="center"/>
            <w:hideMark/>
          </w:tcPr>
          <w:p w14:paraId="2B1C5F1B" w14:textId="77777777" w:rsidR="00576019" w:rsidRPr="002E67F9" w:rsidRDefault="00576019"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11</w:t>
            </w:r>
          </w:p>
        </w:tc>
        <w:tc>
          <w:tcPr>
            <w:tcW w:w="2739" w:type="dxa"/>
            <w:tcBorders>
              <w:top w:val="nil"/>
              <w:left w:val="nil"/>
              <w:bottom w:val="nil"/>
              <w:right w:val="single" w:sz="4" w:space="0" w:color="auto"/>
            </w:tcBorders>
            <w:shd w:val="clear" w:color="auto" w:fill="auto"/>
            <w:noWrap/>
            <w:vAlign w:val="center"/>
            <w:hideMark/>
          </w:tcPr>
          <w:p w14:paraId="7A7968B8"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299" w:history="1">
              <w:r w:rsidR="00576019" w:rsidRPr="002E67F9">
                <w:rPr>
                  <w:rFonts w:ascii="Tahoma" w:eastAsia="Times New Roman" w:hAnsi="Tahoma" w:cs="Tahoma"/>
                  <w:sz w:val="20"/>
                  <w:szCs w:val="20"/>
                  <w:u w:val="single"/>
                  <w:lang w:eastAsia="ro-RO"/>
                </w:rPr>
                <w:t>AGRO LUCAS S.R.L.</w:t>
              </w:r>
            </w:hyperlink>
          </w:p>
        </w:tc>
        <w:tc>
          <w:tcPr>
            <w:tcW w:w="3260" w:type="dxa"/>
            <w:tcBorders>
              <w:top w:val="nil"/>
              <w:left w:val="nil"/>
              <w:bottom w:val="nil"/>
              <w:right w:val="single" w:sz="4" w:space="0" w:color="auto"/>
            </w:tcBorders>
            <w:shd w:val="clear" w:color="auto" w:fill="auto"/>
            <w:noWrap/>
            <w:vAlign w:val="center"/>
            <w:hideMark/>
          </w:tcPr>
          <w:p w14:paraId="1EB359D9"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00" w:history="1">
              <w:r w:rsidR="00576019" w:rsidRPr="002E67F9">
                <w:rPr>
                  <w:rFonts w:ascii="Tahoma" w:eastAsia="Times New Roman" w:hAnsi="Tahoma" w:cs="Tahoma"/>
                  <w:sz w:val="20"/>
                  <w:szCs w:val="20"/>
                  <w:u w:val="single"/>
                  <w:lang w:eastAsia="ro-RO"/>
                </w:rPr>
                <w:t>HAUS KAFFE S.R.L.</w:t>
              </w:r>
            </w:hyperlink>
          </w:p>
        </w:tc>
        <w:tc>
          <w:tcPr>
            <w:tcW w:w="2977" w:type="dxa"/>
            <w:tcBorders>
              <w:top w:val="nil"/>
              <w:left w:val="nil"/>
              <w:bottom w:val="nil"/>
              <w:right w:val="single" w:sz="4" w:space="0" w:color="auto"/>
            </w:tcBorders>
            <w:shd w:val="clear" w:color="auto" w:fill="auto"/>
            <w:noWrap/>
            <w:vAlign w:val="center"/>
            <w:hideMark/>
          </w:tcPr>
          <w:p w14:paraId="618AAF2C"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01" w:history="1">
              <w:r w:rsidR="00576019" w:rsidRPr="002E67F9">
                <w:rPr>
                  <w:rFonts w:ascii="Tahoma" w:eastAsia="Times New Roman" w:hAnsi="Tahoma" w:cs="Tahoma"/>
                  <w:sz w:val="20"/>
                  <w:szCs w:val="20"/>
                  <w:u w:val="single"/>
                  <w:lang w:eastAsia="ro-RO"/>
                </w:rPr>
                <w:t>PASARE TRANS S.R.L.</w:t>
              </w:r>
            </w:hyperlink>
          </w:p>
        </w:tc>
      </w:tr>
      <w:tr w:rsidR="002E67F9" w:rsidRPr="002E67F9" w14:paraId="73DC2AB8" w14:textId="77777777" w:rsidTr="00576019">
        <w:trPr>
          <w:trHeight w:val="264"/>
        </w:trPr>
        <w:tc>
          <w:tcPr>
            <w:tcW w:w="636" w:type="dxa"/>
            <w:vMerge/>
            <w:tcBorders>
              <w:top w:val="nil"/>
              <w:left w:val="single" w:sz="4" w:space="0" w:color="auto"/>
              <w:bottom w:val="single" w:sz="4" w:space="0" w:color="000000"/>
              <w:right w:val="single" w:sz="4" w:space="0" w:color="auto"/>
            </w:tcBorders>
            <w:vAlign w:val="center"/>
            <w:hideMark/>
          </w:tcPr>
          <w:p w14:paraId="6334C97B"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nil"/>
              <w:right w:val="single" w:sz="4" w:space="0" w:color="auto"/>
            </w:tcBorders>
            <w:shd w:val="clear" w:color="auto" w:fill="auto"/>
            <w:noWrap/>
            <w:vAlign w:val="center"/>
            <w:hideMark/>
          </w:tcPr>
          <w:p w14:paraId="7B2251CA"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02" w:history="1">
              <w:r w:rsidR="00576019" w:rsidRPr="002E67F9">
                <w:rPr>
                  <w:rFonts w:ascii="Tahoma" w:eastAsia="Times New Roman" w:hAnsi="Tahoma" w:cs="Tahoma"/>
                  <w:sz w:val="20"/>
                  <w:szCs w:val="20"/>
                  <w:u w:val="single"/>
                  <w:lang w:eastAsia="ro-RO"/>
                </w:rPr>
                <w:t>- 420, Sambateni, Judetul Arad</w:t>
              </w:r>
            </w:hyperlink>
          </w:p>
        </w:tc>
        <w:tc>
          <w:tcPr>
            <w:tcW w:w="3260" w:type="dxa"/>
            <w:tcBorders>
              <w:top w:val="nil"/>
              <w:left w:val="nil"/>
              <w:bottom w:val="nil"/>
              <w:right w:val="single" w:sz="4" w:space="0" w:color="auto"/>
            </w:tcBorders>
            <w:shd w:val="clear" w:color="auto" w:fill="auto"/>
            <w:noWrap/>
            <w:vAlign w:val="center"/>
            <w:hideMark/>
          </w:tcPr>
          <w:p w14:paraId="6EA8B7FA"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03" w:history="1">
              <w:r w:rsidR="00576019" w:rsidRPr="002E67F9">
                <w:rPr>
                  <w:rFonts w:ascii="Tahoma" w:eastAsia="Times New Roman" w:hAnsi="Tahoma" w:cs="Tahoma"/>
                  <w:sz w:val="20"/>
                  <w:szCs w:val="20"/>
                  <w:u w:val="single"/>
                  <w:lang w:eastAsia="ro-RO"/>
                </w:rPr>
                <w:t>- 228, Sambateni, Judetul Arad</w:t>
              </w:r>
            </w:hyperlink>
          </w:p>
        </w:tc>
        <w:tc>
          <w:tcPr>
            <w:tcW w:w="2977" w:type="dxa"/>
            <w:tcBorders>
              <w:top w:val="nil"/>
              <w:left w:val="nil"/>
              <w:bottom w:val="nil"/>
              <w:right w:val="single" w:sz="4" w:space="0" w:color="auto"/>
            </w:tcBorders>
            <w:shd w:val="clear" w:color="auto" w:fill="auto"/>
            <w:noWrap/>
            <w:vAlign w:val="center"/>
            <w:hideMark/>
          </w:tcPr>
          <w:p w14:paraId="59A6ECED"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04" w:history="1">
              <w:r w:rsidR="00576019" w:rsidRPr="002E67F9">
                <w:rPr>
                  <w:rFonts w:ascii="Tahoma" w:eastAsia="Times New Roman" w:hAnsi="Tahoma" w:cs="Tahoma"/>
                  <w:sz w:val="20"/>
                  <w:szCs w:val="20"/>
                  <w:u w:val="single"/>
                  <w:lang w:eastAsia="ro-RO"/>
                </w:rPr>
                <w:t>- 169, Sambateni, Judetul Arad</w:t>
              </w:r>
            </w:hyperlink>
          </w:p>
        </w:tc>
      </w:tr>
      <w:tr w:rsidR="002E67F9" w:rsidRPr="002E67F9" w14:paraId="345F63A4" w14:textId="77777777" w:rsidTr="00576019">
        <w:trPr>
          <w:trHeight w:val="264"/>
        </w:trPr>
        <w:tc>
          <w:tcPr>
            <w:tcW w:w="636" w:type="dxa"/>
            <w:vMerge/>
            <w:tcBorders>
              <w:top w:val="nil"/>
              <w:left w:val="single" w:sz="4" w:space="0" w:color="auto"/>
              <w:bottom w:val="single" w:sz="4" w:space="0" w:color="000000"/>
              <w:right w:val="single" w:sz="4" w:space="0" w:color="auto"/>
            </w:tcBorders>
            <w:vAlign w:val="center"/>
            <w:hideMark/>
          </w:tcPr>
          <w:p w14:paraId="605FC0E4"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single" w:sz="4" w:space="0" w:color="auto"/>
              <w:right w:val="single" w:sz="4" w:space="0" w:color="auto"/>
            </w:tcBorders>
            <w:shd w:val="clear" w:color="auto" w:fill="auto"/>
            <w:noWrap/>
            <w:vAlign w:val="center"/>
            <w:hideMark/>
          </w:tcPr>
          <w:p w14:paraId="5477C1F8"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05" w:history="1">
              <w:r w:rsidR="00576019" w:rsidRPr="002E67F9">
                <w:rPr>
                  <w:rFonts w:ascii="Tahoma" w:eastAsia="Times New Roman" w:hAnsi="Tahoma" w:cs="Tahoma"/>
                  <w:sz w:val="20"/>
                  <w:szCs w:val="20"/>
                  <w:u w:val="single"/>
                  <w:lang w:eastAsia="ro-RO"/>
                </w:rPr>
                <w:t>1,1 milioane lei (252.882 euro)</w:t>
              </w:r>
            </w:hyperlink>
          </w:p>
        </w:tc>
        <w:tc>
          <w:tcPr>
            <w:tcW w:w="3260" w:type="dxa"/>
            <w:tcBorders>
              <w:top w:val="nil"/>
              <w:left w:val="nil"/>
              <w:bottom w:val="single" w:sz="4" w:space="0" w:color="auto"/>
              <w:right w:val="single" w:sz="4" w:space="0" w:color="auto"/>
            </w:tcBorders>
            <w:shd w:val="clear" w:color="auto" w:fill="auto"/>
            <w:noWrap/>
            <w:vAlign w:val="center"/>
            <w:hideMark/>
          </w:tcPr>
          <w:p w14:paraId="11592A74"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06" w:history="1">
              <w:r w:rsidR="00576019" w:rsidRPr="002E67F9">
                <w:rPr>
                  <w:rFonts w:ascii="Tahoma" w:eastAsia="Times New Roman" w:hAnsi="Tahoma" w:cs="Tahoma"/>
                  <w:sz w:val="20"/>
                  <w:szCs w:val="20"/>
                  <w:u w:val="single"/>
                  <w:lang w:eastAsia="ro-RO"/>
                </w:rPr>
                <w:t>3 angajati</w:t>
              </w:r>
            </w:hyperlink>
          </w:p>
        </w:tc>
        <w:tc>
          <w:tcPr>
            <w:tcW w:w="2977" w:type="dxa"/>
            <w:tcBorders>
              <w:top w:val="nil"/>
              <w:left w:val="nil"/>
              <w:bottom w:val="single" w:sz="4" w:space="0" w:color="auto"/>
              <w:right w:val="single" w:sz="4" w:space="0" w:color="auto"/>
            </w:tcBorders>
            <w:shd w:val="clear" w:color="auto" w:fill="auto"/>
            <w:noWrap/>
            <w:vAlign w:val="center"/>
            <w:hideMark/>
          </w:tcPr>
          <w:p w14:paraId="24BE5213"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07" w:history="1">
              <w:r w:rsidR="00576019" w:rsidRPr="002E67F9">
                <w:rPr>
                  <w:rFonts w:ascii="Tahoma" w:eastAsia="Times New Roman" w:hAnsi="Tahoma" w:cs="Tahoma"/>
                  <w:sz w:val="20"/>
                  <w:szCs w:val="20"/>
                  <w:u w:val="single"/>
                  <w:lang w:eastAsia="ro-RO"/>
                </w:rPr>
                <w:t>131.979 lei (29.995 euro)</w:t>
              </w:r>
            </w:hyperlink>
          </w:p>
        </w:tc>
      </w:tr>
      <w:tr w:rsidR="002E67F9" w:rsidRPr="002E67F9" w14:paraId="42B34B1E" w14:textId="77777777" w:rsidTr="00576019">
        <w:trPr>
          <w:trHeight w:val="264"/>
        </w:trPr>
        <w:tc>
          <w:tcPr>
            <w:tcW w:w="636" w:type="dxa"/>
            <w:vMerge w:val="restart"/>
            <w:tcBorders>
              <w:top w:val="nil"/>
              <w:left w:val="single" w:sz="4" w:space="0" w:color="auto"/>
              <w:bottom w:val="single" w:sz="4" w:space="0" w:color="000000"/>
              <w:right w:val="single" w:sz="4" w:space="0" w:color="auto"/>
            </w:tcBorders>
            <w:shd w:val="clear" w:color="auto" w:fill="auto"/>
            <w:vAlign w:val="center"/>
            <w:hideMark/>
          </w:tcPr>
          <w:p w14:paraId="4A7E6205" w14:textId="77777777" w:rsidR="00576019" w:rsidRPr="002E67F9" w:rsidRDefault="00576019"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12</w:t>
            </w:r>
          </w:p>
        </w:tc>
        <w:tc>
          <w:tcPr>
            <w:tcW w:w="2739" w:type="dxa"/>
            <w:tcBorders>
              <w:top w:val="nil"/>
              <w:left w:val="nil"/>
              <w:bottom w:val="nil"/>
              <w:right w:val="single" w:sz="4" w:space="0" w:color="auto"/>
            </w:tcBorders>
            <w:shd w:val="clear" w:color="auto" w:fill="auto"/>
            <w:noWrap/>
            <w:vAlign w:val="center"/>
            <w:hideMark/>
          </w:tcPr>
          <w:p w14:paraId="6D8332AE"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08" w:history="1">
              <w:r w:rsidR="00576019" w:rsidRPr="002E67F9">
                <w:rPr>
                  <w:rFonts w:ascii="Tahoma" w:eastAsia="Times New Roman" w:hAnsi="Tahoma" w:cs="Tahoma"/>
                  <w:sz w:val="20"/>
                  <w:szCs w:val="20"/>
                  <w:u w:val="single"/>
                  <w:lang w:eastAsia="ro-RO"/>
                </w:rPr>
                <w:t>FERMA VEGETALĂ SRL</w:t>
              </w:r>
            </w:hyperlink>
          </w:p>
        </w:tc>
        <w:tc>
          <w:tcPr>
            <w:tcW w:w="3260" w:type="dxa"/>
            <w:tcBorders>
              <w:top w:val="nil"/>
              <w:left w:val="nil"/>
              <w:bottom w:val="nil"/>
              <w:right w:val="single" w:sz="4" w:space="0" w:color="auto"/>
            </w:tcBorders>
            <w:shd w:val="clear" w:color="auto" w:fill="auto"/>
            <w:noWrap/>
            <w:vAlign w:val="center"/>
            <w:hideMark/>
          </w:tcPr>
          <w:p w14:paraId="5D3C2762"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09" w:history="1">
              <w:r w:rsidR="00576019" w:rsidRPr="002E67F9">
                <w:rPr>
                  <w:rFonts w:ascii="Tahoma" w:eastAsia="Times New Roman" w:hAnsi="Tahoma" w:cs="Tahoma"/>
                  <w:sz w:val="20"/>
                  <w:szCs w:val="20"/>
                  <w:u w:val="single"/>
                  <w:lang w:eastAsia="ro-RO"/>
                </w:rPr>
                <w:t>PASARE TRANS S.R.L.</w:t>
              </w:r>
            </w:hyperlink>
          </w:p>
        </w:tc>
        <w:tc>
          <w:tcPr>
            <w:tcW w:w="2977" w:type="dxa"/>
            <w:tcBorders>
              <w:top w:val="nil"/>
              <w:left w:val="nil"/>
              <w:bottom w:val="nil"/>
              <w:right w:val="single" w:sz="4" w:space="0" w:color="auto"/>
            </w:tcBorders>
            <w:shd w:val="clear" w:color="auto" w:fill="auto"/>
            <w:noWrap/>
            <w:vAlign w:val="center"/>
            <w:hideMark/>
          </w:tcPr>
          <w:p w14:paraId="67BFC346"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10" w:history="1">
              <w:r w:rsidR="00576019" w:rsidRPr="002E67F9">
                <w:rPr>
                  <w:rFonts w:ascii="Tahoma" w:eastAsia="Times New Roman" w:hAnsi="Tahoma" w:cs="Tahoma"/>
                  <w:sz w:val="20"/>
                  <w:szCs w:val="20"/>
                  <w:u w:val="single"/>
                  <w:lang w:eastAsia="ro-RO"/>
                </w:rPr>
                <w:t>FERMA VEGETALĂ SRL</w:t>
              </w:r>
            </w:hyperlink>
          </w:p>
        </w:tc>
      </w:tr>
      <w:tr w:rsidR="002E67F9" w:rsidRPr="002E67F9" w14:paraId="6975E9CB" w14:textId="77777777" w:rsidTr="00576019">
        <w:trPr>
          <w:trHeight w:val="264"/>
        </w:trPr>
        <w:tc>
          <w:tcPr>
            <w:tcW w:w="636" w:type="dxa"/>
            <w:vMerge/>
            <w:tcBorders>
              <w:top w:val="nil"/>
              <w:left w:val="single" w:sz="4" w:space="0" w:color="auto"/>
              <w:bottom w:val="single" w:sz="4" w:space="0" w:color="000000"/>
              <w:right w:val="single" w:sz="4" w:space="0" w:color="auto"/>
            </w:tcBorders>
            <w:vAlign w:val="center"/>
            <w:hideMark/>
          </w:tcPr>
          <w:p w14:paraId="73558CF2"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nil"/>
              <w:right w:val="single" w:sz="4" w:space="0" w:color="auto"/>
            </w:tcBorders>
            <w:shd w:val="clear" w:color="auto" w:fill="auto"/>
            <w:noWrap/>
            <w:vAlign w:val="center"/>
            <w:hideMark/>
          </w:tcPr>
          <w:p w14:paraId="340D11F5"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11" w:history="1">
              <w:r w:rsidR="00576019" w:rsidRPr="002E67F9">
                <w:rPr>
                  <w:rFonts w:ascii="Tahoma" w:eastAsia="Times New Roman" w:hAnsi="Tahoma" w:cs="Tahoma"/>
                  <w:sz w:val="20"/>
                  <w:szCs w:val="20"/>
                  <w:u w:val="single"/>
                  <w:lang w:eastAsia="ro-RO"/>
                </w:rPr>
                <w:t>SIMBATENI 395, Sambateni, Judetul Arad</w:t>
              </w:r>
            </w:hyperlink>
          </w:p>
        </w:tc>
        <w:tc>
          <w:tcPr>
            <w:tcW w:w="3260" w:type="dxa"/>
            <w:tcBorders>
              <w:top w:val="nil"/>
              <w:left w:val="nil"/>
              <w:bottom w:val="nil"/>
              <w:right w:val="single" w:sz="4" w:space="0" w:color="auto"/>
            </w:tcBorders>
            <w:shd w:val="clear" w:color="auto" w:fill="auto"/>
            <w:noWrap/>
            <w:vAlign w:val="center"/>
            <w:hideMark/>
          </w:tcPr>
          <w:p w14:paraId="7476A929"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12" w:history="1">
              <w:r w:rsidR="00576019" w:rsidRPr="002E67F9">
                <w:rPr>
                  <w:rFonts w:ascii="Tahoma" w:eastAsia="Times New Roman" w:hAnsi="Tahoma" w:cs="Tahoma"/>
                  <w:sz w:val="20"/>
                  <w:szCs w:val="20"/>
                  <w:u w:val="single"/>
                  <w:lang w:eastAsia="ro-RO"/>
                </w:rPr>
                <w:t>- 169, Sambateni, Judetul Arad</w:t>
              </w:r>
            </w:hyperlink>
          </w:p>
        </w:tc>
        <w:tc>
          <w:tcPr>
            <w:tcW w:w="2977" w:type="dxa"/>
            <w:tcBorders>
              <w:top w:val="nil"/>
              <w:left w:val="nil"/>
              <w:bottom w:val="nil"/>
              <w:right w:val="single" w:sz="4" w:space="0" w:color="auto"/>
            </w:tcBorders>
            <w:shd w:val="clear" w:color="auto" w:fill="auto"/>
            <w:noWrap/>
            <w:vAlign w:val="center"/>
            <w:hideMark/>
          </w:tcPr>
          <w:p w14:paraId="07447CD7"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13" w:history="1">
              <w:r w:rsidR="00576019" w:rsidRPr="002E67F9">
                <w:rPr>
                  <w:rFonts w:ascii="Tahoma" w:eastAsia="Times New Roman" w:hAnsi="Tahoma" w:cs="Tahoma"/>
                  <w:sz w:val="20"/>
                  <w:szCs w:val="20"/>
                  <w:u w:val="single"/>
                  <w:lang w:eastAsia="ro-RO"/>
                </w:rPr>
                <w:t>SIMBATENI 395, Sambateni, Judetul Arad</w:t>
              </w:r>
            </w:hyperlink>
          </w:p>
        </w:tc>
      </w:tr>
      <w:tr w:rsidR="002E67F9" w:rsidRPr="002E67F9" w14:paraId="226FE90E" w14:textId="77777777" w:rsidTr="00576019">
        <w:trPr>
          <w:trHeight w:val="264"/>
        </w:trPr>
        <w:tc>
          <w:tcPr>
            <w:tcW w:w="636" w:type="dxa"/>
            <w:vMerge/>
            <w:tcBorders>
              <w:top w:val="nil"/>
              <w:left w:val="single" w:sz="4" w:space="0" w:color="auto"/>
              <w:bottom w:val="single" w:sz="4" w:space="0" w:color="000000"/>
              <w:right w:val="single" w:sz="4" w:space="0" w:color="auto"/>
            </w:tcBorders>
            <w:vAlign w:val="center"/>
            <w:hideMark/>
          </w:tcPr>
          <w:p w14:paraId="6B96F898"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single" w:sz="4" w:space="0" w:color="auto"/>
              <w:right w:val="single" w:sz="4" w:space="0" w:color="auto"/>
            </w:tcBorders>
            <w:shd w:val="clear" w:color="auto" w:fill="auto"/>
            <w:noWrap/>
            <w:vAlign w:val="center"/>
            <w:hideMark/>
          </w:tcPr>
          <w:p w14:paraId="19CBD5FC"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14" w:history="1">
              <w:r w:rsidR="00576019" w:rsidRPr="002E67F9">
                <w:rPr>
                  <w:rFonts w:ascii="Tahoma" w:eastAsia="Times New Roman" w:hAnsi="Tahoma" w:cs="Tahoma"/>
                  <w:sz w:val="20"/>
                  <w:szCs w:val="20"/>
                  <w:u w:val="single"/>
                  <w:lang w:eastAsia="ro-RO"/>
                </w:rPr>
                <w:t>1,1 milioane lei (248.733 euro)</w:t>
              </w:r>
            </w:hyperlink>
          </w:p>
        </w:tc>
        <w:tc>
          <w:tcPr>
            <w:tcW w:w="3260" w:type="dxa"/>
            <w:tcBorders>
              <w:top w:val="nil"/>
              <w:left w:val="nil"/>
              <w:bottom w:val="single" w:sz="4" w:space="0" w:color="auto"/>
              <w:right w:val="single" w:sz="4" w:space="0" w:color="auto"/>
            </w:tcBorders>
            <w:shd w:val="clear" w:color="auto" w:fill="auto"/>
            <w:noWrap/>
            <w:vAlign w:val="center"/>
            <w:hideMark/>
          </w:tcPr>
          <w:p w14:paraId="3BDCD447"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15" w:history="1">
              <w:r w:rsidR="00576019" w:rsidRPr="002E67F9">
                <w:rPr>
                  <w:rFonts w:ascii="Tahoma" w:eastAsia="Times New Roman" w:hAnsi="Tahoma" w:cs="Tahoma"/>
                  <w:sz w:val="20"/>
                  <w:szCs w:val="20"/>
                  <w:u w:val="single"/>
                  <w:lang w:eastAsia="ro-RO"/>
                </w:rPr>
                <w:t>3 angajati</w:t>
              </w:r>
            </w:hyperlink>
          </w:p>
        </w:tc>
        <w:tc>
          <w:tcPr>
            <w:tcW w:w="2977" w:type="dxa"/>
            <w:tcBorders>
              <w:top w:val="nil"/>
              <w:left w:val="nil"/>
              <w:bottom w:val="single" w:sz="4" w:space="0" w:color="auto"/>
              <w:right w:val="single" w:sz="4" w:space="0" w:color="auto"/>
            </w:tcBorders>
            <w:shd w:val="clear" w:color="auto" w:fill="auto"/>
            <w:noWrap/>
            <w:vAlign w:val="center"/>
            <w:hideMark/>
          </w:tcPr>
          <w:p w14:paraId="21C87652"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16" w:history="1">
              <w:r w:rsidR="00576019" w:rsidRPr="002E67F9">
                <w:rPr>
                  <w:rFonts w:ascii="Tahoma" w:eastAsia="Times New Roman" w:hAnsi="Tahoma" w:cs="Tahoma"/>
                  <w:sz w:val="20"/>
                  <w:szCs w:val="20"/>
                  <w:u w:val="single"/>
                  <w:lang w:eastAsia="ro-RO"/>
                </w:rPr>
                <w:t>128.296 lei (29.158 euro)</w:t>
              </w:r>
            </w:hyperlink>
          </w:p>
        </w:tc>
      </w:tr>
      <w:tr w:rsidR="002E67F9" w:rsidRPr="002E67F9" w14:paraId="39A7F9BE" w14:textId="77777777" w:rsidTr="00576019">
        <w:trPr>
          <w:trHeight w:val="264"/>
        </w:trPr>
        <w:tc>
          <w:tcPr>
            <w:tcW w:w="636" w:type="dxa"/>
            <w:vMerge w:val="restart"/>
            <w:tcBorders>
              <w:top w:val="nil"/>
              <w:left w:val="single" w:sz="4" w:space="0" w:color="auto"/>
              <w:bottom w:val="single" w:sz="4" w:space="0" w:color="000000"/>
              <w:right w:val="single" w:sz="4" w:space="0" w:color="auto"/>
            </w:tcBorders>
            <w:shd w:val="clear" w:color="auto" w:fill="auto"/>
            <w:vAlign w:val="center"/>
            <w:hideMark/>
          </w:tcPr>
          <w:p w14:paraId="3A4C7994" w14:textId="77777777" w:rsidR="00576019" w:rsidRPr="002E67F9" w:rsidRDefault="00576019"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13</w:t>
            </w:r>
          </w:p>
        </w:tc>
        <w:tc>
          <w:tcPr>
            <w:tcW w:w="2739" w:type="dxa"/>
            <w:tcBorders>
              <w:top w:val="nil"/>
              <w:left w:val="nil"/>
              <w:bottom w:val="nil"/>
              <w:right w:val="single" w:sz="4" w:space="0" w:color="auto"/>
            </w:tcBorders>
            <w:shd w:val="clear" w:color="auto" w:fill="auto"/>
            <w:noWrap/>
            <w:vAlign w:val="center"/>
            <w:hideMark/>
          </w:tcPr>
          <w:p w14:paraId="22E10526"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17" w:history="1">
              <w:r w:rsidR="00576019" w:rsidRPr="002E67F9">
                <w:rPr>
                  <w:rFonts w:ascii="Tahoma" w:eastAsia="Times New Roman" w:hAnsi="Tahoma" w:cs="Tahoma"/>
                  <w:sz w:val="20"/>
                  <w:szCs w:val="20"/>
                  <w:u w:val="single"/>
                  <w:lang w:eastAsia="ro-RO"/>
                </w:rPr>
                <w:t>PASARE TRANS S.R.L.</w:t>
              </w:r>
            </w:hyperlink>
          </w:p>
        </w:tc>
        <w:tc>
          <w:tcPr>
            <w:tcW w:w="3260" w:type="dxa"/>
            <w:tcBorders>
              <w:top w:val="nil"/>
              <w:left w:val="nil"/>
              <w:bottom w:val="nil"/>
              <w:right w:val="single" w:sz="4" w:space="0" w:color="auto"/>
            </w:tcBorders>
            <w:shd w:val="clear" w:color="auto" w:fill="auto"/>
            <w:noWrap/>
            <w:vAlign w:val="center"/>
            <w:hideMark/>
          </w:tcPr>
          <w:p w14:paraId="2D8F493D"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18" w:history="1">
              <w:r w:rsidR="00576019" w:rsidRPr="002E67F9">
                <w:rPr>
                  <w:rFonts w:ascii="Tahoma" w:eastAsia="Times New Roman" w:hAnsi="Tahoma" w:cs="Tahoma"/>
                  <w:sz w:val="20"/>
                  <w:szCs w:val="20"/>
                  <w:u w:val="single"/>
                  <w:lang w:eastAsia="ro-RO"/>
                </w:rPr>
                <w:t>PROMETALIC PLUS S.R.L.</w:t>
              </w:r>
            </w:hyperlink>
          </w:p>
        </w:tc>
        <w:tc>
          <w:tcPr>
            <w:tcW w:w="2977" w:type="dxa"/>
            <w:tcBorders>
              <w:top w:val="nil"/>
              <w:left w:val="nil"/>
              <w:bottom w:val="nil"/>
              <w:right w:val="single" w:sz="4" w:space="0" w:color="auto"/>
            </w:tcBorders>
            <w:shd w:val="clear" w:color="auto" w:fill="auto"/>
            <w:noWrap/>
            <w:vAlign w:val="center"/>
            <w:hideMark/>
          </w:tcPr>
          <w:p w14:paraId="6CF9791B"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19" w:history="1">
              <w:r w:rsidR="00576019" w:rsidRPr="002E67F9">
                <w:rPr>
                  <w:rFonts w:ascii="Tahoma" w:eastAsia="Times New Roman" w:hAnsi="Tahoma" w:cs="Tahoma"/>
                  <w:sz w:val="20"/>
                  <w:szCs w:val="20"/>
                  <w:u w:val="single"/>
                  <w:lang w:eastAsia="ro-RO"/>
                </w:rPr>
                <w:t>PRIVATE DESIGN S.R.L.</w:t>
              </w:r>
            </w:hyperlink>
          </w:p>
        </w:tc>
      </w:tr>
      <w:tr w:rsidR="002E67F9" w:rsidRPr="002E67F9" w14:paraId="0CBC4161" w14:textId="77777777" w:rsidTr="00576019">
        <w:trPr>
          <w:trHeight w:val="264"/>
        </w:trPr>
        <w:tc>
          <w:tcPr>
            <w:tcW w:w="636" w:type="dxa"/>
            <w:vMerge/>
            <w:tcBorders>
              <w:top w:val="nil"/>
              <w:left w:val="single" w:sz="4" w:space="0" w:color="auto"/>
              <w:bottom w:val="single" w:sz="4" w:space="0" w:color="000000"/>
              <w:right w:val="single" w:sz="4" w:space="0" w:color="auto"/>
            </w:tcBorders>
            <w:vAlign w:val="center"/>
            <w:hideMark/>
          </w:tcPr>
          <w:p w14:paraId="7C24CE74"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nil"/>
              <w:right w:val="single" w:sz="4" w:space="0" w:color="auto"/>
            </w:tcBorders>
            <w:shd w:val="clear" w:color="auto" w:fill="auto"/>
            <w:noWrap/>
            <w:vAlign w:val="center"/>
            <w:hideMark/>
          </w:tcPr>
          <w:p w14:paraId="2B112F94"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20" w:history="1">
              <w:r w:rsidR="00576019" w:rsidRPr="002E67F9">
                <w:rPr>
                  <w:rFonts w:ascii="Tahoma" w:eastAsia="Times New Roman" w:hAnsi="Tahoma" w:cs="Tahoma"/>
                  <w:sz w:val="20"/>
                  <w:szCs w:val="20"/>
                  <w:u w:val="single"/>
                  <w:lang w:eastAsia="ro-RO"/>
                </w:rPr>
                <w:t>- 169, Sambateni, Judetul Arad</w:t>
              </w:r>
            </w:hyperlink>
          </w:p>
        </w:tc>
        <w:tc>
          <w:tcPr>
            <w:tcW w:w="3260" w:type="dxa"/>
            <w:tcBorders>
              <w:top w:val="nil"/>
              <w:left w:val="nil"/>
              <w:bottom w:val="nil"/>
              <w:right w:val="single" w:sz="4" w:space="0" w:color="auto"/>
            </w:tcBorders>
            <w:shd w:val="clear" w:color="auto" w:fill="auto"/>
            <w:noWrap/>
            <w:vAlign w:val="center"/>
            <w:hideMark/>
          </w:tcPr>
          <w:p w14:paraId="4D5B08EC"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21" w:history="1">
              <w:r w:rsidR="00576019" w:rsidRPr="002E67F9">
                <w:rPr>
                  <w:rFonts w:ascii="Tahoma" w:eastAsia="Times New Roman" w:hAnsi="Tahoma" w:cs="Tahoma"/>
                  <w:sz w:val="20"/>
                  <w:szCs w:val="20"/>
                  <w:u w:val="single"/>
                  <w:lang w:eastAsia="ro-RO"/>
                </w:rPr>
                <w:t>- 28, Sambateni, Judetul Arad</w:t>
              </w:r>
            </w:hyperlink>
          </w:p>
        </w:tc>
        <w:tc>
          <w:tcPr>
            <w:tcW w:w="2977" w:type="dxa"/>
            <w:tcBorders>
              <w:top w:val="nil"/>
              <w:left w:val="nil"/>
              <w:bottom w:val="nil"/>
              <w:right w:val="single" w:sz="4" w:space="0" w:color="auto"/>
            </w:tcBorders>
            <w:shd w:val="clear" w:color="auto" w:fill="auto"/>
            <w:noWrap/>
            <w:vAlign w:val="center"/>
            <w:hideMark/>
          </w:tcPr>
          <w:p w14:paraId="38721C81"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22" w:history="1">
              <w:r w:rsidR="00576019" w:rsidRPr="002E67F9">
                <w:rPr>
                  <w:rFonts w:ascii="Tahoma" w:eastAsia="Times New Roman" w:hAnsi="Tahoma" w:cs="Tahoma"/>
                  <w:sz w:val="20"/>
                  <w:szCs w:val="20"/>
                  <w:u w:val="single"/>
                  <w:lang w:eastAsia="ro-RO"/>
                </w:rPr>
                <w:t>- 520, Sambateni, Judetul Arad</w:t>
              </w:r>
            </w:hyperlink>
          </w:p>
        </w:tc>
      </w:tr>
      <w:tr w:rsidR="002E67F9" w:rsidRPr="002E67F9" w14:paraId="3DB18703" w14:textId="77777777" w:rsidTr="00576019">
        <w:trPr>
          <w:trHeight w:val="264"/>
        </w:trPr>
        <w:tc>
          <w:tcPr>
            <w:tcW w:w="636" w:type="dxa"/>
            <w:vMerge/>
            <w:tcBorders>
              <w:top w:val="nil"/>
              <w:left w:val="single" w:sz="4" w:space="0" w:color="auto"/>
              <w:bottom w:val="single" w:sz="4" w:space="0" w:color="000000"/>
              <w:right w:val="single" w:sz="4" w:space="0" w:color="auto"/>
            </w:tcBorders>
            <w:vAlign w:val="center"/>
            <w:hideMark/>
          </w:tcPr>
          <w:p w14:paraId="2D24E8C7"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single" w:sz="4" w:space="0" w:color="auto"/>
              <w:right w:val="single" w:sz="4" w:space="0" w:color="auto"/>
            </w:tcBorders>
            <w:shd w:val="clear" w:color="auto" w:fill="auto"/>
            <w:noWrap/>
            <w:vAlign w:val="center"/>
            <w:hideMark/>
          </w:tcPr>
          <w:p w14:paraId="7C02D928"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23" w:history="1">
              <w:r w:rsidR="00576019" w:rsidRPr="002E67F9">
                <w:rPr>
                  <w:rFonts w:ascii="Tahoma" w:eastAsia="Times New Roman" w:hAnsi="Tahoma" w:cs="Tahoma"/>
                  <w:sz w:val="20"/>
                  <w:szCs w:val="20"/>
                  <w:u w:val="single"/>
                  <w:lang w:eastAsia="ro-RO"/>
                </w:rPr>
                <w:t>958.716 lei (217.890 euro)</w:t>
              </w:r>
            </w:hyperlink>
          </w:p>
        </w:tc>
        <w:tc>
          <w:tcPr>
            <w:tcW w:w="3260" w:type="dxa"/>
            <w:tcBorders>
              <w:top w:val="nil"/>
              <w:left w:val="nil"/>
              <w:bottom w:val="single" w:sz="4" w:space="0" w:color="auto"/>
              <w:right w:val="single" w:sz="4" w:space="0" w:color="auto"/>
            </w:tcBorders>
            <w:shd w:val="clear" w:color="auto" w:fill="auto"/>
            <w:noWrap/>
            <w:vAlign w:val="center"/>
            <w:hideMark/>
          </w:tcPr>
          <w:p w14:paraId="1451BC95"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24" w:history="1">
              <w:r w:rsidR="00576019" w:rsidRPr="002E67F9">
                <w:rPr>
                  <w:rFonts w:ascii="Tahoma" w:eastAsia="Times New Roman" w:hAnsi="Tahoma" w:cs="Tahoma"/>
                  <w:sz w:val="20"/>
                  <w:szCs w:val="20"/>
                  <w:u w:val="single"/>
                  <w:lang w:eastAsia="ro-RO"/>
                </w:rPr>
                <w:t>3 angajati</w:t>
              </w:r>
            </w:hyperlink>
          </w:p>
        </w:tc>
        <w:tc>
          <w:tcPr>
            <w:tcW w:w="2977" w:type="dxa"/>
            <w:tcBorders>
              <w:top w:val="nil"/>
              <w:left w:val="nil"/>
              <w:bottom w:val="single" w:sz="4" w:space="0" w:color="auto"/>
              <w:right w:val="single" w:sz="4" w:space="0" w:color="auto"/>
            </w:tcBorders>
            <w:shd w:val="clear" w:color="auto" w:fill="auto"/>
            <w:noWrap/>
            <w:vAlign w:val="center"/>
            <w:hideMark/>
          </w:tcPr>
          <w:p w14:paraId="1EBC6D15"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25" w:history="1">
              <w:r w:rsidR="00576019" w:rsidRPr="002E67F9">
                <w:rPr>
                  <w:rFonts w:ascii="Tahoma" w:eastAsia="Times New Roman" w:hAnsi="Tahoma" w:cs="Tahoma"/>
                  <w:sz w:val="20"/>
                  <w:szCs w:val="20"/>
                  <w:u w:val="single"/>
                  <w:lang w:eastAsia="ro-RO"/>
                </w:rPr>
                <w:t>125.523 lei (28.528 euro)</w:t>
              </w:r>
            </w:hyperlink>
          </w:p>
        </w:tc>
      </w:tr>
      <w:tr w:rsidR="002E67F9" w:rsidRPr="002E67F9" w14:paraId="1B3B56E6" w14:textId="77777777" w:rsidTr="00576019">
        <w:trPr>
          <w:trHeight w:val="528"/>
        </w:trPr>
        <w:tc>
          <w:tcPr>
            <w:tcW w:w="636" w:type="dxa"/>
            <w:vMerge w:val="restart"/>
            <w:tcBorders>
              <w:top w:val="nil"/>
              <w:left w:val="single" w:sz="4" w:space="0" w:color="auto"/>
              <w:bottom w:val="single" w:sz="4" w:space="0" w:color="000000"/>
              <w:right w:val="single" w:sz="4" w:space="0" w:color="auto"/>
            </w:tcBorders>
            <w:shd w:val="clear" w:color="auto" w:fill="auto"/>
            <w:vAlign w:val="center"/>
            <w:hideMark/>
          </w:tcPr>
          <w:p w14:paraId="5E954366" w14:textId="77777777" w:rsidR="00576019" w:rsidRPr="002E67F9" w:rsidRDefault="00576019"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14</w:t>
            </w:r>
          </w:p>
        </w:tc>
        <w:tc>
          <w:tcPr>
            <w:tcW w:w="2739" w:type="dxa"/>
            <w:tcBorders>
              <w:top w:val="nil"/>
              <w:left w:val="nil"/>
              <w:bottom w:val="nil"/>
              <w:right w:val="single" w:sz="4" w:space="0" w:color="auto"/>
            </w:tcBorders>
            <w:shd w:val="clear" w:color="auto" w:fill="auto"/>
            <w:vAlign w:val="center"/>
            <w:hideMark/>
          </w:tcPr>
          <w:p w14:paraId="1F477A92"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26" w:history="1">
              <w:r w:rsidR="00576019" w:rsidRPr="002E67F9">
                <w:rPr>
                  <w:rFonts w:ascii="Tahoma" w:eastAsia="Times New Roman" w:hAnsi="Tahoma" w:cs="Tahoma"/>
                  <w:sz w:val="20"/>
                  <w:szCs w:val="20"/>
                  <w:u w:val="single"/>
                  <w:lang w:eastAsia="ro-RO"/>
                </w:rPr>
                <w:t>DR. ILLE VIOLETA CABINET MEDICAL SRL</w:t>
              </w:r>
            </w:hyperlink>
          </w:p>
        </w:tc>
        <w:tc>
          <w:tcPr>
            <w:tcW w:w="3260" w:type="dxa"/>
            <w:tcBorders>
              <w:top w:val="nil"/>
              <w:left w:val="nil"/>
              <w:bottom w:val="nil"/>
              <w:right w:val="single" w:sz="4" w:space="0" w:color="auto"/>
            </w:tcBorders>
            <w:shd w:val="clear" w:color="auto" w:fill="auto"/>
            <w:noWrap/>
            <w:vAlign w:val="center"/>
            <w:hideMark/>
          </w:tcPr>
          <w:p w14:paraId="1435F6B4"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27" w:history="1">
              <w:r w:rsidR="00576019" w:rsidRPr="002E67F9">
                <w:rPr>
                  <w:rFonts w:ascii="Tahoma" w:eastAsia="Times New Roman" w:hAnsi="Tahoma" w:cs="Tahoma"/>
                  <w:sz w:val="20"/>
                  <w:szCs w:val="20"/>
                  <w:u w:val="single"/>
                  <w:lang w:eastAsia="ro-RO"/>
                </w:rPr>
                <w:t>AROBED FAMILY SRL</w:t>
              </w:r>
            </w:hyperlink>
          </w:p>
        </w:tc>
        <w:tc>
          <w:tcPr>
            <w:tcW w:w="2977" w:type="dxa"/>
            <w:tcBorders>
              <w:top w:val="nil"/>
              <w:left w:val="nil"/>
              <w:bottom w:val="nil"/>
              <w:right w:val="single" w:sz="4" w:space="0" w:color="auto"/>
            </w:tcBorders>
            <w:shd w:val="clear" w:color="auto" w:fill="auto"/>
            <w:noWrap/>
            <w:vAlign w:val="center"/>
            <w:hideMark/>
          </w:tcPr>
          <w:p w14:paraId="75460BB0"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28" w:history="1">
              <w:r w:rsidR="00576019" w:rsidRPr="002E67F9">
                <w:rPr>
                  <w:rFonts w:ascii="Tahoma" w:eastAsia="Times New Roman" w:hAnsi="Tahoma" w:cs="Tahoma"/>
                  <w:sz w:val="20"/>
                  <w:szCs w:val="20"/>
                  <w:u w:val="single"/>
                  <w:lang w:eastAsia="ro-RO"/>
                </w:rPr>
                <w:t>GIM'S HOUSE SRL</w:t>
              </w:r>
            </w:hyperlink>
          </w:p>
        </w:tc>
      </w:tr>
      <w:tr w:rsidR="002E67F9" w:rsidRPr="002E67F9" w14:paraId="665990FE" w14:textId="77777777" w:rsidTr="00576019">
        <w:trPr>
          <w:trHeight w:val="264"/>
        </w:trPr>
        <w:tc>
          <w:tcPr>
            <w:tcW w:w="636" w:type="dxa"/>
            <w:vMerge/>
            <w:tcBorders>
              <w:top w:val="nil"/>
              <w:left w:val="single" w:sz="4" w:space="0" w:color="auto"/>
              <w:bottom w:val="single" w:sz="4" w:space="0" w:color="000000"/>
              <w:right w:val="single" w:sz="4" w:space="0" w:color="auto"/>
            </w:tcBorders>
            <w:vAlign w:val="center"/>
            <w:hideMark/>
          </w:tcPr>
          <w:p w14:paraId="4E81880D"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nil"/>
              <w:right w:val="single" w:sz="4" w:space="0" w:color="auto"/>
            </w:tcBorders>
            <w:shd w:val="clear" w:color="auto" w:fill="auto"/>
            <w:noWrap/>
            <w:vAlign w:val="center"/>
            <w:hideMark/>
          </w:tcPr>
          <w:p w14:paraId="5A4D3409"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29" w:history="1">
              <w:r w:rsidR="00576019" w:rsidRPr="002E67F9">
                <w:rPr>
                  <w:rFonts w:ascii="Tahoma" w:eastAsia="Times New Roman" w:hAnsi="Tahoma" w:cs="Tahoma"/>
                  <w:sz w:val="20"/>
                  <w:szCs w:val="20"/>
                  <w:u w:val="single"/>
                  <w:lang w:eastAsia="ro-RO"/>
                </w:rPr>
                <w:t>SIMBATENI 96, Sambateni, Judetul Arad</w:t>
              </w:r>
            </w:hyperlink>
          </w:p>
        </w:tc>
        <w:tc>
          <w:tcPr>
            <w:tcW w:w="3260" w:type="dxa"/>
            <w:tcBorders>
              <w:top w:val="nil"/>
              <w:left w:val="nil"/>
              <w:bottom w:val="nil"/>
              <w:right w:val="single" w:sz="4" w:space="0" w:color="auto"/>
            </w:tcBorders>
            <w:shd w:val="clear" w:color="auto" w:fill="auto"/>
            <w:noWrap/>
            <w:vAlign w:val="center"/>
            <w:hideMark/>
          </w:tcPr>
          <w:p w14:paraId="5ED22AE3"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30" w:history="1">
              <w:r w:rsidR="00576019" w:rsidRPr="002E67F9">
                <w:rPr>
                  <w:rFonts w:ascii="Tahoma" w:eastAsia="Times New Roman" w:hAnsi="Tahoma" w:cs="Tahoma"/>
                  <w:sz w:val="20"/>
                  <w:szCs w:val="20"/>
                  <w:u w:val="single"/>
                  <w:lang w:eastAsia="ro-RO"/>
                </w:rPr>
                <w:t>SIMBATENI 424A, Sambateni, Judetul Arad</w:t>
              </w:r>
            </w:hyperlink>
          </w:p>
        </w:tc>
        <w:tc>
          <w:tcPr>
            <w:tcW w:w="2977" w:type="dxa"/>
            <w:tcBorders>
              <w:top w:val="nil"/>
              <w:left w:val="nil"/>
              <w:bottom w:val="nil"/>
              <w:right w:val="single" w:sz="4" w:space="0" w:color="auto"/>
            </w:tcBorders>
            <w:shd w:val="clear" w:color="auto" w:fill="auto"/>
            <w:noWrap/>
            <w:vAlign w:val="center"/>
            <w:hideMark/>
          </w:tcPr>
          <w:p w14:paraId="3FC43CB4"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31" w:history="1">
              <w:r w:rsidR="00576019" w:rsidRPr="002E67F9">
                <w:rPr>
                  <w:rFonts w:ascii="Tahoma" w:eastAsia="Times New Roman" w:hAnsi="Tahoma" w:cs="Tahoma"/>
                  <w:sz w:val="20"/>
                  <w:szCs w:val="20"/>
                  <w:u w:val="single"/>
                  <w:lang w:eastAsia="ro-RO"/>
                </w:rPr>
                <w:t>SIMBATENI 445, Sambateni, Judetul Arad</w:t>
              </w:r>
            </w:hyperlink>
          </w:p>
        </w:tc>
      </w:tr>
      <w:tr w:rsidR="002E67F9" w:rsidRPr="002E67F9" w14:paraId="687DCA24" w14:textId="77777777" w:rsidTr="00A25FC2">
        <w:trPr>
          <w:trHeight w:val="264"/>
        </w:trPr>
        <w:tc>
          <w:tcPr>
            <w:tcW w:w="636" w:type="dxa"/>
            <w:vMerge/>
            <w:tcBorders>
              <w:top w:val="nil"/>
              <w:left w:val="single" w:sz="4" w:space="0" w:color="auto"/>
              <w:bottom w:val="single" w:sz="4" w:space="0" w:color="auto"/>
              <w:right w:val="single" w:sz="4" w:space="0" w:color="auto"/>
            </w:tcBorders>
            <w:vAlign w:val="center"/>
            <w:hideMark/>
          </w:tcPr>
          <w:p w14:paraId="151C44AE"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single" w:sz="4" w:space="0" w:color="auto"/>
              <w:right w:val="single" w:sz="4" w:space="0" w:color="auto"/>
            </w:tcBorders>
            <w:shd w:val="clear" w:color="auto" w:fill="auto"/>
            <w:noWrap/>
            <w:vAlign w:val="center"/>
            <w:hideMark/>
          </w:tcPr>
          <w:p w14:paraId="788389F8"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32" w:history="1">
              <w:r w:rsidR="00576019" w:rsidRPr="002E67F9">
                <w:rPr>
                  <w:rFonts w:ascii="Tahoma" w:eastAsia="Times New Roman" w:hAnsi="Tahoma" w:cs="Tahoma"/>
                  <w:sz w:val="20"/>
                  <w:szCs w:val="20"/>
                  <w:u w:val="single"/>
                  <w:lang w:eastAsia="ro-RO"/>
                </w:rPr>
                <w:t>683.896 lei (155.431 euro)</w:t>
              </w:r>
            </w:hyperlink>
          </w:p>
        </w:tc>
        <w:tc>
          <w:tcPr>
            <w:tcW w:w="3260" w:type="dxa"/>
            <w:tcBorders>
              <w:top w:val="nil"/>
              <w:left w:val="nil"/>
              <w:bottom w:val="single" w:sz="4" w:space="0" w:color="auto"/>
              <w:right w:val="single" w:sz="4" w:space="0" w:color="auto"/>
            </w:tcBorders>
            <w:shd w:val="clear" w:color="auto" w:fill="auto"/>
            <w:noWrap/>
            <w:vAlign w:val="center"/>
            <w:hideMark/>
          </w:tcPr>
          <w:p w14:paraId="6950E93A"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33" w:history="1">
              <w:r w:rsidR="00576019" w:rsidRPr="002E67F9">
                <w:rPr>
                  <w:rFonts w:ascii="Tahoma" w:eastAsia="Times New Roman" w:hAnsi="Tahoma" w:cs="Tahoma"/>
                  <w:sz w:val="20"/>
                  <w:szCs w:val="20"/>
                  <w:u w:val="single"/>
                  <w:lang w:eastAsia="ro-RO"/>
                </w:rPr>
                <w:t>3 angajati</w:t>
              </w:r>
            </w:hyperlink>
          </w:p>
        </w:tc>
        <w:tc>
          <w:tcPr>
            <w:tcW w:w="2977" w:type="dxa"/>
            <w:tcBorders>
              <w:top w:val="nil"/>
              <w:left w:val="nil"/>
              <w:bottom w:val="single" w:sz="4" w:space="0" w:color="auto"/>
              <w:right w:val="single" w:sz="4" w:space="0" w:color="auto"/>
            </w:tcBorders>
            <w:shd w:val="clear" w:color="auto" w:fill="auto"/>
            <w:noWrap/>
            <w:vAlign w:val="center"/>
            <w:hideMark/>
          </w:tcPr>
          <w:p w14:paraId="601032E8"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34" w:history="1">
              <w:r w:rsidR="00576019" w:rsidRPr="002E67F9">
                <w:rPr>
                  <w:rFonts w:ascii="Tahoma" w:eastAsia="Times New Roman" w:hAnsi="Tahoma" w:cs="Tahoma"/>
                  <w:sz w:val="20"/>
                  <w:szCs w:val="20"/>
                  <w:u w:val="single"/>
                  <w:lang w:eastAsia="ro-RO"/>
                </w:rPr>
                <w:t>116.623 lei (26.505 euro)</w:t>
              </w:r>
            </w:hyperlink>
          </w:p>
        </w:tc>
      </w:tr>
      <w:tr w:rsidR="002E67F9" w:rsidRPr="002E67F9" w14:paraId="7FA00C2D" w14:textId="77777777" w:rsidTr="00A25FC2">
        <w:trPr>
          <w:trHeight w:val="264"/>
        </w:trPr>
        <w:tc>
          <w:tcPr>
            <w:tcW w:w="6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C0BB71" w14:textId="77777777" w:rsidR="00576019" w:rsidRPr="002E67F9" w:rsidRDefault="00576019"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15</w:t>
            </w:r>
          </w:p>
        </w:tc>
        <w:tc>
          <w:tcPr>
            <w:tcW w:w="2739" w:type="dxa"/>
            <w:tcBorders>
              <w:top w:val="single" w:sz="4" w:space="0" w:color="auto"/>
              <w:left w:val="nil"/>
              <w:bottom w:val="nil"/>
              <w:right w:val="single" w:sz="4" w:space="0" w:color="auto"/>
            </w:tcBorders>
            <w:shd w:val="clear" w:color="auto" w:fill="auto"/>
            <w:noWrap/>
            <w:vAlign w:val="center"/>
            <w:hideMark/>
          </w:tcPr>
          <w:p w14:paraId="48E3BB43"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35" w:history="1">
              <w:r w:rsidR="00576019" w:rsidRPr="002E67F9">
                <w:rPr>
                  <w:rFonts w:ascii="Tahoma" w:eastAsia="Times New Roman" w:hAnsi="Tahoma" w:cs="Tahoma"/>
                  <w:sz w:val="20"/>
                  <w:szCs w:val="20"/>
                  <w:u w:val="single"/>
                  <w:lang w:eastAsia="ro-RO"/>
                </w:rPr>
                <w:t>AROBED FAMILY SRL</w:t>
              </w:r>
            </w:hyperlink>
          </w:p>
        </w:tc>
        <w:tc>
          <w:tcPr>
            <w:tcW w:w="3260" w:type="dxa"/>
            <w:tcBorders>
              <w:top w:val="single" w:sz="4" w:space="0" w:color="auto"/>
              <w:left w:val="nil"/>
              <w:bottom w:val="nil"/>
              <w:right w:val="single" w:sz="4" w:space="0" w:color="auto"/>
            </w:tcBorders>
            <w:shd w:val="clear" w:color="auto" w:fill="auto"/>
            <w:noWrap/>
            <w:vAlign w:val="center"/>
            <w:hideMark/>
          </w:tcPr>
          <w:p w14:paraId="6393D1AE"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36" w:history="1">
              <w:r w:rsidR="00576019" w:rsidRPr="002E67F9">
                <w:rPr>
                  <w:rFonts w:ascii="Tahoma" w:eastAsia="Times New Roman" w:hAnsi="Tahoma" w:cs="Tahoma"/>
                  <w:sz w:val="20"/>
                  <w:szCs w:val="20"/>
                  <w:u w:val="single"/>
                  <w:lang w:eastAsia="ro-RO"/>
                </w:rPr>
                <w:t>GIM'S HOUSE SRL</w:t>
              </w:r>
            </w:hyperlink>
          </w:p>
        </w:tc>
        <w:tc>
          <w:tcPr>
            <w:tcW w:w="2977" w:type="dxa"/>
            <w:tcBorders>
              <w:top w:val="single" w:sz="4" w:space="0" w:color="auto"/>
              <w:left w:val="nil"/>
              <w:bottom w:val="nil"/>
              <w:right w:val="single" w:sz="4" w:space="0" w:color="auto"/>
            </w:tcBorders>
            <w:shd w:val="clear" w:color="auto" w:fill="auto"/>
            <w:noWrap/>
            <w:vAlign w:val="center"/>
            <w:hideMark/>
          </w:tcPr>
          <w:p w14:paraId="38DFDFF8"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37" w:history="1">
              <w:r w:rsidR="00576019" w:rsidRPr="002E67F9">
                <w:rPr>
                  <w:rFonts w:ascii="Tahoma" w:eastAsia="Times New Roman" w:hAnsi="Tahoma" w:cs="Tahoma"/>
                  <w:sz w:val="20"/>
                  <w:szCs w:val="20"/>
                  <w:u w:val="single"/>
                  <w:lang w:eastAsia="ro-RO"/>
                </w:rPr>
                <w:t>GRIDAL DEM CONSTRUCT S.R.L.</w:t>
              </w:r>
            </w:hyperlink>
          </w:p>
        </w:tc>
      </w:tr>
      <w:tr w:rsidR="002E67F9" w:rsidRPr="002E67F9" w14:paraId="3B022FB8" w14:textId="77777777" w:rsidTr="00576019">
        <w:trPr>
          <w:trHeight w:val="264"/>
        </w:trPr>
        <w:tc>
          <w:tcPr>
            <w:tcW w:w="636" w:type="dxa"/>
            <w:vMerge/>
            <w:tcBorders>
              <w:top w:val="nil"/>
              <w:left w:val="single" w:sz="4" w:space="0" w:color="auto"/>
              <w:bottom w:val="single" w:sz="4" w:space="0" w:color="000000"/>
              <w:right w:val="single" w:sz="4" w:space="0" w:color="auto"/>
            </w:tcBorders>
            <w:vAlign w:val="center"/>
            <w:hideMark/>
          </w:tcPr>
          <w:p w14:paraId="3A000772"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nil"/>
              <w:right w:val="single" w:sz="4" w:space="0" w:color="auto"/>
            </w:tcBorders>
            <w:shd w:val="clear" w:color="auto" w:fill="auto"/>
            <w:noWrap/>
            <w:vAlign w:val="center"/>
            <w:hideMark/>
          </w:tcPr>
          <w:p w14:paraId="2E2A65E0"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38" w:history="1">
              <w:r w:rsidR="00576019" w:rsidRPr="002E67F9">
                <w:rPr>
                  <w:rFonts w:ascii="Tahoma" w:eastAsia="Times New Roman" w:hAnsi="Tahoma" w:cs="Tahoma"/>
                  <w:sz w:val="20"/>
                  <w:szCs w:val="20"/>
                  <w:u w:val="single"/>
                  <w:lang w:eastAsia="ro-RO"/>
                </w:rPr>
                <w:t>SIMBATENI 424A, Sambateni, Judetul Arad</w:t>
              </w:r>
            </w:hyperlink>
          </w:p>
        </w:tc>
        <w:tc>
          <w:tcPr>
            <w:tcW w:w="3260" w:type="dxa"/>
            <w:tcBorders>
              <w:top w:val="nil"/>
              <w:left w:val="nil"/>
              <w:bottom w:val="nil"/>
              <w:right w:val="single" w:sz="4" w:space="0" w:color="auto"/>
            </w:tcBorders>
            <w:shd w:val="clear" w:color="auto" w:fill="auto"/>
            <w:noWrap/>
            <w:vAlign w:val="center"/>
            <w:hideMark/>
          </w:tcPr>
          <w:p w14:paraId="2B930477"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39" w:history="1">
              <w:r w:rsidR="00576019" w:rsidRPr="002E67F9">
                <w:rPr>
                  <w:rFonts w:ascii="Tahoma" w:eastAsia="Times New Roman" w:hAnsi="Tahoma" w:cs="Tahoma"/>
                  <w:sz w:val="20"/>
                  <w:szCs w:val="20"/>
                  <w:u w:val="single"/>
                  <w:lang w:eastAsia="ro-RO"/>
                </w:rPr>
                <w:t>SIMBATENI 445, Sambateni, Judetul Arad</w:t>
              </w:r>
            </w:hyperlink>
          </w:p>
        </w:tc>
        <w:tc>
          <w:tcPr>
            <w:tcW w:w="2977" w:type="dxa"/>
            <w:tcBorders>
              <w:top w:val="nil"/>
              <w:left w:val="nil"/>
              <w:bottom w:val="nil"/>
              <w:right w:val="single" w:sz="4" w:space="0" w:color="auto"/>
            </w:tcBorders>
            <w:shd w:val="clear" w:color="auto" w:fill="auto"/>
            <w:noWrap/>
            <w:vAlign w:val="center"/>
            <w:hideMark/>
          </w:tcPr>
          <w:p w14:paraId="421F04A6"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40" w:history="1">
              <w:r w:rsidR="00576019" w:rsidRPr="002E67F9">
                <w:rPr>
                  <w:rFonts w:ascii="Tahoma" w:eastAsia="Times New Roman" w:hAnsi="Tahoma" w:cs="Tahoma"/>
                  <w:sz w:val="20"/>
                  <w:szCs w:val="20"/>
                  <w:u w:val="single"/>
                  <w:lang w:eastAsia="ro-RO"/>
                </w:rPr>
                <w:t>SIMBATENI 486, Sambateni, Judetul Arad</w:t>
              </w:r>
            </w:hyperlink>
          </w:p>
        </w:tc>
      </w:tr>
      <w:tr w:rsidR="002E67F9" w:rsidRPr="002E67F9" w14:paraId="4AD0362A" w14:textId="77777777" w:rsidTr="00CD331C">
        <w:trPr>
          <w:trHeight w:val="264"/>
        </w:trPr>
        <w:tc>
          <w:tcPr>
            <w:tcW w:w="636" w:type="dxa"/>
            <w:vMerge/>
            <w:tcBorders>
              <w:top w:val="nil"/>
              <w:left w:val="single" w:sz="4" w:space="0" w:color="auto"/>
              <w:bottom w:val="single" w:sz="4" w:space="0" w:color="auto"/>
              <w:right w:val="single" w:sz="4" w:space="0" w:color="auto"/>
            </w:tcBorders>
            <w:vAlign w:val="center"/>
            <w:hideMark/>
          </w:tcPr>
          <w:p w14:paraId="5DED7065"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single" w:sz="4" w:space="0" w:color="auto"/>
              <w:right w:val="single" w:sz="4" w:space="0" w:color="auto"/>
            </w:tcBorders>
            <w:shd w:val="clear" w:color="auto" w:fill="auto"/>
            <w:noWrap/>
            <w:vAlign w:val="center"/>
            <w:hideMark/>
          </w:tcPr>
          <w:p w14:paraId="78FDC8A0"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41" w:history="1">
              <w:r w:rsidR="00576019" w:rsidRPr="002E67F9">
                <w:rPr>
                  <w:rFonts w:ascii="Tahoma" w:eastAsia="Times New Roman" w:hAnsi="Tahoma" w:cs="Tahoma"/>
                  <w:sz w:val="20"/>
                  <w:szCs w:val="20"/>
                  <w:u w:val="single"/>
                  <w:lang w:eastAsia="ro-RO"/>
                </w:rPr>
                <w:t>660.889 lei (150.202 euro)</w:t>
              </w:r>
            </w:hyperlink>
          </w:p>
        </w:tc>
        <w:tc>
          <w:tcPr>
            <w:tcW w:w="3260" w:type="dxa"/>
            <w:tcBorders>
              <w:top w:val="nil"/>
              <w:left w:val="nil"/>
              <w:bottom w:val="single" w:sz="4" w:space="0" w:color="auto"/>
              <w:right w:val="single" w:sz="4" w:space="0" w:color="auto"/>
            </w:tcBorders>
            <w:shd w:val="clear" w:color="auto" w:fill="auto"/>
            <w:noWrap/>
            <w:vAlign w:val="center"/>
            <w:hideMark/>
          </w:tcPr>
          <w:p w14:paraId="3B069E95" w14:textId="22E84102" w:rsidR="00CD331C" w:rsidRPr="002E67F9" w:rsidRDefault="00DF32EC" w:rsidP="00DA347F">
            <w:pPr>
              <w:spacing w:after="0" w:line="240" w:lineRule="auto"/>
              <w:jc w:val="center"/>
              <w:rPr>
                <w:rFonts w:ascii="Tahoma" w:eastAsia="Times New Roman" w:hAnsi="Tahoma" w:cs="Tahoma"/>
                <w:sz w:val="20"/>
                <w:szCs w:val="20"/>
                <w:u w:val="single"/>
                <w:lang w:eastAsia="ro-RO"/>
              </w:rPr>
            </w:pPr>
            <w:hyperlink r:id="rId342" w:history="1">
              <w:r w:rsidR="00576019" w:rsidRPr="002E67F9">
                <w:rPr>
                  <w:rFonts w:ascii="Tahoma" w:eastAsia="Times New Roman" w:hAnsi="Tahoma" w:cs="Tahoma"/>
                  <w:sz w:val="20"/>
                  <w:szCs w:val="20"/>
                  <w:u w:val="single"/>
                  <w:lang w:eastAsia="ro-RO"/>
                </w:rPr>
                <w:t>3 angajati</w:t>
              </w:r>
            </w:hyperlink>
          </w:p>
        </w:tc>
        <w:tc>
          <w:tcPr>
            <w:tcW w:w="2977" w:type="dxa"/>
            <w:tcBorders>
              <w:top w:val="nil"/>
              <w:left w:val="nil"/>
              <w:bottom w:val="single" w:sz="4" w:space="0" w:color="auto"/>
              <w:right w:val="single" w:sz="4" w:space="0" w:color="auto"/>
            </w:tcBorders>
            <w:shd w:val="clear" w:color="auto" w:fill="auto"/>
            <w:noWrap/>
            <w:vAlign w:val="center"/>
            <w:hideMark/>
          </w:tcPr>
          <w:p w14:paraId="07FE88BC"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43" w:history="1">
              <w:r w:rsidR="00576019" w:rsidRPr="002E67F9">
                <w:rPr>
                  <w:rFonts w:ascii="Tahoma" w:eastAsia="Times New Roman" w:hAnsi="Tahoma" w:cs="Tahoma"/>
                  <w:sz w:val="20"/>
                  <w:szCs w:val="20"/>
                  <w:u w:val="single"/>
                  <w:lang w:eastAsia="ro-RO"/>
                </w:rPr>
                <w:t>107.738 lei (24.486 euro)</w:t>
              </w:r>
            </w:hyperlink>
          </w:p>
        </w:tc>
      </w:tr>
      <w:tr w:rsidR="002E67F9" w:rsidRPr="002E67F9" w14:paraId="2D98644C" w14:textId="77777777" w:rsidTr="00CD331C">
        <w:trPr>
          <w:trHeight w:val="264"/>
        </w:trPr>
        <w:tc>
          <w:tcPr>
            <w:tcW w:w="6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BAC6FF" w14:textId="77777777" w:rsidR="00576019" w:rsidRPr="002E67F9" w:rsidRDefault="00576019"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16</w:t>
            </w:r>
          </w:p>
        </w:tc>
        <w:tc>
          <w:tcPr>
            <w:tcW w:w="2739" w:type="dxa"/>
            <w:tcBorders>
              <w:top w:val="single" w:sz="4" w:space="0" w:color="auto"/>
              <w:left w:val="nil"/>
              <w:bottom w:val="nil"/>
              <w:right w:val="single" w:sz="4" w:space="0" w:color="auto"/>
            </w:tcBorders>
            <w:shd w:val="clear" w:color="auto" w:fill="auto"/>
            <w:noWrap/>
            <w:vAlign w:val="center"/>
            <w:hideMark/>
          </w:tcPr>
          <w:p w14:paraId="0870E108"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44" w:history="1">
              <w:r w:rsidR="00576019" w:rsidRPr="002E67F9">
                <w:rPr>
                  <w:rFonts w:ascii="Tahoma" w:eastAsia="Times New Roman" w:hAnsi="Tahoma" w:cs="Tahoma"/>
                  <w:sz w:val="20"/>
                  <w:szCs w:val="20"/>
                  <w:u w:val="single"/>
                  <w:lang w:eastAsia="ro-RO"/>
                </w:rPr>
                <w:t>GIM'S HOUSE SRL</w:t>
              </w:r>
            </w:hyperlink>
          </w:p>
        </w:tc>
        <w:tc>
          <w:tcPr>
            <w:tcW w:w="3260" w:type="dxa"/>
            <w:tcBorders>
              <w:top w:val="single" w:sz="4" w:space="0" w:color="auto"/>
              <w:left w:val="nil"/>
              <w:bottom w:val="nil"/>
              <w:right w:val="single" w:sz="4" w:space="0" w:color="auto"/>
            </w:tcBorders>
            <w:shd w:val="clear" w:color="auto" w:fill="auto"/>
            <w:noWrap/>
            <w:vAlign w:val="center"/>
            <w:hideMark/>
          </w:tcPr>
          <w:p w14:paraId="6D75B2D1"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45" w:history="1">
              <w:r w:rsidR="00576019" w:rsidRPr="002E67F9">
                <w:rPr>
                  <w:rFonts w:ascii="Tahoma" w:eastAsia="Times New Roman" w:hAnsi="Tahoma" w:cs="Tahoma"/>
                  <w:sz w:val="20"/>
                  <w:szCs w:val="20"/>
                  <w:u w:val="single"/>
                  <w:lang w:eastAsia="ro-RO"/>
                </w:rPr>
                <w:t>GREEN EFFICIENT SRL</w:t>
              </w:r>
            </w:hyperlink>
          </w:p>
        </w:tc>
        <w:tc>
          <w:tcPr>
            <w:tcW w:w="2977" w:type="dxa"/>
            <w:tcBorders>
              <w:top w:val="single" w:sz="4" w:space="0" w:color="auto"/>
              <w:left w:val="nil"/>
              <w:bottom w:val="nil"/>
              <w:right w:val="single" w:sz="4" w:space="0" w:color="auto"/>
            </w:tcBorders>
            <w:shd w:val="clear" w:color="auto" w:fill="auto"/>
            <w:noWrap/>
            <w:vAlign w:val="center"/>
            <w:hideMark/>
          </w:tcPr>
          <w:p w14:paraId="5759DDA2"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46" w:history="1">
              <w:r w:rsidR="00576019" w:rsidRPr="002E67F9">
                <w:rPr>
                  <w:rFonts w:ascii="Tahoma" w:eastAsia="Times New Roman" w:hAnsi="Tahoma" w:cs="Tahoma"/>
                  <w:sz w:val="20"/>
                  <w:szCs w:val="20"/>
                  <w:u w:val="single"/>
                  <w:lang w:eastAsia="ro-RO"/>
                </w:rPr>
                <w:t>ECOVITAN SERVTRANS SRL</w:t>
              </w:r>
            </w:hyperlink>
          </w:p>
        </w:tc>
      </w:tr>
      <w:tr w:rsidR="002E67F9" w:rsidRPr="002E67F9" w14:paraId="6B9EF89A" w14:textId="77777777" w:rsidTr="00576019">
        <w:trPr>
          <w:trHeight w:val="264"/>
        </w:trPr>
        <w:tc>
          <w:tcPr>
            <w:tcW w:w="636" w:type="dxa"/>
            <w:vMerge/>
            <w:tcBorders>
              <w:top w:val="nil"/>
              <w:left w:val="single" w:sz="4" w:space="0" w:color="auto"/>
              <w:bottom w:val="single" w:sz="4" w:space="0" w:color="000000"/>
              <w:right w:val="single" w:sz="4" w:space="0" w:color="auto"/>
            </w:tcBorders>
            <w:vAlign w:val="center"/>
            <w:hideMark/>
          </w:tcPr>
          <w:p w14:paraId="4A4C8649"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nil"/>
              <w:right w:val="single" w:sz="4" w:space="0" w:color="auto"/>
            </w:tcBorders>
            <w:shd w:val="clear" w:color="auto" w:fill="auto"/>
            <w:noWrap/>
            <w:vAlign w:val="center"/>
            <w:hideMark/>
          </w:tcPr>
          <w:p w14:paraId="74C86DB7"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47" w:history="1">
              <w:r w:rsidR="00576019" w:rsidRPr="002E67F9">
                <w:rPr>
                  <w:rFonts w:ascii="Tahoma" w:eastAsia="Times New Roman" w:hAnsi="Tahoma" w:cs="Tahoma"/>
                  <w:sz w:val="20"/>
                  <w:szCs w:val="20"/>
                  <w:u w:val="single"/>
                  <w:lang w:eastAsia="ro-RO"/>
                </w:rPr>
                <w:t>SIMBATENI 445, Sambateni, Judetul Arad</w:t>
              </w:r>
            </w:hyperlink>
          </w:p>
        </w:tc>
        <w:tc>
          <w:tcPr>
            <w:tcW w:w="3260" w:type="dxa"/>
            <w:tcBorders>
              <w:top w:val="nil"/>
              <w:left w:val="nil"/>
              <w:bottom w:val="nil"/>
              <w:right w:val="single" w:sz="4" w:space="0" w:color="auto"/>
            </w:tcBorders>
            <w:shd w:val="clear" w:color="auto" w:fill="auto"/>
            <w:noWrap/>
            <w:vAlign w:val="center"/>
            <w:hideMark/>
          </w:tcPr>
          <w:p w14:paraId="48260575"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48" w:history="1">
              <w:r w:rsidR="00576019" w:rsidRPr="002E67F9">
                <w:rPr>
                  <w:rFonts w:ascii="Tahoma" w:eastAsia="Times New Roman" w:hAnsi="Tahoma" w:cs="Tahoma"/>
                  <w:sz w:val="20"/>
                  <w:szCs w:val="20"/>
                  <w:u w:val="single"/>
                  <w:lang w:eastAsia="ro-RO"/>
                </w:rPr>
                <w:t>SIMBATENI 125A, Sambateni, Judetul Arad</w:t>
              </w:r>
            </w:hyperlink>
          </w:p>
        </w:tc>
        <w:tc>
          <w:tcPr>
            <w:tcW w:w="2977" w:type="dxa"/>
            <w:tcBorders>
              <w:top w:val="nil"/>
              <w:left w:val="nil"/>
              <w:bottom w:val="nil"/>
              <w:right w:val="single" w:sz="4" w:space="0" w:color="auto"/>
            </w:tcBorders>
            <w:shd w:val="clear" w:color="auto" w:fill="auto"/>
            <w:noWrap/>
            <w:vAlign w:val="center"/>
            <w:hideMark/>
          </w:tcPr>
          <w:p w14:paraId="75AC3CA2"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49" w:history="1">
              <w:r w:rsidR="00576019" w:rsidRPr="002E67F9">
                <w:rPr>
                  <w:rFonts w:ascii="Tahoma" w:eastAsia="Times New Roman" w:hAnsi="Tahoma" w:cs="Tahoma"/>
                  <w:sz w:val="20"/>
                  <w:szCs w:val="20"/>
                  <w:u w:val="single"/>
                  <w:lang w:eastAsia="ro-RO"/>
                </w:rPr>
                <w:t>SIMBATENI 15, Sambateni, Judetul Arad</w:t>
              </w:r>
            </w:hyperlink>
          </w:p>
        </w:tc>
      </w:tr>
      <w:tr w:rsidR="002E67F9" w:rsidRPr="002E67F9" w14:paraId="0EAE9DF0" w14:textId="77777777" w:rsidTr="00576019">
        <w:trPr>
          <w:trHeight w:val="264"/>
        </w:trPr>
        <w:tc>
          <w:tcPr>
            <w:tcW w:w="636" w:type="dxa"/>
            <w:vMerge/>
            <w:tcBorders>
              <w:top w:val="nil"/>
              <w:left w:val="single" w:sz="4" w:space="0" w:color="auto"/>
              <w:bottom w:val="single" w:sz="4" w:space="0" w:color="000000"/>
              <w:right w:val="single" w:sz="4" w:space="0" w:color="auto"/>
            </w:tcBorders>
            <w:vAlign w:val="center"/>
            <w:hideMark/>
          </w:tcPr>
          <w:p w14:paraId="4CB41F8F"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single" w:sz="4" w:space="0" w:color="auto"/>
              <w:right w:val="single" w:sz="4" w:space="0" w:color="auto"/>
            </w:tcBorders>
            <w:shd w:val="clear" w:color="auto" w:fill="auto"/>
            <w:noWrap/>
            <w:vAlign w:val="center"/>
            <w:hideMark/>
          </w:tcPr>
          <w:p w14:paraId="352B9547"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50" w:history="1">
              <w:r w:rsidR="00576019" w:rsidRPr="002E67F9">
                <w:rPr>
                  <w:rFonts w:ascii="Tahoma" w:eastAsia="Times New Roman" w:hAnsi="Tahoma" w:cs="Tahoma"/>
                  <w:sz w:val="20"/>
                  <w:szCs w:val="20"/>
                  <w:u w:val="single"/>
                  <w:lang w:eastAsia="ro-RO"/>
                </w:rPr>
                <w:t>632.785 lei (143.815 euro)</w:t>
              </w:r>
            </w:hyperlink>
          </w:p>
        </w:tc>
        <w:tc>
          <w:tcPr>
            <w:tcW w:w="3260" w:type="dxa"/>
            <w:tcBorders>
              <w:top w:val="nil"/>
              <w:left w:val="nil"/>
              <w:bottom w:val="single" w:sz="4" w:space="0" w:color="auto"/>
              <w:right w:val="single" w:sz="4" w:space="0" w:color="auto"/>
            </w:tcBorders>
            <w:shd w:val="clear" w:color="auto" w:fill="auto"/>
            <w:noWrap/>
            <w:vAlign w:val="center"/>
            <w:hideMark/>
          </w:tcPr>
          <w:p w14:paraId="640AA6F2"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51" w:history="1">
              <w:r w:rsidR="00576019" w:rsidRPr="002E67F9">
                <w:rPr>
                  <w:rFonts w:ascii="Tahoma" w:eastAsia="Times New Roman" w:hAnsi="Tahoma" w:cs="Tahoma"/>
                  <w:sz w:val="20"/>
                  <w:szCs w:val="20"/>
                  <w:u w:val="single"/>
                  <w:lang w:eastAsia="ro-RO"/>
                </w:rPr>
                <w:t>3 angajati</w:t>
              </w:r>
            </w:hyperlink>
          </w:p>
        </w:tc>
        <w:tc>
          <w:tcPr>
            <w:tcW w:w="2977" w:type="dxa"/>
            <w:tcBorders>
              <w:top w:val="nil"/>
              <w:left w:val="nil"/>
              <w:bottom w:val="single" w:sz="4" w:space="0" w:color="auto"/>
              <w:right w:val="single" w:sz="4" w:space="0" w:color="auto"/>
            </w:tcBorders>
            <w:shd w:val="clear" w:color="auto" w:fill="auto"/>
            <w:noWrap/>
            <w:vAlign w:val="center"/>
            <w:hideMark/>
          </w:tcPr>
          <w:p w14:paraId="07B3902C"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52" w:history="1">
              <w:r w:rsidR="00576019" w:rsidRPr="002E67F9">
                <w:rPr>
                  <w:rFonts w:ascii="Tahoma" w:eastAsia="Times New Roman" w:hAnsi="Tahoma" w:cs="Tahoma"/>
                  <w:sz w:val="20"/>
                  <w:szCs w:val="20"/>
                  <w:u w:val="single"/>
                  <w:lang w:eastAsia="ro-RO"/>
                </w:rPr>
                <w:t>107.501 lei (24.432 euro)</w:t>
              </w:r>
            </w:hyperlink>
          </w:p>
        </w:tc>
      </w:tr>
      <w:tr w:rsidR="002E67F9" w:rsidRPr="002E67F9" w14:paraId="248F2929" w14:textId="77777777" w:rsidTr="00576019">
        <w:trPr>
          <w:trHeight w:val="264"/>
        </w:trPr>
        <w:tc>
          <w:tcPr>
            <w:tcW w:w="636" w:type="dxa"/>
            <w:vMerge w:val="restart"/>
            <w:tcBorders>
              <w:top w:val="nil"/>
              <w:left w:val="single" w:sz="4" w:space="0" w:color="auto"/>
              <w:bottom w:val="single" w:sz="4" w:space="0" w:color="000000"/>
              <w:right w:val="single" w:sz="4" w:space="0" w:color="auto"/>
            </w:tcBorders>
            <w:shd w:val="clear" w:color="auto" w:fill="auto"/>
            <w:vAlign w:val="center"/>
            <w:hideMark/>
          </w:tcPr>
          <w:p w14:paraId="5BEDAB45" w14:textId="77777777" w:rsidR="00576019" w:rsidRPr="002E67F9" w:rsidRDefault="00576019"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17</w:t>
            </w:r>
          </w:p>
        </w:tc>
        <w:tc>
          <w:tcPr>
            <w:tcW w:w="2739" w:type="dxa"/>
            <w:tcBorders>
              <w:top w:val="nil"/>
              <w:left w:val="nil"/>
              <w:bottom w:val="nil"/>
              <w:right w:val="single" w:sz="4" w:space="0" w:color="auto"/>
            </w:tcBorders>
            <w:shd w:val="clear" w:color="auto" w:fill="auto"/>
            <w:noWrap/>
            <w:vAlign w:val="center"/>
            <w:hideMark/>
          </w:tcPr>
          <w:p w14:paraId="47D060EA"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53" w:history="1">
              <w:r w:rsidR="00576019" w:rsidRPr="002E67F9">
                <w:rPr>
                  <w:rFonts w:ascii="Tahoma" w:eastAsia="Times New Roman" w:hAnsi="Tahoma" w:cs="Tahoma"/>
                  <w:sz w:val="20"/>
                  <w:szCs w:val="20"/>
                  <w:u w:val="single"/>
                  <w:lang w:eastAsia="ro-RO"/>
                </w:rPr>
                <w:t>MAPADAR GAD CONSTRUCT SRL</w:t>
              </w:r>
            </w:hyperlink>
          </w:p>
        </w:tc>
        <w:tc>
          <w:tcPr>
            <w:tcW w:w="3260" w:type="dxa"/>
            <w:tcBorders>
              <w:top w:val="nil"/>
              <w:left w:val="nil"/>
              <w:bottom w:val="nil"/>
              <w:right w:val="single" w:sz="4" w:space="0" w:color="auto"/>
            </w:tcBorders>
            <w:shd w:val="clear" w:color="auto" w:fill="auto"/>
            <w:noWrap/>
            <w:vAlign w:val="center"/>
            <w:hideMark/>
          </w:tcPr>
          <w:p w14:paraId="2022CB99"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54" w:history="1">
              <w:r w:rsidR="00576019" w:rsidRPr="002E67F9">
                <w:rPr>
                  <w:rFonts w:ascii="Tahoma" w:eastAsia="Times New Roman" w:hAnsi="Tahoma" w:cs="Tahoma"/>
                  <w:sz w:val="20"/>
                  <w:szCs w:val="20"/>
                  <w:u w:val="single"/>
                  <w:lang w:eastAsia="ro-RO"/>
                </w:rPr>
                <w:t>KIV TRANS AUTO S.R.L.</w:t>
              </w:r>
            </w:hyperlink>
          </w:p>
        </w:tc>
        <w:tc>
          <w:tcPr>
            <w:tcW w:w="2977" w:type="dxa"/>
            <w:tcBorders>
              <w:top w:val="nil"/>
              <w:left w:val="nil"/>
              <w:bottom w:val="nil"/>
              <w:right w:val="single" w:sz="4" w:space="0" w:color="auto"/>
            </w:tcBorders>
            <w:shd w:val="clear" w:color="auto" w:fill="auto"/>
            <w:noWrap/>
            <w:vAlign w:val="center"/>
            <w:hideMark/>
          </w:tcPr>
          <w:p w14:paraId="71E97735"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55" w:history="1">
              <w:r w:rsidR="00576019" w:rsidRPr="002E67F9">
                <w:rPr>
                  <w:rFonts w:ascii="Tahoma" w:eastAsia="Times New Roman" w:hAnsi="Tahoma" w:cs="Tahoma"/>
                  <w:sz w:val="20"/>
                  <w:szCs w:val="20"/>
                  <w:u w:val="single"/>
                  <w:lang w:eastAsia="ro-RO"/>
                </w:rPr>
                <w:t>TRUST BVM ACCOUNT SRL</w:t>
              </w:r>
            </w:hyperlink>
          </w:p>
        </w:tc>
      </w:tr>
      <w:tr w:rsidR="002E67F9" w:rsidRPr="002E67F9" w14:paraId="5C2160CE" w14:textId="77777777" w:rsidTr="00576019">
        <w:trPr>
          <w:trHeight w:val="264"/>
        </w:trPr>
        <w:tc>
          <w:tcPr>
            <w:tcW w:w="636" w:type="dxa"/>
            <w:vMerge/>
            <w:tcBorders>
              <w:top w:val="nil"/>
              <w:left w:val="single" w:sz="4" w:space="0" w:color="auto"/>
              <w:bottom w:val="single" w:sz="4" w:space="0" w:color="000000"/>
              <w:right w:val="single" w:sz="4" w:space="0" w:color="auto"/>
            </w:tcBorders>
            <w:vAlign w:val="center"/>
            <w:hideMark/>
          </w:tcPr>
          <w:p w14:paraId="232ADBF1"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nil"/>
              <w:right w:val="single" w:sz="4" w:space="0" w:color="auto"/>
            </w:tcBorders>
            <w:shd w:val="clear" w:color="auto" w:fill="auto"/>
            <w:noWrap/>
            <w:vAlign w:val="center"/>
            <w:hideMark/>
          </w:tcPr>
          <w:p w14:paraId="3E44826B"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56" w:history="1">
              <w:r w:rsidR="00576019" w:rsidRPr="002E67F9">
                <w:rPr>
                  <w:rFonts w:ascii="Tahoma" w:eastAsia="Times New Roman" w:hAnsi="Tahoma" w:cs="Tahoma"/>
                  <w:sz w:val="20"/>
                  <w:szCs w:val="20"/>
                  <w:u w:val="single"/>
                  <w:lang w:eastAsia="ro-RO"/>
                </w:rPr>
                <w:t>SIMBATENI 251, Sambateni, Judetul Arad</w:t>
              </w:r>
            </w:hyperlink>
          </w:p>
        </w:tc>
        <w:tc>
          <w:tcPr>
            <w:tcW w:w="3260" w:type="dxa"/>
            <w:tcBorders>
              <w:top w:val="nil"/>
              <w:left w:val="nil"/>
              <w:bottom w:val="nil"/>
              <w:right w:val="single" w:sz="4" w:space="0" w:color="auto"/>
            </w:tcBorders>
            <w:shd w:val="clear" w:color="auto" w:fill="auto"/>
            <w:noWrap/>
            <w:vAlign w:val="center"/>
            <w:hideMark/>
          </w:tcPr>
          <w:p w14:paraId="654C22DA"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57" w:history="1">
              <w:r w:rsidR="00576019" w:rsidRPr="002E67F9">
                <w:rPr>
                  <w:rFonts w:ascii="Tahoma" w:eastAsia="Times New Roman" w:hAnsi="Tahoma" w:cs="Tahoma"/>
                  <w:sz w:val="20"/>
                  <w:szCs w:val="20"/>
                  <w:u w:val="single"/>
                  <w:lang w:eastAsia="ro-RO"/>
                </w:rPr>
                <w:t>SIMBATENI 457, Sambateni, Judetul Arad</w:t>
              </w:r>
            </w:hyperlink>
          </w:p>
        </w:tc>
        <w:tc>
          <w:tcPr>
            <w:tcW w:w="2977" w:type="dxa"/>
            <w:tcBorders>
              <w:top w:val="nil"/>
              <w:left w:val="nil"/>
              <w:bottom w:val="nil"/>
              <w:right w:val="single" w:sz="4" w:space="0" w:color="auto"/>
            </w:tcBorders>
            <w:shd w:val="clear" w:color="auto" w:fill="auto"/>
            <w:noWrap/>
            <w:vAlign w:val="center"/>
            <w:hideMark/>
          </w:tcPr>
          <w:p w14:paraId="34E1F92F"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58" w:history="1">
              <w:r w:rsidR="00576019" w:rsidRPr="002E67F9">
                <w:rPr>
                  <w:rFonts w:ascii="Tahoma" w:eastAsia="Times New Roman" w:hAnsi="Tahoma" w:cs="Tahoma"/>
                  <w:sz w:val="20"/>
                  <w:szCs w:val="20"/>
                  <w:u w:val="single"/>
                  <w:lang w:eastAsia="ro-RO"/>
                </w:rPr>
                <w:t>SIMBATENI 23B, Sambateni, Judetul Arad</w:t>
              </w:r>
            </w:hyperlink>
          </w:p>
        </w:tc>
      </w:tr>
      <w:tr w:rsidR="002E67F9" w:rsidRPr="002E67F9" w14:paraId="3210161B" w14:textId="77777777" w:rsidTr="00576019">
        <w:trPr>
          <w:trHeight w:val="264"/>
        </w:trPr>
        <w:tc>
          <w:tcPr>
            <w:tcW w:w="636" w:type="dxa"/>
            <w:vMerge/>
            <w:tcBorders>
              <w:top w:val="nil"/>
              <w:left w:val="single" w:sz="4" w:space="0" w:color="auto"/>
              <w:bottom w:val="single" w:sz="4" w:space="0" w:color="000000"/>
              <w:right w:val="single" w:sz="4" w:space="0" w:color="auto"/>
            </w:tcBorders>
            <w:vAlign w:val="center"/>
            <w:hideMark/>
          </w:tcPr>
          <w:p w14:paraId="078BABC9"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single" w:sz="4" w:space="0" w:color="auto"/>
              <w:right w:val="single" w:sz="4" w:space="0" w:color="auto"/>
            </w:tcBorders>
            <w:shd w:val="clear" w:color="auto" w:fill="auto"/>
            <w:noWrap/>
            <w:vAlign w:val="center"/>
            <w:hideMark/>
          </w:tcPr>
          <w:p w14:paraId="1449F58B"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59" w:history="1">
              <w:r w:rsidR="00576019" w:rsidRPr="002E67F9">
                <w:rPr>
                  <w:rFonts w:ascii="Tahoma" w:eastAsia="Times New Roman" w:hAnsi="Tahoma" w:cs="Tahoma"/>
                  <w:sz w:val="20"/>
                  <w:szCs w:val="20"/>
                  <w:u w:val="single"/>
                  <w:lang w:eastAsia="ro-RO"/>
                </w:rPr>
                <w:t>627.004 lei (142.501 euro)</w:t>
              </w:r>
            </w:hyperlink>
          </w:p>
        </w:tc>
        <w:tc>
          <w:tcPr>
            <w:tcW w:w="3260" w:type="dxa"/>
            <w:tcBorders>
              <w:top w:val="nil"/>
              <w:left w:val="nil"/>
              <w:bottom w:val="single" w:sz="4" w:space="0" w:color="auto"/>
              <w:right w:val="single" w:sz="4" w:space="0" w:color="auto"/>
            </w:tcBorders>
            <w:shd w:val="clear" w:color="auto" w:fill="auto"/>
            <w:noWrap/>
            <w:vAlign w:val="center"/>
            <w:hideMark/>
          </w:tcPr>
          <w:p w14:paraId="745D9FD2"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60" w:history="1">
              <w:r w:rsidR="00576019" w:rsidRPr="002E67F9">
                <w:rPr>
                  <w:rFonts w:ascii="Tahoma" w:eastAsia="Times New Roman" w:hAnsi="Tahoma" w:cs="Tahoma"/>
                  <w:sz w:val="20"/>
                  <w:szCs w:val="20"/>
                  <w:u w:val="single"/>
                  <w:lang w:eastAsia="ro-RO"/>
                </w:rPr>
                <w:t>3 angajati</w:t>
              </w:r>
            </w:hyperlink>
          </w:p>
        </w:tc>
        <w:tc>
          <w:tcPr>
            <w:tcW w:w="2977" w:type="dxa"/>
            <w:tcBorders>
              <w:top w:val="nil"/>
              <w:left w:val="nil"/>
              <w:bottom w:val="single" w:sz="4" w:space="0" w:color="auto"/>
              <w:right w:val="single" w:sz="4" w:space="0" w:color="auto"/>
            </w:tcBorders>
            <w:shd w:val="clear" w:color="auto" w:fill="auto"/>
            <w:noWrap/>
            <w:vAlign w:val="center"/>
            <w:hideMark/>
          </w:tcPr>
          <w:p w14:paraId="46C942AF"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61" w:history="1">
              <w:r w:rsidR="00576019" w:rsidRPr="002E67F9">
                <w:rPr>
                  <w:rFonts w:ascii="Tahoma" w:eastAsia="Times New Roman" w:hAnsi="Tahoma" w:cs="Tahoma"/>
                  <w:sz w:val="20"/>
                  <w:szCs w:val="20"/>
                  <w:u w:val="single"/>
                  <w:lang w:eastAsia="ro-RO"/>
                </w:rPr>
                <w:t>103.696 lei (23.567 euro)</w:t>
              </w:r>
            </w:hyperlink>
          </w:p>
        </w:tc>
      </w:tr>
      <w:tr w:rsidR="002E67F9" w:rsidRPr="002E67F9" w14:paraId="56748949" w14:textId="77777777" w:rsidTr="00576019">
        <w:trPr>
          <w:trHeight w:val="264"/>
        </w:trPr>
        <w:tc>
          <w:tcPr>
            <w:tcW w:w="636" w:type="dxa"/>
            <w:vMerge w:val="restart"/>
            <w:tcBorders>
              <w:top w:val="nil"/>
              <w:left w:val="single" w:sz="4" w:space="0" w:color="auto"/>
              <w:bottom w:val="single" w:sz="4" w:space="0" w:color="000000"/>
              <w:right w:val="single" w:sz="4" w:space="0" w:color="auto"/>
            </w:tcBorders>
            <w:shd w:val="clear" w:color="auto" w:fill="auto"/>
            <w:vAlign w:val="center"/>
            <w:hideMark/>
          </w:tcPr>
          <w:p w14:paraId="2E2CDE2E" w14:textId="77777777" w:rsidR="00576019" w:rsidRPr="002E67F9" w:rsidRDefault="00576019"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18</w:t>
            </w:r>
          </w:p>
        </w:tc>
        <w:tc>
          <w:tcPr>
            <w:tcW w:w="2739" w:type="dxa"/>
            <w:tcBorders>
              <w:top w:val="nil"/>
              <w:left w:val="nil"/>
              <w:bottom w:val="nil"/>
              <w:right w:val="single" w:sz="4" w:space="0" w:color="auto"/>
            </w:tcBorders>
            <w:shd w:val="clear" w:color="auto" w:fill="auto"/>
            <w:noWrap/>
            <w:vAlign w:val="center"/>
            <w:hideMark/>
          </w:tcPr>
          <w:p w14:paraId="0A54526C"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62" w:history="1">
              <w:r w:rsidR="00576019" w:rsidRPr="002E67F9">
                <w:rPr>
                  <w:rFonts w:ascii="Tahoma" w:eastAsia="Times New Roman" w:hAnsi="Tahoma" w:cs="Tahoma"/>
                  <w:sz w:val="20"/>
                  <w:szCs w:val="20"/>
                  <w:u w:val="single"/>
                  <w:lang w:eastAsia="ro-RO"/>
                </w:rPr>
                <w:t>PROMETALIC PLUS S.R.L.</w:t>
              </w:r>
            </w:hyperlink>
          </w:p>
        </w:tc>
        <w:tc>
          <w:tcPr>
            <w:tcW w:w="3260" w:type="dxa"/>
            <w:tcBorders>
              <w:top w:val="nil"/>
              <w:left w:val="nil"/>
              <w:bottom w:val="nil"/>
              <w:right w:val="single" w:sz="4" w:space="0" w:color="auto"/>
            </w:tcBorders>
            <w:shd w:val="clear" w:color="auto" w:fill="auto"/>
            <w:noWrap/>
            <w:vAlign w:val="center"/>
            <w:hideMark/>
          </w:tcPr>
          <w:p w14:paraId="5FEAA631"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63" w:history="1">
              <w:r w:rsidR="00576019" w:rsidRPr="002E67F9">
                <w:rPr>
                  <w:rFonts w:ascii="Tahoma" w:eastAsia="Times New Roman" w:hAnsi="Tahoma" w:cs="Tahoma"/>
                  <w:sz w:val="20"/>
                  <w:szCs w:val="20"/>
                  <w:u w:val="single"/>
                  <w:lang w:eastAsia="ro-RO"/>
                </w:rPr>
                <w:t>MAGAZINUL OFERTA SI BUCURIE S.R.L.</w:t>
              </w:r>
            </w:hyperlink>
          </w:p>
        </w:tc>
        <w:tc>
          <w:tcPr>
            <w:tcW w:w="2977" w:type="dxa"/>
            <w:tcBorders>
              <w:top w:val="nil"/>
              <w:left w:val="nil"/>
              <w:bottom w:val="nil"/>
              <w:right w:val="single" w:sz="4" w:space="0" w:color="auto"/>
            </w:tcBorders>
            <w:shd w:val="clear" w:color="auto" w:fill="auto"/>
            <w:noWrap/>
            <w:vAlign w:val="center"/>
            <w:hideMark/>
          </w:tcPr>
          <w:p w14:paraId="47F67F0A"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64" w:history="1">
              <w:r w:rsidR="00576019" w:rsidRPr="002E67F9">
                <w:rPr>
                  <w:rFonts w:ascii="Tahoma" w:eastAsia="Times New Roman" w:hAnsi="Tahoma" w:cs="Tahoma"/>
                  <w:sz w:val="20"/>
                  <w:szCs w:val="20"/>
                  <w:u w:val="single"/>
                  <w:lang w:eastAsia="ro-RO"/>
                </w:rPr>
                <w:t>TOPCROP EXPERT S.R.L.</w:t>
              </w:r>
            </w:hyperlink>
          </w:p>
        </w:tc>
      </w:tr>
      <w:tr w:rsidR="002E67F9" w:rsidRPr="002E67F9" w14:paraId="2228BE2D" w14:textId="77777777" w:rsidTr="00576019">
        <w:trPr>
          <w:trHeight w:val="264"/>
        </w:trPr>
        <w:tc>
          <w:tcPr>
            <w:tcW w:w="636" w:type="dxa"/>
            <w:vMerge/>
            <w:tcBorders>
              <w:top w:val="nil"/>
              <w:left w:val="single" w:sz="4" w:space="0" w:color="auto"/>
              <w:bottom w:val="single" w:sz="4" w:space="0" w:color="000000"/>
              <w:right w:val="single" w:sz="4" w:space="0" w:color="auto"/>
            </w:tcBorders>
            <w:vAlign w:val="center"/>
            <w:hideMark/>
          </w:tcPr>
          <w:p w14:paraId="4FC38983"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nil"/>
              <w:right w:val="single" w:sz="4" w:space="0" w:color="auto"/>
            </w:tcBorders>
            <w:shd w:val="clear" w:color="auto" w:fill="auto"/>
            <w:noWrap/>
            <w:vAlign w:val="center"/>
            <w:hideMark/>
          </w:tcPr>
          <w:p w14:paraId="1B7F582F"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65" w:history="1">
              <w:r w:rsidR="00576019" w:rsidRPr="002E67F9">
                <w:rPr>
                  <w:rFonts w:ascii="Tahoma" w:eastAsia="Times New Roman" w:hAnsi="Tahoma" w:cs="Tahoma"/>
                  <w:sz w:val="20"/>
                  <w:szCs w:val="20"/>
                  <w:u w:val="single"/>
                  <w:lang w:eastAsia="ro-RO"/>
                </w:rPr>
                <w:t>- 28, Sambateni, Judetul Arad</w:t>
              </w:r>
            </w:hyperlink>
          </w:p>
        </w:tc>
        <w:tc>
          <w:tcPr>
            <w:tcW w:w="3260" w:type="dxa"/>
            <w:tcBorders>
              <w:top w:val="nil"/>
              <w:left w:val="nil"/>
              <w:bottom w:val="nil"/>
              <w:right w:val="single" w:sz="4" w:space="0" w:color="auto"/>
            </w:tcBorders>
            <w:shd w:val="clear" w:color="auto" w:fill="auto"/>
            <w:noWrap/>
            <w:vAlign w:val="center"/>
            <w:hideMark/>
          </w:tcPr>
          <w:p w14:paraId="7F66C4A2"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66" w:history="1">
              <w:r w:rsidR="00576019" w:rsidRPr="002E67F9">
                <w:rPr>
                  <w:rFonts w:ascii="Tahoma" w:eastAsia="Times New Roman" w:hAnsi="Tahoma" w:cs="Tahoma"/>
                  <w:sz w:val="20"/>
                  <w:szCs w:val="20"/>
                  <w:u w:val="single"/>
                  <w:lang w:eastAsia="ro-RO"/>
                </w:rPr>
                <w:t>GRAJD 2, Sambateni, Judetul Arad</w:t>
              </w:r>
            </w:hyperlink>
          </w:p>
        </w:tc>
        <w:tc>
          <w:tcPr>
            <w:tcW w:w="2977" w:type="dxa"/>
            <w:tcBorders>
              <w:top w:val="nil"/>
              <w:left w:val="nil"/>
              <w:bottom w:val="nil"/>
              <w:right w:val="single" w:sz="4" w:space="0" w:color="auto"/>
            </w:tcBorders>
            <w:shd w:val="clear" w:color="auto" w:fill="auto"/>
            <w:noWrap/>
            <w:vAlign w:val="center"/>
            <w:hideMark/>
          </w:tcPr>
          <w:p w14:paraId="24927895"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67" w:history="1">
              <w:r w:rsidR="00576019" w:rsidRPr="002E67F9">
                <w:rPr>
                  <w:rFonts w:ascii="Tahoma" w:eastAsia="Times New Roman" w:hAnsi="Tahoma" w:cs="Tahoma"/>
                  <w:sz w:val="20"/>
                  <w:szCs w:val="20"/>
                  <w:u w:val="single"/>
                  <w:lang w:eastAsia="ro-RO"/>
                </w:rPr>
                <w:t>SIMBATENI 358A, Sambateni, Judetul Arad</w:t>
              </w:r>
            </w:hyperlink>
          </w:p>
        </w:tc>
      </w:tr>
      <w:tr w:rsidR="002E67F9" w:rsidRPr="002E67F9" w14:paraId="0B8238CC" w14:textId="77777777" w:rsidTr="00576019">
        <w:trPr>
          <w:trHeight w:val="264"/>
        </w:trPr>
        <w:tc>
          <w:tcPr>
            <w:tcW w:w="636" w:type="dxa"/>
            <w:vMerge/>
            <w:tcBorders>
              <w:top w:val="nil"/>
              <w:left w:val="single" w:sz="4" w:space="0" w:color="auto"/>
              <w:bottom w:val="single" w:sz="4" w:space="0" w:color="auto"/>
              <w:right w:val="single" w:sz="4" w:space="0" w:color="auto"/>
            </w:tcBorders>
            <w:vAlign w:val="center"/>
            <w:hideMark/>
          </w:tcPr>
          <w:p w14:paraId="10149A38"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single" w:sz="4" w:space="0" w:color="auto"/>
              <w:right w:val="single" w:sz="4" w:space="0" w:color="auto"/>
            </w:tcBorders>
            <w:shd w:val="clear" w:color="auto" w:fill="auto"/>
            <w:noWrap/>
            <w:vAlign w:val="center"/>
            <w:hideMark/>
          </w:tcPr>
          <w:p w14:paraId="016D0FF8"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68" w:history="1">
              <w:r w:rsidR="00576019" w:rsidRPr="002E67F9">
                <w:rPr>
                  <w:rFonts w:ascii="Tahoma" w:eastAsia="Times New Roman" w:hAnsi="Tahoma" w:cs="Tahoma"/>
                  <w:sz w:val="20"/>
                  <w:szCs w:val="20"/>
                  <w:u w:val="single"/>
                  <w:lang w:eastAsia="ro-RO"/>
                </w:rPr>
                <w:t>611.721 lei (139.028 euro)</w:t>
              </w:r>
            </w:hyperlink>
          </w:p>
        </w:tc>
        <w:tc>
          <w:tcPr>
            <w:tcW w:w="3260" w:type="dxa"/>
            <w:tcBorders>
              <w:top w:val="nil"/>
              <w:left w:val="nil"/>
              <w:bottom w:val="single" w:sz="4" w:space="0" w:color="auto"/>
              <w:right w:val="single" w:sz="4" w:space="0" w:color="auto"/>
            </w:tcBorders>
            <w:shd w:val="clear" w:color="auto" w:fill="auto"/>
            <w:noWrap/>
            <w:vAlign w:val="center"/>
            <w:hideMark/>
          </w:tcPr>
          <w:p w14:paraId="500A445B"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69" w:history="1">
              <w:r w:rsidR="00576019" w:rsidRPr="002E67F9">
                <w:rPr>
                  <w:rFonts w:ascii="Tahoma" w:eastAsia="Times New Roman" w:hAnsi="Tahoma" w:cs="Tahoma"/>
                  <w:sz w:val="20"/>
                  <w:szCs w:val="20"/>
                  <w:u w:val="single"/>
                  <w:lang w:eastAsia="ro-RO"/>
                </w:rPr>
                <w:t>2 angajati</w:t>
              </w:r>
            </w:hyperlink>
          </w:p>
        </w:tc>
        <w:tc>
          <w:tcPr>
            <w:tcW w:w="2977" w:type="dxa"/>
            <w:tcBorders>
              <w:top w:val="nil"/>
              <w:left w:val="nil"/>
              <w:bottom w:val="single" w:sz="4" w:space="0" w:color="auto"/>
              <w:right w:val="single" w:sz="4" w:space="0" w:color="auto"/>
            </w:tcBorders>
            <w:shd w:val="clear" w:color="auto" w:fill="auto"/>
            <w:noWrap/>
            <w:vAlign w:val="center"/>
            <w:hideMark/>
          </w:tcPr>
          <w:p w14:paraId="34ED37CB" w14:textId="4312B3FB"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70" w:history="1">
              <w:r w:rsidR="00576019" w:rsidRPr="002E67F9">
                <w:rPr>
                  <w:rFonts w:ascii="Tahoma" w:eastAsia="Times New Roman" w:hAnsi="Tahoma" w:cs="Tahoma"/>
                  <w:sz w:val="20"/>
                  <w:szCs w:val="20"/>
                  <w:u w:val="single"/>
                  <w:lang w:eastAsia="ro-RO"/>
                </w:rPr>
                <w:t>102.729 lei (23.348 euro)</w:t>
              </w:r>
            </w:hyperlink>
          </w:p>
        </w:tc>
      </w:tr>
      <w:tr w:rsidR="002E67F9" w:rsidRPr="002E67F9" w14:paraId="3EC8B99A" w14:textId="77777777" w:rsidTr="00576019">
        <w:trPr>
          <w:trHeight w:val="264"/>
        </w:trPr>
        <w:tc>
          <w:tcPr>
            <w:tcW w:w="6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C9999E" w14:textId="77777777" w:rsidR="00576019" w:rsidRPr="002E67F9" w:rsidRDefault="00576019"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19</w:t>
            </w:r>
          </w:p>
        </w:tc>
        <w:tc>
          <w:tcPr>
            <w:tcW w:w="2739" w:type="dxa"/>
            <w:tcBorders>
              <w:top w:val="single" w:sz="4" w:space="0" w:color="auto"/>
              <w:left w:val="nil"/>
              <w:bottom w:val="nil"/>
              <w:right w:val="single" w:sz="4" w:space="0" w:color="auto"/>
            </w:tcBorders>
            <w:shd w:val="clear" w:color="auto" w:fill="auto"/>
            <w:noWrap/>
            <w:vAlign w:val="center"/>
            <w:hideMark/>
          </w:tcPr>
          <w:p w14:paraId="5A16FC04"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71" w:history="1">
              <w:r w:rsidR="00576019" w:rsidRPr="002E67F9">
                <w:rPr>
                  <w:rFonts w:ascii="Tahoma" w:eastAsia="Times New Roman" w:hAnsi="Tahoma" w:cs="Tahoma"/>
                  <w:sz w:val="20"/>
                  <w:szCs w:val="20"/>
                  <w:u w:val="single"/>
                  <w:lang w:eastAsia="ro-RO"/>
                </w:rPr>
                <w:t>DIGIMA SRL</w:t>
              </w:r>
            </w:hyperlink>
          </w:p>
        </w:tc>
        <w:tc>
          <w:tcPr>
            <w:tcW w:w="3260" w:type="dxa"/>
            <w:tcBorders>
              <w:top w:val="single" w:sz="4" w:space="0" w:color="auto"/>
              <w:left w:val="nil"/>
              <w:bottom w:val="nil"/>
              <w:right w:val="single" w:sz="4" w:space="0" w:color="auto"/>
            </w:tcBorders>
            <w:shd w:val="clear" w:color="auto" w:fill="auto"/>
            <w:noWrap/>
            <w:vAlign w:val="center"/>
            <w:hideMark/>
          </w:tcPr>
          <w:p w14:paraId="3ECF1971"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72" w:history="1">
              <w:r w:rsidR="00576019" w:rsidRPr="002E67F9">
                <w:rPr>
                  <w:rFonts w:ascii="Tahoma" w:eastAsia="Times New Roman" w:hAnsi="Tahoma" w:cs="Tahoma"/>
                  <w:sz w:val="20"/>
                  <w:szCs w:val="20"/>
                  <w:u w:val="single"/>
                  <w:lang w:eastAsia="ro-RO"/>
                </w:rPr>
                <w:t>AGRO LUCAS S.R.L.</w:t>
              </w:r>
            </w:hyperlink>
          </w:p>
        </w:tc>
        <w:tc>
          <w:tcPr>
            <w:tcW w:w="2977" w:type="dxa"/>
            <w:tcBorders>
              <w:top w:val="single" w:sz="4" w:space="0" w:color="auto"/>
              <w:left w:val="nil"/>
              <w:bottom w:val="nil"/>
              <w:right w:val="single" w:sz="4" w:space="0" w:color="auto"/>
            </w:tcBorders>
            <w:shd w:val="clear" w:color="auto" w:fill="auto"/>
            <w:noWrap/>
            <w:vAlign w:val="center"/>
            <w:hideMark/>
          </w:tcPr>
          <w:p w14:paraId="2A0FE4C9"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73" w:history="1">
              <w:r w:rsidR="00576019" w:rsidRPr="002E67F9">
                <w:rPr>
                  <w:rFonts w:ascii="Tahoma" w:eastAsia="Times New Roman" w:hAnsi="Tahoma" w:cs="Tahoma"/>
                  <w:sz w:val="20"/>
                  <w:szCs w:val="20"/>
                  <w:u w:val="single"/>
                  <w:lang w:eastAsia="ro-RO"/>
                </w:rPr>
                <w:t>AGRIODAN SRL</w:t>
              </w:r>
            </w:hyperlink>
          </w:p>
        </w:tc>
      </w:tr>
      <w:tr w:rsidR="002E67F9" w:rsidRPr="002E67F9" w14:paraId="5E9201B8" w14:textId="77777777" w:rsidTr="00576019">
        <w:trPr>
          <w:trHeight w:val="528"/>
        </w:trPr>
        <w:tc>
          <w:tcPr>
            <w:tcW w:w="636" w:type="dxa"/>
            <w:vMerge/>
            <w:tcBorders>
              <w:top w:val="nil"/>
              <w:left w:val="single" w:sz="4" w:space="0" w:color="auto"/>
              <w:bottom w:val="single" w:sz="4" w:space="0" w:color="000000"/>
              <w:right w:val="single" w:sz="4" w:space="0" w:color="auto"/>
            </w:tcBorders>
            <w:vAlign w:val="center"/>
            <w:hideMark/>
          </w:tcPr>
          <w:p w14:paraId="358526D5"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nil"/>
              <w:right w:val="single" w:sz="4" w:space="0" w:color="auto"/>
            </w:tcBorders>
            <w:shd w:val="clear" w:color="auto" w:fill="auto"/>
            <w:noWrap/>
            <w:vAlign w:val="center"/>
            <w:hideMark/>
          </w:tcPr>
          <w:p w14:paraId="502F83B5"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74" w:history="1">
              <w:r w:rsidR="00576019" w:rsidRPr="002E67F9">
                <w:rPr>
                  <w:rFonts w:ascii="Tahoma" w:eastAsia="Times New Roman" w:hAnsi="Tahoma" w:cs="Tahoma"/>
                  <w:sz w:val="20"/>
                  <w:szCs w:val="20"/>
                  <w:u w:val="single"/>
                  <w:lang w:eastAsia="ro-RO"/>
                </w:rPr>
                <w:t>SIMBATENI 6, Sambateni, Judetul Arad</w:t>
              </w:r>
            </w:hyperlink>
          </w:p>
        </w:tc>
        <w:tc>
          <w:tcPr>
            <w:tcW w:w="3260" w:type="dxa"/>
            <w:tcBorders>
              <w:top w:val="nil"/>
              <w:left w:val="nil"/>
              <w:bottom w:val="nil"/>
              <w:right w:val="single" w:sz="4" w:space="0" w:color="auto"/>
            </w:tcBorders>
            <w:shd w:val="clear" w:color="auto" w:fill="auto"/>
            <w:noWrap/>
            <w:vAlign w:val="center"/>
            <w:hideMark/>
          </w:tcPr>
          <w:p w14:paraId="49DC97C9"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75" w:history="1">
              <w:r w:rsidR="00576019" w:rsidRPr="002E67F9">
                <w:rPr>
                  <w:rFonts w:ascii="Tahoma" w:eastAsia="Times New Roman" w:hAnsi="Tahoma" w:cs="Tahoma"/>
                  <w:sz w:val="20"/>
                  <w:szCs w:val="20"/>
                  <w:u w:val="single"/>
                  <w:lang w:eastAsia="ro-RO"/>
                </w:rPr>
                <w:t>- 420, Sambateni, Judetul Arad</w:t>
              </w:r>
            </w:hyperlink>
          </w:p>
        </w:tc>
        <w:tc>
          <w:tcPr>
            <w:tcW w:w="2977" w:type="dxa"/>
            <w:tcBorders>
              <w:top w:val="nil"/>
              <w:left w:val="nil"/>
              <w:bottom w:val="nil"/>
              <w:right w:val="single" w:sz="4" w:space="0" w:color="auto"/>
            </w:tcBorders>
            <w:shd w:val="clear" w:color="auto" w:fill="auto"/>
            <w:vAlign w:val="center"/>
            <w:hideMark/>
          </w:tcPr>
          <w:p w14:paraId="2EB7DC7A"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76" w:history="1">
              <w:r w:rsidR="00576019" w:rsidRPr="002E67F9">
                <w:rPr>
                  <w:rFonts w:ascii="Tahoma" w:eastAsia="Times New Roman" w:hAnsi="Tahoma" w:cs="Tahoma"/>
                  <w:sz w:val="20"/>
                  <w:szCs w:val="20"/>
                  <w:u w:val="single"/>
                  <w:lang w:eastAsia="ro-RO"/>
                </w:rPr>
                <w:t>INTRAVIL CU MOARA NUTRET COMBINAT FN, Sambateni, Judetul Arad</w:t>
              </w:r>
            </w:hyperlink>
          </w:p>
        </w:tc>
      </w:tr>
      <w:tr w:rsidR="002E67F9" w:rsidRPr="002E67F9" w14:paraId="4387CA7E" w14:textId="77777777" w:rsidTr="00576019">
        <w:trPr>
          <w:trHeight w:val="264"/>
        </w:trPr>
        <w:tc>
          <w:tcPr>
            <w:tcW w:w="636" w:type="dxa"/>
            <w:vMerge/>
            <w:tcBorders>
              <w:top w:val="nil"/>
              <w:left w:val="single" w:sz="4" w:space="0" w:color="auto"/>
              <w:bottom w:val="single" w:sz="4" w:space="0" w:color="000000"/>
              <w:right w:val="single" w:sz="4" w:space="0" w:color="auto"/>
            </w:tcBorders>
            <w:vAlign w:val="center"/>
            <w:hideMark/>
          </w:tcPr>
          <w:p w14:paraId="2258E209"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single" w:sz="4" w:space="0" w:color="auto"/>
              <w:right w:val="single" w:sz="4" w:space="0" w:color="auto"/>
            </w:tcBorders>
            <w:shd w:val="clear" w:color="auto" w:fill="auto"/>
            <w:noWrap/>
            <w:vAlign w:val="center"/>
            <w:hideMark/>
          </w:tcPr>
          <w:p w14:paraId="46E44637"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77" w:history="1">
              <w:r w:rsidR="00576019" w:rsidRPr="002E67F9">
                <w:rPr>
                  <w:rFonts w:ascii="Tahoma" w:eastAsia="Times New Roman" w:hAnsi="Tahoma" w:cs="Tahoma"/>
                  <w:sz w:val="20"/>
                  <w:szCs w:val="20"/>
                  <w:u w:val="single"/>
                  <w:lang w:eastAsia="ro-RO"/>
                </w:rPr>
                <w:t>551.031 lei (125.234 euro)</w:t>
              </w:r>
            </w:hyperlink>
          </w:p>
        </w:tc>
        <w:tc>
          <w:tcPr>
            <w:tcW w:w="3260" w:type="dxa"/>
            <w:tcBorders>
              <w:top w:val="nil"/>
              <w:left w:val="nil"/>
              <w:bottom w:val="single" w:sz="4" w:space="0" w:color="auto"/>
              <w:right w:val="single" w:sz="4" w:space="0" w:color="auto"/>
            </w:tcBorders>
            <w:shd w:val="clear" w:color="auto" w:fill="auto"/>
            <w:noWrap/>
            <w:vAlign w:val="center"/>
            <w:hideMark/>
          </w:tcPr>
          <w:p w14:paraId="3E6688BE"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78" w:history="1">
              <w:r w:rsidR="00576019" w:rsidRPr="002E67F9">
                <w:rPr>
                  <w:rFonts w:ascii="Tahoma" w:eastAsia="Times New Roman" w:hAnsi="Tahoma" w:cs="Tahoma"/>
                  <w:sz w:val="20"/>
                  <w:szCs w:val="20"/>
                  <w:u w:val="single"/>
                  <w:lang w:eastAsia="ro-RO"/>
                </w:rPr>
                <w:t>2 angajati</w:t>
              </w:r>
            </w:hyperlink>
          </w:p>
        </w:tc>
        <w:tc>
          <w:tcPr>
            <w:tcW w:w="2977" w:type="dxa"/>
            <w:tcBorders>
              <w:top w:val="nil"/>
              <w:left w:val="nil"/>
              <w:bottom w:val="single" w:sz="4" w:space="0" w:color="auto"/>
              <w:right w:val="single" w:sz="4" w:space="0" w:color="auto"/>
            </w:tcBorders>
            <w:shd w:val="clear" w:color="auto" w:fill="auto"/>
            <w:noWrap/>
            <w:vAlign w:val="center"/>
            <w:hideMark/>
          </w:tcPr>
          <w:p w14:paraId="7E98B5EA"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79" w:history="1">
              <w:r w:rsidR="00576019" w:rsidRPr="002E67F9">
                <w:rPr>
                  <w:rFonts w:ascii="Tahoma" w:eastAsia="Times New Roman" w:hAnsi="Tahoma" w:cs="Tahoma"/>
                  <w:sz w:val="20"/>
                  <w:szCs w:val="20"/>
                  <w:u w:val="single"/>
                  <w:lang w:eastAsia="ro-RO"/>
                </w:rPr>
                <w:t>95.064 lei (21.605 euro)</w:t>
              </w:r>
            </w:hyperlink>
          </w:p>
        </w:tc>
      </w:tr>
      <w:tr w:rsidR="002E67F9" w:rsidRPr="002E67F9" w14:paraId="16084DA3" w14:textId="77777777" w:rsidTr="00576019">
        <w:trPr>
          <w:trHeight w:val="264"/>
        </w:trPr>
        <w:tc>
          <w:tcPr>
            <w:tcW w:w="636" w:type="dxa"/>
            <w:vMerge w:val="restart"/>
            <w:tcBorders>
              <w:top w:val="nil"/>
              <w:left w:val="single" w:sz="4" w:space="0" w:color="auto"/>
              <w:bottom w:val="single" w:sz="4" w:space="0" w:color="000000"/>
              <w:right w:val="single" w:sz="4" w:space="0" w:color="auto"/>
            </w:tcBorders>
            <w:shd w:val="clear" w:color="auto" w:fill="auto"/>
            <w:vAlign w:val="center"/>
            <w:hideMark/>
          </w:tcPr>
          <w:p w14:paraId="4B70209C" w14:textId="77777777" w:rsidR="00576019" w:rsidRPr="002E67F9" w:rsidRDefault="00576019" w:rsidP="00DA347F">
            <w:pPr>
              <w:spacing w:after="0" w:line="240" w:lineRule="auto"/>
              <w:jc w:val="center"/>
              <w:rPr>
                <w:rFonts w:ascii="Tahoma" w:eastAsia="Times New Roman" w:hAnsi="Tahoma" w:cs="Tahoma"/>
                <w:sz w:val="20"/>
                <w:szCs w:val="20"/>
                <w:lang w:eastAsia="ro-RO"/>
              </w:rPr>
            </w:pPr>
            <w:r w:rsidRPr="002E67F9">
              <w:rPr>
                <w:rFonts w:ascii="Tahoma" w:eastAsia="Times New Roman" w:hAnsi="Tahoma" w:cs="Tahoma"/>
                <w:sz w:val="20"/>
                <w:szCs w:val="20"/>
                <w:lang w:eastAsia="ro-RO"/>
              </w:rPr>
              <w:t>20</w:t>
            </w:r>
          </w:p>
        </w:tc>
        <w:tc>
          <w:tcPr>
            <w:tcW w:w="2739" w:type="dxa"/>
            <w:tcBorders>
              <w:top w:val="nil"/>
              <w:left w:val="nil"/>
              <w:bottom w:val="nil"/>
              <w:right w:val="single" w:sz="4" w:space="0" w:color="auto"/>
            </w:tcBorders>
            <w:shd w:val="clear" w:color="auto" w:fill="auto"/>
            <w:noWrap/>
            <w:vAlign w:val="center"/>
            <w:hideMark/>
          </w:tcPr>
          <w:p w14:paraId="279FDC89"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80" w:history="1">
              <w:r w:rsidR="00576019" w:rsidRPr="002E67F9">
                <w:rPr>
                  <w:rFonts w:ascii="Tahoma" w:eastAsia="Times New Roman" w:hAnsi="Tahoma" w:cs="Tahoma"/>
                  <w:sz w:val="20"/>
                  <w:szCs w:val="20"/>
                  <w:u w:val="single"/>
                  <w:lang w:eastAsia="ro-RO"/>
                </w:rPr>
                <w:t>RETI GLASS S.R.L.</w:t>
              </w:r>
            </w:hyperlink>
          </w:p>
        </w:tc>
        <w:tc>
          <w:tcPr>
            <w:tcW w:w="3260" w:type="dxa"/>
            <w:tcBorders>
              <w:top w:val="nil"/>
              <w:left w:val="nil"/>
              <w:bottom w:val="nil"/>
              <w:right w:val="single" w:sz="4" w:space="0" w:color="auto"/>
            </w:tcBorders>
            <w:shd w:val="clear" w:color="auto" w:fill="auto"/>
            <w:noWrap/>
            <w:vAlign w:val="center"/>
            <w:hideMark/>
          </w:tcPr>
          <w:p w14:paraId="3ADC41C5"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81" w:history="1">
              <w:r w:rsidR="00576019" w:rsidRPr="002E67F9">
                <w:rPr>
                  <w:rFonts w:ascii="Tahoma" w:eastAsia="Times New Roman" w:hAnsi="Tahoma" w:cs="Tahoma"/>
                  <w:sz w:val="20"/>
                  <w:szCs w:val="20"/>
                  <w:u w:val="single"/>
                  <w:lang w:eastAsia="ro-RO"/>
                </w:rPr>
                <w:t>USTUN FOOD S.R.L.</w:t>
              </w:r>
            </w:hyperlink>
          </w:p>
        </w:tc>
        <w:tc>
          <w:tcPr>
            <w:tcW w:w="2977" w:type="dxa"/>
            <w:tcBorders>
              <w:top w:val="nil"/>
              <w:left w:val="nil"/>
              <w:bottom w:val="nil"/>
              <w:right w:val="single" w:sz="4" w:space="0" w:color="auto"/>
            </w:tcBorders>
            <w:shd w:val="clear" w:color="auto" w:fill="auto"/>
            <w:noWrap/>
            <w:vAlign w:val="center"/>
            <w:hideMark/>
          </w:tcPr>
          <w:p w14:paraId="2ED3FFC7"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82" w:history="1">
              <w:r w:rsidR="00576019" w:rsidRPr="002E67F9">
                <w:rPr>
                  <w:rFonts w:ascii="Tahoma" w:eastAsia="Times New Roman" w:hAnsi="Tahoma" w:cs="Tahoma"/>
                  <w:sz w:val="20"/>
                  <w:szCs w:val="20"/>
                  <w:u w:val="single"/>
                  <w:lang w:eastAsia="ro-RO"/>
                </w:rPr>
                <w:t>SECMUN D.N.S. S.R.L.</w:t>
              </w:r>
            </w:hyperlink>
          </w:p>
        </w:tc>
      </w:tr>
      <w:tr w:rsidR="002E67F9" w:rsidRPr="002E67F9" w14:paraId="2048F55B" w14:textId="77777777" w:rsidTr="00576019">
        <w:trPr>
          <w:trHeight w:val="264"/>
        </w:trPr>
        <w:tc>
          <w:tcPr>
            <w:tcW w:w="636" w:type="dxa"/>
            <w:vMerge/>
            <w:tcBorders>
              <w:top w:val="nil"/>
              <w:left w:val="single" w:sz="4" w:space="0" w:color="auto"/>
              <w:bottom w:val="single" w:sz="4" w:space="0" w:color="000000"/>
              <w:right w:val="single" w:sz="4" w:space="0" w:color="auto"/>
            </w:tcBorders>
            <w:vAlign w:val="center"/>
            <w:hideMark/>
          </w:tcPr>
          <w:p w14:paraId="57971F9C"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nil"/>
              <w:right w:val="single" w:sz="4" w:space="0" w:color="auto"/>
            </w:tcBorders>
            <w:shd w:val="clear" w:color="auto" w:fill="auto"/>
            <w:noWrap/>
            <w:vAlign w:val="center"/>
            <w:hideMark/>
          </w:tcPr>
          <w:p w14:paraId="5BA482C1"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83" w:history="1">
              <w:r w:rsidR="00576019" w:rsidRPr="002E67F9">
                <w:rPr>
                  <w:rFonts w:ascii="Tahoma" w:eastAsia="Times New Roman" w:hAnsi="Tahoma" w:cs="Tahoma"/>
                  <w:sz w:val="20"/>
                  <w:szCs w:val="20"/>
                  <w:u w:val="single"/>
                  <w:lang w:eastAsia="ro-RO"/>
                </w:rPr>
                <w:t>SIMBATENI 357, Sambateni, Judetul Arad</w:t>
              </w:r>
            </w:hyperlink>
          </w:p>
        </w:tc>
        <w:tc>
          <w:tcPr>
            <w:tcW w:w="3260" w:type="dxa"/>
            <w:tcBorders>
              <w:top w:val="nil"/>
              <w:left w:val="nil"/>
              <w:bottom w:val="nil"/>
              <w:right w:val="single" w:sz="4" w:space="0" w:color="auto"/>
            </w:tcBorders>
            <w:shd w:val="clear" w:color="auto" w:fill="auto"/>
            <w:noWrap/>
            <w:vAlign w:val="center"/>
            <w:hideMark/>
          </w:tcPr>
          <w:p w14:paraId="51391335"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84" w:history="1">
              <w:r w:rsidR="00576019" w:rsidRPr="002E67F9">
                <w:rPr>
                  <w:rFonts w:ascii="Tahoma" w:eastAsia="Times New Roman" w:hAnsi="Tahoma" w:cs="Tahoma"/>
                  <w:sz w:val="20"/>
                  <w:szCs w:val="20"/>
                  <w:u w:val="single"/>
                  <w:lang w:eastAsia="ro-RO"/>
                </w:rPr>
                <w:t>- 609, Sambateni, Judetul Arad</w:t>
              </w:r>
            </w:hyperlink>
          </w:p>
        </w:tc>
        <w:tc>
          <w:tcPr>
            <w:tcW w:w="2977" w:type="dxa"/>
            <w:tcBorders>
              <w:top w:val="nil"/>
              <w:left w:val="nil"/>
              <w:bottom w:val="nil"/>
              <w:right w:val="single" w:sz="4" w:space="0" w:color="auto"/>
            </w:tcBorders>
            <w:shd w:val="clear" w:color="auto" w:fill="auto"/>
            <w:noWrap/>
            <w:vAlign w:val="center"/>
            <w:hideMark/>
          </w:tcPr>
          <w:p w14:paraId="15A2C414"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85" w:history="1">
              <w:r w:rsidR="00576019" w:rsidRPr="002E67F9">
                <w:rPr>
                  <w:rFonts w:ascii="Tahoma" w:eastAsia="Times New Roman" w:hAnsi="Tahoma" w:cs="Tahoma"/>
                  <w:sz w:val="20"/>
                  <w:szCs w:val="20"/>
                  <w:u w:val="single"/>
                  <w:lang w:eastAsia="ro-RO"/>
                </w:rPr>
                <w:t>- 34A, Sambateni, Judetul Arad</w:t>
              </w:r>
            </w:hyperlink>
          </w:p>
        </w:tc>
      </w:tr>
      <w:tr w:rsidR="002E67F9" w:rsidRPr="002E67F9" w14:paraId="035611AA" w14:textId="77777777" w:rsidTr="00576019">
        <w:trPr>
          <w:trHeight w:val="264"/>
        </w:trPr>
        <w:tc>
          <w:tcPr>
            <w:tcW w:w="636" w:type="dxa"/>
            <w:vMerge/>
            <w:tcBorders>
              <w:top w:val="nil"/>
              <w:left w:val="single" w:sz="4" w:space="0" w:color="auto"/>
              <w:bottom w:val="single" w:sz="4" w:space="0" w:color="000000"/>
              <w:right w:val="single" w:sz="4" w:space="0" w:color="auto"/>
            </w:tcBorders>
            <w:vAlign w:val="center"/>
            <w:hideMark/>
          </w:tcPr>
          <w:p w14:paraId="29F95F7A" w14:textId="77777777" w:rsidR="00576019" w:rsidRPr="002E67F9" w:rsidRDefault="00576019" w:rsidP="00DA347F">
            <w:pPr>
              <w:spacing w:after="0" w:line="240" w:lineRule="auto"/>
              <w:jc w:val="center"/>
              <w:rPr>
                <w:rFonts w:ascii="Tahoma" w:eastAsia="Times New Roman" w:hAnsi="Tahoma" w:cs="Tahoma"/>
                <w:sz w:val="20"/>
                <w:szCs w:val="20"/>
                <w:lang w:eastAsia="ro-RO"/>
              </w:rPr>
            </w:pPr>
          </w:p>
        </w:tc>
        <w:tc>
          <w:tcPr>
            <w:tcW w:w="2739" w:type="dxa"/>
            <w:tcBorders>
              <w:top w:val="nil"/>
              <w:left w:val="nil"/>
              <w:bottom w:val="single" w:sz="4" w:space="0" w:color="auto"/>
              <w:right w:val="single" w:sz="4" w:space="0" w:color="auto"/>
            </w:tcBorders>
            <w:shd w:val="clear" w:color="auto" w:fill="auto"/>
            <w:noWrap/>
            <w:vAlign w:val="center"/>
            <w:hideMark/>
          </w:tcPr>
          <w:p w14:paraId="5ED0A6BB"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86" w:history="1">
              <w:r w:rsidR="00576019" w:rsidRPr="002E67F9">
                <w:rPr>
                  <w:rFonts w:ascii="Tahoma" w:eastAsia="Times New Roman" w:hAnsi="Tahoma" w:cs="Tahoma"/>
                  <w:sz w:val="20"/>
                  <w:szCs w:val="20"/>
                  <w:u w:val="single"/>
                  <w:lang w:eastAsia="ro-RO"/>
                </w:rPr>
                <w:t>528.794 lei (120.180 euro)</w:t>
              </w:r>
            </w:hyperlink>
          </w:p>
        </w:tc>
        <w:tc>
          <w:tcPr>
            <w:tcW w:w="3260" w:type="dxa"/>
            <w:tcBorders>
              <w:top w:val="nil"/>
              <w:left w:val="nil"/>
              <w:bottom w:val="single" w:sz="4" w:space="0" w:color="auto"/>
              <w:right w:val="single" w:sz="4" w:space="0" w:color="auto"/>
            </w:tcBorders>
            <w:shd w:val="clear" w:color="auto" w:fill="auto"/>
            <w:noWrap/>
            <w:vAlign w:val="center"/>
            <w:hideMark/>
          </w:tcPr>
          <w:p w14:paraId="059944DB"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87" w:history="1">
              <w:r w:rsidR="00576019" w:rsidRPr="002E67F9">
                <w:rPr>
                  <w:rFonts w:ascii="Tahoma" w:eastAsia="Times New Roman" w:hAnsi="Tahoma" w:cs="Tahoma"/>
                  <w:sz w:val="20"/>
                  <w:szCs w:val="20"/>
                  <w:u w:val="single"/>
                  <w:lang w:eastAsia="ro-RO"/>
                </w:rPr>
                <w:t>2 angajati</w:t>
              </w:r>
            </w:hyperlink>
          </w:p>
        </w:tc>
        <w:tc>
          <w:tcPr>
            <w:tcW w:w="2977" w:type="dxa"/>
            <w:tcBorders>
              <w:top w:val="nil"/>
              <w:left w:val="nil"/>
              <w:bottom w:val="single" w:sz="4" w:space="0" w:color="auto"/>
              <w:right w:val="single" w:sz="4" w:space="0" w:color="auto"/>
            </w:tcBorders>
            <w:shd w:val="clear" w:color="auto" w:fill="auto"/>
            <w:noWrap/>
            <w:vAlign w:val="center"/>
            <w:hideMark/>
          </w:tcPr>
          <w:p w14:paraId="63F32EC4" w14:textId="77777777" w:rsidR="00576019" w:rsidRPr="002E67F9" w:rsidRDefault="00DF32EC" w:rsidP="00DA347F">
            <w:pPr>
              <w:spacing w:after="0" w:line="240" w:lineRule="auto"/>
              <w:jc w:val="center"/>
              <w:rPr>
                <w:rFonts w:ascii="Tahoma" w:eastAsia="Times New Roman" w:hAnsi="Tahoma" w:cs="Tahoma"/>
                <w:sz w:val="20"/>
                <w:szCs w:val="20"/>
                <w:u w:val="single"/>
                <w:lang w:eastAsia="ro-RO"/>
              </w:rPr>
            </w:pPr>
            <w:hyperlink r:id="rId388" w:history="1">
              <w:r w:rsidR="00576019" w:rsidRPr="002E67F9">
                <w:rPr>
                  <w:rFonts w:ascii="Tahoma" w:eastAsia="Times New Roman" w:hAnsi="Tahoma" w:cs="Tahoma"/>
                  <w:sz w:val="20"/>
                  <w:szCs w:val="20"/>
                  <w:u w:val="single"/>
                  <w:lang w:eastAsia="ro-RO"/>
                </w:rPr>
                <w:t>84.722 lei (19.255 euro)</w:t>
              </w:r>
            </w:hyperlink>
          </w:p>
        </w:tc>
      </w:tr>
      <w:tr w:rsidR="002E67F9" w:rsidRPr="002E67F9" w14:paraId="791074FE" w14:textId="77777777" w:rsidTr="00576019">
        <w:trPr>
          <w:trHeight w:val="264"/>
        </w:trPr>
        <w:tc>
          <w:tcPr>
            <w:tcW w:w="9612" w:type="dxa"/>
            <w:gridSpan w:val="4"/>
            <w:tcBorders>
              <w:top w:val="single" w:sz="4" w:space="0" w:color="auto"/>
              <w:left w:val="nil"/>
              <w:bottom w:val="nil"/>
              <w:right w:val="nil"/>
            </w:tcBorders>
            <w:shd w:val="clear" w:color="auto" w:fill="auto"/>
            <w:vAlign w:val="center"/>
            <w:hideMark/>
          </w:tcPr>
          <w:p w14:paraId="17F04EEC" w14:textId="77777777" w:rsidR="00576019" w:rsidRPr="002E67F9" w:rsidRDefault="00576019" w:rsidP="00DA347F">
            <w:pPr>
              <w:spacing w:after="0" w:line="240" w:lineRule="auto"/>
              <w:rPr>
                <w:rFonts w:ascii="Tahoma" w:eastAsia="Times New Roman" w:hAnsi="Tahoma" w:cs="Tahoma"/>
                <w:i/>
                <w:iCs/>
                <w:sz w:val="20"/>
                <w:szCs w:val="20"/>
                <w:lang w:eastAsia="ro-RO"/>
              </w:rPr>
            </w:pPr>
            <w:r w:rsidRPr="002E67F9">
              <w:rPr>
                <w:rFonts w:ascii="Tahoma" w:eastAsia="Times New Roman" w:hAnsi="Tahoma" w:cs="Tahoma"/>
                <w:i/>
                <w:iCs/>
                <w:sz w:val="20"/>
                <w:szCs w:val="20"/>
                <w:lang w:eastAsia="ro-RO"/>
              </w:rPr>
              <w:t>Sursa: www.topfirme.com</w:t>
            </w:r>
          </w:p>
        </w:tc>
      </w:tr>
    </w:tbl>
    <w:p w14:paraId="271E2379" w14:textId="77777777" w:rsidR="00486B55" w:rsidRPr="002E67F9" w:rsidRDefault="00486B55" w:rsidP="00DA347F">
      <w:pPr>
        <w:spacing w:after="0" w:line="240" w:lineRule="auto"/>
        <w:jc w:val="center"/>
        <w:rPr>
          <w:rFonts w:ascii="Tahoma" w:hAnsi="Tahoma" w:cs="Tahoma"/>
        </w:rPr>
      </w:pPr>
    </w:p>
    <w:p w14:paraId="0FD6DA3E" w14:textId="0C433D23" w:rsidR="004C2E9F" w:rsidRPr="00401A89" w:rsidRDefault="004C2E9F" w:rsidP="00DA347F">
      <w:pPr>
        <w:spacing w:after="0" w:line="360" w:lineRule="auto"/>
        <w:ind w:firstLine="708"/>
        <w:jc w:val="both"/>
        <w:rPr>
          <w:rFonts w:ascii="Tahoma" w:hAnsi="Tahoma" w:cs="Tahoma"/>
        </w:rPr>
      </w:pPr>
      <w:r w:rsidRPr="002E67F9">
        <w:rPr>
          <w:rFonts w:ascii="Tahoma" w:hAnsi="Tahoma" w:cs="Tahoma"/>
        </w:rPr>
        <w:t>Indust</w:t>
      </w:r>
      <w:r w:rsidR="002B6A5E" w:rsidRPr="002E67F9">
        <w:rPr>
          <w:rFonts w:ascii="Tahoma" w:hAnsi="Tahoma" w:cs="Tahoma"/>
        </w:rPr>
        <w:t>r</w:t>
      </w:r>
      <w:r w:rsidRPr="002E67F9">
        <w:rPr>
          <w:rFonts w:ascii="Tahoma" w:hAnsi="Tahoma" w:cs="Tahoma"/>
        </w:rPr>
        <w:t>ia comunei are câteva sectoare: exploatarea materiilor prime, mica industrie prelucrătoare (inclusiv agroindustria</w:t>
      </w:r>
      <w:r w:rsidR="0091488C" w:rsidRPr="002E67F9">
        <w:rPr>
          <w:rFonts w:ascii="Tahoma" w:hAnsi="Tahoma" w:cs="Tahoma"/>
        </w:rPr>
        <w:t>lă</w:t>
      </w:r>
      <w:r w:rsidRPr="002E67F9">
        <w:rPr>
          <w:rFonts w:ascii="Tahoma" w:hAnsi="Tahoma" w:cs="Tahoma"/>
        </w:rPr>
        <w:t xml:space="preserve">), construcțiile. La acestea se adaugă </w:t>
      </w:r>
      <w:r w:rsidR="002B6A5E" w:rsidRPr="002E67F9">
        <w:rPr>
          <w:rFonts w:ascii="Tahoma" w:hAnsi="Tahoma" w:cs="Tahoma"/>
        </w:rPr>
        <w:t xml:space="preserve">serviciile și </w:t>
      </w:r>
      <w:r w:rsidR="002B6A5E" w:rsidRPr="00401A89">
        <w:rPr>
          <w:rFonts w:ascii="Tahoma" w:hAnsi="Tahoma" w:cs="Tahoma"/>
        </w:rPr>
        <w:t>transporturile.</w:t>
      </w:r>
    </w:p>
    <w:p w14:paraId="5918270E" w14:textId="0A8D14D3" w:rsidR="00193BB8" w:rsidRPr="00401A89" w:rsidRDefault="00466A5F" w:rsidP="00466A5F">
      <w:pPr>
        <w:spacing w:after="0" w:line="360" w:lineRule="auto"/>
        <w:ind w:left="4245"/>
        <w:jc w:val="both"/>
        <w:rPr>
          <w:rFonts w:ascii="Tahoma" w:hAnsi="Tahoma" w:cs="Tahoma"/>
        </w:rPr>
      </w:pPr>
      <w:r w:rsidRPr="00401A89">
        <w:rPr>
          <w:rFonts w:ascii="Tahoma" w:hAnsi="Tahoma" w:cs="Tahoma"/>
          <w:noProof/>
          <w:lang w:eastAsia="ro-RO"/>
        </w:rPr>
        <w:drawing>
          <wp:anchor distT="0" distB="0" distL="114300" distR="114300" simplePos="0" relativeHeight="251749376" behindDoc="0" locked="0" layoutInCell="1" allowOverlap="1" wp14:anchorId="4C83D13C" wp14:editId="5D73B042">
            <wp:simplePos x="0" y="0"/>
            <wp:positionH relativeFrom="column">
              <wp:posOffset>140887</wp:posOffset>
            </wp:positionH>
            <wp:positionV relativeFrom="paragraph">
              <wp:posOffset>8255</wp:posOffset>
            </wp:positionV>
            <wp:extent cx="2242268" cy="1683195"/>
            <wp:effectExtent l="0" t="0" r="571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2242268" cy="168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193BB8" w:rsidRPr="00401A89">
        <w:rPr>
          <w:rFonts w:ascii="Tahoma" w:hAnsi="Tahoma" w:cs="Tahoma"/>
        </w:rPr>
        <w:t>Comuna Păuliș este renumită și pentru vinurile sale, făc</w:t>
      </w:r>
      <w:r w:rsidR="00F34B47" w:rsidRPr="00401A89">
        <w:rPr>
          <w:rFonts w:ascii="Tahoma" w:hAnsi="Tahoma" w:cs="Tahoma"/>
        </w:rPr>
        <w:t>â</w:t>
      </w:r>
      <w:r w:rsidR="00193BB8" w:rsidRPr="00401A89">
        <w:rPr>
          <w:rFonts w:ascii="Tahoma" w:hAnsi="Tahoma" w:cs="Tahoma"/>
        </w:rPr>
        <w:t>nd parte din Podgoria Aradului.</w:t>
      </w:r>
    </w:p>
    <w:p w14:paraId="25918F4B" w14:textId="6D9C38D3" w:rsidR="0058331A" w:rsidRPr="00401A89" w:rsidRDefault="00193BB8" w:rsidP="00466A5F">
      <w:pPr>
        <w:spacing w:after="0" w:line="360" w:lineRule="auto"/>
        <w:ind w:left="4245"/>
        <w:jc w:val="both"/>
        <w:rPr>
          <w:rFonts w:ascii="Tahoma" w:hAnsi="Tahoma" w:cs="Tahoma"/>
        </w:rPr>
      </w:pPr>
      <w:r w:rsidRPr="00401A89">
        <w:rPr>
          <w:rFonts w:ascii="Tahoma" w:hAnsi="Tahoma" w:cs="Tahoma"/>
        </w:rPr>
        <w:t>Din centrul comunei, un drum lateral, ne conduce la stânga spre Miniș și apoi spre Șiria</w:t>
      </w:r>
      <w:r w:rsidR="00AD6850">
        <w:rPr>
          <w:rFonts w:ascii="Tahoma" w:hAnsi="Tahoma" w:cs="Tahoma"/>
        </w:rPr>
        <w:t xml:space="preserve"> (DJ 708 B)</w:t>
      </w:r>
      <w:r w:rsidRPr="00401A89">
        <w:rPr>
          <w:rFonts w:ascii="Tahoma" w:hAnsi="Tahoma" w:cs="Tahoma"/>
        </w:rPr>
        <w:t>.</w:t>
      </w:r>
    </w:p>
    <w:p w14:paraId="308F61D6" w14:textId="602C83E7" w:rsidR="00003FFD" w:rsidRPr="00401A89" w:rsidRDefault="00C84417" w:rsidP="00491810">
      <w:pPr>
        <w:spacing w:after="0" w:line="360" w:lineRule="auto"/>
        <w:ind w:left="4245"/>
        <w:jc w:val="both"/>
        <w:rPr>
          <w:rFonts w:ascii="Tahoma" w:hAnsi="Tahoma" w:cs="Tahoma"/>
        </w:rPr>
      </w:pPr>
      <w:r w:rsidRPr="00401A89">
        <w:rPr>
          <w:rFonts w:ascii="Tahoma" w:hAnsi="Tahoma" w:cs="Tahoma"/>
        </w:rPr>
        <w:t xml:space="preserve">Terasele antropice cu vii se găsesc în nordul comunei, pe pantele Zărandului care coboară până în marginea localității Barațca. </w:t>
      </w:r>
    </w:p>
    <w:p w14:paraId="11BE213B" w14:textId="51A8BD55" w:rsidR="005436F1" w:rsidRPr="00401A89" w:rsidRDefault="00C84417" w:rsidP="00F34B47">
      <w:pPr>
        <w:spacing w:after="0" w:line="360" w:lineRule="auto"/>
        <w:jc w:val="both"/>
        <w:rPr>
          <w:rFonts w:ascii="Tahoma" w:hAnsi="Tahoma" w:cs="Tahoma"/>
        </w:rPr>
      </w:pPr>
      <w:r w:rsidRPr="00401A89">
        <w:rPr>
          <w:rFonts w:ascii="Tahoma" w:hAnsi="Tahoma" w:cs="Tahoma"/>
        </w:rPr>
        <w:lastRenderedPageBreak/>
        <w:tab/>
        <w:t>În regiunea din partea de vest a țării, la o distanță de 30-40 km de orașul Arad, se află Podgoria Aradului, ce se întinde pe o distanță de aproximativ 40 km începând de la așezarea Radna de pe valea inferioară a Mureșului</w:t>
      </w:r>
      <w:r w:rsidR="00C00D28" w:rsidRPr="00401A89">
        <w:rPr>
          <w:rFonts w:ascii="Tahoma" w:hAnsi="Tahoma" w:cs="Tahoma"/>
        </w:rPr>
        <w:t xml:space="preserve"> până în direcția de nord-vest</w:t>
      </w:r>
      <w:r w:rsidR="00FE6448" w:rsidRPr="00401A89">
        <w:rPr>
          <w:rFonts w:ascii="Tahoma" w:hAnsi="Tahoma" w:cs="Tahoma"/>
        </w:rPr>
        <w:t>, la Pâncota. Istoria viței de</w:t>
      </w:r>
      <w:r w:rsidR="00003FFD" w:rsidRPr="00401A89">
        <w:rPr>
          <w:rFonts w:ascii="Tahoma" w:hAnsi="Tahoma" w:cs="Tahoma"/>
        </w:rPr>
        <w:t xml:space="preserve"> </w:t>
      </w:r>
      <w:r w:rsidR="00FE6448" w:rsidRPr="00401A89">
        <w:rPr>
          <w:rFonts w:ascii="Tahoma" w:hAnsi="Tahoma" w:cs="Tahoma"/>
        </w:rPr>
        <w:t>vie și vinului în Podgoria Aradului se pierde în negura vremurilor. Înainte de ocuparea Daciei de către romani, după cum reiese dintr-o serie de documente, și vestigii descoperite în jurul unor așezări din această parte a</w:t>
      </w:r>
      <w:r w:rsidR="00F34B47" w:rsidRPr="00401A89">
        <w:rPr>
          <w:rFonts w:ascii="Tahoma" w:hAnsi="Tahoma" w:cs="Tahoma"/>
        </w:rPr>
        <w:t xml:space="preserve"> </w:t>
      </w:r>
      <w:r w:rsidR="00FE6448" w:rsidRPr="00401A89">
        <w:rPr>
          <w:rFonts w:ascii="Tahoma" w:hAnsi="Tahoma" w:cs="Tahoma"/>
        </w:rPr>
        <w:t>țării ca, Șiria, Cuvin, Covăsânț</w:t>
      </w:r>
      <w:r w:rsidR="00F34B47" w:rsidRPr="00401A89">
        <w:rPr>
          <w:rFonts w:ascii="Tahoma" w:hAnsi="Tahoma" w:cs="Tahoma"/>
        </w:rPr>
        <w:t>, Păuliș, Barațca</w:t>
      </w:r>
      <w:r w:rsidR="00340458">
        <w:rPr>
          <w:rFonts w:ascii="Tahoma" w:hAnsi="Tahoma" w:cs="Tahoma"/>
        </w:rPr>
        <w:t xml:space="preserve"> etc., </w:t>
      </w:r>
      <w:r w:rsidR="00F34B47" w:rsidRPr="00401A89">
        <w:rPr>
          <w:rFonts w:ascii="Tahoma" w:hAnsi="Tahoma" w:cs="Tahoma"/>
        </w:rPr>
        <w:t>datate în sec. IV și II î.e.</w:t>
      </w:r>
      <w:r w:rsidR="00FE6448" w:rsidRPr="00401A89">
        <w:rPr>
          <w:rFonts w:ascii="Tahoma" w:hAnsi="Tahoma" w:cs="Tahoma"/>
        </w:rPr>
        <w:t>n locuitorii de aici se ocupau printre alte și cu viticultura. După cucerirea acestor teritorii din zona inferioară a Mureșului ce au aparținut de voivodatul lui Athum de către regatul feudal maghiar, acestea au intrat</w:t>
      </w:r>
      <w:r w:rsidR="005436F1" w:rsidRPr="00401A89">
        <w:rPr>
          <w:rFonts w:ascii="Tahoma" w:hAnsi="Tahoma" w:cs="Tahoma"/>
        </w:rPr>
        <w:t xml:space="preserve"> împreună cu terenurile viticole în posesia regală, fiind donate o parte învingătorilor</w:t>
      </w:r>
      <w:r w:rsidR="00F34B47" w:rsidRPr="00401A89">
        <w:rPr>
          <w:rFonts w:ascii="Tahoma" w:hAnsi="Tahoma" w:cs="Tahoma"/>
        </w:rPr>
        <w:t>,</w:t>
      </w:r>
      <w:r w:rsidR="005436F1" w:rsidRPr="00401A89">
        <w:rPr>
          <w:rFonts w:ascii="Tahoma" w:hAnsi="Tahoma" w:cs="Tahoma"/>
        </w:rPr>
        <w:t xml:space="preserve"> precum și bisericilor catolice.</w:t>
      </w:r>
    </w:p>
    <w:p w14:paraId="460D9758" w14:textId="402DE3B0" w:rsidR="005436F1" w:rsidRPr="00401A89" w:rsidRDefault="005436F1" w:rsidP="00340458">
      <w:pPr>
        <w:spacing w:after="0" w:line="360" w:lineRule="auto"/>
        <w:ind w:right="7" w:firstLine="708"/>
        <w:contextualSpacing/>
        <w:jc w:val="both"/>
        <w:rPr>
          <w:rFonts w:ascii="Tahoma" w:hAnsi="Tahoma" w:cs="Tahoma"/>
        </w:rPr>
      </w:pPr>
      <w:r w:rsidRPr="00401A89">
        <w:rPr>
          <w:rFonts w:ascii="Tahoma" w:hAnsi="Tahoma" w:cs="Tahoma"/>
        </w:rPr>
        <w:t>Pe teritoriile de pe valea inferioară a Mureșului precum și în Dacia lui Burebista și Decebal, se cultiva viță de vie încă din sec. VI -IV î.e.n., din perioada de tranzit de la a doua epocă a fierului cunoscută și sub numele de perioada Latene.</w:t>
      </w:r>
    </w:p>
    <w:p w14:paraId="1D7B0E5D" w14:textId="0D7A715F" w:rsidR="005436F1" w:rsidRPr="00401A89" w:rsidRDefault="005436F1" w:rsidP="00340458">
      <w:pPr>
        <w:spacing w:after="0" w:line="360" w:lineRule="auto"/>
        <w:ind w:right="22" w:firstLine="708"/>
        <w:contextualSpacing/>
        <w:jc w:val="both"/>
        <w:rPr>
          <w:rFonts w:ascii="Tahoma" w:hAnsi="Tahoma" w:cs="Tahoma"/>
        </w:rPr>
      </w:pPr>
      <w:r w:rsidRPr="00401A89">
        <w:rPr>
          <w:rFonts w:ascii="Tahoma" w:hAnsi="Tahoma" w:cs="Tahoma"/>
        </w:rPr>
        <w:t>Un document dintre cele mai importante din această parte datată în prima jumătate a secolului al XI-</w:t>
      </w:r>
      <w:r w:rsidR="00F34B47" w:rsidRPr="00401A89">
        <w:rPr>
          <w:rFonts w:ascii="Tahoma" w:hAnsi="Tahoma" w:cs="Tahoma"/>
        </w:rPr>
        <w:t>l</w:t>
      </w:r>
      <w:r w:rsidRPr="00401A89">
        <w:rPr>
          <w:rFonts w:ascii="Tahoma" w:hAnsi="Tahoma" w:cs="Tahoma"/>
        </w:rPr>
        <w:t>ea în care se menționează despre zona viticolă din țară unde curge „Râul Mariosos”, este o donație regală „octavianeas cum tot dim vinitorubus”, ce era situată pe Dealul Mocra. În perioada anilor 1131 - 1202 pe aceste meleaguri sunt menționate suprafețe de terenuri cultivate cu viță de vie de un număr de peste 170 cultivatori viticoli, majoritatea dintre aceștia proveneau din Podgoria Aradului, ca Galșa, Măderat și Mocrea.</w:t>
      </w:r>
    </w:p>
    <w:p w14:paraId="14E2D6A3" w14:textId="3CDD0965" w:rsidR="005436F1" w:rsidRPr="00401A89" w:rsidRDefault="005436F1" w:rsidP="00340458">
      <w:pPr>
        <w:spacing w:after="0" w:line="360" w:lineRule="auto"/>
        <w:ind w:right="65" w:firstLine="708"/>
        <w:contextualSpacing/>
        <w:jc w:val="both"/>
        <w:rPr>
          <w:rFonts w:ascii="Tahoma" w:hAnsi="Tahoma" w:cs="Tahoma"/>
        </w:rPr>
      </w:pPr>
      <w:r w:rsidRPr="00401A89">
        <w:rPr>
          <w:rFonts w:ascii="Tahoma" w:hAnsi="Tahoma" w:cs="Tahoma"/>
        </w:rPr>
        <w:t>La sfârsitul secolului al XIII-</w:t>
      </w:r>
      <w:r w:rsidR="00F34B47" w:rsidRPr="00401A89">
        <w:rPr>
          <w:rFonts w:ascii="Tahoma" w:hAnsi="Tahoma" w:cs="Tahoma"/>
        </w:rPr>
        <w:t>l</w:t>
      </w:r>
      <w:r w:rsidRPr="00401A89">
        <w:rPr>
          <w:rFonts w:ascii="Tahoma" w:hAnsi="Tahoma" w:cs="Tahoma"/>
        </w:rPr>
        <w:t>ea au fost menționate numeroase localități viticole situate în podgoriile arădene ca: Mocrea (1199), Galșa și Măderat (1202), Agriș (1214), Lipovița, Șoimoș și Miniș (1215).</w:t>
      </w:r>
    </w:p>
    <w:p w14:paraId="7B5EDA4E" w14:textId="7A039896" w:rsidR="00660593" w:rsidRPr="00401A89" w:rsidRDefault="00660593" w:rsidP="00340458">
      <w:pPr>
        <w:spacing w:after="0" w:line="360" w:lineRule="auto"/>
        <w:ind w:left="36" w:right="86" w:firstLine="672"/>
        <w:jc w:val="both"/>
        <w:rPr>
          <w:rFonts w:ascii="Tahoma" w:hAnsi="Tahoma" w:cs="Tahoma"/>
        </w:rPr>
      </w:pPr>
      <w:r w:rsidRPr="00401A89">
        <w:rPr>
          <w:rFonts w:ascii="Tahoma" w:hAnsi="Tahoma" w:cs="Tahoma"/>
        </w:rPr>
        <w:t>O serie de alte așezări viticole au fost menționate în perioadele următoare, Pâncota (1302), Mâsca (1331), Covasânț</w:t>
      </w:r>
      <w:r w:rsidR="00C010C9" w:rsidRPr="00401A89">
        <w:rPr>
          <w:rFonts w:ascii="Tahoma" w:hAnsi="Tahoma" w:cs="Tahoma"/>
        </w:rPr>
        <w:t xml:space="preserve"> (1332-1337), Cladova, Ghioroc,</w:t>
      </w:r>
      <w:r w:rsidRPr="00401A89">
        <w:rPr>
          <w:rFonts w:ascii="Tahoma" w:hAnsi="Tahoma" w:cs="Tahoma"/>
        </w:rPr>
        <w:t xml:space="preserve"> Păuliș (1333). Localitatea Miniș, în Evul Mediu apare pentru prima dată pe o hartă viticolă în anul 1212.</w:t>
      </w:r>
    </w:p>
    <w:p w14:paraId="00E9EB9C" w14:textId="271CFDA7" w:rsidR="00660593" w:rsidRPr="00401A89" w:rsidRDefault="00660593" w:rsidP="00AA0951">
      <w:pPr>
        <w:spacing w:after="0" w:line="360" w:lineRule="auto"/>
        <w:ind w:right="108" w:firstLine="719"/>
        <w:jc w:val="both"/>
        <w:rPr>
          <w:rFonts w:ascii="Tahoma" w:hAnsi="Tahoma" w:cs="Tahoma"/>
        </w:rPr>
      </w:pPr>
      <w:r w:rsidRPr="00401A89">
        <w:rPr>
          <w:rFonts w:ascii="Tahoma" w:hAnsi="Tahoma" w:cs="Tahoma"/>
        </w:rPr>
        <w:t>Pe parcursul a numai trei decenii din Evul Mediu din perioada secolelor XVII-XVIII, în Comitatul Zărand suprafețele cultivate cu viță de vie s-au mărit de șapte ori. Cea mai spectaculoasă creștere în această privință s-a înregistrat în localitatea Miniș unde aceste suprafețe s-au mărit de mai bine de opt ori. Podgoria Miniș - Măderat, este situată într-o zonă</w:t>
      </w:r>
      <w:r w:rsidR="00966801" w:rsidRPr="00401A89">
        <w:rPr>
          <w:rFonts w:ascii="Tahoma" w:hAnsi="Tahoma" w:cs="Tahoma"/>
        </w:rPr>
        <w:t xml:space="preserve"> cu un climat moderat, temperat-c</w:t>
      </w:r>
      <w:r w:rsidRPr="00401A89">
        <w:rPr>
          <w:rFonts w:ascii="Tahoma" w:hAnsi="Tahoma" w:cs="Tahoma"/>
        </w:rPr>
        <w:t>ontinental, cu ierni blânde si de scurtă durată, primăveri timpurii, veri calde și toamne lungi, într-un cuvânt spus, aceste fenomene al naturii, au creat aici condiții ideale pentru cultura viței de vie.</w:t>
      </w:r>
    </w:p>
    <w:p w14:paraId="6D06559E" w14:textId="1F0DE451" w:rsidR="005D6645" w:rsidRPr="00401A89" w:rsidRDefault="004828D0" w:rsidP="00AA0951">
      <w:pPr>
        <w:spacing w:after="0" w:line="360" w:lineRule="auto"/>
        <w:ind w:firstLine="691"/>
        <w:jc w:val="both"/>
        <w:rPr>
          <w:rFonts w:ascii="Tahoma" w:hAnsi="Tahoma" w:cs="Tahoma"/>
        </w:rPr>
      </w:pPr>
      <w:r w:rsidRPr="00401A89">
        <w:rPr>
          <w:rFonts w:ascii="Tahoma" w:hAnsi="Tahoma" w:cs="Tahoma"/>
        </w:rPr>
        <w:tab/>
      </w:r>
      <w:r w:rsidR="005D6645" w:rsidRPr="00401A89">
        <w:rPr>
          <w:rFonts w:ascii="Tahoma" w:hAnsi="Tahoma" w:cs="Tahoma"/>
        </w:rPr>
        <w:t>Între ani 1848-1862 vinurile din Podgoriile Aradului au pătruns și pe piețele din</w:t>
      </w:r>
      <w:r w:rsidR="00AA0951" w:rsidRPr="00401A89">
        <w:rPr>
          <w:rFonts w:ascii="Tahoma" w:hAnsi="Tahoma" w:cs="Tahoma"/>
        </w:rPr>
        <w:t xml:space="preserve"> </w:t>
      </w:r>
      <w:r w:rsidR="005D6645" w:rsidRPr="00401A89">
        <w:rPr>
          <w:rFonts w:ascii="Tahoma" w:hAnsi="Tahoma" w:cs="Tahoma"/>
        </w:rPr>
        <w:t xml:space="preserve">Brazilia, iar în anul 1885 diferite soiuri de vinuri provenite de la Miniș </w:t>
      </w:r>
      <w:r w:rsidR="00966801" w:rsidRPr="00401A89">
        <w:rPr>
          <w:rFonts w:ascii="Tahoma" w:hAnsi="Tahoma" w:cs="Tahoma"/>
        </w:rPr>
        <w:t>–</w:t>
      </w:r>
      <w:r w:rsidR="005D6645" w:rsidRPr="00401A89">
        <w:rPr>
          <w:rFonts w:ascii="Tahoma" w:hAnsi="Tahoma" w:cs="Tahoma"/>
        </w:rPr>
        <w:t xml:space="preserve"> Bara</w:t>
      </w:r>
      <w:r w:rsidR="00A1555A">
        <w:rPr>
          <w:rFonts w:ascii="Tahoma" w:hAnsi="Tahoma" w:cs="Tahoma"/>
        </w:rPr>
        <w:t>ț</w:t>
      </w:r>
      <w:r w:rsidR="005D6645" w:rsidRPr="00401A89">
        <w:rPr>
          <w:rFonts w:ascii="Tahoma" w:hAnsi="Tahoma" w:cs="Tahoma"/>
        </w:rPr>
        <w:t xml:space="preserve">ca – Măderat puteau fi cumpărate și consumate de către cetățeni din India și Australia. Cantitățile de vinuri exportate de la Miniș, </w:t>
      </w:r>
      <w:r w:rsidR="005D6645" w:rsidRPr="00401A89">
        <w:rPr>
          <w:rFonts w:ascii="Tahoma" w:hAnsi="Tahoma" w:cs="Tahoma"/>
        </w:rPr>
        <w:lastRenderedPageBreak/>
        <w:t>Cov</w:t>
      </w:r>
      <w:r w:rsidR="005158B3" w:rsidRPr="00401A89">
        <w:rPr>
          <w:rFonts w:ascii="Tahoma" w:hAnsi="Tahoma" w:cs="Tahoma"/>
        </w:rPr>
        <w:t>ă</w:t>
      </w:r>
      <w:r w:rsidR="005D6645" w:rsidRPr="00401A89">
        <w:rPr>
          <w:rFonts w:ascii="Tahoma" w:hAnsi="Tahoma" w:cs="Tahoma"/>
        </w:rPr>
        <w:t>sânț, Șiria, Barațca spre țările situate în emisfera din nordul Europei se realiza în acei ani pe calea fluvială, cu vapoarele pe râurile Mureș, Tisa, Dunăre și în continuare pe mare. În anul 1766, un număr de aproape 1000 de locuitori iobagi din districtul Zărandului cultivau viță de vie. După o perioadă de numai cinci ani, în același district al Zărandului existau un număr de peste 3900 de gospodării țărănești care se ocupau cu cultivarea, pe diferite suprafețe de terenuri, mai mari sau mai mici, a viței de vie. După revoluția din 1848, suprafețele cultivate cu vie au înregistrat o creștere considerabilă de la peste 5210 ha în 1848, la mai bine de 6540 ha în anul 1880.</w:t>
      </w:r>
    </w:p>
    <w:p w14:paraId="1FF6C9A6" w14:textId="30CD3CAC" w:rsidR="005D6645" w:rsidRPr="00401A89" w:rsidRDefault="005D6645" w:rsidP="00AA0951">
      <w:pPr>
        <w:spacing w:after="0" w:line="360" w:lineRule="auto"/>
        <w:ind w:right="22" w:firstLine="691"/>
        <w:jc w:val="both"/>
        <w:rPr>
          <w:rFonts w:ascii="Tahoma" w:hAnsi="Tahoma" w:cs="Tahoma"/>
        </w:rPr>
      </w:pPr>
      <w:r w:rsidRPr="00401A89">
        <w:rPr>
          <w:rFonts w:ascii="Tahoma" w:hAnsi="Tahoma" w:cs="Tahoma"/>
        </w:rPr>
        <w:tab/>
        <w:t>Un an mai târziu, în 1881 la Miniș a fost înființată prima școală de viticultură din această parte a Transilvaniei, într-o clădire a unui castel medieval construit în anul 1749 de către contele Anton Grassalkovits, care a fost și prima persoană ce a exportat vinul de Miniș.</w:t>
      </w:r>
    </w:p>
    <w:p w14:paraId="5DE2C245" w14:textId="0635F3C8" w:rsidR="005D6645" w:rsidRPr="00401A89" w:rsidRDefault="005D6645" w:rsidP="00CC4226">
      <w:pPr>
        <w:spacing w:after="0" w:line="360" w:lineRule="auto"/>
        <w:jc w:val="both"/>
        <w:rPr>
          <w:rFonts w:ascii="Tahoma" w:hAnsi="Tahoma" w:cs="Tahoma"/>
        </w:rPr>
      </w:pPr>
      <w:r w:rsidRPr="00401A89">
        <w:rPr>
          <w:rFonts w:ascii="Tahoma" w:hAnsi="Tahoma" w:cs="Tahoma"/>
        </w:rPr>
        <w:t>Înființarea acestei unități școlare de înv</w:t>
      </w:r>
      <w:r w:rsidR="005158B3" w:rsidRPr="00401A89">
        <w:rPr>
          <w:rFonts w:ascii="Tahoma" w:hAnsi="Tahoma" w:cs="Tahoma"/>
        </w:rPr>
        <w:t>ă</w:t>
      </w:r>
      <w:r w:rsidRPr="00401A89">
        <w:rPr>
          <w:rFonts w:ascii="Tahoma" w:hAnsi="Tahoma" w:cs="Tahoma"/>
        </w:rPr>
        <w:t>țământ a avut drept scop pregătirea viitoarelor cadre din viticultură, în vederea revigorării și dezvoltării acestei ramuri a agriculturii, prin implementarea de noi metode în vederea refaceri viilor îmb</w:t>
      </w:r>
      <w:r w:rsidR="005158B3" w:rsidRPr="00401A89">
        <w:rPr>
          <w:rFonts w:ascii="Tahoma" w:hAnsi="Tahoma" w:cs="Tahoma"/>
        </w:rPr>
        <w:t>ă</w:t>
      </w:r>
      <w:r w:rsidRPr="00401A89">
        <w:rPr>
          <w:rFonts w:ascii="Tahoma" w:hAnsi="Tahoma" w:cs="Tahoma"/>
        </w:rPr>
        <w:t>trânite, prin producerea de noi materiale săditoare, port altoi, de mare productivitate în vederea obținerii unor noi sortimente de vinuri de calitate superioară din noile soiuri de struguri.</w:t>
      </w:r>
    </w:p>
    <w:p w14:paraId="377C59C4" w14:textId="76F8A994" w:rsidR="000C1AFC" w:rsidRPr="00401A89" w:rsidRDefault="000C1AFC" w:rsidP="00AA0951">
      <w:pPr>
        <w:spacing w:after="0" w:line="360" w:lineRule="auto"/>
        <w:ind w:left="14" w:right="72" w:firstLine="683"/>
        <w:jc w:val="both"/>
        <w:rPr>
          <w:rFonts w:ascii="Tahoma" w:hAnsi="Tahoma" w:cs="Tahoma"/>
        </w:rPr>
      </w:pPr>
      <w:r w:rsidRPr="00401A89">
        <w:rPr>
          <w:rFonts w:ascii="Tahoma" w:hAnsi="Tahoma" w:cs="Tahoma"/>
        </w:rPr>
        <w:tab/>
        <w:t>Aici</w:t>
      </w:r>
      <w:r w:rsidR="00F81C18">
        <w:rPr>
          <w:rFonts w:ascii="Tahoma" w:hAnsi="Tahoma" w:cs="Tahoma"/>
        </w:rPr>
        <w:t>,</w:t>
      </w:r>
      <w:r w:rsidRPr="00401A89">
        <w:rPr>
          <w:rFonts w:ascii="Tahoma" w:hAnsi="Tahoma" w:cs="Tahoma"/>
        </w:rPr>
        <w:t xml:space="preserve"> pe acest p</w:t>
      </w:r>
      <w:r w:rsidR="005158B3" w:rsidRPr="00401A89">
        <w:rPr>
          <w:rFonts w:ascii="Tahoma" w:hAnsi="Tahoma" w:cs="Tahoma"/>
        </w:rPr>
        <w:t>ă</w:t>
      </w:r>
      <w:r w:rsidRPr="00401A89">
        <w:rPr>
          <w:rFonts w:ascii="Tahoma" w:hAnsi="Tahoma" w:cs="Tahoma"/>
        </w:rPr>
        <w:t>mânt, viile urcau până pe crestele dealurilor vulcanice și coborau</w:t>
      </w:r>
      <w:r w:rsidR="005158B3" w:rsidRPr="00401A89">
        <w:rPr>
          <w:rFonts w:ascii="Tahoma" w:hAnsi="Tahoma" w:cs="Tahoma"/>
        </w:rPr>
        <w:t xml:space="preserve"> </w:t>
      </w:r>
      <w:r w:rsidRPr="00401A89">
        <w:rPr>
          <w:rFonts w:ascii="Tahoma" w:hAnsi="Tahoma" w:cs="Tahoma"/>
        </w:rPr>
        <w:t>văile, întinzându-și spinarea în bătaia soarelui din zilele senine. Forța acestei podgorii renumite o reprezintă un număr de numai patru sortimente de vinuri: Burgundul Mare, Muscat Ottonel, Merlot și Marienfelder.</w:t>
      </w:r>
    </w:p>
    <w:p w14:paraId="388C8AD2" w14:textId="0F110912" w:rsidR="000C1AFC" w:rsidRPr="00401A89" w:rsidRDefault="000C1AFC" w:rsidP="00AA0951">
      <w:pPr>
        <w:spacing w:after="0" w:line="360" w:lineRule="auto"/>
        <w:ind w:right="79" w:firstLine="683"/>
        <w:contextualSpacing/>
        <w:jc w:val="both"/>
        <w:rPr>
          <w:rFonts w:ascii="Tahoma" w:hAnsi="Tahoma" w:cs="Tahoma"/>
        </w:rPr>
      </w:pPr>
      <w:r w:rsidRPr="00401A89">
        <w:rPr>
          <w:rFonts w:ascii="Tahoma" w:hAnsi="Tahoma" w:cs="Tahoma"/>
        </w:rPr>
        <w:t>Unul dintre soiuri, Burgudul Mare, are o culoare roșu aprins, specific acestei zone viticole, fiind destul de apropiat de Pinot Noir. Muscatul Ottonel, produs în podgoria de la Miniș - Măderat se distinge prin aroma de iasomie, fiind un vin care se poate asocia oricărui desert sofisticat. Merlotul, produs la Miniș - Barațca are și el o serie de caracteristici care îl fac inconfundabil, în special aroma de fructe de pădure proaspete. Un vin tipic pentru această podgorie renumită este Merienfelder, cu o culoare galben - verzui și cu un gust catifelat.</w:t>
      </w:r>
    </w:p>
    <w:p w14:paraId="19E60A89" w14:textId="191C8409" w:rsidR="00546EA9" w:rsidRPr="00401A89" w:rsidRDefault="00546EA9" w:rsidP="00653959">
      <w:pPr>
        <w:spacing w:after="0" w:line="360" w:lineRule="auto"/>
        <w:ind w:left="130" w:firstLine="669"/>
        <w:contextualSpacing/>
        <w:jc w:val="both"/>
        <w:rPr>
          <w:rFonts w:ascii="Tahoma" w:hAnsi="Tahoma" w:cs="Tahoma"/>
        </w:rPr>
      </w:pPr>
      <w:r w:rsidRPr="00401A89">
        <w:rPr>
          <w:rFonts w:ascii="Tahoma" w:hAnsi="Tahoma" w:cs="Tahoma"/>
        </w:rPr>
        <w:t>Teoretic, așezările situate în Podgoria Aradului, au devenit cunoscute încă cu multe decenii în urmă ca zone de turism, cu nenumărate obiective istorice, culturale, religioase și de agrement.</w:t>
      </w:r>
    </w:p>
    <w:p w14:paraId="504CDF85" w14:textId="77777777" w:rsidR="006A6196" w:rsidRDefault="00340458" w:rsidP="00F81C18">
      <w:pPr>
        <w:spacing w:after="0" w:line="360" w:lineRule="auto"/>
        <w:ind w:right="4394"/>
        <w:contextualSpacing/>
        <w:jc w:val="both"/>
        <w:rPr>
          <w:rFonts w:ascii="Tahoma" w:hAnsi="Tahoma" w:cs="Tahoma"/>
        </w:rPr>
      </w:pPr>
      <w:r w:rsidRPr="00401A89">
        <w:rPr>
          <w:rFonts w:ascii="Tahoma" w:hAnsi="Tahoma" w:cs="Tahoma"/>
          <w:noProof/>
          <w:lang w:eastAsia="ro-RO"/>
        </w:rPr>
        <w:drawing>
          <wp:anchor distT="0" distB="0" distL="114300" distR="114300" simplePos="0" relativeHeight="251750400" behindDoc="0" locked="0" layoutInCell="1" allowOverlap="1" wp14:anchorId="305D1FDF" wp14:editId="0CC1C9B0">
            <wp:simplePos x="0" y="0"/>
            <wp:positionH relativeFrom="column">
              <wp:posOffset>3412778</wp:posOffset>
            </wp:positionH>
            <wp:positionV relativeFrom="paragraph">
              <wp:posOffset>69443</wp:posOffset>
            </wp:positionV>
            <wp:extent cx="2631056" cy="1747022"/>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2643466" cy="1755262"/>
                    </a:xfrm>
                    <a:prstGeom prst="rect">
                      <a:avLst/>
                    </a:prstGeom>
                    <a:noFill/>
                    <a:ln>
                      <a:noFill/>
                    </a:ln>
                  </pic:spPr>
                </pic:pic>
              </a:graphicData>
            </a:graphic>
            <wp14:sizeRelH relativeFrom="page">
              <wp14:pctWidth>0</wp14:pctWidth>
            </wp14:sizeRelH>
            <wp14:sizeRelV relativeFrom="page">
              <wp14:pctHeight>0</wp14:pctHeight>
            </wp14:sizeRelV>
          </wp:anchor>
        </w:drawing>
      </w:r>
      <w:r w:rsidR="00003FFD" w:rsidRPr="00401A89">
        <w:rPr>
          <w:rFonts w:ascii="Tahoma" w:hAnsi="Tahoma" w:cs="Tahoma"/>
        </w:rPr>
        <w:t xml:space="preserve">         </w:t>
      </w:r>
    </w:p>
    <w:p w14:paraId="74A8AC70" w14:textId="3027DD70" w:rsidR="00546EA9" w:rsidRPr="00401A89" w:rsidRDefault="00003FFD" w:rsidP="00F81C18">
      <w:pPr>
        <w:spacing w:after="0" w:line="360" w:lineRule="auto"/>
        <w:ind w:right="4394"/>
        <w:contextualSpacing/>
        <w:jc w:val="both"/>
        <w:rPr>
          <w:rFonts w:ascii="Tahoma" w:hAnsi="Tahoma" w:cs="Tahoma"/>
        </w:rPr>
      </w:pPr>
      <w:r w:rsidRPr="00401A89">
        <w:rPr>
          <w:rFonts w:ascii="Tahoma" w:hAnsi="Tahoma" w:cs="Tahoma"/>
        </w:rPr>
        <w:t xml:space="preserve">  </w:t>
      </w:r>
      <w:r w:rsidR="00546EA9" w:rsidRPr="00401A89">
        <w:rPr>
          <w:rFonts w:ascii="Tahoma" w:hAnsi="Tahoma" w:cs="Tahoma"/>
        </w:rPr>
        <w:t>Unul dintre producătorii de vinuri din această zonă, care reprezintă</w:t>
      </w:r>
      <w:r w:rsidRPr="00401A89">
        <w:rPr>
          <w:rFonts w:ascii="Tahoma" w:hAnsi="Tahoma" w:cs="Tahoma"/>
        </w:rPr>
        <w:t xml:space="preserve"> </w:t>
      </w:r>
      <w:r w:rsidR="00546EA9" w:rsidRPr="00401A89">
        <w:rPr>
          <w:rFonts w:ascii="Tahoma" w:hAnsi="Tahoma" w:cs="Tahoma"/>
        </w:rPr>
        <w:t>un</w:t>
      </w:r>
      <w:r w:rsidRPr="00401A89">
        <w:rPr>
          <w:rFonts w:ascii="Tahoma" w:hAnsi="Tahoma" w:cs="Tahoma"/>
        </w:rPr>
        <w:t xml:space="preserve"> </w:t>
      </w:r>
      <w:r w:rsidR="00546EA9" w:rsidRPr="00401A89">
        <w:rPr>
          <w:rFonts w:ascii="Tahoma" w:hAnsi="Tahoma" w:cs="Tahoma"/>
        </w:rPr>
        <w:t>puternic</w:t>
      </w:r>
      <w:r w:rsidRPr="00401A89">
        <w:rPr>
          <w:rFonts w:ascii="Tahoma" w:hAnsi="Tahoma" w:cs="Tahoma"/>
        </w:rPr>
        <w:t xml:space="preserve"> </w:t>
      </w:r>
      <w:r w:rsidR="005158B3" w:rsidRPr="00401A89">
        <w:rPr>
          <w:rFonts w:ascii="Tahoma" w:hAnsi="Tahoma" w:cs="Tahoma"/>
        </w:rPr>
        <w:t>p</w:t>
      </w:r>
      <w:r w:rsidR="00546EA9" w:rsidRPr="00401A89">
        <w:rPr>
          <w:rFonts w:ascii="Tahoma" w:hAnsi="Tahoma" w:cs="Tahoma"/>
        </w:rPr>
        <w:t>romotor al agroturismului, respectiv al cultivării viței de vie, este SC Wine Princess SRL.</w:t>
      </w:r>
      <w:r w:rsidR="005158B3" w:rsidRPr="00401A89">
        <w:rPr>
          <w:rFonts w:ascii="Tahoma" w:hAnsi="Tahoma" w:cs="Tahoma"/>
        </w:rPr>
        <w:t xml:space="preserve"> </w:t>
      </w:r>
      <w:r w:rsidR="00546EA9" w:rsidRPr="00401A89">
        <w:rPr>
          <w:rFonts w:ascii="Tahoma" w:hAnsi="Tahoma" w:cs="Tahoma"/>
        </w:rPr>
        <w:t>Wine Princess se straduieste din anul 1999 ca podgoria istorică Păuliș - Minis s</w:t>
      </w:r>
      <w:r w:rsidR="00833603" w:rsidRPr="00401A89">
        <w:rPr>
          <w:rFonts w:ascii="Tahoma" w:hAnsi="Tahoma" w:cs="Tahoma"/>
        </w:rPr>
        <w:t>ă</w:t>
      </w:r>
      <w:r w:rsidR="00546EA9" w:rsidRPr="00401A89">
        <w:rPr>
          <w:rFonts w:ascii="Tahoma" w:hAnsi="Tahoma" w:cs="Tahoma"/>
        </w:rPr>
        <w:t xml:space="preserve"> </w:t>
      </w:r>
      <w:r w:rsidR="00833603" w:rsidRPr="00401A89">
        <w:rPr>
          <w:rFonts w:ascii="Tahoma" w:hAnsi="Tahoma" w:cs="Tahoma"/>
        </w:rPr>
        <w:t>îș</w:t>
      </w:r>
      <w:r w:rsidR="00546EA9" w:rsidRPr="00401A89">
        <w:rPr>
          <w:rFonts w:ascii="Tahoma" w:hAnsi="Tahoma" w:cs="Tahoma"/>
        </w:rPr>
        <w:t>i rec</w:t>
      </w:r>
      <w:r w:rsidR="00833603" w:rsidRPr="00401A89">
        <w:rPr>
          <w:rFonts w:ascii="Tahoma" w:hAnsi="Tahoma" w:cs="Tahoma"/>
        </w:rPr>
        <w:t>âș</w:t>
      </w:r>
      <w:r w:rsidR="00546EA9" w:rsidRPr="00401A89">
        <w:rPr>
          <w:rFonts w:ascii="Tahoma" w:hAnsi="Tahoma" w:cs="Tahoma"/>
        </w:rPr>
        <w:t>tige renumele pierdut.</w:t>
      </w:r>
    </w:p>
    <w:p w14:paraId="30C9736D" w14:textId="7502EA26" w:rsidR="00003FFD" w:rsidRPr="00401A89" w:rsidRDefault="00003FFD" w:rsidP="00653959">
      <w:pPr>
        <w:spacing w:after="0" w:line="360" w:lineRule="auto"/>
        <w:ind w:right="50"/>
        <w:contextualSpacing/>
        <w:jc w:val="center"/>
        <w:rPr>
          <w:rFonts w:ascii="Tahoma" w:hAnsi="Tahoma" w:cs="Tahoma"/>
        </w:rPr>
      </w:pPr>
    </w:p>
    <w:p w14:paraId="617005A2" w14:textId="48B4D373" w:rsidR="00833603" w:rsidRPr="00401A89" w:rsidRDefault="00340458" w:rsidP="00340458">
      <w:pPr>
        <w:spacing w:after="0" w:line="360" w:lineRule="auto"/>
        <w:ind w:left="4111"/>
        <w:jc w:val="both"/>
        <w:rPr>
          <w:rFonts w:ascii="Tahoma" w:hAnsi="Tahoma" w:cs="Tahoma"/>
        </w:rPr>
      </w:pPr>
      <w:r w:rsidRPr="00401A89">
        <w:rPr>
          <w:rFonts w:ascii="Tahoma" w:hAnsi="Tahoma" w:cs="Tahoma"/>
          <w:noProof/>
          <w:lang w:eastAsia="ro-RO"/>
        </w:rPr>
        <w:lastRenderedPageBreak/>
        <w:drawing>
          <wp:anchor distT="0" distB="0" distL="114300" distR="114300" simplePos="0" relativeHeight="251751424" behindDoc="0" locked="0" layoutInCell="1" allowOverlap="1" wp14:anchorId="441D2CE0" wp14:editId="33C52688">
            <wp:simplePos x="0" y="0"/>
            <wp:positionH relativeFrom="column">
              <wp:posOffset>57102</wp:posOffset>
            </wp:positionH>
            <wp:positionV relativeFrom="paragraph">
              <wp:posOffset>31606</wp:posOffset>
            </wp:positionV>
            <wp:extent cx="2275095" cy="160451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278356" cy="1606813"/>
                    </a:xfrm>
                    <a:prstGeom prst="rect">
                      <a:avLst/>
                    </a:prstGeom>
                    <a:noFill/>
                    <a:ln>
                      <a:noFill/>
                    </a:ln>
                  </pic:spPr>
                </pic:pic>
              </a:graphicData>
            </a:graphic>
            <wp14:sizeRelH relativeFrom="page">
              <wp14:pctWidth>0</wp14:pctWidth>
            </wp14:sizeRelH>
            <wp14:sizeRelV relativeFrom="page">
              <wp14:pctHeight>0</wp14:pctHeight>
            </wp14:sizeRelV>
          </wp:anchor>
        </w:drawing>
      </w:r>
      <w:r w:rsidR="00833603" w:rsidRPr="00401A89">
        <w:rPr>
          <w:rFonts w:ascii="Tahoma" w:hAnsi="Tahoma" w:cs="Tahoma"/>
        </w:rPr>
        <w:t>Condițiile deosebite ale podgoriei</w:t>
      </w:r>
      <w:r w:rsidR="00CC4226" w:rsidRPr="00401A89">
        <w:rPr>
          <w:rFonts w:ascii="Tahoma" w:hAnsi="Tahoma" w:cs="Tahoma"/>
        </w:rPr>
        <w:t>,</w:t>
      </w:r>
      <w:r w:rsidR="00833603" w:rsidRPr="00401A89">
        <w:rPr>
          <w:rFonts w:ascii="Tahoma" w:hAnsi="Tahoma" w:cs="Tahoma"/>
        </w:rPr>
        <w:t xml:space="preserve"> precu</w:t>
      </w:r>
      <w:r w:rsidR="005158B3" w:rsidRPr="00401A89">
        <w:rPr>
          <w:rFonts w:ascii="Tahoma" w:hAnsi="Tahoma" w:cs="Tahoma"/>
        </w:rPr>
        <w:t>m și influența climei mediterane</w:t>
      </w:r>
      <w:r w:rsidR="00833603" w:rsidRPr="00401A89">
        <w:rPr>
          <w:rFonts w:ascii="Tahoma" w:hAnsi="Tahoma" w:cs="Tahoma"/>
        </w:rPr>
        <w:t>ene dau naștere vinurilor roșii ce aduc faima podgoriei și</w:t>
      </w:r>
      <w:r w:rsidR="00CC4226" w:rsidRPr="00401A89">
        <w:rPr>
          <w:rFonts w:ascii="Tahoma" w:hAnsi="Tahoma" w:cs="Tahoma"/>
        </w:rPr>
        <w:t>,</w:t>
      </w:r>
      <w:r w:rsidR="00833603" w:rsidRPr="00401A89">
        <w:rPr>
          <w:rFonts w:ascii="Tahoma" w:hAnsi="Tahoma" w:cs="Tahoma"/>
        </w:rPr>
        <w:t xml:space="preserve"> implicit</w:t>
      </w:r>
      <w:r w:rsidR="00CC4226" w:rsidRPr="00401A89">
        <w:rPr>
          <w:rFonts w:ascii="Tahoma" w:hAnsi="Tahoma" w:cs="Tahoma"/>
        </w:rPr>
        <w:t>,</w:t>
      </w:r>
      <w:r w:rsidR="00833603" w:rsidRPr="00401A89">
        <w:rPr>
          <w:rFonts w:ascii="Tahoma" w:hAnsi="Tahoma" w:cs="Tahoma"/>
        </w:rPr>
        <w:t xml:space="preserve"> societății.</w:t>
      </w:r>
    </w:p>
    <w:p w14:paraId="2194F238" w14:textId="0D2CE1D0" w:rsidR="00833603" w:rsidRPr="00401A89" w:rsidRDefault="00833603" w:rsidP="00340458">
      <w:pPr>
        <w:spacing w:after="0" w:line="360" w:lineRule="auto"/>
        <w:ind w:left="4111" w:right="144"/>
        <w:contextualSpacing/>
        <w:jc w:val="both"/>
        <w:rPr>
          <w:rFonts w:ascii="Tahoma" w:hAnsi="Tahoma" w:cs="Tahoma"/>
        </w:rPr>
      </w:pPr>
      <w:r w:rsidRPr="00401A89">
        <w:rPr>
          <w:rFonts w:ascii="Tahoma" w:hAnsi="Tahoma" w:cs="Tahoma"/>
        </w:rPr>
        <w:t>Soiurile Pinot Noir, Merlot, Cabernet Sauvignon și Cadarca (din care s-a preparat vinul preferat al curții imperiale Habsburgice renumitul vin roșu de tip Aszu) sunt produse prin tehnologii clasice de vinificare.</w:t>
      </w:r>
    </w:p>
    <w:p w14:paraId="0C197340" w14:textId="79BA97A3" w:rsidR="00003FFD" w:rsidRPr="00401A89" w:rsidRDefault="00003FFD" w:rsidP="00653959">
      <w:pPr>
        <w:spacing w:after="0" w:line="360" w:lineRule="auto"/>
        <w:ind w:right="144"/>
        <w:contextualSpacing/>
        <w:jc w:val="center"/>
        <w:rPr>
          <w:rFonts w:ascii="Tahoma" w:hAnsi="Tahoma" w:cs="Tahoma"/>
        </w:rPr>
      </w:pPr>
    </w:p>
    <w:p w14:paraId="60005443" w14:textId="775391C2" w:rsidR="00833603" w:rsidRPr="00401A89" w:rsidRDefault="00833603" w:rsidP="00B435F9">
      <w:pPr>
        <w:spacing w:after="0" w:line="360" w:lineRule="auto"/>
        <w:ind w:firstLine="708"/>
        <w:contextualSpacing/>
        <w:jc w:val="both"/>
        <w:rPr>
          <w:rFonts w:ascii="Tahoma" w:hAnsi="Tahoma" w:cs="Tahoma"/>
        </w:rPr>
      </w:pPr>
      <w:r w:rsidRPr="00401A89">
        <w:rPr>
          <w:rFonts w:ascii="Tahoma" w:hAnsi="Tahoma" w:cs="Tahoma"/>
        </w:rPr>
        <w:t>Vinurile albe din soiurile Riesling Italian, Traminer, Pinot Gris, Sauvignon Blanc,</w:t>
      </w:r>
      <w:r w:rsidR="00B435F9" w:rsidRPr="00401A89">
        <w:rPr>
          <w:rFonts w:ascii="Tahoma" w:hAnsi="Tahoma" w:cs="Tahoma"/>
        </w:rPr>
        <w:t xml:space="preserve"> </w:t>
      </w:r>
      <w:r w:rsidRPr="00401A89">
        <w:rPr>
          <w:rFonts w:ascii="Tahoma" w:hAnsi="Tahoma" w:cs="Tahoma"/>
        </w:rPr>
        <w:t>Fetească Regală, se obțin prin tehnologii moderne producându-se vinuri albe reductive, fructuoase și de mare finețe.</w:t>
      </w:r>
    </w:p>
    <w:p w14:paraId="07AD7D3D" w14:textId="12A1CFA6" w:rsidR="00833603" w:rsidRPr="00401A89" w:rsidRDefault="00E63CFD" w:rsidP="00B435F9">
      <w:pPr>
        <w:spacing w:after="0" w:line="360" w:lineRule="auto"/>
        <w:ind w:right="7" w:firstLine="708"/>
        <w:contextualSpacing/>
        <w:jc w:val="both"/>
        <w:rPr>
          <w:rFonts w:ascii="Tahoma" w:hAnsi="Tahoma" w:cs="Tahoma"/>
        </w:rPr>
      </w:pPr>
      <w:r w:rsidRPr="00401A89">
        <w:rPr>
          <w:rFonts w:ascii="Tahoma" w:hAnsi="Tahoma" w:cs="Tahoma"/>
          <w:noProof/>
          <w:lang w:eastAsia="ro-RO"/>
        </w:rPr>
        <w:drawing>
          <wp:anchor distT="0" distB="0" distL="114300" distR="114300" simplePos="0" relativeHeight="251752448" behindDoc="0" locked="0" layoutInCell="1" allowOverlap="1" wp14:anchorId="1302F36A" wp14:editId="1587210D">
            <wp:simplePos x="0" y="0"/>
            <wp:positionH relativeFrom="column">
              <wp:posOffset>3607573</wp:posOffset>
            </wp:positionH>
            <wp:positionV relativeFrom="paragraph">
              <wp:posOffset>681990</wp:posOffset>
            </wp:positionV>
            <wp:extent cx="2337683" cy="1558455"/>
            <wp:effectExtent l="0" t="0" r="5715"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337683" cy="1558455"/>
                    </a:xfrm>
                    <a:prstGeom prst="rect">
                      <a:avLst/>
                    </a:prstGeom>
                    <a:noFill/>
                    <a:ln>
                      <a:noFill/>
                    </a:ln>
                  </pic:spPr>
                </pic:pic>
              </a:graphicData>
            </a:graphic>
            <wp14:sizeRelH relativeFrom="page">
              <wp14:pctWidth>0</wp14:pctWidth>
            </wp14:sizeRelH>
            <wp14:sizeRelV relativeFrom="page">
              <wp14:pctHeight>0</wp14:pctHeight>
            </wp14:sizeRelV>
          </wp:anchor>
        </w:drawing>
      </w:r>
      <w:r w:rsidR="00833603" w:rsidRPr="00401A89">
        <w:rPr>
          <w:rFonts w:ascii="Tahoma" w:hAnsi="Tahoma" w:cs="Tahoma"/>
        </w:rPr>
        <w:t>Vinurile obținute de pe cele 55 ha de vie sunt păstrate în pivnițe cu o capacitate de depozitare de 5000 hl în budane de stejar și barriquri vinurile roșii</w:t>
      </w:r>
      <w:r w:rsidR="005158B3" w:rsidRPr="00401A89">
        <w:rPr>
          <w:rFonts w:ascii="Tahoma" w:hAnsi="Tahoma" w:cs="Tahoma"/>
        </w:rPr>
        <w:t>,</w:t>
      </w:r>
      <w:r w:rsidR="00833603" w:rsidRPr="00401A89">
        <w:rPr>
          <w:rFonts w:ascii="Tahoma" w:hAnsi="Tahoma" w:cs="Tahoma"/>
        </w:rPr>
        <w:t xml:space="preserve"> iar vinurile albe în tancuri din oțel inoxidabil.</w:t>
      </w:r>
    </w:p>
    <w:p w14:paraId="0FE7EB7F" w14:textId="40126AFB" w:rsidR="0019095A" w:rsidRPr="00401A89" w:rsidRDefault="004D5042" w:rsidP="00E63CFD">
      <w:pPr>
        <w:spacing w:after="0" w:line="360" w:lineRule="auto"/>
        <w:ind w:right="4252"/>
        <w:jc w:val="both"/>
        <w:rPr>
          <w:rFonts w:ascii="Tahoma" w:hAnsi="Tahoma" w:cs="Tahoma"/>
        </w:rPr>
      </w:pPr>
      <w:r w:rsidRPr="00401A89">
        <w:rPr>
          <w:rFonts w:ascii="Tahoma" w:hAnsi="Tahoma" w:cs="Tahoma"/>
        </w:rPr>
        <w:tab/>
        <w:t>Oaspeții care vizitează pensiunea, pot participa la o degustare profesională de vinuri în pivnița societății special amenajată pentru acest scop și au posibilitatea cumpărării vinurilor preferate, prezentate într-un ambalaj rustic, pentru a deveni un cadou plăcut celor dragi sau o amintire frumoasă din partea locului.</w:t>
      </w:r>
    </w:p>
    <w:p w14:paraId="1EE2ED9B" w14:textId="10D8BF49" w:rsidR="00486B55" w:rsidRPr="002E67F9" w:rsidRDefault="00486B55" w:rsidP="00653959">
      <w:pPr>
        <w:spacing w:after="0" w:line="360" w:lineRule="auto"/>
        <w:ind w:right="144"/>
        <w:jc w:val="center"/>
        <w:rPr>
          <w:rFonts w:ascii="Tahoma" w:hAnsi="Tahoma" w:cs="Tahoma"/>
        </w:rPr>
      </w:pPr>
    </w:p>
    <w:p w14:paraId="031ED254" w14:textId="538BCF1D" w:rsidR="00486B55" w:rsidRPr="002E67F9" w:rsidRDefault="00E37FF0" w:rsidP="002B4CEB">
      <w:pPr>
        <w:spacing w:after="0" w:line="360" w:lineRule="auto"/>
        <w:ind w:right="4110" w:firstLine="709"/>
        <w:jc w:val="both"/>
        <w:rPr>
          <w:rFonts w:ascii="Tahoma" w:hAnsi="Tahoma" w:cs="Tahoma"/>
        </w:rPr>
      </w:pPr>
      <w:r w:rsidRPr="002E67F9">
        <w:rPr>
          <w:rFonts w:ascii="Tahoma" w:hAnsi="Tahoma" w:cs="Tahoma"/>
          <w:noProof/>
          <w:lang w:eastAsia="ro-RO"/>
        </w:rPr>
        <w:drawing>
          <wp:anchor distT="0" distB="0" distL="114300" distR="114300" simplePos="0" relativeHeight="251753472" behindDoc="0" locked="0" layoutInCell="1" allowOverlap="1" wp14:anchorId="4A4ACF7C" wp14:editId="77ECBC3B">
            <wp:simplePos x="0" y="0"/>
            <wp:positionH relativeFrom="column">
              <wp:posOffset>3610610</wp:posOffset>
            </wp:positionH>
            <wp:positionV relativeFrom="paragraph">
              <wp:posOffset>344638</wp:posOffset>
            </wp:positionV>
            <wp:extent cx="2337435" cy="1992355"/>
            <wp:effectExtent l="0" t="0" r="5715"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337435" cy="1992355"/>
                    </a:xfrm>
                    <a:prstGeom prst="rect">
                      <a:avLst/>
                    </a:prstGeom>
                    <a:noFill/>
                    <a:ln>
                      <a:noFill/>
                    </a:ln>
                  </pic:spPr>
                </pic:pic>
              </a:graphicData>
            </a:graphic>
            <wp14:sizeRelH relativeFrom="page">
              <wp14:pctWidth>0</wp14:pctWidth>
            </wp14:sizeRelH>
            <wp14:sizeRelV relativeFrom="page">
              <wp14:pctHeight>0</wp14:pctHeight>
            </wp14:sizeRelV>
          </wp:anchor>
        </w:drawing>
      </w:r>
      <w:r w:rsidR="00486B55" w:rsidRPr="002E67F9">
        <w:rPr>
          <w:rFonts w:ascii="Tahoma" w:hAnsi="Tahoma" w:cs="Tahoma"/>
        </w:rPr>
        <w:t>Un alt obiectiv turistic în zona Păulișului îl reprezintă c</w:t>
      </w:r>
      <w:r w:rsidR="00AE45A3" w:rsidRPr="002E67F9">
        <w:rPr>
          <w:rFonts w:ascii="Tahoma" w:hAnsi="Tahoma" w:cs="Tahoma"/>
        </w:rPr>
        <w:t>onacul de vânătoare din Păuliș.</w:t>
      </w:r>
    </w:p>
    <w:p w14:paraId="6E857CFD" w14:textId="11F76481" w:rsidR="005D3AE5" w:rsidRPr="002E67F9" w:rsidRDefault="00AE45A3" w:rsidP="002B4CEB">
      <w:pPr>
        <w:spacing w:after="0" w:line="360" w:lineRule="auto"/>
        <w:ind w:right="4110" w:firstLine="709"/>
        <w:jc w:val="both"/>
        <w:rPr>
          <w:rFonts w:ascii="Tahoma" w:hAnsi="Tahoma" w:cs="Tahoma"/>
        </w:rPr>
      </w:pPr>
      <w:r w:rsidRPr="002E67F9">
        <w:rPr>
          <w:rFonts w:ascii="Tahoma" w:hAnsi="Tahoma" w:cs="Tahoma"/>
        </w:rPr>
        <w:t xml:space="preserve">Situat în Podgoria Aradului, într-o zonă cu aer curat, unde poți să te relaxezi cu familia și cu prietenii, ”Roca Brună” este o construcție ce datează din </w:t>
      </w:r>
      <w:r w:rsidR="00E37FF0" w:rsidRPr="002E67F9">
        <w:rPr>
          <w:rFonts w:ascii="Tahoma" w:hAnsi="Tahoma" w:cs="Tahoma"/>
        </w:rPr>
        <w:t xml:space="preserve">anul </w:t>
      </w:r>
      <w:r w:rsidRPr="002E67F9">
        <w:rPr>
          <w:rFonts w:ascii="Tahoma" w:hAnsi="Tahoma" w:cs="Tahoma"/>
        </w:rPr>
        <w:t>1902. Conacul de vânătoare a aparținut unui aristocrat austro-ungar. În prezent, acesta a fost achiziționat de către un antreprenor arădean, care l-a transformat, până în prezent, în restaurant. Domeniul are 20 de hectare, din care un hectar de vie, iar clădirea, redeschisă în vara lui 2019, găzduiește un restaurant la parter, o cramă la demisol, iar</w:t>
      </w:r>
      <w:r w:rsidR="00E37FF0" w:rsidRPr="002E67F9">
        <w:rPr>
          <w:rFonts w:ascii="Tahoma" w:hAnsi="Tahoma" w:cs="Tahoma"/>
        </w:rPr>
        <w:t>,</w:t>
      </w:r>
      <w:r w:rsidRPr="002E67F9">
        <w:rPr>
          <w:rFonts w:ascii="Tahoma" w:hAnsi="Tahoma" w:cs="Tahoma"/>
        </w:rPr>
        <w:t xml:space="preserve"> pe viitor</w:t>
      </w:r>
      <w:r w:rsidR="00E37FF0" w:rsidRPr="002E67F9">
        <w:rPr>
          <w:rFonts w:ascii="Tahoma" w:hAnsi="Tahoma" w:cs="Tahoma"/>
        </w:rPr>
        <w:t>,</w:t>
      </w:r>
      <w:r w:rsidRPr="002E67F9">
        <w:rPr>
          <w:rFonts w:ascii="Tahoma" w:hAnsi="Tahoma" w:cs="Tahoma"/>
        </w:rPr>
        <w:t xml:space="preserve"> la mansardă vor fi amenajate camere pentru cazare.</w:t>
      </w:r>
    </w:p>
    <w:p w14:paraId="54487D72" w14:textId="77777777" w:rsidR="005D3AE5" w:rsidRPr="002E67F9" w:rsidRDefault="005D3AE5" w:rsidP="005D3AE5">
      <w:pPr>
        <w:pStyle w:val="NormalWeb"/>
        <w:shd w:val="clear" w:color="auto" w:fill="F9F9F9"/>
        <w:spacing w:before="0" w:beforeAutospacing="0" w:after="0" w:afterAutospacing="0" w:line="360" w:lineRule="auto"/>
        <w:ind w:left="5103"/>
        <w:rPr>
          <w:rFonts w:ascii="Tahoma" w:eastAsiaTheme="minorHAnsi" w:hAnsi="Tahoma" w:cs="Tahoma"/>
          <w:sz w:val="22"/>
          <w:szCs w:val="22"/>
          <w:lang w:eastAsia="en-US"/>
        </w:rPr>
      </w:pPr>
    </w:p>
    <w:p w14:paraId="0A54614C" w14:textId="79EADE14" w:rsidR="00486B55" w:rsidRPr="002E67F9" w:rsidRDefault="006A6196" w:rsidP="005D3AE5">
      <w:pPr>
        <w:pStyle w:val="NormalWeb"/>
        <w:shd w:val="clear" w:color="auto" w:fill="F9F9F9"/>
        <w:spacing w:before="0" w:beforeAutospacing="0" w:after="0" w:afterAutospacing="0" w:line="360" w:lineRule="auto"/>
        <w:ind w:left="5103"/>
        <w:rPr>
          <w:rFonts w:ascii="Tahoma" w:eastAsiaTheme="minorHAnsi" w:hAnsi="Tahoma" w:cs="Tahoma"/>
          <w:sz w:val="22"/>
          <w:szCs w:val="22"/>
          <w:lang w:eastAsia="en-US"/>
        </w:rPr>
      </w:pPr>
      <w:r w:rsidRPr="002E67F9">
        <w:rPr>
          <w:rFonts w:ascii="Tahoma" w:eastAsiaTheme="minorHAnsi" w:hAnsi="Tahoma" w:cs="Tahoma"/>
          <w:noProof/>
          <w:sz w:val="22"/>
          <w:szCs w:val="22"/>
        </w:rPr>
        <w:lastRenderedPageBreak/>
        <w:drawing>
          <wp:anchor distT="0" distB="0" distL="114300" distR="114300" simplePos="0" relativeHeight="251785216" behindDoc="0" locked="0" layoutInCell="1" allowOverlap="1" wp14:anchorId="3E623E7C" wp14:editId="1D7D3B69">
            <wp:simplePos x="0" y="0"/>
            <wp:positionH relativeFrom="column">
              <wp:posOffset>-20907</wp:posOffset>
            </wp:positionH>
            <wp:positionV relativeFrom="paragraph">
              <wp:posOffset>-165879</wp:posOffset>
            </wp:positionV>
            <wp:extent cx="2993366" cy="1804661"/>
            <wp:effectExtent l="0" t="0" r="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993366" cy="1804661"/>
                    </a:xfrm>
                    <a:prstGeom prst="rect">
                      <a:avLst/>
                    </a:prstGeom>
                    <a:noFill/>
                    <a:ln>
                      <a:noFill/>
                    </a:ln>
                  </pic:spPr>
                </pic:pic>
              </a:graphicData>
            </a:graphic>
            <wp14:sizeRelH relativeFrom="page">
              <wp14:pctWidth>0</wp14:pctWidth>
            </wp14:sizeRelH>
            <wp14:sizeRelV relativeFrom="page">
              <wp14:pctHeight>0</wp14:pctHeight>
            </wp14:sizeRelV>
          </wp:anchor>
        </w:drawing>
      </w:r>
      <w:r w:rsidR="00486B55" w:rsidRPr="002E67F9">
        <w:rPr>
          <w:rFonts w:ascii="Tahoma" w:eastAsiaTheme="minorHAnsi" w:hAnsi="Tahoma" w:cs="Tahoma"/>
          <w:sz w:val="22"/>
          <w:szCs w:val="22"/>
          <w:lang w:eastAsia="en-US"/>
        </w:rPr>
        <w:t>Proiectul de restaurare și amenajare a locației a durat un an și jumătate, iar designul a fost inspirat din pozele și cărțile poștale din acele vremuri.</w:t>
      </w:r>
    </w:p>
    <w:p w14:paraId="30A140A9" w14:textId="34BE0C4E" w:rsidR="00C802D6" w:rsidRPr="002E67F9" w:rsidRDefault="00C802D6" w:rsidP="00653959">
      <w:pPr>
        <w:pStyle w:val="NormalWeb"/>
        <w:shd w:val="clear" w:color="auto" w:fill="F9F9F9"/>
        <w:spacing w:before="0" w:beforeAutospacing="0" w:after="0" w:afterAutospacing="0" w:line="360" w:lineRule="auto"/>
        <w:jc w:val="center"/>
        <w:rPr>
          <w:rFonts w:ascii="Tahoma" w:eastAsiaTheme="minorHAnsi" w:hAnsi="Tahoma" w:cs="Tahoma"/>
          <w:sz w:val="22"/>
          <w:szCs w:val="22"/>
          <w:lang w:eastAsia="en-US"/>
        </w:rPr>
      </w:pPr>
    </w:p>
    <w:p w14:paraId="54E9BD3A" w14:textId="77777777" w:rsidR="005D3AE5" w:rsidRPr="002E67F9" w:rsidRDefault="005D3AE5" w:rsidP="00653959">
      <w:pPr>
        <w:spacing w:after="0" w:line="360" w:lineRule="auto"/>
        <w:ind w:right="144"/>
        <w:jc w:val="both"/>
        <w:rPr>
          <w:rFonts w:ascii="Tahoma" w:hAnsi="Tahoma" w:cs="Tahoma"/>
          <w:i/>
          <w:iCs/>
        </w:rPr>
      </w:pPr>
    </w:p>
    <w:p w14:paraId="70CB5625" w14:textId="35485A8B" w:rsidR="005D3AE5" w:rsidRPr="002E67F9" w:rsidRDefault="005D3AE5" w:rsidP="00653959">
      <w:pPr>
        <w:spacing w:after="0" w:line="360" w:lineRule="auto"/>
        <w:ind w:right="144"/>
        <w:jc w:val="both"/>
        <w:rPr>
          <w:rFonts w:ascii="Tahoma" w:hAnsi="Tahoma" w:cs="Tahoma"/>
          <w:i/>
          <w:iCs/>
        </w:rPr>
      </w:pPr>
      <w:r w:rsidRPr="002E67F9">
        <w:rPr>
          <w:rFonts w:ascii="Tahoma" w:hAnsi="Tahoma" w:cs="Tahoma"/>
          <w:noProof/>
          <w:lang w:eastAsia="ro-RO"/>
        </w:rPr>
        <w:drawing>
          <wp:anchor distT="0" distB="0" distL="114300" distR="114300" simplePos="0" relativeHeight="251786240" behindDoc="0" locked="0" layoutInCell="1" allowOverlap="1" wp14:anchorId="38E12D73" wp14:editId="64386883">
            <wp:simplePos x="0" y="0"/>
            <wp:positionH relativeFrom="column">
              <wp:posOffset>3895725</wp:posOffset>
            </wp:positionH>
            <wp:positionV relativeFrom="paragraph">
              <wp:posOffset>75996</wp:posOffset>
            </wp:positionV>
            <wp:extent cx="2182483" cy="2419248"/>
            <wp:effectExtent l="0" t="0" r="8890" b="6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182483" cy="24192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5CA5B" w14:textId="5C37C351" w:rsidR="00C802D6" w:rsidRPr="002E67F9" w:rsidRDefault="00C802D6" w:rsidP="005D3AE5">
      <w:pPr>
        <w:spacing w:after="0" w:line="360" w:lineRule="auto"/>
        <w:ind w:right="3968" w:firstLine="709"/>
        <w:jc w:val="both"/>
        <w:rPr>
          <w:rFonts w:ascii="Tahoma" w:hAnsi="Tahoma" w:cs="Tahoma"/>
        </w:rPr>
      </w:pPr>
      <w:r w:rsidRPr="002E67F9">
        <w:rPr>
          <w:rFonts w:ascii="Tahoma" w:hAnsi="Tahoma" w:cs="Tahoma"/>
        </w:rPr>
        <w:t>Atât la exterior cât și la interior s-a folosit mult lemn, au fost achiziționate obiecte vechi care să respecte direcția de design, iar unele obiecte de decor deteriorate au fost reproduse ulterior pentru a păstra aerul de epocă. De asemenea, pardoseala este din stejar masiv, în timp ce corpurile de iluminat sunt doar din alamă și cupru, iar mobilierul este creat de designeri renumiți. Pe pereți sunt expuse lucrări ale unor mari pictori români, cum ar fi Nicolae Tonitza, Ludovic Basarab, losif Iser sau Nicolae Vermont.</w:t>
      </w:r>
    </w:p>
    <w:p w14:paraId="307EADB0" w14:textId="004B34FE" w:rsidR="0019095A" w:rsidRPr="00401A89" w:rsidRDefault="0019095A" w:rsidP="00653959">
      <w:pPr>
        <w:spacing w:after="0" w:line="360" w:lineRule="auto"/>
        <w:jc w:val="center"/>
        <w:rPr>
          <w:rFonts w:ascii="Tahoma" w:hAnsi="Tahoma" w:cs="Tahoma"/>
          <w:b/>
          <w:bCs/>
          <w:sz w:val="28"/>
          <w:szCs w:val="28"/>
        </w:rPr>
      </w:pPr>
      <w:r w:rsidRPr="002E67F9">
        <w:rPr>
          <w:rFonts w:ascii="Tahoma" w:hAnsi="Tahoma" w:cs="Tahoma"/>
        </w:rPr>
        <w:br w:type="page"/>
      </w:r>
      <w:r w:rsidRPr="00401A89">
        <w:rPr>
          <w:rFonts w:ascii="Tahoma" w:hAnsi="Tahoma" w:cs="Tahoma"/>
          <w:b/>
          <w:bCs/>
          <w:sz w:val="28"/>
          <w:szCs w:val="28"/>
        </w:rPr>
        <w:lastRenderedPageBreak/>
        <w:t>CAPITOLUL 5 Infrastructura</w:t>
      </w:r>
    </w:p>
    <w:p w14:paraId="06D9F87B" w14:textId="77777777" w:rsidR="0019095A" w:rsidRPr="00401A89" w:rsidRDefault="0019095A" w:rsidP="00653959">
      <w:pPr>
        <w:spacing w:after="0" w:line="360" w:lineRule="auto"/>
        <w:ind w:left="799"/>
        <w:rPr>
          <w:rFonts w:ascii="Tahoma" w:hAnsi="Tahoma" w:cs="Tahoma"/>
          <w:b/>
          <w:bCs/>
          <w:i/>
          <w:iCs/>
          <w:sz w:val="24"/>
          <w:szCs w:val="24"/>
          <w:u w:val="single"/>
        </w:rPr>
      </w:pPr>
      <w:r w:rsidRPr="00401A89">
        <w:rPr>
          <w:rFonts w:ascii="Tahoma" w:hAnsi="Tahoma" w:cs="Tahoma"/>
          <w:b/>
          <w:bCs/>
          <w:i/>
          <w:iCs/>
          <w:sz w:val="24"/>
          <w:szCs w:val="24"/>
          <w:u w:val="single"/>
        </w:rPr>
        <w:t>5.1 Infrastructură de utilități</w:t>
      </w:r>
    </w:p>
    <w:p w14:paraId="731E3B5B" w14:textId="3CCBA0F6" w:rsidR="0019095A" w:rsidRPr="00401A89" w:rsidRDefault="0019095A" w:rsidP="00653959">
      <w:pPr>
        <w:spacing w:after="0" w:line="360" w:lineRule="auto"/>
        <w:ind w:left="94" w:firstLine="705"/>
        <w:contextualSpacing/>
        <w:jc w:val="both"/>
        <w:rPr>
          <w:rFonts w:ascii="Tahoma" w:hAnsi="Tahoma" w:cs="Tahoma"/>
        </w:rPr>
      </w:pPr>
      <w:r w:rsidRPr="00401A89">
        <w:rPr>
          <w:rFonts w:ascii="Tahoma" w:hAnsi="Tahoma" w:cs="Tahoma"/>
        </w:rPr>
        <w:t>Pe teritoriul localității Păuliș, intravilanul conține într-o manieră concludentă cele trei zone principale: centrul, locuirea și zona economică. Barațca este o simpla prelungire a sa, lipsită de un centru propriu-zis. La Sâmbăteni și Cladova, în ciuda diferențelor morfostructurale centrele sunt asemănătoare și sunt concentrate practic în jurul bisericilor și de-a lungul drumurilor. În schimb există zone economice distincte, mai ales sub formă de trupuri izolate.</w:t>
      </w:r>
    </w:p>
    <w:p w14:paraId="72810787" w14:textId="18003A42" w:rsidR="008F559A" w:rsidRPr="00401A89" w:rsidRDefault="0019095A" w:rsidP="00D634A8">
      <w:pPr>
        <w:spacing w:after="0" w:line="360" w:lineRule="auto"/>
        <w:ind w:left="79" w:firstLine="691"/>
        <w:contextualSpacing/>
        <w:jc w:val="both"/>
        <w:rPr>
          <w:rFonts w:ascii="Tahoma" w:hAnsi="Tahoma" w:cs="Tahoma"/>
        </w:rPr>
      </w:pPr>
      <w:r w:rsidRPr="00401A89">
        <w:rPr>
          <w:rFonts w:ascii="Tahoma" w:hAnsi="Tahoma" w:cs="Tahoma"/>
        </w:rPr>
        <w:t>La Păuliș centrul este dezvoltat la intersecția celor două drumuri (DN 7 și DJ 708 B), primul pe direcția est-vest, al doilea pe direcția nord-sud.</w:t>
      </w:r>
    </w:p>
    <w:p w14:paraId="5CD0697F" w14:textId="13D2F157" w:rsidR="0019095A" w:rsidRPr="00401A89" w:rsidRDefault="0019095A" w:rsidP="00F4584D">
      <w:pPr>
        <w:spacing w:after="0" w:line="360" w:lineRule="auto"/>
        <w:ind w:firstLine="770"/>
        <w:contextualSpacing/>
        <w:jc w:val="both"/>
        <w:rPr>
          <w:rFonts w:ascii="Tahoma" w:hAnsi="Tahoma" w:cs="Tahoma"/>
        </w:rPr>
      </w:pPr>
      <w:r w:rsidRPr="00401A89">
        <w:rPr>
          <w:rFonts w:ascii="Tahoma" w:hAnsi="Tahoma" w:cs="Tahoma"/>
        </w:rPr>
        <w:t>La centru, conformat sub forma unui spațiu larg, la intersecția drumurilor, participă Biserica Catolică și Primăria, precum și câteva tronsoane de locuințe colective edificate în perioada comunistă.</w:t>
      </w:r>
    </w:p>
    <w:p w14:paraId="3B4783C1" w14:textId="5C358411" w:rsidR="00CD2F25" w:rsidRPr="00401A89" w:rsidRDefault="00CD2F25" w:rsidP="00653959">
      <w:pPr>
        <w:spacing w:after="0" w:line="360" w:lineRule="auto"/>
        <w:ind w:left="65" w:firstLine="691"/>
        <w:contextualSpacing/>
        <w:jc w:val="both"/>
        <w:rPr>
          <w:rFonts w:ascii="Tahoma" w:hAnsi="Tahoma" w:cs="Tahoma"/>
        </w:rPr>
      </w:pPr>
      <w:r w:rsidRPr="00401A89">
        <w:rPr>
          <w:rFonts w:ascii="Tahoma" w:hAnsi="Tahoma" w:cs="Tahoma"/>
        </w:rPr>
        <w:t>Fronturile vechiului centru conțin o serie de clădiri importante care pot fi incluse pe listele de monumente, împreună cu toată zona. Centrul are de asemenea morfologia obișnuită unui asemenea spațiu, cu o mai mare densitate de construcții, cu fronturi continue și de gabarite sporite. Fac nota discordantă blocurile P+2.</w:t>
      </w:r>
    </w:p>
    <w:p w14:paraId="60179ED5" w14:textId="57992F0E" w:rsidR="00CD2F25" w:rsidRPr="00401A89" w:rsidRDefault="00CD2F25" w:rsidP="00F4584D">
      <w:pPr>
        <w:spacing w:after="0" w:line="360" w:lineRule="auto"/>
        <w:ind w:right="36" w:firstLine="741"/>
        <w:contextualSpacing/>
        <w:jc w:val="both"/>
        <w:rPr>
          <w:rFonts w:ascii="Tahoma" w:hAnsi="Tahoma" w:cs="Tahoma"/>
        </w:rPr>
      </w:pPr>
      <w:r w:rsidRPr="00401A89">
        <w:rPr>
          <w:rFonts w:ascii="Tahoma" w:hAnsi="Tahoma" w:cs="Tahoma"/>
        </w:rPr>
        <w:t>Detaliile clădirilor și materialele utilizate sunt peste media întâlnită în localitate.</w:t>
      </w:r>
    </w:p>
    <w:p w14:paraId="053543A6" w14:textId="4A6E1FEC" w:rsidR="00CD2F25" w:rsidRPr="005E23EF" w:rsidRDefault="00CD2F25" w:rsidP="00F4584D">
      <w:pPr>
        <w:spacing w:after="0" w:line="360" w:lineRule="auto"/>
        <w:ind w:right="36" w:firstLine="741"/>
        <w:contextualSpacing/>
        <w:jc w:val="both"/>
        <w:rPr>
          <w:rFonts w:ascii="Tahoma" w:hAnsi="Tahoma" w:cs="Tahoma"/>
        </w:rPr>
      </w:pPr>
      <w:r w:rsidRPr="005E23EF">
        <w:rPr>
          <w:rFonts w:ascii="Tahoma" w:hAnsi="Tahoma" w:cs="Tahoma"/>
        </w:rPr>
        <w:t>În zona centrală a localității se află biseric</w:t>
      </w:r>
      <w:r w:rsidR="005E23EF" w:rsidRPr="005E23EF">
        <w:rPr>
          <w:rFonts w:ascii="Tahoma" w:hAnsi="Tahoma" w:cs="Tahoma"/>
        </w:rPr>
        <w:t xml:space="preserve">a </w:t>
      </w:r>
      <w:r w:rsidRPr="005E23EF">
        <w:rPr>
          <w:rFonts w:ascii="Tahoma" w:hAnsi="Tahoma" w:cs="Tahoma"/>
        </w:rPr>
        <w:t>cultului penticostal</w:t>
      </w:r>
      <w:r w:rsidR="00BF64BA" w:rsidRPr="005E23EF">
        <w:rPr>
          <w:rFonts w:ascii="Tahoma" w:hAnsi="Tahoma" w:cs="Tahoma"/>
        </w:rPr>
        <w:t>.</w:t>
      </w:r>
    </w:p>
    <w:p w14:paraId="10EE37C3" w14:textId="2CEF9FBB" w:rsidR="005436F1" w:rsidRDefault="00CD2F25" w:rsidP="00F4584D">
      <w:pPr>
        <w:spacing w:after="0" w:line="360" w:lineRule="auto"/>
        <w:ind w:right="45" w:firstLine="741"/>
        <w:contextualSpacing/>
        <w:jc w:val="both"/>
        <w:rPr>
          <w:rFonts w:ascii="Tahoma" w:hAnsi="Tahoma" w:cs="Tahoma"/>
        </w:rPr>
      </w:pPr>
      <w:r w:rsidRPr="00401A89">
        <w:rPr>
          <w:rFonts w:ascii="Tahoma" w:hAnsi="Tahoma" w:cs="Tahoma"/>
        </w:rPr>
        <w:t xml:space="preserve">La Barațca, centrul e dezvoltat </w:t>
      </w:r>
      <w:r w:rsidR="00381F57">
        <w:rPr>
          <w:rFonts w:ascii="Tahoma" w:hAnsi="Tahoma" w:cs="Tahoma"/>
        </w:rPr>
        <w:t>de-a</w:t>
      </w:r>
      <w:r w:rsidRPr="00401A89">
        <w:rPr>
          <w:rFonts w:ascii="Tahoma" w:hAnsi="Tahoma" w:cs="Tahoma"/>
        </w:rPr>
        <w:t xml:space="preserve"> lungul drumului DN7. În el sunt concentrate cele câteva locuințe colective ale fostelor ferme și tot din el se realizează trecerea peste calea ferată, către alte trupuri de fermă agricolă.</w:t>
      </w:r>
    </w:p>
    <w:p w14:paraId="51FD1AE0" w14:textId="2129F977" w:rsidR="008F559A" w:rsidRDefault="00BF64BA" w:rsidP="004C6194">
      <w:pPr>
        <w:spacing w:after="0" w:line="360" w:lineRule="auto"/>
        <w:ind w:right="-1" w:firstLine="741"/>
        <w:contextualSpacing/>
        <w:jc w:val="both"/>
        <w:rPr>
          <w:rFonts w:ascii="Tahoma" w:hAnsi="Tahoma" w:cs="Tahoma"/>
        </w:rPr>
      </w:pPr>
      <w:r w:rsidRPr="00401A89">
        <w:rPr>
          <w:rFonts w:ascii="Tahoma" w:hAnsi="Tahoma" w:cs="Tahoma"/>
        </w:rPr>
        <w:t>La Sâmbăteni, centrul este reprezentat de arealul din jurul bisericii ortodoxe, prelungit pe axa drumului DN 7 și care este</w:t>
      </w:r>
      <w:r w:rsidR="007D7ADD">
        <w:rPr>
          <w:rFonts w:ascii="Tahoma" w:hAnsi="Tahoma" w:cs="Tahoma"/>
        </w:rPr>
        <w:t xml:space="preserve"> alcătuit din spații comerciale</w:t>
      </w:r>
      <w:r w:rsidRPr="00401A89">
        <w:rPr>
          <w:rFonts w:ascii="Tahoma" w:hAnsi="Tahoma" w:cs="Tahoma"/>
        </w:rPr>
        <w:t xml:space="preserve"> și spații publice.</w:t>
      </w:r>
    </w:p>
    <w:p w14:paraId="7EAAA412" w14:textId="77777777" w:rsidR="009763EF" w:rsidRPr="00401A89" w:rsidRDefault="009763EF" w:rsidP="00653959">
      <w:pPr>
        <w:spacing w:after="0" w:line="360" w:lineRule="auto"/>
        <w:ind w:left="22" w:firstLine="655"/>
        <w:contextualSpacing/>
        <w:jc w:val="both"/>
        <w:rPr>
          <w:rFonts w:ascii="Tahoma" w:hAnsi="Tahoma" w:cs="Tahoma"/>
        </w:rPr>
      </w:pPr>
      <w:r w:rsidRPr="00401A89">
        <w:rPr>
          <w:rFonts w:ascii="Tahoma" w:hAnsi="Tahoma" w:cs="Tahoma"/>
        </w:rPr>
        <w:t>La Cladova, centrul de interes este biserica ortodoxă, amplasată pe o înălțime la confluența dintre cele două văi, spațiul prelungit spre nord pe valea Cladovei cu câteva dotări și scoală.</w:t>
      </w:r>
    </w:p>
    <w:p w14:paraId="74E461B1" w14:textId="0FD45B42" w:rsidR="009763EF" w:rsidRPr="00401A89" w:rsidRDefault="00EF3157" w:rsidP="00CD331C">
      <w:pPr>
        <w:spacing w:after="0" w:line="360" w:lineRule="auto"/>
        <w:ind w:firstLine="426"/>
        <w:contextualSpacing/>
        <w:jc w:val="both"/>
        <w:rPr>
          <w:rFonts w:ascii="Tahoma" w:hAnsi="Tahoma" w:cs="Tahoma"/>
        </w:rPr>
      </w:pPr>
      <w:r w:rsidRPr="00401A89">
        <w:rPr>
          <w:rFonts w:ascii="Tahoma" w:hAnsi="Tahoma" w:cs="Tahoma"/>
        </w:rPr>
        <w:t xml:space="preserve">   </w:t>
      </w:r>
      <w:r w:rsidR="009763EF" w:rsidRPr="00401A89">
        <w:rPr>
          <w:rFonts w:ascii="Tahoma" w:hAnsi="Tahoma" w:cs="Tahoma"/>
        </w:rPr>
        <w:t>Tipologia tradițională a locuirii este diferită de la sat la sat.</w:t>
      </w:r>
    </w:p>
    <w:p w14:paraId="5FD558A0" w14:textId="796D6A86" w:rsidR="00EF3157" w:rsidRPr="00401A89" w:rsidRDefault="00EF3157" w:rsidP="00653959">
      <w:pPr>
        <w:tabs>
          <w:tab w:val="center" w:pos="1320"/>
          <w:tab w:val="center" w:pos="2863"/>
          <w:tab w:val="center" w:pos="3953"/>
        </w:tabs>
        <w:spacing w:after="0" w:line="360" w:lineRule="auto"/>
        <w:jc w:val="both"/>
        <w:rPr>
          <w:rFonts w:ascii="Tahoma" w:hAnsi="Tahoma" w:cs="Tahoma"/>
        </w:rPr>
      </w:pPr>
      <w:r w:rsidRPr="00401A89">
        <w:rPr>
          <w:rFonts w:ascii="Tahoma" w:hAnsi="Tahoma" w:cs="Tahoma"/>
        </w:rPr>
        <w:tab/>
        <w:t xml:space="preserve">          La Sâmbăteni suprafața </w:t>
      </w:r>
      <w:r w:rsidRPr="00401A89">
        <w:rPr>
          <w:rFonts w:ascii="Tahoma" w:hAnsi="Tahoma" w:cs="Tahoma"/>
        </w:rPr>
        <w:tab/>
        <w:t>este structurată conform unei trame rectangulare, cu lotizări egale și se caracterizează printr-o locuire individuală,</w:t>
      </w:r>
      <w:r w:rsidR="00CD331C" w:rsidRPr="00401A89">
        <w:rPr>
          <w:rFonts w:ascii="Tahoma" w:hAnsi="Tahoma" w:cs="Tahoma"/>
        </w:rPr>
        <w:t xml:space="preserve"> </w:t>
      </w:r>
      <w:r w:rsidRPr="00401A89">
        <w:rPr>
          <w:rFonts w:ascii="Tahoma" w:hAnsi="Tahoma" w:cs="Tahoma"/>
        </w:rPr>
        <w:t>cu case așezate perpendicular pe axul străzii (în lungul lotului) și cu anexele înșiruite spre gradină și în fața casei de locuit.</w:t>
      </w:r>
    </w:p>
    <w:p w14:paraId="5BCB2172" w14:textId="17F545A4" w:rsidR="00EF3157" w:rsidRPr="00401A89" w:rsidRDefault="005D19B2" w:rsidP="00653959">
      <w:pPr>
        <w:spacing w:after="0" w:line="360" w:lineRule="auto"/>
        <w:ind w:right="94" w:firstLine="14"/>
        <w:contextualSpacing/>
        <w:jc w:val="both"/>
        <w:rPr>
          <w:rFonts w:ascii="Tahoma" w:hAnsi="Tahoma" w:cs="Tahoma"/>
        </w:rPr>
      </w:pPr>
      <w:r w:rsidRPr="00401A89">
        <w:rPr>
          <w:rFonts w:ascii="Tahoma" w:hAnsi="Tahoma" w:cs="Tahoma"/>
        </w:rPr>
        <w:tab/>
        <w:t xml:space="preserve">Tradițional, majoritatea clădirilor sunt parter. În ultimul deceniu, de-a lungul </w:t>
      </w:r>
      <w:r w:rsidR="00EF3157" w:rsidRPr="00401A89">
        <w:rPr>
          <w:rFonts w:ascii="Tahoma" w:hAnsi="Tahoma" w:cs="Tahoma"/>
        </w:rPr>
        <w:t>DN 7, a început să se edifice de către țigani o locuire străina locului. Construcțiile, în general P+l, nu respectă regimul de aliniere și coeficienții urbanistici. De pildă, pe frontul nordic există 5 case gigantice (flecare depășește cu mult volumul bisericii) izolate, care, ocupă aproape în întregime terenul curții. Nici una nu este finalizată.</w:t>
      </w:r>
    </w:p>
    <w:p w14:paraId="5CBDABC2" w14:textId="77777777" w:rsidR="00122211" w:rsidRPr="00401A89" w:rsidRDefault="00EF3157" w:rsidP="00653959">
      <w:pPr>
        <w:spacing w:after="0" w:line="360" w:lineRule="auto"/>
        <w:ind w:right="108" w:firstLine="676"/>
        <w:contextualSpacing/>
        <w:jc w:val="both"/>
        <w:rPr>
          <w:rFonts w:ascii="Tahoma" w:hAnsi="Tahoma" w:cs="Tahoma"/>
        </w:rPr>
      </w:pPr>
      <w:r w:rsidRPr="00401A89">
        <w:rPr>
          <w:rFonts w:ascii="Tahoma" w:hAnsi="Tahoma" w:cs="Tahoma"/>
        </w:rPr>
        <w:lastRenderedPageBreak/>
        <w:t>În general, volumetria și decorațiile acestor construcții sunt aberante, fenomenul semănând cu cel întâlnit în cazuri similare, la Covăsânț, Șiria, parțial în Arad și Timișoara. Pe latura sudică a șoselei au fost edificate alte tipuri de clădiri. Ele sunt de factură închisă la stradă (printr-un corp dominat de turnuri și o poartă monumentală de acces în curte) și o casă</w:t>
      </w:r>
      <w:r w:rsidR="005D19B2" w:rsidRPr="00401A89">
        <w:rPr>
          <w:rFonts w:ascii="Tahoma" w:hAnsi="Tahoma" w:cs="Tahoma"/>
        </w:rPr>
        <w:t xml:space="preserve"> în fundul curții, care are probabil rol rezidențial</w:t>
      </w:r>
      <w:r w:rsidR="00122211" w:rsidRPr="00401A89">
        <w:rPr>
          <w:rFonts w:ascii="Tahoma" w:hAnsi="Tahoma" w:cs="Tahoma"/>
        </w:rPr>
        <w:t>.</w:t>
      </w:r>
    </w:p>
    <w:p w14:paraId="4635E59D" w14:textId="741506AF" w:rsidR="00122211" w:rsidRPr="00401A89" w:rsidRDefault="003430C9" w:rsidP="00653959">
      <w:pPr>
        <w:spacing w:after="0" w:line="360" w:lineRule="auto"/>
        <w:ind w:right="108" w:firstLine="676"/>
        <w:contextualSpacing/>
        <w:jc w:val="both"/>
        <w:rPr>
          <w:rFonts w:ascii="Tahoma" w:hAnsi="Tahoma" w:cs="Tahoma"/>
        </w:rPr>
      </w:pPr>
      <w:r w:rsidRPr="00401A89">
        <w:rPr>
          <w:rFonts w:ascii="Tahoma" w:hAnsi="Tahoma" w:cs="Tahoma"/>
        </w:rPr>
        <w:t>La Păuliș și Barațca locuirea de câmpie se combină cu cea de deal și munte. Traseele regulate de străzi și tramele geometrice ale lotizării intră în relație cu elemente neregulate de lotizare și de</w:t>
      </w:r>
      <w:r w:rsidR="00122211" w:rsidRPr="00401A89">
        <w:rPr>
          <w:rFonts w:ascii="Tahoma" w:hAnsi="Tahoma" w:cs="Tahoma"/>
        </w:rPr>
        <w:t xml:space="preserve"> organizare a gospodăriei. In centru există tendința de continuitate a fronturilor, realizată în decursul timpului, prin extinderea părții dinspre stradă a locuinței.</w:t>
      </w:r>
    </w:p>
    <w:p w14:paraId="266AE7EB" w14:textId="266435E0" w:rsidR="00122211" w:rsidRPr="00401A89" w:rsidRDefault="00122211" w:rsidP="00653959">
      <w:pPr>
        <w:spacing w:after="0" w:line="360" w:lineRule="auto"/>
        <w:ind w:left="65" w:right="43" w:firstLine="680"/>
        <w:contextualSpacing/>
        <w:jc w:val="both"/>
        <w:rPr>
          <w:rFonts w:ascii="Tahoma" w:hAnsi="Tahoma" w:cs="Tahoma"/>
        </w:rPr>
      </w:pPr>
      <w:r w:rsidRPr="00401A89">
        <w:rPr>
          <w:rFonts w:ascii="Tahoma" w:hAnsi="Tahoma" w:cs="Tahoma"/>
        </w:rPr>
        <w:t>Există locuințe cu pivniță sau anexe de depozitare specială a vinului. În sat există câteva vile sau reședințe tradiționale, care ies din gabaritele obișnuite sau tipologiile de organizare ale spațiului. Aceste locuințe au caracteristici deosebite făcând parte dintr-un număr mare de reședințe tip conac ale vechilor proprietari bogați din această zonă.</w:t>
      </w:r>
    </w:p>
    <w:p w14:paraId="380846A0" w14:textId="1C9AE2B8" w:rsidR="00FE6448" w:rsidRPr="00401A89" w:rsidRDefault="00122211" w:rsidP="00653959">
      <w:pPr>
        <w:spacing w:after="0" w:line="360" w:lineRule="auto"/>
        <w:ind w:right="115" w:firstLine="680"/>
        <w:contextualSpacing/>
        <w:jc w:val="both"/>
        <w:rPr>
          <w:rFonts w:ascii="Tahoma" w:hAnsi="Tahoma" w:cs="Tahoma"/>
        </w:rPr>
      </w:pPr>
      <w:r w:rsidRPr="00401A89">
        <w:rPr>
          <w:rFonts w:ascii="Tahoma" w:hAnsi="Tahoma" w:cs="Tahoma"/>
        </w:rPr>
        <w:t>Tipului tradițional de locuire individuală i s-au adăugat locuirea colectivă, realizată în anii</w:t>
      </w:r>
      <w:r w:rsidR="007162CD" w:rsidRPr="00401A89">
        <w:rPr>
          <w:rFonts w:ascii="Tahoma" w:hAnsi="Tahoma" w:cs="Tahoma"/>
        </w:rPr>
        <w:t xml:space="preserve"> </w:t>
      </w:r>
      <w:r w:rsidRPr="00401A89">
        <w:rPr>
          <w:rFonts w:ascii="Tahoma" w:hAnsi="Tahoma" w:cs="Tahoma"/>
        </w:rPr>
        <w:t xml:space="preserve">'80 și amplasată în zona centrală a Păulișului și în central (geografic) </w:t>
      </w:r>
      <w:r w:rsidR="007162CD" w:rsidRPr="00401A89">
        <w:rPr>
          <w:rFonts w:ascii="Tahoma" w:hAnsi="Tahoma" w:cs="Tahoma"/>
        </w:rPr>
        <w:t>l</w:t>
      </w:r>
      <w:r w:rsidRPr="00401A89">
        <w:rPr>
          <w:rFonts w:ascii="Tahoma" w:hAnsi="Tahoma" w:cs="Tahoma"/>
        </w:rPr>
        <w:t>a loc. Barațca. Ea este concentrată în blocuri P+2 -P+l, cu dotare completă și cu încălzire cu lemne.</w:t>
      </w:r>
    </w:p>
    <w:p w14:paraId="3C31B68E" w14:textId="77777777" w:rsidR="007162CD" w:rsidRPr="00401A89" w:rsidRDefault="007162CD" w:rsidP="00F4584D">
      <w:pPr>
        <w:spacing w:after="0" w:line="360" w:lineRule="auto"/>
        <w:ind w:firstLine="680"/>
        <w:jc w:val="both"/>
        <w:rPr>
          <w:rFonts w:ascii="Tahoma" w:hAnsi="Tahoma" w:cs="Tahoma"/>
        </w:rPr>
      </w:pPr>
      <w:r w:rsidRPr="00401A89">
        <w:rPr>
          <w:rFonts w:ascii="Tahoma" w:hAnsi="Tahoma" w:cs="Tahoma"/>
        </w:rPr>
        <w:t>Cladova pune în evidență cele mai speciale structuri și morfologii, tipice pentru locuirea de deal-munte și tipice pentru organizările unui sat de vale.</w:t>
      </w:r>
    </w:p>
    <w:p w14:paraId="3DA46C2D" w14:textId="6A54B62D" w:rsidR="007162CD" w:rsidRPr="00401A89" w:rsidRDefault="007162CD" w:rsidP="00F4584D">
      <w:pPr>
        <w:spacing w:after="0" w:line="360" w:lineRule="auto"/>
        <w:ind w:right="14" w:firstLine="680"/>
        <w:jc w:val="both"/>
        <w:rPr>
          <w:rFonts w:ascii="Tahoma" w:hAnsi="Tahoma" w:cs="Tahoma"/>
        </w:rPr>
      </w:pPr>
      <w:r w:rsidRPr="00401A89">
        <w:rPr>
          <w:rFonts w:ascii="Tahoma" w:hAnsi="Tahoma" w:cs="Tahoma"/>
        </w:rPr>
        <w:t>Lotizarea este determinată de fenomenul de ”roire”, care a dus la existența unor grupuri de gospodării formând entități. Ele sunt fie integrate așezării, fie distincte. Lotizările sunt în mare parte neregulate și adaptate reliefului și prezenței apei. Se poate distinge sub- împărțirea lotului în sectorul dinspre stradă (curtea propriu-zisă) și gradină. Gospodăria are o organizare de asemenea particulară, tinzând să se închidă pe toate laturile. Cele mai frecvente sunt gospodăriile cu două case față în față și perpendiculare pe stradă și fânarul-magazie (și cu alte funcțiuni de depozitare și adăpost al vitelor) care face legătura cu gradina.</w:t>
      </w:r>
    </w:p>
    <w:p w14:paraId="4EDDD761" w14:textId="7026DD38" w:rsidR="007162CD" w:rsidRPr="00401A89" w:rsidRDefault="007162CD" w:rsidP="00653959">
      <w:pPr>
        <w:spacing w:after="0" w:line="360" w:lineRule="auto"/>
        <w:ind w:left="50" w:right="14" w:firstLine="115"/>
        <w:jc w:val="both"/>
        <w:rPr>
          <w:rFonts w:ascii="Tahoma" w:hAnsi="Tahoma" w:cs="Tahoma"/>
        </w:rPr>
      </w:pPr>
      <w:r w:rsidRPr="00401A89">
        <w:rPr>
          <w:rFonts w:ascii="Tahoma" w:hAnsi="Tahoma" w:cs="Tahoma"/>
        </w:rPr>
        <w:tab/>
      </w:r>
      <w:r w:rsidR="009862FE" w:rsidRPr="00401A89">
        <w:rPr>
          <w:rFonts w:ascii="Tahoma" w:hAnsi="Tahoma" w:cs="Tahoma"/>
        </w:rPr>
        <w:t>Dacă, tradițional, se remarcă uniformitatea gospodăriilor, fără să ducă la monotonie, totuși, în special la Cladova sunt construite în ultimii ani o nouă generație de vile, în special în zonele denivelate, cele mai spectaculoase sub aspect natural, de la limita așezării dar și interioare ei.</w:t>
      </w:r>
    </w:p>
    <w:p w14:paraId="236DD7CB" w14:textId="6BAAD7B1" w:rsidR="009E400D" w:rsidRPr="00401A89" w:rsidRDefault="00F54510" w:rsidP="009E400D">
      <w:pPr>
        <w:tabs>
          <w:tab w:val="left" w:pos="9498"/>
        </w:tabs>
        <w:spacing w:after="0" w:line="360" w:lineRule="auto"/>
        <w:ind w:right="-1"/>
        <w:mirrorIndents/>
        <w:jc w:val="both"/>
        <w:rPr>
          <w:rFonts w:ascii="Tahoma" w:hAnsi="Tahoma" w:cs="Tahoma"/>
        </w:rPr>
      </w:pPr>
      <w:r w:rsidRPr="00401A89">
        <w:rPr>
          <w:rFonts w:ascii="Tahoma" w:hAnsi="Tahoma" w:cs="Tahoma"/>
        </w:rPr>
        <w:t>Dacă cele vechi dovedesc preocupări deosebite de înscriere în peisaj sau în contextul construit, ultimele îi ignoră sau, prin scară și amenajări, îi agresează.</w:t>
      </w:r>
      <w:r w:rsidR="009E400D" w:rsidRPr="00401A89">
        <w:rPr>
          <w:rFonts w:ascii="Tahoma" w:hAnsi="Tahoma" w:cs="Tahoma"/>
        </w:rPr>
        <w:t xml:space="preserve"> </w:t>
      </w:r>
      <w:r w:rsidR="00CD356E" w:rsidRPr="00401A89">
        <w:rPr>
          <w:rFonts w:ascii="Tahoma" w:hAnsi="Tahoma" w:cs="Tahoma"/>
        </w:rPr>
        <w:t>Cele din intravilane ignoră inclusiv morfologiile tradiționale ale zonei. Casele izolate</w:t>
      </w:r>
      <w:r w:rsidR="009E400D" w:rsidRPr="00401A89">
        <w:rPr>
          <w:rFonts w:ascii="Tahoma" w:hAnsi="Tahoma" w:cs="Tahoma"/>
        </w:rPr>
        <w:t xml:space="preserve"> </w:t>
      </w:r>
      <w:r w:rsidR="00CD356E" w:rsidRPr="00401A89">
        <w:rPr>
          <w:rFonts w:ascii="Tahoma" w:hAnsi="Tahoma" w:cs="Tahoma"/>
        </w:rPr>
        <w:t>ocupă curțile în proporție de peste 60-70 %.</w:t>
      </w:r>
      <w:r w:rsidR="009E400D" w:rsidRPr="00401A89">
        <w:rPr>
          <w:rFonts w:ascii="Tahoma" w:hAnsi="Tahoma" w:cs="Tahoma"/>
        </w:rPr>
        <w:t xml:space="preserve"> </w:t>
      </w:r>
      <w:r w:rsidR="00CD356E" w:rsidRPr="00401A89">
        <w:rPr>
          <w:rFonts w:ascii="Tahoma" w:hAnsi="Tahoma" w:cs="Tahoma"/>
        </w:rPr>
        <w:t>Materialele utilizate tradițional sunt cărămida, lemnul, pământul în sistem mixt. Acoperirea este cu șarpante cu doua (cele mai frecvente) sau mai multe ape, învelitoarea fiind ceramică.</w:t>
      </w:r>
      <w:r w:rsidR="009E400D" w:rsidRPr="00401A89">
        <w:rPr>
          <w:rFonts w:ascii="Tahoma" w:hAnsi="Tahoma" w:cs="Tahoma"/>
        </w:rPr>
        <w:t xml:space="preserve"> </w:t>
      </w:r>
      <w:r w:rsidR="00CD356E" w:rsidRPr="00401A89">
        <w:rPr>
          <w:rFonts w:ascii="Tahoma" w:hAnsi="Tahoma" w:cs="Tahoma"/>
        </w:rPr>
        <w:t>În același interval de timp în satele din comuna (în Cladova mai ales) au fost cumpărate un număr de locuințe de către orășenii din Arad sau Lipova, transformându-le în reședințe sezoniere ''de loisir".</w:t>
      </w:r>
    </w:p>
    <w:p w14:paraId="745C09CD" w14:textId="5BC7C6D3" w:rsidR="00CD356E" w:rsidRPr="00401A89" w:rsidRDefault="00D634A8" w:rsidP="009E400D">
      <w:pPr>
        <w:tabs>
          <w:tab w:val="left" w:pos="9498"/>
        </w:tabs>
        <w:spacing w:after="0" w:line="360" w:lineRule="auto"/>
        <w:ind w:right="-1"/>
        <w:mirrorIndents/>
        <w:jc w:val="both"/>
        <w:rPr>
          <w:rFonts w:ascii="Tahoma" w:hAnsi="Tahoma" w:cs="Tahoma"/>
        </w:rPr>
      </w:pPr>
      <w:r>
        <w:rPr>
          <w:rFonts w:ascii="Tahoma" w:hAnsi="Tahoma" w:cs="Tahoma"/>
        </w:rPr>
        <w:lastRenderedPageBreak/>
        <w:tab/>
      </w:r>
      <w:r w:rsidR="00CD356E" w:rsidRPr="00401A89">
        <w:rPr>
          <w:rFonts w:ascii="Tahoma" w:hAnsi="Tahoma" w:cs="Tahoma"/>
        </w:rPr>
        <w:t>Un număr dintre ele au fost transformate conform gustului noilor veniți, altele păstrează în mare măsură alcătuirea veche și sunt modernizate ca dotare.</w:t>
      </w:r>
      <w:r w:rsidR="009E400D" w:rsidRPr="00401A89">
        <w:rPr>
          <w:rFonts w:ascii="Tahoma" w:hAnsi="Tahoma" w:cs="Tahoma"/>
        </w:rPr>
        <w:t xml:space="preserve"> </w:t>
      </w:r>
      <w:r w:rsidR="00CD356E" w:rsidRPr="00401A89">
        <w:rPr>
          <w:rFonts w:ascii="Tahoma" w:hAnsi="Tahoma" w:cs="Tahoma"/>
        </w:rPr>
        <w:t>În comuna (în special la Cladova) există un număr de locuințe părăsite care se degradează progresiv.</w:t>
      </w:r>
    </w:p>
    <w:p w14:paraId="7A86B150" w14:textId="041DB392" w:rsidR="00CD356E" w:rsidRPr="00401A89" w:rsidRDefault="00CD356E" w:rsidP="00653959">
      <w:pPr>
        <w:spacing w:after="0" w:line="360" w:lineRule="auto"/>
        <w:ind w:firstLine="683"/>
        <w:contextualSpacing/>
        <w:jc w:val="both"/>
        <w:rPr>
          <w:rFonts w:ascii="Tahoma" w:hAnsi="Tahoma" w:cs="Tahoma"/>
        </w:rPr>
      </w:pPr>
      <w:r w:rsidRPr="00401A89">
        <w:rPr>
          <w:rFonts w:ascii="Tahoma" w:hAnsi="Tahoma" w:cs="Tahoma"/>
        </w:rPr>
        <w:t>Tipologia locuirii reprezintă partea cea mai importantă a tipologiei generale de organizare a așezărilor. Lotizarea ordonată, uniformă, este integrată unei rețele stradale de</w:t>
      </w:r>
      <w:r w:rsidR="00607F32" w:rsidRPr="00401A89">
        <w:rPr>
          <w:rFonts w:ascii="Tahoma" w:hAnsi="Tahoma" w:cs="Tahoma"/>
        </w:rPr>
        <w:t xml:space="preserve"> </w:t>
      </w:r>
      <w:r w:rsidRPr="00401A89">
        <w:rPr>
          <w:rFonts w:ascii="Tahoma" w:hAnsi="Tahoma" w:cs="Tahoma"/>
        </w:rPr>
        <w:t>asemenea ordonate, rectangulare, dar se menține uniformă și în zonele rețelelor deformate. În special aceste zone au virtuți peisagere deosebite, care puse în relație cu cele urbanistice, formează ansambluri care merită să fie protejate și puse în valoare.</w:t>
      </w:r>
    </w:p>
    <w:p w14:paraId="1C4D409A" w14:textId="53C51CBA" w:rsidR="00CD356E" w:rsidRPr="00401A89" w:rsidRDefault="00CD356E" w:rsidP="00653959">
      <w:pPr>
        <w:spacing w:after="0" w:line="360" w:lineRule="auto"/>
        <w:ind w:right="22" w:firstLine="708"/>
        <w:contextualSpacing/>
        <w:jc w:val="both"/>
        <w:rPr>
          <w:rFonts w:ascii="Tahoma" w:hAnsi="Tahoma" w:cs="Tahoma"/>
        </w:rPr>
      </w:pPr>
      <w:r w:rsidRPr="00401A89">
        <w:rPr>
          <w:rFonts w:ascii="Tahoma" w:hAnsi="Tahoma" w:cs="Tahoma"/>
        </w:rPr>
        <w:t>La Cladova, mai ales, peisajul așezării este o fericită simbioza dintre cele două medii antropic și tropic, necesar de a fi protejate împreună. Activarea economică a așezării nu trebuie să ducă la distrugerea acestor calități tradiționale.</w:t>
      </w:r>
    </w:p>
    <w:p w14:paraId="5AB41535" w14:textId="4D41F325" w:rsidR="00CD356E" w:rsidRPr="00401A89" w:rsidRDefault="00CD356E" w:rsidP="00653959">
      <w:pPr>
        <w:spacing w:after="0" w:line="360" w:lineRule="auto"/>
        <w:ind w:left="72" w:right="50" w:firstLine="14"/>
        <w:contextualSpacing/>
        <w:jc w:val="both"/>
        <w:rPr>
          <w:rFonts w:ascii="Tahoma" w:hAnsi="Tahoma" w:cs="Tahoma"/>
        </w:rPr>
      </w:pPr>
      <w:r w:rsidRPr="00401A89">
        <w:rPr>
          <w:rFonts w:ascii="Tahoma" w:hAnsi="Tahoma" w:cs="Tahoma"/>
        </w:rPr>
        <w:t>Din punct de vedere al dotărilor comunei majoritatea clădirilor importante ale celor trei așezări (cu excepție Barațca) sunt amplasate în centre și în spatiile învecinate.</w:t>
      </w:r>
    </w:p>
    <w:p w14:paraId="3852E4B0" w14:textId="3BC2D7D0" w:rsidR="00F450A6" w:rsidRPr="00401A89" w:rsidRDefault="00F450A6" w:rsidP="000B6131">
      <w:pPr>
        <w:spacing w:after="0" w:line="360" w:lineRule="auto"/>
        <w:ind w:left="86" w:right="50" w:firstLine="636"/>
        <w:contextualSpacing/>
        <w:jc w:val="both"/>
        <w:rPr>
          <w:rFonts w:ascii="Tahoma" w:hAnsi="Tahoma" w:cs="Tahoma"/>
        </w:rPr>
      </w:pPr>
      <w:r w:rsidRPr="00401A89">
        <w:rPr>
          <w:rFonts w:ascii="Tahoma" w:hAnsi="Tahoma" w:cs="Tahoma"/>
        </w:rPr>
        <w:t>La acestea se adaugă unități izolate sau îndepărtate de centre, astfel conturându-se o imagine completă a tuturor componentelor importante ale așezărilor, cu consecințe asupra calității vieții.</w:t>
      </w:r>
    </w:p>
    <w:p w14:paraId="70717DFA" w14:textId="589EB442" w:rsidR="008E383F" w:rsidRPr="00401A89" w:rsidRDefault="008E383F" w:rsidP="00653959">
      <w:pPr>
        <w:spacing w:after="0" w:line="360" w:lineRule="auto"/>
        <w:ind w:left="65" w:firstLine="683"/>
        <w:jc w:val="both"/>
        <w:rPr>
          <w:rFonts w:ascii="Tahoma" w:hAnsi="Tahoma" w:cs="Tahoma"/>
        </w:rPr>
      </w:pPr>
      <w:r w:rsidRPr="00401A89">
        <w:rPr>
          <w:rFonts w:ascii="Tahoma" w:hAnsi="Tahoma" w:cs="Tahoma"/>
        </w:rPr>
        <w:t>Clădirea și instituția Primăriei se găsesc în Păuliș, pe locația blocului de locuințe nr. I construit înainte de 1989.</w:t>
      </w:r>
    </w:p>
    <w:p w14:paraId="4D1EDFB5" w14:textId="46F55286" w:rsidR="008E383F" w:rsidRPr="00401A89" w:rsidRDefault="008E383F" w:rsidP="00653959">
      <w:pPr>
        <w:spacing w:after="0" w:line="360" w:lineRule="auto"/>
        <w:ind w:firstLine="655"/>
        <w:jc w:val="both"/>
        <w:rPr>
          <w:rFonts w:ascii="Tahoma" w:hAnsi="Tahoma" w:cs="Tahoma"/>
        </w:rPr>
      </w:pPr>
      <w:r w:rsidRPr="00401A89">
        <w:rPr>
          <w:rFonts w:ascii="Tahoma" w:hAnsi="Tahoma" w:cs="Tahoma"/>
        </w:rPr>
        <w:t xml:space="preserve">Așezările sunt bine dotate. În afara Administrației publice locale se află și sediul Poliției </w:t>
      </w:r>
      <w:r w:rsidR="00392E91">
        <w:rPr>
          <w:rFonts w:ascii="Tahoma" w:hAnsi="Tahoma" w:cs="Tahoma"/>
        </w:rPr>
        <w:t>comunale</w:t>
      </w:r>
      <w:r w:rsidRPr="00401A89">
        <w:rPr>
          <w:rFonts w:ascii="Tahoma" w:hAnsi="Tahoma" w:cs="Tahoma"/>
        </w:rPr>
        <w:t>.</w:t>
      </w:r>
    </w:p>
    <w:p w14:paraId="324350F6" w14:textId="77777777" w:rsidR="008E383F" w:rsidRPr="00401A89" w:rsidRDefault="008E383F" w:rsidP="00653959">
      <w:pPr>
        <w:spacing w:after="0" w:line="360" w:lineRule="auto"/>
        <w:ind w:firstLine="709"/>
        <w:rPr>
          <w:rFonts w:ascii="Tahoma" w:hAnsi="Tahoma" w:cs="Tahoma"/>
        </w:rPr>
      </w:pPr>
      <w:r w:rsidRPr="00401A89">
        <w:rPr>
          <w:rFonts w:ascii="Tahoma" w:hAnsi="Tahoma" w:cs="Tahoma"/>
        </w:rPr>
        <w:t>La aceste funcțiuni laice se adaugă cele religioase - bisericile.</w:t>
      </w:r>
    </w:p>
    <w:p w14:paraId="5B85B479" w14:textId="490E4E16" w:rsidR="008E383F" w:rsidRPr="00401A89" w:rsidRDefault="008E383F" w:rsidP="00653959">
      <w:pPr>
        <w:spacing w:after="0" w:line="360" w:lineRule="auto"/>
        <w:ind w:left="568"/>
        <w:rPr>
          <w:rFonts w:ascii="Tahoma" w:hAnsi="Tahoma" w:cs="Tahoma"/>
        </w:rPr>
      </w:pPr>
      <w:r w:rsidRPr="00401A89">
        <w:rPr>
          <w:rFonts w:ascii="Tahoma" w:hAnsi="Tahoma" w:cs="Tahoma"/>
        </w:rPr>
        <w:t xml:space="preserve">  Principalele confesiuni cu edificii de cult sunt:</w:t>
      </w:r>
    </w:p>
    <w:p w14:paraId="025E5185" w14:textId="6A6A85D9" w:rsidR="00D658A5" w:rsidRPr="000B6131" w:rsidRDefault="008E383F" w:rsidP="00486686">
      <w:pPr>
        <w:pStyle w:val="ListParagraph"/>
        <w:numPr>
          <w:ilvl w:val="0"/>
          <w:numId w:val="39"/>
        </w:numPr>
        <w:spacing w:after="0" w:line="360" w:lineRule="auto"/>
        <w:rPr>
          <w:rFonts w:ascii="Tahoma" w:hAnsi="Tahoma" w:cs="Tahoma"/>
        </w:rPr>
      </w:pPr>
      <w:r w:rsidRPr="007E3466">
        <w:rPr>
          <w:rFonts w:ascii="Tahoma" w:hAnsi="Tahoma" w:cs="Tahoma"/>
        </w:rPr>
        <w:t>ortodoxă (cate una în Păuliș, Barațca, Cladova și Sâmbăteni)</w:t>
      </w:r>
    </w:p>
    <w:p w14:paraId="6EB7ADD2" w14:textId="7113150F" w:rsidR="008E383F" w:rsidRPr="007E3466" w:rsidRDefault="008E383F" w:rsidP="00486686">
      <w:pPr>
        <w:pStyle w:val="ListParagraph"/>
        <w:numPr>
          <w:ilvl w:val="0"/>
          <w:numId w:val="4"/>
        </w:numPr>
        <w:spacing w:after="0" w:line="360" w:lineRule="auto"/>
        <w:rPr>
          <w:rFonts w:ascii="Tahoma" w:hAnsi="Tahoma" w:cs="Tahoma"/>
        </w:rPr>
      </w:pPr>
      <w:r w:rsidRPr="007E3466">
        <w:rPr>
          <w:rFonts w:ascii="Tahoma" w:hAnsi="Tahoma" w:cs="Tahoma"/>
        </w:rPr>
        <w:t>2 biserici romano - catolice la Păuliș</w:t>
      </w:r>
    </w:p>
    <w:p w14:paraId="179434F2" w14:textId="23EEB58A" w:rsidR="008E383F" w:rsidRPr="007E3466" w:rsidRDefault="00395838" w:rsidP="00486686">
      <w:pPr>
        <w:pStyle w:val="ListParagraph"/>
        <w:numPr>
          <w:ilvl w:val="0"/>
          <w:numId w:val="4"/>
        </w:numPr>
        <w:spacing w:after="0" w:line="360" w:lineRule="auto"/>
        <w:rPr>
          <w:rFonts w:ascii="Tahoma" w:hAnsi="Tahoma" w:cs="Tahoma"/>
        </w:rPr>
      </w:pPr>
      <w:r w:rsidRPr="007E3466">
        <w:rPr>
          <w:rFonts w:ascii="Tahoma" w:hAnsi="Tahoma" w:cs="Tahoma"/>
        </w:rPr>
        <w:t>6 neoprotestante (</w:t>
      </w:r>
      <w:r w:rsidR="008E383F" w:rsidRPr="007E3466">
        <w:rPr>
          <w:rFonts w:ascii="Tahoma" w:hAnsi="Tahoma" w:cs="Tahoma"/>
        </w:rPr>
        <w:t>penticostal, adventist) la Păuliș 3 și la Sâmbăteni 3</w:t>
      </w:r>
      <w:r w:rsidR="00F20680" w:rsidRPr="007E3466">
        <w:rPr>
          <w:rFonts w:ascii="Tahoma" w:hAnsi="Tahoma" w:cs="Tahoma"/>
        </w:rPr>
        <w:t>.</w:t>
      </w:r>
    </w:p>
    <w:p w14:paraId="2CCE1927" w14:textId="368F9292" w:rsidR="00F20680" w:rsidRPr="00401A89" w:rsidRDefault="00F20680" w:rsidP="00653959">
      <w:pPr>
        <w:spacing w:after="0" w:line="360" w:lineRule="auto"/>
        <w:ind w:firstLine="708"/>
        <w:jc w:val="both"/>
        <w:rPr>
          <w:rFonts w:ascii="Tahoma" w:hAnsi="Tahoma" w:cs="Tahoma"/>
        </w:rPr>
      </w:pPr>
      <w:r w:rsidRPr="00401A89">
        <w:rPr>
          <w:rFonts w:ascii="Tahoma" w:hAnsi="Tahoma" w:cs="Tahoma"/>
        </w:rPr>
        <w:t>Există o serie de dotări comerciale și de servicii, majoritar cu capital privat sau asociații familiale, grupate în marea lor majoritate în centrele amintite sau în vecinătatea lor.</w:t>
      </w:r>
    </w:p>
    <w:p w14:paraId="54B488C9" w14:textId="77777777" w:rsidR="00395838" w:rsidRPr="00401A89" w:rsidRDefault="00395838" w:rsidP="00653959">
      <w:pPr>
        <w:spacing w:after="0" w:line="360" w:lineRule="auto"/>
        <w:ind w:firstLine="708"/>
        <w:jc w:val="both"/>
        <w:rPr>
          <w:rFonts w:ascii="Tahoma" w:hAnsi="Tahoma" w:cs="Tahoma"/>
        </w:rPr>
      </w:pPr>
    </w:p>
    <w:p w14:paraId="72A70AAA" w14:textId="3C886722" w:rsidR="008034E0" w:rsidRPr="00401A89" w:rsidRDefault="008034E0" w:rsidP="00653959">
      <w:pPr>
        <w:spacing w:after="0" w:line="360" w:lineRule="auto"/>
        <w:ind w:left="669"/>
        <w:rPr>
          <w:rFonts w:ascii="Tahoma" w:hAnsi="Tahoma" w:cs="Tahoma"/>
          <w:b/>
          <w:bCs/>
          <w:i/>
          <w:iCs/>
          <w:sz w:val="24"/>
          <w:szCs w:val="24"/>
          <w:u w:val="single"/>
        </w:rPr>
      </w:pPr>
      <w:r w:rsidRPr="00401A89">
        <w:rPr>
          <w:rFonts w:ascii="Tahoma" w:hAnsi="Tahoma" w:cs="Tahoma"/>
          <w:b/>
          <w:bCs/>
          <w:i/>
          <w:iCs/>
          <w:sz w:val="24"/>
          <w:szCs w:val="24"/>
          <w:u w:val="single"/>
        </w:rPr>
        <w:t>5.2 Infrastructura de transport</w:t>
      </w:r>
    </w:p>
    <w:p w14:paraId="0D5113CC" w14:textId="77777777" w:rsidR="008034E0" w:rsidRPr="00401A89" w:rsidRDefault="008034E0" w:rsidP="00653959">
      <w:pPr>
        <w:spacing w:after="0" w:line="360" w:lineRule="auto"/>
        <w:ind w:firstLine="662"/>
        <w:jc w:val="both"/>
        <w:rPr>
          <w:rFonts w:ascii="Tahoma" w:hAnsi="Tahoma" w:cs="Tahoma"/>
        </w:rPr>
      </w:pPr>
      <w:r w:rsidRPr="00401A89">
        <w:rPr>
          <w:rFonts w:ascii="Tahoma" w:hAnsi="Tahoma" w:cs="Tahoma"/>
        </w:rPr>
        <w:t>Localitățile comunei sunt integrate atât sistemului continental de circulație terestră cât și sistemului de circulație comunal și zonal, la care participă drumurile și calea ferată.</w:t>
      </w:r>
    </w:p>
    <w:p w14:paraId="4F73859D" w14:textId="2616038B" w:rsidR="008034E0" w:rsidRPr="00401A89" w:rsidRDefault="008034E0" w:rsidP="004C2542">
      <w:pPr>
        <w:spacing w:after="0" w:line="360" w:lineRule="auto"/>
        <w:ind w:firstLine="662"/>
        <w:jc w:val="both"/>
        <w:rPr>
          <w:rFonts w:ascii="Tahoma" w:hAnsi="Tahoma" w:cs="Tahoma"/>
        </w:rPr>
      </w:pPr>
      <w:r w:rsidRPr="00401A89">
        <w:rPr>
          <w:rFonts w:ascii="Tahoma" w:hAnsi="Tahoma" w:cs="Tahoma"/>
        </w:rPr>
        <w:t>Transportul de călători pe calea ferată se realiz</w:t>
      </w:r>
      <w:r w:rsidR="004C2542" w:rsidRPr="00401A89">
        <w:rPr>
          <w:rFonts w:ascii="Tahoma" w:hAnsi="Tahoma" w:cs="Tahoma"/>
        </w:rPr>
        <w:t xml:space="preserve">ează pe magistrala 200 - Arad - </w:t>
      </w:r>
      <w:r w:rsidRPr="00401A89">
        <w:rPr>
          <w:rFonts w:ascii="Tahoma" w:hAnsi="Tahoma" w:cs="Tahoma"/>
        </w:rPr>
        <w:t>București (integrată traficului internațional).</w:t>
      </w:r>
    </w:p>
    <w:p w14:paraId="08A74360" w14:textId="3710F871" w:rsidR="008034E0" w:rsidRPr="00401A89" w:rsidRDefault="008034E0" w:rsidP="00653959">
      <w:pPr>
        <w:spacing w:after="0" w:line="360" w:lineRule="auto"/>
        <w:ind w:right="22" w:firstLine="583"/>
        <w:jc w:val="both"/>
        <w:rPr>
          <w:rFonts w:ascii="Tahoma" w:hAnsi="Tahoma" w:cs="Tahoma"/>
        </w:rPr>
      </w:pPr>
      <w:r w:rsidRPr="00401A89">
        <w:rPr>
          <w:rFonts w:ascii="Tahoma" w:hAnsi="Tahoma" w:cs="Tahoma"/>
        </w:rPr>
        <w:lastRenderedPageBreak/>
        <w:t xml:space="preserve"> Gara și halta Păuliș deservesc Păulișul și Barațca, doar în regim de trenuri personale și curse locale. Pe teritoriul comunei calea ferată are 3,2 Km. Până în anii '90, comuna era articulată căii ferate înguste de-a lungul întregii Podgorii și legată de Arad, dezafectată din motive necunoscute. Există curse regulate auto Arad-Lipova și retur, în zilele lucrătoare și pe ruta Lipova-Ghioroc-P</w:t>
      </w:r>
      <w:r w:rsidR="000871F2" w:rsidRPr="00401A89">
        <w:rPr>
          <w:rFonts w:ascii="Tahoma" w:hAnsi="Tahoma" w:cs="Tahoma"/>
        </w:rPr>
        <w:t>â</w:t>
      </w:r>
      <w:r w:rsidRPr="00401A89">
        <w:rPr>
          <w:rFonts w:ascii="Tahoma" w:hAnsi="Tahoma" w:cs="Tahoma"/>
        </w:rPr>
        <w:t>ncota, cu legături la tramvaiele de pe ruta Arad - Ghioroc, în toate zilele săptămânii. Toate acestea au opriri și în satele comunei de pe traseu.</w:t>
      </w:r>
    </w:p>
    <w:p w14:paraId="40670BB1" w14:textId="753E5F18" w:rsidR="008034E0" w:rsidRPr="00401A89" w:rsidRDefault="008034E0" w:rsidP="00607F32">
      <w:pPr>
        <w:spacing w:after="0" w:line="360" w:lineRule="auto"/>
        <w:ind w:firstLine="684"/>
        <w:jc w:val="both"/>
        <w:rPr>
          <w:rFonts w:ascii="Tahoma" w:hAnsi="Tahoma" w:cs="Tahoma"/>
        </w:rPr>
      </w:pPr>
      <w:r w:rsidRPr="00401A89">
        <w:rPr>
          <w:rFonts w:ascii="Tahoma" w:hAnsi="Tahoma" w:cs="Tahoma"/>
        </w:rPr>
        <w:t xml:space="preserve">Sistemul rutier cuprinde drumul european E68 (DN 7), drumul județean DJ </w:t>
      </w:r>
      <w:r w:rsidR="007606AF">
        <w:rPr>
          <w:rFonts w:ascii="Tahoma" w:hAnsi="Tahoma" w:cs="Tahoma"/>
        </w:rPr>
        <w:t>708A și DJ708</w:t>
      </w:r>
      <w:r w:rsidRPr="00401A89">
        <w:rPr>
          <w:rFonts w:ascii="Tahoma" w:hAnsi="Tahoma" w:cs="Tahoma"/>
        </w:rPr>
        <w:t>B, pe</w:t>
      </w:r>
      <w:r w:rsidR="00607F32" w:rsidRPr="00401A89">
        <w:rPr>
          <w:rFonts w:ascii="Tahoma" w:hAnsi="Tahoma" w:cs="Tahoma"/>
        </w:rPr>
        <w:t xml:space="preserve"> </w:t>
      </w:r>
      <w:r w:rsidRPr="00401A89">
        <w:rPr>
          <w:rFonts w:ascii="Tahoma" w:hAnsi="Tahoma" w:cs="Tahoma"/>
        </w:rPr>
        <w:t>teritoriul Păulișului și drumuri locale totalizând 36 Km</w:t>
      </w:r>
      <w:r w:rsidR="00D658A5" w:rsidRPr="00401A89">
        <w:rPr>
          <w:rFonts w:ascii="Tahoma" w:hAnsi="Tahoma" w:cs="Tahoma"/>
        </w:rPr>
        <w:t>.</w:t>
      </w:r>
    </w:p>
    <w:p w14:paraId="4C385F24" w14:textId="77777777" w:rsidR="008034E0" w:rsidRPr="00401A89" w:rsidRDefault="008034E0" w:rsidP="00607F32">
      <w:pPr>
        <w:spacing w:after="0" w:line="360" w:lineRule="auto"/>
        <w:ind w:left="58" w:right="79" w:firstLine="626"/>
        <w:jc w:val="both"/>
        <w:rPr>
          <w:rFonts w:ascii="Tahoma" w:hAnsi="Tahoma" w:cs="Tahoma"/>
        </w:rPr>
      </w:pPr>
      <w:r w:rsidRPr="00401A89">
        <w:rPr>
          <w:rFonts w:ascii="Tahoma" w:hAnsi="Tahoma" w:cs="Tahoma"/>
        </w:rPr>
        <w:t>În ultimii ani, drumul european a fost reabilitat și corespunde necesitaților pe termen scurt și chiar mediu. La Păuliș a fost realizat și dat în funcțiune pasajul denivelat dintre DN7 și calea ferată Arad-Deva.</w:t>
      </w:r>
    </w:p>
    <w:p w14:paraId="29A6B9C0" w14:textId="29B1584F" w:rsidR="008034E0" w:rsidRPr="00401A89" w:rsidRDefault="008034E0" w:rsidP="000B6131">
      <w:pPr>
        <w:spacing w:after="0" w:line="360" w:lineRule="auto"/>
        <w:ind w:left="36" w:right="-1" w:firstLine="648"/>
        <w:jc w:val="both"/>
        <w:rPr>
          <w:rFonts w:ascii="Tahoma" w:hAnsi="Tahoma" w:cs="Tahoma"/>
        </w:rPr>
      </w:pPr>
      <w:r w:rsidRPr="00401A89">
        <w:rPr>
          <w:rFonts w:ascii="Tahoma" w:hAnsi="Tahoma" w:cs="Tahoma"/>
        </w:rPr>
        <w:t>Este în fază de execuți</w:t>
      </w:r>
      <w:r w:rsidR="000871F2" w:rsidRPr="00401A89">
        <w:rPr>
          <w:rFonts w:ascii="Tahoma" w:hAnsi="Tahoma" w:cs="Tahoma"/>
        </w:rPr>
        <w:t>e autostrada vest-est (Ungaria-</w:t>
      </w:r>
      <w:r w:rsidRPr="00401A89">
        <w:rPr>
          <w:rFonts w:ascii="Tahoma" w:hAnsi="Tahoma" w:cs="Tahoma"/>
        </w:rPr>
        <w:t>Nadlac-Arad-Timisoara-Deva etc), care nu străbate comuna, dar care va influența indirect activitățile diverse de pe teritoriul său. Principalii proprietari de drumuri sunt: Ministerul Agriculturii, ISCPH, Ministerul Transporturilor și Primăria comunei Pâncota. Din cauza condițiilor de relief, relațiile auto majore cu vecinătățile se realizează spre sud, vest, est.</w:t>
      </w:r>
    </w:p>
    <w:p w14:paraId="7C30D423" w14:textId="6A2B6475" w:rsidR="008034E0" w:rsidRPr="00401A89" w:rsidRDefault="008034E0" w:rsidP="000B6131">
      <w:pPr>
        <w:spacing w:after="0" w:line="360" w:lineRule="auto"/>
        <w:ind w:left="29" w:right="-1" w:firstLine="655"/>
        <w:jc w:val="both"/>
        <w:rPr>
          <w:rFonts w:ascii="Tahoma" w:hAnsi="Tahoma" w:cs="Tahoma"/>
        </w:rPr>
      </w:pPr>
      <w:r w:rsidRPr="00401A89">
        <w:rPr>
          <w:rFonts w:ascii="Tahoma" w:hAnsi="Tahoma" w:cs="Tahoma"/>
        </w:rPr>
        <w:t>Direcția spre nord este asigurată de drumul de pe valea Cladovei (parțial și modest modernizat) și de câteva drumuri de exploatare locale. Dincolo de așezările respective, leg</w:t>
      </w:r>
      <w:r w:rsidR="000871F2" w:rsidRPr="00401A89">
        <w:rPr>
          <w:rFonts w:ascii="Tahoma" w:hAnsi="Tahoma" w:cs="Tahoma"/>
        </w:rPr>
        <w:t>ă</w:t>
      </w:r>
      <w:r w:rsidRPr="00401A89">
        <w:rPr>
          <w:rFonts w:ascii="Tahoma" w:hAnsi="Tahoma" w:cs="Tahoma"/>
        </w:rPr>
        <w:t>turile sunt realizate doar prin drumuri forestiere și cărări străbătând masivul Zărand.</w:t>
      </w:r>
    </w:p>
    <w:p w14:paraId="1897732D" w14:textId="7AB46732" w:rsidR="00B940D8" w:rsidRPr="00401A89" w:rsidRDefault="008034E0" w:rsidP="000B6131">
      <w:pPr>
        <w:spacing w:after="0" w:line="360" w:lineRule="auto"/>
        <w:ind w:right="-1" w:firstLine="669"/>
        <w:jc w:val="both"/>
        <w:rPr>
          <w:rFonts w:ascii="Tahoma" w:hAnsi="Tahoma" w:cs="Tahoma"/>
        </w:rPr>
      </w:pPr>
      <w:r w:rsidRPr="00401A89">
        <w:rPr>
          <w:rFonts w:ascii="Tahoma" w:hAnsi="Tahoma" w:cs="Tahoma"/>
        </w:rPr>
        <w:t>Transportul de mărfuri se realizează în dublu sistem - pe calea ferată și auto, ultimul fiind dominat de sectorul privat.</w:t>
      </w:r>
      <w:r w:rsidR="00B940D8" w:rsidRPr="00401A89">
        <w:rPr>
          <w:rFonts w:ascii="Tahoma" w:hAnsi="Tahoma" w:cs="Tahoma"/>
        </w:rPr>
        <w:t xml:space="preserve"> </w:t>
      </w:r>
      <w:r w:rsidRPr="00401A89">
        <w:rPr>
          <w:rFonts w:ascii="Tahoma" w:hAnsi="Tahoma" w:cs="Tahoma"/>
        </w:rPr>
        <w:t>În aceasta direcție se remarca intensul trafic</w:t>
      </w:r>
      <w:r w:rsidR="00B940D8" w:rsidRPr="00401A89">
        <w:rPr>
          <w:rFonts w:ascii="Tahoma" w:hAnsi="Tahoma" w:cs="Tahoma"/>
        </w:rPr>
        <w:t xml:space="preserve"> de pe drumul național DN 7, al transportatorilor internaționali auto, vizând trecerea de frontieră N</w:t>
      </w:r>
      <w:r w:rsidR="000871F2" w:rsidRPr="00401A89">
        <w:rPr>
          <w:rFonts w:ascii="Tahoma" w:hAnsi="Tahoma" w:cs="Tahoma"/>
        </w:rPr>
        <w:t>ă</w:t>
      </w:r>
      <w:r w:rsidR="00B940D8" w:rsidRPr="00401A89">
        <w:rPr>
          <w:rFonts w:ascii="Tahoma" w:hAnsi="Tahoma" w:cs="Tahoma"/>
        </w:rPr>
        <w:t>dlac. Acest traseu străbate în lungul lor trei dintre cele patru așezări ale comunei: Sâmbăteni, Păuliș și Barațca.</w:t>
      </w:r>
    </w:p>
    <w:p w14:paraId="4301C597" w14:textId="77777777" w:rsidR="00717DE2" w:rsidRPr="00401A89" w:rsidRDefault="00717DE2" w:rsidP="00653959">
      <w:pPr>
        <w:spacing w:after="0" w:line="360" w:lineRule="auto"/>
        <w:ind w:left="65" w:firstLine="676"/>
        <w:jc w:val="both"/>
        <w:rPr>
          <w:rFonts w:ascii="Tahoma" w:hAnsi="Tahoma" w:cs="Tahoma"/>
        </w:rPr>
      </w:pPr>
      <w:r w:rsidRPr="00401A89">
        <w:rPr>
          <w:rFonts w:ascii="Tahoma" w:hAnsi="Tahoma" w:cs="Tahoma"/>
        </w:rPr>
        <w:t>Comuna are caracterul pregnant al unui spațiu de confluența, la intersecția mai multor direcții importante. Prima direcție, majoră, la scara națională, este reprezentată de culoarul Mureșului, activ din istorie până în prezent.</w:t>
      </w:r>
    </w:p>
    <w:p w14:paraId="36060FD1" w14:textId="5891F408" w:rsidR="00717DE2" w:rsidRPr="00401A89" w:rsidRDefault="00717DE2" w:rsidP="00653959">
      <w:pPr>
        <w:spacing w:after="0" w:line="360" w:lineRule="auto"/>
        <w:ind w:left="36" w:right="22" w:firstLine="691"/>
        <w:jc w:val="both"/>
        <w:rPr>
          <w:rFonts w:ascii="Tahoma" w:hAnsi="Tahoma" w:cs="Tahoma"/>
        </w:rPr>
      </w:pPr>
      <w:r w:rsidRPr="00401A89">
        <w:rPr>
          <w:rFonts w:ascii="Tahoma" w:hAnsi="Tahoma" w:cs="Tahoma"/>
        </w:rPr>
        <w:t>Astăzi, această calitate este materializată prin existența unor importante căi de comunicație terestră (sosea europeana și cale ferata). P</w:t>
      </w:r>
      <w:r w:rsidR="000871F2" w:rsidRPr="00401A89">
        <w:rPr>
          <w:rFonts w:ascii="Tahoma" w:hAnsi="Tahoma" w:cs="Tahoma"/>
        </w:rPr>
        <w:t>ă</w:t>
      </w:r>
      <w:r w:rsidRPr="00401A89">
        <w:rPr>
          <w:rFonts w:ascii="Tahoma" w:hAnsi="Tahoma" w:cs="Tahoma"/>
        </w:rPr>
        <w:t>uli</w:t>
      </w:r>
      <w:r w:rsidR="000871F2" w:rsidRPr="00401A89">
        <w:rPr>
          <w:rFonts w:ascii="Tahoma" w:hAnsi="Tahoma" w:cs="Tahoma"/>
        </w:rPr>
        <w:t>ș</w:t>
      </w:r>
      <w:r w:rsidRPr="00401A89">
        <w:rPr>
          <w:rFonts w:ascii="Tahoma" w:hAnsi="Tahoma" w:cs="Tahoma"/>
        </w:rPr>
        <w:t>ul este singura comuna a Podgoriei Aradului prin care trece un drum european. Pe acest culoar, elementele principale de interes sunt Aradul și Lipova-Deva. Direcțiile respective se prelungesc către Europa Centrală (prin punctul de frontieră Curtici pe calea ferată și Turnu-Nadlac auto) și până la Brașov (spre est) după care se ramifică spre nord-est, est, sud și sud-est. Spre vest, pe linia Aradului, această direcție se intersectează cu șoseaua și calea ferată de pe direcția nord-sud, care leagă principalele orașe romanești din zonă (Baia Mare, Satu Mare, Oradea, Arad, Timișoara).</w:t>
      </w:r>
    </w:p>
    <w:p w14:paraId="2199963A" w14:textId="77777777" w:rsidR="00717DE2" w:rsidRPr="00401A89" w:rsidRDefault="00717DE2" w:rsidP="00653959">
      <w:pPr>
        <w:spacing w:after="0" w:line="360" w:lineRule="auto"/>
        <w:ind w:left="22" w:firstLine="683"/>
        <w:jc w:val="both"/>
        <w:rPr>
          <w:rFonts w:ascii="Tahoma" w:hAnsi="Tahoma" w:cs="Tahoma"/>
        </w:rPr>
      </w:pPr>
      <w:r w:rsidRPr="00401A89">
        <w:rPr>
          <w:rFonts w:ascii="Tahoma" w:hAnsi="Tahoma" w:cs="Tahoma"/>
        </w:rPr>
        <w:lastRenderedPageBreak/>
        <w:t>În prelungirea lor se accesează teritoriile Ucrainei și Iugoslaviei. Acestor direcții majore de tranzit li se adaugă câteva direcții aparent minore, la scară zonală sau locală.</w:t>
      </w:r>
    </w:p>
    <w:p w14:paraId="1C24E59F" w14:textId="77777777" w:rsidR="00717DE2" w:rsidRPr="00401A89" w:rsidRDefault="00717DE2" w:rsidP="00653959">
      <w:pPr>
        <w:spacing w:after="0" w:line="360" w:lineRule="auto"/>
        <w:ind w:left="14" w:firstLine="683"/>
        <w:jc w:val="both"/>
        <w:rPr>
          <w:rFonts w:ascii="Tahoma" w:hAnsi="Tahoma" w:cs="Tahoma"/>
        </w:rPr>
      </w:pPr>
      <w:r w:rsidRPr="00401A89">
        <w:rPr>
          <w:rFonts w:ascii="Tahoma" w:hAnsi="Tahoma" w:cs="Tahoma"/>
        </w:rPr>
        <w:t>Una dintre aceste direcții este de-a lungul Podgoriei Aradului, care se racordează la cea precedentă în cadrul localității Păuliș. Rolul său comercial și economic este foarte mare.</w:t>
      </w:r>
    </w:p>
    <w:p w14:paraId="4E89C13A" w14:textId="724BB6BD" w:rsidR="00717DE2" w:rsidRPr="00401A89" w:rsidRDefault="00717DE2" w:rsidP="00653959">
      <w:pPr>
        <w:spacing w:after="0" w:line="360" w:lineRule="auto"/>
        <w:ind w:right="58" w:firstLine="698"/>
        <w:jc w:val="both"/>
        <w:rPr>
          <w:rFonts w:ascii="Tahoma" w:hAnsi="Tahoma" w:cs="Tahoma"/>
        </w:rPr>
      </w:pPr>
      <w:r w:rsidRPr="00401A89">
        <w:rPr>
          <w:rFonts w:ascii="Tahoma" w:hAnsi="Tahoma" w:cs="Tahoma"/>
        </w:rPr>
        <w:t>Această caracteristică a determinat în mare măsură și istoricul zonei. O altă direcție nord-sud este cea de pe valea Cladovei, care leagă culoarul Mureșului de Munții Zărandului. Dacă în timpurile medievale și chiar incipient moderne ea avea un caracter preponderent strategic,</w:t>
      </w:r>
      <w:r w:rsidR="00EE5F13" w:rsidRPr="00401A89">
        <w:rPr>
          <w:rFonts w:ascii="Tahoma" w:hAnsi="Tahoma" w:cs="Tahoma"/>
        </w:rPr>
        <w:t xml:space="preserve"> </w:t>
      </w:r>
      <w:r w:rsidRPr="00401A89">
        <w:rPr>
          <w:rFonts w:ascii="Tahoma" w:hAnsi="Tahoma" w:cs="Tahoma"/>
        </w:rPr>
        <w:t>acum</w:t>
      </w:r>
      <w:r w:rsidR="00EE5F13" w:rsidRPr="00401A89">
        <w:rPr>
          <w:rFonts w:ascii="Tahoma" w:hAnsi="Tahoma" w:cs="Tahoma"/>
        </w:rPr>
        <w:t xml:space="preserve"> </w:t>
      </w:r>
      <w:r w:rsidRPr="00401A89">
        <w:rPr>
          <w:rFonts w:ascii="Tahoma" w:hAnsi="Tahoma" w:cs="Tahoma"/>
        </w:rPr>
        <w:t>activează economic Cladova și capătă un pronunțat caracter turistic, permițând accesul la cabana Căsoaia și restul punctelor de interes montan.</w:t>
      </w:r>
    </w:p>
    <w:p w14:paraId="4052CFA2" w14:textId="5DB8B949" w:rsidR="000631DF" w:rsidRPr="00401A89" w:rsidRDefault="000631DF" w:rsidP="00653959">
      <w:pPr>
        <w:spacing w:after="0" w:line="360" w:lineRule="auto"/>
        <w:ind w:left="65" w:firstLine="691"/>
        <w:jc w:val="both"/>
        <w:rPr>
          <w:rFonts w:ascii="Tahoma" w:hAnsi="Tahoma" w:cs="Tahoma"/>
        </w:rPr>
      </w:pPr>
      <w:r w:rsidRPr="00401A89">
        <w:rPr>
          <w:rFonts w:ascii="Tahoma" w:hAnsi="Tahoma" w:cs="Tahoma"/>
        </w:rPr>
        <w:t>Sudul Mureșului este accesibil carosabil și feroviar doar pe la Radna - Lipova, în estul comunei. Se poate remarca astfel că direcțiile cele mai importante de relații zonale ale comunei Păuliș sunt către vest, nord, est. Sudul este accesat mai ales în scop economic (agricol), aici fiind o parte dintre teritoriile agricole ale comunei.</w:t>
      </w:r>
    </w:p>
    <w:p w14:paraId="43F45DF5" w14:textId="77777777" w:rsidR="000631DF" w:rsidRPr="00401A89" w:rsidRDefault="000631DF" w:rsidP="00653959">
      <w:pPr>
        <w:spacing w:after="0" w:line="360" w:lineRule="auto"/>
        <w:ind w:left="58" w:firstLine="669"/>
        <w:jc w:val="both"/>
        <w:rPr>
          <w:rFonts w:ascii="Tahoma" w:hAnsi="Tahoma" w:cs="Tahoma"/>
        </w:rPr>
      </w:pPr>
      <w:r w:rsidRPr="00401A89">
        <w:rPr>
          <w:rFonts w:ascii="Tahoma" w:hAnsi="Tahoma" w:cs="Tahoma"/>
        </w:rPr>
        <w:t>Comuna Păuliș se învecinează la vest cu comunele Vladimirescu, la nord cu Ghioroc, Covăsânț, Șiria și Târnova, la est cu Conop și Lipova și la sud cu Zăbrani.</w:t>
      </w:r>
    </w:p>
    <w:p w14:paraId="10C54D42" w14:textId="77777777" w:rsidR="000631DF" w:rsidRPr="00401A89" w:rsidRDefault="000631DF" w:rsidP="00653959">
      <w:pPr>
        <w:spacing w:after="0" w:line="360" w:lineRule="auto"/>
        <w:ind w:left="43" w:firstLine="683"/>
        <w:jc w:val="both"/>
        <w:rPr>
          <w:rFonts w:ascii="Tahoma" w:hAnsi="Tahoma" w:cs="Tahoma"/>
        </w:rPr>
      </w:pPr>
      <w:r w:rsidRPr="00401A89">
        <w:rPr>
          <w:rFonts w:ascii="Tahoma" w:hAnsi="Tahoma" w:cs="Tahoma"/>
        </w:rPr>
        <w:t>Două dintre așezările comunei (Păuliș și Barațca) sunt racordate la cele două sisteme terestre: căi ferate și drumuri. Intravilanele lor conțin ambele sisteme sau componente ale lor.</w:t>
      </w:r>
    </w:p>
    <w:p w14:paraId="7C319ADD" w14:textId="77777777" w:rsidR="000631DF" w:rsidRPr="00401A89" w:rsidRDefault="000631DF" w:rsidP="00653959">
      <w:pPr>
        <w:spacing w:after="0" w:line="360" w:lineRule="auto"/>
        <w:ind w:left="43" w:right="14" w:firstLine="676"/>
        <w:jc w:val="both"/>
        <w:rPr>
          <w:rFonts w:ascii="Tahoma" w:hAnsi="Tahoma" w:cs="Tahoma"/>
        </w:rPr>
      </w:pPr>
      <w:r w:rsidRPr="00401A89">
        <w:rPr>
          <w:rFonts w:ascii="Tahoma" w:hAnsi="Tahoma" w:cs="Tahoma"/>
        </w:rPr>
        <w:t>Calea ferată Arad-Deva este tangentă Ghiorocului, al cărui intravilan include gara CFR. Spațiul ocupat până nu de mult de calea ferată îngustă și părți din infrastructura acesteia sunt vizibile încă de-a lungul tronsonului corespunzător din Păuliș.</w:t>
      </w:r>
    </w:p>
    <w:p w14:paraId="5B2C1AD4" w14:textId="37736B0B" w:rsidR="000631DF" w:rsidRPr="003E762E" w:rsidRDefault="004C6194" w:rsidP="004C6194">
      <w:pPr>
        <w:spacing w:after="0" w:line="360" w:lineRule="auto"/>
        <w:ind w:left="14" w:right="3968" w:firstLine="698"/>
        <w:contextualSpacing/>
        <w:jc w:val="both"/>
        <w:rPr>
          <w:rFonts w:ascii="Tahoma" w:hAnsi="Tahoma" w:cs="Tahoma"/>
          <w:strike/>
          <w:color w:val="FF0000"/>
        </w:rPr>
      </w:pPr>
      <w:r w:rsidRPr="004C6194">
        <w:rPr>
          <w:rFonts w:ascii="Tahoma" w:eastAsia="Times New Roman" w:hAnsi="Tahoma" w:cs="Tahoma"/>
          <w:noProof/>
          <w:lang w:eastAsia="ro-RO"/>
        </w:rPr>
        <w:drawing>
          <wp:anchor distT="0" distB="0" distL="114300" distR="114300" simplePos="0" relativeHeight="251791360" behindDoc="0" locked="0" layoutInCell="1" allowOverlap="1" wp14:anchorId="761EC496" wp14:editId="680FCD92">
            <wp:simplePos x="0" y="0"/>
            <wp:positionH relativeFrom="column">
              <wp:posOffset>3705632</wp:posOffset>
            </wp:positionH>
            <wp:positionV relativeFrom="paragraph">
              <wp:posOffset>246141</wp:posOffset>
            </wp:positionV>
            <wp:extent cx="2199736" cy="1651048"/>
            <wp:effectExtent l="0" t="0" r="0" b="6350"/>
            <wp:wrapNone/>
            <wp:docPr id="55" name="Imagine 55" descr="D:\MIRE 2019\STRATEGIE DEZVOLTARE PAULIS\poze primite paulis\DN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IRE 2019\STRATEGIE DEZVOLTARE PAULIS\poze primite paulis\DN 7.JPG"/>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199736" cy="1651048"/>
                    </a:xfrm>
                    <a:prstGeom prst="rect">
                      <a:avLst/>
                    </a:prstGeom>
                    <a:noFill/>
                    <a:ln>
                      <a:noFill/>
                    </a:ln>
                  </pic:spPr>
                </pic:pic>
              </a:graphicData>
            </a:graphic>
            <wp14:sizeRelH relativeFrom="page">
              <wp14:pctWidth>0</wp14:pctWidth>
            </wp14:sizeRelH>
            <wp14:sizeRelV relativeFrom="page">
              <wp14:pctHeight>0</wp14:pctHeight>
            </wp14:sizeRelV>
          </wp:anchor>
        </w:drawing>
      </w:r>
      <w:r w:rsidR="000631DF" w:rsidRPr="00401A89">
        <w:rPr>
          <w:rFonts w:ascii="Tahoma" w:hAnsi="Tahoma" w:cs="Tahoma"/>
        </w:rPr>
        <w:t>Sistemul rutier cuprinde drumul național DN 7 (din intravilanele Sâmbăteniului, Păulișului și Bara</w:t>
      </w:r>
      <w:r w:rsidR="004E1E32" w:rsidRPr="00401A89">
        <w:rPr>
          <w:rFonts w:ascii="Tahoma" w:hAnsi="Tahoma" w:cs="Tahoma"/>
        </w:rPr>
        <w:t>ț</w:t>
      </w:r>
      <w:r w:rsidR="000631DF" w:rsidRPr="00401A89">
        <w:rPr>
          <w:rFonts w:ascii="Tahoma" w:hAnsi="Tahoma" w:cs="Tahoma"/>
        </w:rPr>
        <w:t>căi</w:t>
      </w:r>
      <w:r w:rsidR="002F68F8" w:rsidRPr="00401A89">
        <w:rPr>
          <w:rFonts w:ascii="Tahoma" w:hAnsi="Tahoma" w:cs="Tahoma"/>
        </w:rPr>
        <w:t xml:space="preserve">) și județean </w:t>
      </w:r>
      <w:r w:rsidR="006F15ED">
        <w:rPr>
          <w:rFonts w:ascii="Tahoma" w:hAnsi="Tahoma" w:cs="Tahoma"/>
        </w:rPr>
        <w:t xml:space="preserve">DJ708A (intrare Sâmbăteni) și </w:t>
      </w:r>
      <w:r w:rsidR="002F68F8" w:rsidRPr="00401A89">
        <w:rPr>
          <w:rFonts w:ascii="Tahoma" w:hAnsi="Tahoma" w:cs="Tahoma"/>
        </w:rPr>
        <w:t>DJ708B (în intra</w:t>
      </w:r>
      <w:r w:rsidR="000631DF" w:rsidRPr="00401A89">
        <w:rPr>
          <w:rFonts w:ascii="Tahoma" w:hAnsi="Tahoma" w:cs="Tahoma"/>
        </w:rPr>
        <w:t>vilanul P</w:t>
      </w:r>
      <w:r w:rsidR="004E1E32" w:rsidRPr="00401A89">
        <w:rPr>
          <w:rFonts w:ascii="Tahoma" w:hAnsi="Tahoma" w:cs="Tahoma"/>
        </w:rPr>
        <w:t>ă</w:t>
      </w:r>
      <w:r w:rsidR="000631DF" w:rsidRPr="00401A89">
        <w:rPr>
          <w:rFonts w:ascii="Tahoma" w:hAnsi="Tahoma" w:cs="Tahoma"/>
        </w:rPr>
        <w:t>uli</w:t>
      </w:r>
      <w:r w:rsidR="004E1E32" w:rsidRPr="00401A89">
        <w:rPr>
          <w:rFonts w:ascii="Tahoma" w:hAnsi="Tahoma" w:cs="Tahoma"/>
        </w:rPr>
        <w:t>ș</w:t>
      </w:r>
      <w:r w:rsidR="000631DF" w:rsidRPr="00401A89">
        <w:rPr>
          <w:rFonts w:ascii="Tahoma" w:hAnsi="Tahoma" w:cs="Tahoma"/>
        </w:rPr>
        <w:t xml:space="preserve">ului). În intravilane ele totalizează cca. 6,8 Km. Există apoi drumurile locale de pe Valea </w:t>
      </w:r>
      <w:r w:rsidR="00392E91">
        <w:rPr>
          <w:rFonts w:ascii="Tahoma" w:hAnsi="Tahoma" w:cs="Tahoma"/>
        </w:rPr>
        <w:t>Frunzițului</w:t>
      </w:r>
      <w:r w:rsidR="000631DF" w:rsidRPr="00401A89">
        <w:rPr>
          <w:rFonts w:ascii="Tahoma" w:hAnsi="Tahoma" w:cs="Tahoma"/>
        </w:rPr>
        <w:t xml:space="preserve"> în Barațca și de pe văile Cladova și fragmentul din Sâmbăteni al legăturii cu Ghioroc cu cca. </w:t>
      </w:r>
      <w:r w:rsidR="004E1E32" w:rsidRPr="00401A89">
        <w:rPr>
          <w:rFonts w:ascii="Tahoma" w:hAnsi="Tahoma" w:cs="Tahoma"/>
        </w:rPr>
        <w:t>1</w:t>
      </w:r>
      <w:r w:rsidR="000631DF" w:rsidRPr="00401A89">
        <w:rPr>
          <w:rFonts w:ascii="Tahoma" w:hAnsi="Tahoma" w:cs="Tahoma"/>
        </w:rPr>
        <w:t xml:space="preserve"> Km intravilan. La acestea se adaugă străzile, care formează sistemele deja descrise (ordonate și neregula</w:t>
      </w:r>
      <w:r w:rsidR="00C010C9" w:rsidRPr="00401A89">
        <w:rPr>
          <w:rFonts w:ascii="Tahoma" w:hAnsi="Tahoma" w:cs="Tahoma"/>
        </w:rPr>
        <w:t xml:space="preserve">te). </w:t>
      </w:r>
    </w:p>
    <w:p w14:paraId="5799D0BE" w14:textId="782FEBC4" w:rsidR="004E1E32" w:rsidRPr="002E67F9" w:rsidRDefault="003E762E" w:rsidP="00653959">
      <w:pPr>
        <w:spacing w:after="0" w:line="360" w:lineRule="auto"/>
        <w:ind w:left="14" w:right="36" w:firstLine="698"/>
        <w:contextualSpacing/>
        <w:jc w:val="both"/>
        <w:rPr>
          <w:rFonts w:ascii="Tahoma" w:hAnsi="Tahoma" w:cs="Tahoma"/>
        </w:rPr>
      </w:pPr>
      <w:r w:rsidRPr="002E67F9">
        <w:rPr>
          <w:rFonts w:ascii="Tahoma" w:hAnsi="Tahoma" w:cs="Tahoma"/>
        </w:rPr>
        <w:t>Lungimea totală a drumurilor este de 37 km, din care: comunale, vicinale, străzi: pietruite 4,8 km, din pământ 10,2 km și modernizate 22 km.</w:t>
      </w:r>
      <w:r w:rsidR="00D509EE" w:rsidRPr="002E67F9">
        <w:rPr>
          <w:rFonts w:ascii="Tahoma" w:hAnsi="Tahoma" w:cs="Tahoma"/>
        </w:rPr>
        <w:t xml:space="preserve"> Lungimea drumurilor iluminate și </w:t>
      </w:r>
      <w:r w:rsidR="00392E91">
        <w:rPr>
          <w:rFonts w:ascii="Tahoma" w:hAnsi="Tahoma" w:cs="Tahoma"/>
        </w:rPr>
        <w:t xml:space="preserve">nou </w:t>
      </w:r>
      <w:r w:rsidR="00D509EE" w:rsidRPr="002E67F9">
        <w:rPr>
          <w:rFonts w:ascii="Tahoma" w:hAnsi="Tahoma" w:cs="Tahoma"/>
        </w:rPr>
        <w:t>reabilitate este de 37 km.</w:t>
      </w:r>
    </w:p>
    <w:p w14:paraId="16D1CF9A" w14:textId="77777777" w:rsidR="00D509EE" w:rsidRDefault="00D509EE" w:rsidP="00653959">
      <w:pPr>
        <w:spacing w:after="0" w:line="360" w:lineRule="auto"/>
        <w:ind w:left="14" w:right="36" w:firstLine="698"/>
        <w:contextualSpacing/>
        <w:jc w:val="both"/>
        <w:rPr>
          <w:rFonts w:ascii="Tahoma" w:hAnsi="Tahoma" w:cs="Tahoma"/>
        </w:rPr>
      </w:pPr>
    </w:p>
    <w:p w14:paraId="23B3F58A" w14:textId="77777777" w:rsidR="00D634A8" w:rsidRDefault="00D634A8" w:rsidP="00653959">
      <w:pPr>
        <w:spacing w:after="0" w:line="360" w:lineRule="auto"/>
        <w:ind w:left="14" w:right="36" w:firstLine="698"/>
        <w:contextualSpacing/>
        <w:jc w:val="both"/>
        <w:rPr>
          <w:rFonts w:ascii="Tahoma" w:hAnsi="Tahoma" w:cs="Tahoma"/>
        </w:rPr>
      </w:pPr>
    </w:p>
    <w:p w14:paraId="49DF8740" w14:textId="77777777" w:rsidR="00D634A8" w:rsidRPr="002E67F9" w:rsidRDefault="00D634A8" w:rsidP="00653959">
      <w:pPr>
        <w:spacing w:after="0" w:line="360" w:lineRule="auto"/>
        <w:ind w:left="14" w:right="36" w:firstLine="698"/>
        <w:contextualSpacing/>
        <w:jc w:val="both"/>
        <w:rPr>
          <w:rFonts w:ascii="Tahoma" w:hAnsi="Tahoma" w:cs="Tahoma"/>
        </w:rPr>
      </w:pPr>
    </w:p>
    <w:p w14:paraId="460E19EC" w14:textId="15741BB0" w:rsidR="000631DF" w:rsidRPr="00401A89" w:rsidRDefault="000631DF" w:rsidP="00653959">
      <w:pPr>
        <w:spacing w:after="0" w:line="360" w:lineRule="auto"/>
        <w:ind w:left="683"/>
        <w:contextualSpacing/>
        <w:rPr>
          <w:rFonts w:ascii="Tahoma" w:hAnsi="Tahoma" w:cs="Tahoma"/>
          <w:b/>
          <w:bCs/>
          <w:i/>
          <w:iCs/>
          <w:sz w:val="24"/>
          <w:szCs w:val="24"/>
          <w:u w:val="single"/>
        </w:rPr>
      </w:pPr>
      <w:r w:rsidRPr="00401A89">
        <w:rPr>
          <w:rFonts w:ascii="Tahoma" w:hAnsi="Tahoma" w:cs="Tahoma"/>
          <w:b/>
          <w:bCs/>
          <w:i/>
          <w:iCs/>
          <w:sz w:val="24"/>
          <w:szCs w:val="24"/>
          <w:u w:val="single"/>
        </w:rPr>
        <w:lastRenderedPageBreak/>
        <w:t>5.3 Construcții și terenuri</w:t>
      </w:r>
    </w:p>
    <w:p w14:paraId="3F0BC691" w14:textId="071E7A19" w:rsidR="00F3196D" w:rsidRPr="00401A89" w:rsidRDefault="000631DF" w:rsidP="002C3278">
      <w:pPr>
        <w:spacing w:after="0" w:line="360" w:lineRule="auto"/>
        <w:ind w:right="58" w:firstLine="683"/>
        <w:contextualSpacing/>
        <w:jc w:val="both"/>
        <w:rPr>
          <w:rFonts w:ascii="Tahoma" w:hAnsi="Tahoma" w:cs="Tahoma"/>
        </w:rPr>
      </w:pPr>
      <w:r w:rsidRPr="00401A89">
        <w:rPr>
          <w:rFonts w:ascii="Tahoma" w:hAnsi="Tahoma" w:cs="Tahoma"/>
        </w:rPr>
        <w:t>Într-o comun</w:t>
      </w:r>
      <w:r w:rsidR="004E1E32" w:rsidRPr="00401A89">
        <w:rPr>
          <w:rFonts w:ascii="Tahoma" w:hAnsi="Tahoma" w:cs="Tahoma"/>
        </w:rPr>
        <w:t>ă</w:t>
      </w:r>
      <w:r w:rsidRPr="00401A89">
        <w:rPr>
          <w:rFonts w:ascii="Tahoma" w:hAnsi="Tahoma" w:cs="Tahoma"/>
        </w:rPr>
        <w:t xml:space="preserve"> cu un caracter mixt - agricol și forestier, utilizarea terenurilor sugerează foarte bine profilul economic al ei și localităților sale. </w:t>
      </w:r>
    </w:p>
    <w:p w14:paraId="3ABB165B" w14:textId="27943F17" w:rsidR="00EB5F52" w:rsidRPr="00401A89" w:rsidRDefault="00EB5F52" w:rsidP="00653959">
      <w:pPr>
        <w:spacing w:after="0" w:line="360" w:lineRule="auto"/>
        <w:ind w:left="58" w:firstLine="683"/>
        <w:jc w:val="both"/>
        <w:rPr>
          <w:rFonts w:ascii="Tahoma" w:hAnsi="Tahoma" w:cs="Tahoma"/>
        </w:rPr>
      </w:pPr>
      <w:r w:rsidRPr="002E67F9">
        <w:rPr>
          <w:rFonts w:ascii="Tahoma" w:hAnsi="Tahoma" w:cs="Tahoma"/>
        </w:rPr>
        <w:t xml:space="preserve">Din total, 495 ha sunt terenuri intravilane ale satelor, care conțin la rândul lor, în afara </w:t>
      </w:r>
      <w:r w:rsidRPr="00401A89">
        <w:rPr>
          <w:rFonts w:ascii="Tahoma" w:hAnsi="Tahoma" w:cs="Tahoma"/>
        </w:rPr>
        <w:t>suprafețelor destinate construcțiilor și circulațiilor, mai bine de jumătate suprafețe agricole. Coroborând datele, rezultă că suprafețele destinate agriculturii sunt sensibil egale cu cele forestiere. Există de asemenea relativ mari suprafețe utilizate pentru culturi de plante industriale și legume-zarzavaturi.</w:t>
      </w:r>
    </w:p>
    <w:p w14:paraId="36556CE3" w14:textId="27AB2F97" w:rsidR="00EB5F52" w:rsidRPr="00401A89" w:rsidRDefault="00EB5F52" w:rsidP="00653959">
      <w:pPr>
        <w:spacing w:after="0" w:line="360" w:lineRule="auto"/>
        <w:ind w:left="36" w:right="36" w:firstLine="683"/>
        <w:jc w:val="both"/>
        <w:rPr>
          <w:rFonts w:ascii="Tahoma" w:hAnsi="Tahoma" w:cs="Tahoma"/>
        </w:rPr>
      </w:pPr>
      <w:r w:rsidRPr="00401A89">
        <w:rPr>
          <w:rFonts w:ascii="Tahoma" w:hAnsi="Tahoma" w:cs="Tahoma"/>
        </w:rPr>
        <w:t>Între caracteristicile zonei face ca o întinsă suprafață să fie cultivata cu vii, integrând comuna Păuli</w:t>
      </w:r>
      <w:r w:rsidR="00BC78D8" w:rsidRPr="00401A89">
        <w:rPr>
          <w:rFonts w:ascii="Tahoma" w:hAnsi="Tahoma" w:cs="Tahoma"/>
        </w:rPr>
        <w:t>ș</w:t>
      </w:r>
      <w:r w:rsidRPr="00401A89">
        <w:rPr>
          <w:rFonts w:ascii="Tahoma" w:hAnsi="Tahoma" w:cs="Tahoma"/>
        </w:rPr>
        <w:t xml:space="preserve"> în arealul zonei ”Podgoria” din județ și, împreună cu Ghioroc, formând cea mai importanta și prestigioasă arie viticolă din zonă.</w:t>
      </w:r>
    </w:p>
    <w:p w14:paraId="063F1EE1" w14:textId="5D530359" w:rsidR="00EB5F52" w:rsidRPr="00401A89" w:rsidRDefault="00EB5F52" w:rsidP="00653959">
      <w:pPr>
        <w:spacing w:after="0" w:line="360" w:lineRule="auto"/>
        <w:ind w:left="22" w:right="50" w:firstLine="676"/>
        <w:jc w:val="both"/>
        <w:rPr>
          <w:rFonts w:ascii="Tahoma" w:hAnsi="Tahoma" w:cs="Tahoma"/>
        </w:rPr>
      </w:pPr>
      <w:r w:rsidRPr="00401A89">
        <w:rPr>
          <w:rFonts w:ascii="Tahoma" w:hAnsi="Tahoma" w:cs="Tahoma"/>
        </w:rPr>
        <w:t>Ca urmare a analizei realizate asupra componentelor potențialului economic al comunei, cu influență directă asupra așezărilor sale, agricultura și creșterea animalelor rezultă ca fiind importante. Totuși, dominantă este exploatarea masei lemnoase. La acestea se adaugă alte exploatări de materii prime și micile unități industriale prelucrătoare.</w:t>
      </w:r>
    </w:p>
    <w:p w14:paraId="438A6AA4" w14:textId="78E43BAB" w:rsidR="001C41FE" w:rsidRPr="00401A89" w:rsidRDefault="001C41FE" w:rsidP="00653959">
      <w:pPr>
        <w:spacing w:after="0" w:line="360" w:lineRule="auto"/>
        <w:ind w:left="58" w:right="48" w:firstLine="691"/>
        <w:jc w:val="both"/>
        <w:rPr>
          <w:rFonts w:ascii="Tahoma" w:hAnsi="Tahoma" w:cs="Tahoma"/>
        </w:rPr>
      </w:pPr>
      <w:r w:rsidRPr="00401A89">
        <w:rPr>
          <w:rFonts w:ascii="Tahoma" w:hAnsi="Tahoma" w:cs="Tahoma"/>
        </w:rPr>
        <w:t>În cazul Păulișului, în special, intravilanul conține într-o manieră concludentă cele trei zone principale: centrul, locuirea și zona economică. Barațca este o simplă prelungire a sa, lipsită de un centru propriu-zis. La Sâmbăteni și Cladova, în ciuda diferențelor morfostructurale centrele sunt asemănătoare și sunt concentrate practic în jurul bisericilor și de-a lungul drumurilor. În schimb există zone economice distincte, mai ales sub forma de trupuri izolate.</w:t>
      </w:r>
    </w:p>
    <w:p w14:paraId="0AF9F74A" w14:textId="45EEFBAF" w:rsidR="00BC78D8" w:rsidRPr="00401A89" w:rsidRDefault="001C41FE" w:rsidP="002F68F8">
      <w:pPr>
        <w:spacing w:after="0" w:line="360" w:lineRule="auto"/>
        <w:ind w:left="36" w:firstLine="676"/>
        <w:jc w:val="both"/>
        <w:rPr>
          <w:rFonts w:ascii="Tahoma" w:hAnsi="Tahoma" w:cs="Tahoma"/>
        </w:rPr>
      </w:pPr>
      <w:r w:rsidRPr="00401A89">
        <w:rPr>
          <w:rFonts w:ascii="Tahoma" w:hAnsi="Tahoma" w:cs="Tahoma"/>
        </w:rPr>
        <w:t xml:space="preserve">Intravilanele celor patru sate conțin un mare număr de trupuri izolate, care reprezintă fie unități economice de facturi diferite, fie arhitecturi, rezervații arheologice sau monumente </w:t>
      </w:r>
      <w:r w:rsidR="002F68F8" w:rsidRPr="00401A89">
        <w:rPr>
          <w:rFonts w:ascii="Tahoma" w:hAnsi="Tahoma" w:cs="Tahoma"/>
        </w:rPr>
        <w:t>i</w:t>
      </w:r>
      <w:r w:rsidRPr="00401A89">
        <w:rPr>
          <w:rFonts w:ascii="Tahoma" w:hAnsi="Tahoma" w:cs="Tahoma"/>
        </w:rPr>
        <w:t>zolate.</w:t>
      </w:r>
    </w:p>
    <w:p w14:paraId="313880DC" w14:textId="77777777" w:rsidR="002F68F8" w:rsidRPr="00401A89" w:rsidRDefault="002F68F8" w:rsidP="002F68F8">
      <w:pPr>
        <w:spacing w:after="0" w:line="360" w:lineRule="auto"/>
        <w:ind w:left="36" w:firstLine="676"/>
        <w:jc w:val="both"/>
        <w:rPr>
          <w:rFonts w:ascii="Tahoma" w:hAnsi="Tahoma" w:cs="Tahoma"/>
        </w:rPr>
      </w:pPr>
    </w:p>
    <w:p w14:paraId="0B46724D" w14:textId="23E523FE" w:rsidR="00912D9A" w:rsidRPr="00401A89" w:rsidRDefault="00912D9A" w:rsidP="00653959">
      <w:pPr>
        <w:spacing w:after="0" w:line="360" w:lineRule="auto"/>
        <w:ind w:left="691"/>
        <w:rPr>
          <w:rFonts w:ascii="Tahoma" w:hAnsi="Tahoma" w:cs="Tahoma"/>
          <w:b/>
          <w:bCs/>
          <w:i/>
          <w:iCs/>
          <w:sz w:val="24"/>
          <w:szCs w:val="24"/>
          <w:u w:val="single"/>
        </w:rPr>
      </w:pPr>
      <w:r w:rsidRPr="00401A89">
        <w:rPr>
          <w:rFonts w:ascii="Tahoma" w:hAnsi="Tahoma" w:cs="Tahoma"/>
          <w:b/>
          <w:bCs/>
          <w:i/>
          <w:iCs/>
          <w:sz w:val="24"/>
          <w:szCs w:val="24"/>
          <w:u w:val="single"/>
        </w:rPr>
        <w:t>5.4 Infrastructură edilitară</w:t>
      </w:r>
    </w:p>
    <w:p w14:paraId="289B9D69" w14:textId="197C1650" w:rsidR="00912D9A" w:rsidRPr="00401A89" w:rsidRDefault="00CB6F04" w:rsidP="00653959">
      <w:pPr>
        <w:spacing w:after="0" w:line="360" w:lineRule="auto"/>
        <w:ind w:left="691"/>
        <w:rPr>
          <w:rFonts w:ascii="Tahoma" w:hAnsi="Tahoma" w:cs="Tahoma"/>
          <w:b/>
          <w:bCs/>
          <w:i/>
          <w:iCs/>
          <w:sz w:val="24"/>
          <w:szCs w:val="24"/>
          <w:u w:val="single"/>
        </w:rPr>
      </w:pPr>
      <w:r w:rsidRPr="00CB6F04">
        <w:rPr>
          <w:rFonts w:ascii="Tahoma" w:hAnsi="Tahoma" w:cs="Tahoma"/>
          <w:noProof/>
          <w:lang w:eastAsia="ro-RO"/>
        </w:rPr>
        <w:drawing>
          <wp:anchor distT="0" distB="0" distL="114300" distR="114300" simplePos="0" relativeHeight="251792384" behindDoc="0" locked="0" layoutInCell="1" allowOverlap="1" wp14:anchorId="75A24059" wp14:editId="485DADD7">
            <wp:simplePos x="0" y="0"/>
            <wp:positionH relativeFrom="column">
              <wp:posOffset>3171214</wp:posOffset>
            </wp:positionH>
            <wp:positionV relativeFrom="paragraph">
              <wp:posOffset>117475</wp:posOffset>
            </wp:positionV>
            <wp:extent cx="2035834" cy="1528001"/>
            <wp:effectExtent l="0" t="0" r="2540" b="0"/>
            <wp:wrapNone/>
            <wp:docPr id="56" name="Imagine 56" descr="D:\MIRE 2019\STRATEGIE DEZVOLTARE PAULIS\poze primite paulis\Râul Mure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IRE 2019\STRATEGIE DEZVOLTARE PAULIS\poze primite paulis\Râul Mureș.JPG"/>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035834" cy="1528001"/>
                    </a:xfrm>
                    <a:prstGeom prst="rect">
                      <a:avLst/>
                    </a:prstGeom>
                    <a:noFill/>
                    <a:ln>
                      <a:noFill/>
                    </a:ln>
                  </pic:spPr>
                </pic:pic>
              </a:graphicData>
            </a:graphic>
            <wp14:sizeRelH relativeFrom="page">
              <wp14:pctWidth>0</wp14:pctWidth>
            </wp14:sizeRelH>
            <wp14:sizeRelV relativeFrom="page">
              <wp14:pctHeight>0</wp14:pctHeight>
            </wp14:sizeRelV>
          </wp:anchor>
        </w:drawing>
      </w:r>
      <w:r w:rsidR="00912D9A" w:rsidRPr="00401A89">
        <w:rPr>
          <w:rFonts w:ascii="Tahoma" w:hAnsi="Tahoma" w:cs="Tahoma"/>
          <w:b/>
          <w:bCs/>
          <w:i/>
          <w:iCs/>
          <w:sz w:val="24"/>
          <w:szCs w:val="24"/>
          <w:u w:val="single"/>
        </w:rPr>
        <w:t>5.4.1 Gospodărirea Apelor</w:t>
      </w:r>
    </w:p>
    <w:p w14:paraId="7D9AF14F" w14:textId="77777777" w:rsidR="00132F0D" w:rsidRDefault="00132F0D" w:rsidP="00132F0D">
      <w:pPr>
        <w:spacing w:after="0" w:line="360" w:lineRule="auto"/>
        <w:ind w:right="5244" w:firstLine="691"/>
        <w:contextualSpacing/>
        <w:jc w:val="both"/>
        <w:rPr>
          <w:rFonts w:ascii="Tahoma" w:hAnsi="Tahoma" w:cs="Tahoma"/>
        </w:rPr>
      </w:pPr>
    </w:p>
    <w:p w14:paraId="40A8B9AD" w14:textId="152DCA3A" w:rsidR="00CB6F04" w:rsidRDefault="00912D9A" w:rsidP="00132F0D">
      <w:pPr>
        <w:spacing w:after="0" w:line="360" w:lineRule="auto"/>
        <w:ind w:right="5244" w:firstLine="691"/>
        <w:contextualSpacing/>
        <w:jc w:val="both"/>
        <w:rPr>
          <w:rFonts w:ascii="Tahoma" w:hAnsi="Tahoma" w:cs="Tahoma"/>
        </w:rPr>
      </w:pPr>
      <w:r w:rsidRPr="00401A89">
        <w:rPr>
          <w:rFonts w:ascii="Tahoma" w:hAnsi="Tahoma" w:cs="Tahoma"/>
        </w:rPr>
        <w:t>S-a arătat la analiza cadrului natural că rețeaua hidrografică a c</w:t>
      </w:r>
      <w:r w:rsidR="00CB6F04">
        <w:rPr>
          <w:rFonts w:ascii="Tahoma" w:hAnsi="Tahoma" w:cs="Tahoma"/>
        </w:rPr>
        <w:t xml:space="preserve">omunei are o dominantă absolută: Râul </w:t>
      </w:r>
      <w:r w:rsidRPr="00401A89">
        <w:rPr>
          <w:rFonts w:ascii="Tahoma" w:hAnsi="Tahoma" w:cs="Tahoma"/>
        </w:rPr>
        <w:t xml:space="preserve">Mureș. </w:t>
      </w:r>
    </w:p>
    <w:p w14:paraId="1461EF9D" w14:textId="77777777" w:rsidR="00CB6F04" w:rsidRDefault="00CB6F04" w:rsidP="00BC78D8">
      <w:pPr>
        <w:spacing w:after="0" w:line="360" w:lineRule="auto"/>
        <w:ind w:right="-2" w:firstLine="691"/>
        <w:contextualSpacing/>
        <w:jc w:val="both"/>
        <w:rPr>
          <w:rFonts w:ascii="Tahoma" w:hAnsi="Tahoma" w:cs="Tahoma"/>
        </w:rPr>
      </w:pPr>
    </w:p>
    <w:p w14:paraId="0C321EBF" w14:textId="77777777" w:rsidR="00CB6F04" w:rsidRDefault="00CB6F04" w:rsidP="00BC78D8">
      <w:pPr>
        <w:spacing w:after="0" w:line="360" w:lineRule="auto"/>
        <w:ind w:right="-2" w:firstLine="691"/>
        <w:contextualSpacing/>
        <w:jc w:val="both"/>
        <w:rPr>
          <w:rFonts w:ascii="Tahoma" w:hAnsi="Tahoma" w:cs="Tahoma"/>
        </w:rPr>
      </w:pPr>
    </w:p>
    <w:p w14:paraId="38FBE0B1" w14:textId="7A4B05FA" w:rsidR="00912D9A" w:rsidRPr="00401A89" w:rsidRDefault="00912D9A" w:rsidP="00BC78D8">
      <w:pPr>
        <w:spacing w:after="0" w:line="360" w:lineRule="auto"/>
        <w:ind w:right="-2" w:firstLine="691"/>
        <w:contextualSpacing/>
        <w:jc w:val="both"/>
        <w:rPr>
          <w:rFonts w:ascii="Tahoma" w:hAnsi="Tahoma" w:cs="Tahoma"/>
        </w:rPr>
      </w:pPr>
      <w:r w:rsidRPr="00401A89">
        <w:rPr>
          <w:rFonts w:ascii="Tahoma" w:hAnsi="Tahoma" w:cs="Tahoma"/>
        </w:rPr>
        <w:t xml:space="preserve">În rest, pentru zona de câmpie și versanții muntoși din nordul comunei, ea este extrem de slabă, fiind compusă aproape exclusiv din torenți care coboară de pe versantul vestic al munților. Ei sunt colectați de canalul Matca care are o traiectorie aproximativă sud - nord, legând Mureșul </w:t>
      </w:r>
      <w:r w:rsidRPr="00401A89">
        <w:rPr>
          <w:rFonts w:ascii="Tahoma" w:hAnsi="Tahoma" w:cs="Tahoma"/>
        </w:rPr>
        <w:lastRenderedPageBreak/>
        <w:t xml:space="preserve">de Crișul Alb. Acest canal este singura sursă stabilă de apă a comunei. Fac excepție cele două Valea </w:t>
      </w:r>
      <w:r w:rsidR="00BF08B3">
        <w:rPr>
          <w:rFonts w:ascii="Tahoma" w:hAnsi="Tahoma" w:cs="Tahoma"/>
        </w:rPr>
        <w:t>F</w:t>
      </w:r>
      <w:r w:rsidRPr="00401A89">
        <w:rPr>
          <w:rFonts w:ascii="Tahoma" w:hAnsi="Tahoma" w:cs="Tahoma"/>
        </w:rPr>
        <w:t>runzișului de la Barațca și Cladova.</w:t>
      </w:r>
    </w:p>
    <w:p w14:paraId="0C5BC96D" w14:textId="77777777" w:rsidR="00912D9A" w:rsidRPr="00401A89" w:rsidRDefault="00912D9A" w:rsidP="002F68F8">
      <w:pPr>
        <w:spacing w:after="0" w:line="360" w:lineRule="auto"/>
        <w:ind w:firstLine="691"/>
        <w:jc w:val="both"/>
        <w:rPr>
          <w:rFonts w:ascii="Tahoma" w:hAnsi="Tahoma" w:cs="Tahoma"/>
        </w:rPr>
      </w:pPr>
      <w:r w:rsidRPr="00401A89">
        <w:rPr>
          <w:rFonts w:ascii="Tahoma" w:hAnsi="Tahoma" w:cs="Tahoma"/>
        </w:rPr>
        <w:t>Din rețeaua apelor de suprafață fac parte canalele de irigare existente în zona de șes a comunei, care nu face parte din teritoriul intravilanelor.</w:t>
      </w:r>
    </w:p>
    <w:p w14:paraId="30B2D43C" w14:textId="39D0618A" w:rsidR="00912D9A" w:rsidRPr="00401A89" w:rsidRDefault="00972858" w:rsidP="002F68F8">
      <w:pPr>
        <w:spacing w:after="0" w:line="360" w:lineRule="auto"/>
        <w:ind w:firstLine="691"/>
        <w:jc w:val="both"/>
        <w:rPr>
          <w:rFonts w:ascii="Tahoma" w:hAnsi="Tahoma" w:cs="Tahoma"/>
        </w:rPr>
      </w:pPr>
      <w:r>
        <w:rPr>
          <w:rFonts w:ascii="Tahoma" w:hAnsi="Tahoma" w:cs="Tahoma"/>
        </w:rPr>
        <w:t>Localitățile Păuliș,</w:t>
      </w:r>
      <w:r w:rsidR="00912D9A" w:rsidRPr="00401A89">
        <w:rPr>
          <w:rFonts w:ascii="Tahoma" w:hAnsi="Tahoma" w:cs="Tahoma"/>
        </w:rPr>
        <w:t xml:space="preserve"> Barațca</w:t>
      </w:r>
      <w:r>
        <w:rPr>
          <w:rFonts w:ascii="Tahoma" w:hAnsi="Tahoma" w:cs="Tahoma"/>
        </w:rPr>
        <w:t xml:space="preserve"> și Sâmbăteni</w:t>
      </w:r>
      <w:r w:rsidR="00912D9A" w:rsidRPr="00401A89">
        <w:rPr>
          <w:rFonts w:ascii="Tahoma" w:hAnsi="Tahoma" w:cs="Tahoma"/>
        </w:rPr>
        <w:t xml:space="preserve"> sunt alimentate cu apă din sistemul micro-zonal</w:t>
      </w:r>
      <w:r w:rsidR="00BC78D8" w:rsidRPr="00401A89">
        <w:rPr>
          <w:rFonts w:ascii="Tahoma" w:hAnsi="Tahoma" w:cs="Tahoma"/>
        </w:rPr>
        <w:t xml:space="preserve"> </w:t>
      </w:r>
      <w:r w:rsidR="00912D9A" w:rsidRPr="00401A89">
        <w:rPr>
          <w:rFonts w:ascii="Tahoma" w:hAnsi="Tahoma" w:cs="Tahoma"/>
        </w:rPr>
        <w:t>Ghioroc (împreună cu localitățile Siria, Covăsânț, Cuvin, Ghioroc, Miniș și la nevoie și Lipova). În Păuliș și Barațca există rețele de apă alimentate din conducta de aducțiune existentă, Ghioroc- Lipova.</w:t>
      </w:r>
    </w:p>
    <w:p w14:paraId="31E7BA85" w14:textId="5FB4361C" w:rsidR="00912D9A" w:rsidRDefault="00912D9A" w:rsidP="002F68F8">
      <w:pPr>
        <w:spacing w:after="0" w:line="360" w:lineRule="auto"/>
        <w:ind w:right="7" w:firstLine="683"/>
        <w:jc w:val="both"/>
        <w:rPr>
          <w:rFonts w:ascii="Tahoma" w:hAnsi="Tahoma" w:cs="Tahoma"/>
        </w:rPr>
      </w:pPr>
      <w:r w:rsidRPr="00401A89">
        <w:rPr>
          <w:rFonts w:ascii="Tahoma" w:hAnsi="Tahoma" w:cs="Tahoma"/>
        </w:rPr>
        <w:t>În localitatea Sâmbăteni a fost introdusă alimentarea cu apă printr-un proiect cu fonduri guvernamentale fiind realizată o aducțiune de cca. 5 Km lungime, racordată la aducțiunea existentă a microzonalului, pe teritoriul localității Ghioroc.</w:t>
      </w:r>
    </w:p>
    <w:p w14:paraId="42E8625A" w14:textId="45DAA6FB" w:rsidR="00C7446E" w:rsidRPr="002E67F9" w:rsidRDefault="00C7446E" w:rsidP="002F68F8">
      <w:pPr>
        <w:spacing w:after="0" w:line="360" w:lineRule="auto"/>
        <w:ind w:right="7" w:firstLine="683"/>
        <w:jc w:val="both"/>
        <w:rPr>
          <w:rFonts w:ascii="Tahoma" w:hAnsi="Tahoma" w:cs="Tahoma"/>
        </w:rPr>
      </w:pPr>
      <w:r w:rsidRPr="002E67F9">
        <w:rPr>
          <w:rFonts w:ascii="Tahoma" w:hAnsi="Tahoma" w:cs="Tahoma"/>
        </w:rPr>
        <w:t xml:space="preserve">Lungimea rețelei de distribuție a apei potabile în comună este de 36 km, iar lungimea rețelei de canalizare </w:t>
      </w:r>
      <w:r w:rsidR="00BF08B3">
        <w:rPr>
          <w:rFonts w:ascii="Tahoma" w:hAnsi="Tahoma" w:cs="Tahoma"/>
        </w:rPr>
        <w:t xml:space="preserve">( la Păuliș) </w:t>
      </w:r>
      <w:r w:rsidRPr="002E67F9">
        <w:rPr>
          <w:rFonts w:ascii="Tahoma" w:hAnsi="Tahoma" w:cs="Tahoma"/>
        </w:rPr>
        <w:t>este de 11 km cu Stație de epurare la Păuliș.</w:t>
      </w:r>
    </w:p>
    <w:p w14:paraId="334EF1FB" w14:textId="77777777" w:rsidR="00816C4B" w:rsidRPr="00401A89" w:rsidRDefault="00816C4B" w:rsidP="00816C4B">
      <w:pPr>
        <w:spacing w:after="0" w:line="360" w:lineRule="auto"/>
        <w:ind w:right="94" w:firstLine="683"/>
        <w:contextualSpacing/>
        <w:jc w:val="both"/>
        <w:rPr>
          <w:rFonts w:ascii="Tahoma" w:hAnsi="Tahoma" w:cs="Tahoma"/>
        </w:rPr>
      </w:pPr>
      <w:r w:rsidRPr="00401A89">
        <w:rPr>
          <w:rFonts w:ascii="Tahoma" w:hAnsi="Tahoma" w:cs="Tahoma"/>
        </w:rPr>
        <w:t>În luna martie 2021 Compania de Apă Arad a semnat procesul verbal de recepţie finală pentru lucrările de extindere şi modernizare a staţiilor de epurare din Pâncota şi Păuliş.</w:t>
      </w:r>
    </w:p>
    <w:p w14:paraId="76A60931" w14:textId="77777777" w:rsidR="00816C4B" w:rsidRPr="00401A89" w:rsidRDefault="00816C4B" w:rsidP="00816C4B">
      <w:pPr>
        <w:spacing w:after="0" w:line="360" w:lineRule="auto"/>
        <w:ind w:right="94" w:firstLine="683"/>
        <w:contextualSpacing/>
        <w:jc w:val="both"/>
        <w:rPr>
          <w:rFonts w:ascii="Tahoma" w:hAnsi="Tahoma" w:cs="Tahoma"/>
        </w:rPr>
      </w:pPr>
      <w:r w:rsidRPr="00401A89">
        <w:rPr>
          <w:rFonts w:ascii="Tahoma" w:hAnsi="Tahoma" w:cs="Tahoma"/>
        </w:rPr>
        <w:t>Contractul, care s-a semnat în 25 august 2014, a fost unul de tip proiectare – execuţie şi a cuprins proiectarea de detaliu şi execuţia construcţiilor civile, a instalaţiilor mecanice şi electrice, inclusiv furnizarea şi montarea echipamentelor aferente, pentru staţiile de epurare din Pâncota şi Păuliş, fiind prevăzut şi colectorul de transfer ape uzate către staţia de epurare Păuliş. Prin acest contract au fost construite două staţii de epurare noi: una în oraşul Pâncota, proiectată pentru o populaţie de 7.000 de locuitori la un debit mediu zilnic de 1.146 metri cubi/zi şi una în localitatea Păuliş, proiectată pentru o populaţie de 7.000 de locuitori la un debit mediu zilnic de 1.236,97 metri cubi/zi, care va deservi localităţile Păuliş, Miniş, Ghioroc şi Cuvin. Valoarea totală a lucrărilor efectuate la cele două staţii este de peste 20,6 milioane de lei.</w:t>
      </w:r>
    </w:p>
    <w:p w14:paraId="5ABB82ED" w14:textId="46BFC127" w:rsidR="00816C4B" w:rsidRPr="00401A89" w:rsidRDefault="00816C4B" w:rsidP="00816C4B">
      <w:pPr>
        <w:spacing w:after="0" w:line="360" w:lineRule="auto"/>
        <w:ind w:right="94" w:firstLine="683"/>
        <w:contextualSpacing/>
        <w:jc w:val="both"/>
        <w:rPr>
          <w:rFonts w:ascii="Tahoma" w:hAnsi="Tahoma" w:cs="Tahoma"/>
        </w:rPr>
      </w:pPr>
      <w:r w:rsidRPr="00401A89">
        <w:rPr>
          <w:rFonts w:ascii="Tahoma" w:hAnsi="Tahoma" w:cs="Tahoma"/>
        </w:rPr>
        <w:t>Lucrările au fost realizate prin contractul CL8 – Staţii de epurare noi în Pâncota şi Păuliş şi colector de transfer ape uzate aferent, demarat în cadrul Proiectului CCI Nr. 2009RO161PR001/</w:t>
      </w:r>
      <w:r w:rsidR="00A85F28" w:rsidRPr="00401A89">
        <w:rPr>
          <w:rFonts w:ascii="Tahoma" w:hAnsi="Tahoma" w:cs="Tahoma"/>
        </w:rPr>
        <w:t xml:space="preserve"> </w:t>
      </w:r>
      <w:r w:rsidRPr="00401A89">
        <w:rPr>
          <w:rFonts w:ascii="Tahoma" w:hAnsi="Tahoma" w:cs="Tahoma"/>
        </w:rPr>
        <w:t>19314 - Extinderea şi modernizarea infrastructurii de apă şi apă uzată din judeţul Arad şi a fost încheiat în cadrul Proiectului Cod SMIS 2014+ 106974 Fazarea proiectului Extinderea şi modernizarea infrastructurii de apă şi apă uzată în Judeţul Arad.</w:t>
      </w:r>
    </w:p>
    <w:p w14:paraId="669AAE1D" w14:textId="77777777" w:rsidR="00816C4B" w:rsidRDefault="00816C4B" w:rsidP="00816C4B">
      <w:pPr>
        <w:spacing w:after="0" w:line="360" w:lineRule="auto"/>
        <w:ind w:right="94" w:firstLine="683"/>
        <w:contextualSpacing/>
        <w:jc w:val="both"/>
        <w:rPr>
          <w:rFonts w:ascii="Tahoma" w:hAnsi="Tahoma" w:cs="Tahoma"/>
        </w:rPr>
      </w:pPr>
      <w:r w:rsidRPr="00401A89">
        <w:rPr>
          <w:rFonts w:ascii="Tahoma" w:hAnsi="Tahoma" w:cs="Tahoma"/>
        </w:rPr>
        <w:t>Trebuie precizat faptul că acest proiect face parte dintr-un master plan judeţean, care are o valoare totală de aproape 150 de milioane de lei, mare parte a fondurilor fiind nerambursabile, de la Uniunea Europeană.</w:t>
      </w:r>
    </w:p>
    <w:p w14:paraId="3A1C20FA" w14:textId="77777777" w:rsidR="001D0984" w:rsidRDefault="001D0984" w:rsidP="00816C4B">
      <w:pPr>
        <w:spacing w:after="0" w:line="360" w:lineRule="auto"/>
        <w:ind w:right="94" w:firstLine="683"/>
        <w:contextualSpacing/>
        <w:jc w:val="both"/>
        <w:rPr>
          <w:rFonts w:ascii="Tahoma" w:hAnsi="Tahoma" w:cs="Tahoma"/>
        </w:rPr>
      </w:pPr>
    </w:p>
    <w:p w14:paraId="6429E6FE" w14:textId="77777777" w:rsidR="001D0984" w:rsidRPr="00401A89" w:rsidRDefault="001D0984" w:rsidP="00816C4B">
      <w:pPr>
        <w:spacing w:after="0" w:line="360" w:lineRule="auto"/>
        <w:ind w:right="94" w:firstLine="683"/>
        <w:contextualSpacing/>
        <w:jc w:val="both"/>
        <w:rPr>
          <w:rFonts w:ascii="Tahoma" w:hAnsi="Tahoma" w:cs="Tahoma"/>
        </w:rPr>
      </w:pPr>
    </w:p>
    <w:p w14:paraId="149DD2A4" w14:textId="77777777" w:rsidR="00816C4B" w:rsidRPr="00401A89" w:rsidRDefault="00816C4B" w:rsidP="00653959">
      <w:pPr>
        <w:spacing w:after="0" w:line="360" w:lineRule="auto"/>
        <w:ind w:left="108" w:firstLine="683"/>
        <w:contextualSpacing/>
        <w:jc w:val="both"/>
        <w:rPr>
          <w:rFonts w:ascii="Tahoma" w:hAnsi="Tahoma" w:cs="Tahoma"/>
        </w:rPr>
      </w:pPr>
    </w:p>
    <w:p w14:paraId="74B5EA3A" w14:textId="77777777" w:rsidR="00EC3B22" w:rsidRPr="00401A89" w:rsidRDefault="00EC3B22" w:rsidP="00653959">
      <w:pPr>
        <w:spacing w:after="0" w:line="360" w:lineRule="auto"/>
        <w:ind w:left="777"/>
        <w:contextualSpacing/>
        <w:rPr>
          <w:rFonts w:ascii="Tahoma" w:hAnsi="Tahoma" w:cs="Tahoma"/>
          <w:b/>
          <w:bCs/>
          <w:i/>
          <w:iCs/>
          <w:sz w:val="24"/>
          <w:szCs w:val="24"/>
        </w:rPr>
      </w:pPr>
      <w:r w:rsidRPr="00401A89">
        <w:rPr>
          <w:rFonts w:ascii="Tahoma" w:hAnsi="Tahoma" w:cs="Tahoma"/>
          <w:b/>
          <w:bCs/>
          <w:i/>
          <w:iCs/>
          <w:sz w:val="24"/>
          <w:szCs w:val="24"/>
          <w:u w:val="single" w:color="000000"/>
        </w:rPr>
        <w:lastRenderedPageBreak/>
        <w:t>5.4.2 Alimentare cu energie electrică</w:t>
      </w:r>
    </w:p>
    <w:p w14:paraId="01E7AB7C" w14:textId="77777777" w:rsidR="00EC3B22" w:rsidRDefault="00EC3B22" w:rsidP="00653959">
      <w:pPr>
        <w:spacing w:after="0" w:line="360" w:lineRule="auto"/>
        <w:ind w:left="79" w:right="22" w:firstLine="683"/>
        <w:contextualSpacing/>
        <w:jc w:val="both"/>
        <w:rPr>
          <w:rFonts w:ascii="Tahoma" w:hAnsi="Tahoma" w:cs="Tahoma"/>
        </w:rPr>
      </w:pPr>
      <w:r w:rsidRPr="00401A89">
        <w:rPr>
          <w:rFonts w:ascii="Tahoma" w:hAnsi="Tahoma" w:cs="Tahoma"/>
        </w:rPr>
        <w:t>Toate așezările și elementele izolate importante sunt racordate la rețeaua electrică. Lungimea rețelei este de 36,7 Km (13,9 Km la Păuliș, 13,4 la Sâmbăteni, 2,4 la Barațca și 7,0 la Cladova). La rețea sunt racordate 1868 gospodarii (745 la Păuliș, 682 la Sâmbăteni, 215 la Barațca și 226 la Cladova). Ele reprezintă, în fapt, totalul gospodăriilor din cele patru sate.</w:t>
      </w:r>
    </w:p>
    <w:p w14:paraId="1DAD6BBB" w14:textId="424EDC79" w:rsidR="00387798" w:rsidRPr="002E67F9" w:rsidRDefault="00387798" w:rsidP="00653959">
      <w:pPr>
        <w:spacing w:after="0" w:line="360" w:lineRule="auto"/>
        <w:ind w:left="79" w:right="22" w:firstLine="683"/>
        <w:contextualSpacing/>
        <w:jc w:val="both"/>
        <w:rPr>
          <w:rFonts w:ascii="Tahoma" w:hAnsi="Tahoma" w:cs="Tahoma"/>
        </w:rPr>
      </w:pPr>
      <w:r w:rsidRPr="002E67F9">
        <w:rPr>
          <w:rFonts w:ascii="Tahoma" w:hAnsi="Tahoma" w:cs="Tahoma"/>
        </w:rPr>
        <w:t>Lungimea rețelelor electrice este de 37 km.</w:t>
      </w:r>
    </w:p>
    <w:p w14:paraId="2FAA63A1" w14:textId="77777777" w:rsidR="00EC3B22" w:rsidRPr="00401A89" w:rsidRDefault="00EC3B22" w:rsidP="00653959">
      <w:pPr>
        <w:spacing w:after="0" w:line="360" w:lineRule="auto"/>
        <w:ind w:left="65" w:firstLine="676"/>
        <w:jc w:val="both"/>
        <w:rPr>
          <w:rFonts w:ascii="Tahoma" w:hAnsi="Tahoma" w:cs="Tahoma"/>
        </w:rPr>
      </w:pPr>
      <w:r w:rsidRPr="00387798">
        <w:rPr>
          <w:rFonts w:ascii="Tahoma" w:hAnsi="Tahoma" w:cs="Tahoma"/>
          <w:b/>
        </w:rPr>
        <w:t>PĂULIȘ:</w:t>
      </w:r>
      <w:r w:rsidRPr="00401A89">
        <w:rPr>
          <w:rFonts w:ascii="Tahoma" w:hAnsi="Tahoma" w:cs="Tahoma"/>
        </w:rPr>
        <w:t xml:space="preserve"> Comuna Păuliș este alimentată cu energie electrică din axul 20KV Lipova Ghioroc. În general, axul 20KV urmărește traseul DN 7 care traversează localitatea.</w:t>
      </w:r>
    </w:p>
    <w:p w14:paraId="36BCD814" w14:textId="3A78F1D5" w:rsidR="00EC3B22" w:rsidRPr="00401A89" w:rsidRDefault="00EC3B22" w:rsidP="00653959">
      <w:pPr>
        <w:spacing w:after="0" w:line="360" w:lineRule="auto"/>
        <w:ind w:left="29" w:right="58" w:firstLine="705"/>
        <w:jc w:val="both"/>
        <w:rPr>
          <w:rFonts w:ascii="Tahoma" w:hAnsi="Tahoma" w:cs="Tahoma"/>
        </w:rPr>
      </w:pPr>
      <w:r w:rsidRPr="00401A89">
        <w:rPr>
          <w:rFonts w:ascii="Tahoma" w:hAnsi="Tahoma" w:cs="Tahoma"/>
        </w:rPr>
        <w:t xml:space="preserve">În localitate sunt în funcțiune nouă posturi de transformare din care două sunt în cabină zidită. Alimentarea acestor posturi de transformare se face prin racorduri aeriene 20 KV din axul principal. Alimentarea consumatorilor casnici se face prin rețele de joasă tensiune 0,4KV construite pe stâlpi de beton și conductoare AL 35 </w:t>
      </w:r>
      <w:r w:rsidR="00387798">
        <w:rPr>
          <w:rFonts w:ascii="Tahoma" w:hAnsi="Tahoma" w:cs="Tahoma"/>
        </w:rPr>
        <w:t>–</w:t>
      </w:r>
      <w:r w:rsidRPr="00401A89">
        <w:rPr>
          <w:rFonts w:ascii="Tahoma" w:hAnsi="Tahoma" w:cs="Tahoma"/>
        </w:rPr>
        <w:t xml:space="preserve"> 70</w:t>
      </w:r>
      <w:r w:rsidR="00387798">
        <w:rPr>
          <w:rFonts w:ascii="Tahoma" w:hAnsi="Tahoma" w:cs="Tahoma"/>
        </w:rPr>
        <w:t xml:space="preserve"> </w:t>
      </w:r>
      <w:r w:rsidRPr="00401A89">
        <w:rPr>
          <w:rFonts w:ascii="Tahoma" w:hAnsi="Tahoma" w:cs="Tahoma"/>
        </w:rPr>
        <w:t>mmp. Pe acești stâlpi sunt montate și corpurile de iluminat public.</w:t>
      </w:r>
    </w:p>
    <w:p w14:paraId="05BA57C7" w14:textId="4719C642" w:rsidR="00EC3B22" w:rsidRPr="00401A89" w:rsidRDefault="00EC3B22" w:rsidP="00653959">
      <w:pPr>
        <w:spacing w:after="0" w:line="360" w:lineRule="auto"/>
        <w:ind w:left="22" w:right="94" w:firstLine="683"/>
        <w:contextualSpacing/>
        <w:jc w:val="both"/>
        <w:rPr>
          <w:rFonts w:ascii="Tahoma" w:hAnsi="Tahoma" w:cs="Tahoma"/>
        </w:rPr>
      </w:pPr>
      <w:r w:rsidRPr="00401A89">
        <w:rPr>
          <w:rFonts w:ascii="Tahoma" w:hAnsi="Tahoma" w:cs="Tahoma"/>
          <w:b/>
          <w:bCs/>
        </w:rPr>
        <w:t>Sâmbăteni:</w:t>
      </w:r>
      <w:r w:rsidRPr="00401A89">
        <w:rPr>
          <w:rFonts w:ascii="Tahoma" w:hAnsi="Tahoma" w:cs="Tahoma"/>
        </w:rPr>
        <w:t xml:space="preserve"> Localitatea Sâmbăteni este traversată de axul 20KV Arad - Ghioroc. Traseul axului 20 KV urmărește DN 7 după care, la ieșirea din localitate urmărește drumul și linia de tramvai Sâmbăteni - Ghi</w:t>
      </w:r>
      <w:r w:rsidR="00BC78D8" w:rsidRPr="00401A89">
        <w:rPr>
          <w:rFonts w:ascii="Tahoma" w:hAnsi="Tahoma" w:cs="Tahoma"/>
        </w:rPr>
        <w:t>o</w:t>
      </w:r>
      <w:r w:rsidRPr="00401A89">
        <w:rPr>
          <w:rFonts w:ascii="Tahoma" w:hAnsi="Tahoma" w:cs="Tahoma"/>
        </w:rPr>
        <w:t>roc.</w:t>
      </w:r>
    </w:p>
    <w:p w14:paraId="58C61EF8" w14:textId="77777777" w:rsidR="00EC3B22" w:rsidRPr="00401A89" w:rsidRDefault="00EC3B22" w:rsidP="00BC78D8">
      <w:pPr>
        <w:spacing w:after="0" w:line="360" w:lineRule="auto"/>
        <w:ind w:right="-2" w:firstLine="698"/>
        <w:contextualSpacing/>
        <w:jc w:val="both"/>
        <w:rPr>
          <w:rFonts w:ascii="Tahoma" w:hAnsi="Tahoma" w:cs="Tahoma"/>
        </w:rPr>
      </w:pPr>
      <w:r w:rsidRPr="00401A89">
        <w:rPr>
          <w:rFonts w:ascii="Tahoma" w:hAnsi="Tahoma" w:cs="Tahoma"/>
        </w:rPr>
        <w:t>În localitate sunt în funcțiune șapte posturi de transformare montate pe stâlpi de beton. Alimentarea acestor posturi de transformare se face prin racorduri aeriene 20KV legate la axul principal.</w:t>
      </w:r>
    </w:p>
    <w:p w14:paraId="41B9F2B6" w14:textId="42D7B050" w:rsidR="00403415" w:rsidRPr="00401A89" w:rsidRDefault="00403415" w:rsidP="00BC78D8">
      <w:pPr>
        <w:spacing w:after="0" w:line="360" w:lineRule="auto"/>
        <w:ind w:right="-2" w:firstLine="698"/>
        <w:jc w:val="both"/>
        <w:rPr>
          <w:rFonts w:ascii="Tahoma" w:hAnsi="Tahoma" w:cs="Tahoma"/>
        </w:rPr>
      </w:pPr>
      <w:r w:rsidRPr="00401A89">
        <w:rPr>
          <w:rFonts w:ascii="Tahoma" w:hAnsi="Tahoma" w:cs="Tahoma"/>
        </w:rPr>
        <w:t>Alimentarea consumatorilor casnici se face prin rețele de joasă tensiune 0,4KV construite pe</w:t>
      </w:r>
      <w:r w:rsidR="00BC78D8" w:rsidRPr="00401A89">
        <w:rPr>
          <w:rFonts w:ascii="Tahoma" w:hAnsi="Tahoma" w:cs="Tahoma"/>
        </w:rPr>
        <w:t xml:space="preserve"> </w:t>
      </w:r>
      <w:r w:rsidRPr="00401A89">
        <w:rPr>
          <w:rFonts w:ascii="Tahoma" w:hAnsi="Tahoma" w:cs="Tahoma"/>
        </w:rPr>
        <w:t>stâlpi de beton și conductoare</w:t>
      </w:r>
      <w:r w:rsidR="00BC78D8" w:rsidRPr="00401A89">
        <w:rPr>
          <w:rFonts w:ascii="Tahoma" w:hAnsi="Tahoma" w:cs="Tahoma"/>
        </w:rPr>
        <w:t xml:space="preserve"> </w:t>
      </w:r>
      <w:r w:rsidRPr="00401A89">
        <w:rPr>
          <w:rFonts w:ascii="Tahoma" w:hAnsi="Tahoma" w:cs="Tahoma"/>
        </w:rPr>
        <w:t>35-70mmpAL.</w:t>
      </w:r>
    </w:p>
    <w:p w14:paraId="15A10B3C" w14:textId="77777777" w:rsidR="00403415" w:rsidRPr="00401A89" w:rsidRDefault="00403415" w:rsidP="00BC78D8">
      <w:pPr>
        <w:spacing w:after="0" w:line="360" w:lineRule="auto"/>
        <w:ind w:firstLine="698"/>
        <w:jc w:val="both"/>
        <w:rPr>
          <w:rFonts w:ascii="Tahoma" w:hAnsi="Tahoma" w:cs="Tahoma"/>
        </w:rPr>
      </w:pPr>
      <w:r w:rsidRPr="00401A89">
        <w:rPr>
          <w:rFonts w:ascii="Tahoma" w:hAnsi="Tahoma" w:cs="Tahoma"/>
        </w:rPr>
        <w:t>Pe acești stâlpi sunt montate și corpurile de iluminat public.</w:t>
      </w:r>
    </w:p>
    <w:p w14:paraId="5E38AB7A" w14:textId="3DD7BD07" w:rsidR="00403415" w:rsidRPr="00401A89" w:rsidRDefault="00403415" w:rsidP="00886CA4">
      <w:pPr>
        <w:spacing w:after="0" w:line="360" w:lineRule="auto"/>
        <w:ind w:right="-2" w:firstLine="698"/>
        <w:jc w:val="both"/>
        <w:rPr>
          <w:rFonts w:ascii="Tahoma" w:hAnsi="Tahoma" w:cs="Tahoma"/>
        </w:rPr>
      </w:pPr>
      <w:r w:rsidRPr="00401A89">
        <w:rPr>
          <w:rFonts w:ascii="Tahoma" w:hAnsi="Tahoma" w:cs="Tahoma"/>
          <w:b/>
          <w:bCs/>
        </w:rPr>
        <w:t>Barațca:</w:t>
      </w:r>
      <w:r w:rsidRPr="00401A89">
        <w:rPr>
          <w:rFonts w:ascii="Tahoma" w:hAnsi="Tahoma" w:cs="Tahoma"/>
        </w:rPr>
        <w:t xml:space="preserve"> Localitatea Barațca este alimentată cu energie electrică din axul 20KV Lipova Ghioroc care traversează localitatea, urmărind traseul drumului național DN7.</w:t>
      </w:r>
    </w:p>
    <w:p w14:paraId="50077AA3" w14:textId="2CE60AB6" w:rsidR="00E329E4" w:rsidRPr="00401A89" w:rsidRDefault="00E329E4" w:rsidP="00886CA4">
      <w:pPr>
        <w:spacing w:after="0" w:line="360" w:lineRule="auto"/>
        <w:ind w:firstLine="698"/>
        <w:jc w:val="both"/>
        <w:rPr>
          <w:rFonts w:ascii="Tahoma" w:hAnsi="Tahoma" w:cs="Tahoma"/>
        </w:rPr>
      </w:pPr>
      <w:r w:rsidRPr="00401A89">
        <w:rPr>
          <w:rFonts w:ascii="Tahoma" w:hAnsi="Tahoma" w:cs="Tahoma"/>
        </w:rPr>
        <w:t xml:space="preserve">În localitate sunt în funcțiune trei posturi de transformare 20/0,4 KV montate pe stâlpi din </w:t>
      </w:r>
      <w:r w:rsidR="00BC78D8" w:rsidRPr="00401A89">
        <w:rPr>
          <w:rFonts w:ascii="Tahoma" w:hAnsi="Tahoma" w:cs="Tahoma"/>
        </w:rPr>
        <w:t xml:space="preserve"> </w:t>
      </w:r>
      <w:r w:rsidRPr="00401A89">
        <w:rPr>
          <w:rFonts w:ascii="Tahoma" w:hAnsi="Tahoma" w:cs="Tahoma"/>
        </w:rPr>
        <w:t>beton. Alimentarea acestor posturi de transformare se face prin racorduri aeriene 20KV legate la axul principal. Racordurile sunt construite pe stâlpi de beton, având conductoare 3550mmp.OL-AL. Alimentarea consumatorilor casnici se face prin rețele de joasa tensiune 0,4KV construite pe stâlpi de beton și conductoare 35 -50mmpAL. Pe acești stâlpi sunt montate și corpurile de iluminat public.</w:t>
      </w:r>
    </w:p>
    <w:p w14:paraId="49F8B1C8" w14:textId="77777777" w:rsidR="00E329E4" w:rsidRPr="00401A89" w:rsidRDefault="00E329E4" w:rsidP="00653959">
      <w:pPr>
        <w:spacing w:after="0" w:line="360" w:lineRule="auto"/>
        <w:ind w:left="101" w:right="29" w:firstLine="698"/>
        <w:jc w:val="both"/>
        <w:rPr>
          <w:rFonts w:ascii="Tahoma" w:hAnsi="Tahoma" w:cs="Tahoma"/>
        </w:rPr>
      </w:pPr>
      <w:r w:rsidRPr="00401A89">
        <w:rPr>
          <w:rFonts w:ascii="Tahoma" w:hAnsi="Tahoma" w:cs="Tahoma"/>
          <w:b/>
          <w:bCs/>
        </w:rPr>
        <w:t>Cladova:</w:t>
      </w:r>
      <w:r w:rsidRPr="00401A89">
        <w:rPr>
          <w:rFonts w:ascii="Tahoma" w:hAnsi="Tahoma" w:cs="Tahoma"/>
        </w:rPr>
        <w:t xml:space="preserve"> Localitatea Cladova este alimentată cu energie electrică din axul 20KV Lipova - Ghioroc printr-un racord electric de 20 KV. Racordul pornește de la DN7 și urmărește drumul până în localitatea Cladova. Racordul este construit pe stâlpi de beton, având în prima parte dublu circuit și conductoare de 50mmp OL- AL. În continuare racordul este simplu circuit.</w:t>
      </w:r>
    </w:p>
    <w:p w14:paraId="4EADA3D9" w14:textId="7613698B" w:rsidR="00515120" w:rsidRDefault="00E329E4" w:rsidP="009D477E">
      <w:pPr>
        <w:spacing w:after="0" w:line="360" w:lineRule="auto"/>
        <w:ind w:left="79" w:right="50" w:firstLine="691"/>
        <w:contextualSpacing/>
        <w:jc w:val="both"/>
        <w:rPr>
          <w:rFonts w:ascii="Tahoma" w:hAnsi="Tahoma" w:cs="Tahoma"/>
        </w:rPr>
      </w:pPr>
      <w:r w:rsidRPr="00401A89">
        <w:rPr>
          <w:rFonts w:ascii="Tahoma" w:hAnsi="Tahoma" w:cs="Tahoma"/>
        </w:rPr>
        <w:t xml:space="preserve">În localitate sunt în funcțiune patru posturi de transformare 20/0,4 KV din care unul în cabina de zid, celelalte montate pe stâlpi de beton. Alimentarea consumatorilor casnici se face </w:t>
      </w:r>
      <w:r w:rsidRPr="00401A89">
        <w:rPr>
          <w:rFonts w:ascii="Tahoma" w:hAnsi="Tahoma" w:cs="Tahoma"/>
        </w:rPr>
        <w:lastRenderedPageBreak/>
        <w:t>prin rețele de joasă tensiune 0,4KV construite pe stâlpi de beton și conductoare de 35- 50mmpAL. Pe acești stâlpi sunt montate și corpurile de iluminat public.</w:t>
      </w:r>
    </w:p>
    <w:p w14:paraId="4CE238E4" w14:textId="77777777" w:rsidR="00387798" w:rsidRPr="00401A89" w:rsidRDefault="00387798" w:rsidP="009D477E">
      <w:pPr>
        <w:spacing w:after="0" w:line="360" w:lineRule="auto"/>
        <w:ind w:left="79" w:right="50" w:firstLine="691"/>
        <w:contextualSpacing/>
        <w:jc w:val="both"/>
        <w:rPr>
          <w:rFonts w:ascii="Tahoma" w:hAnsi="Tahoma" w:cs="Tahoma"/>
        </w:rPr>
      </w:pPr>
    </w:p>
    <w:p w14:paraId="00B6EE63" w14:textId="77777777" w:rsidR="00515120" w:rsidRPr="00401A89" w:rsidRDefault="00515120" w:rsidP="00653959">
      <w:pPr>
        <w:spacing w:after="0" w:line="360" w:lineRule="auto"/>
        <w:ind w:left="748"/>
        <w:rPr>
          <w:rFonts w:ascii="Tahoma" w:hAnsi="Tahoma" w:cs="Tahoma"/>
          <w:b/>
          <w:bCs/>
          <w:i/>
          <w:iCs/>
          <w:sz w:val="24"/>
          <w:szCs w:val="24"/>
        </w:rPr>
      </w:pPr>
      <w:r w:rsidRPr="00401A89">
        <w:rPr>
          <w:rFonts w:ascii="Tahoma" w:hAnsi="Tahoma" w:cs="Tahoma"/>
          <w:b/>
          <w:bCs/>
          <w:i/>
          <w:iCs/>
          <w:sz w:val="24"/>
          <w:szCs w:val="24"/>
          <w:u w:val="single" w:color="000000"/>
        </w:rPr>
        <w:t>5.4.3 Telecomunicații</w:t>
      </w:r>
    </w:p>
    <w:p w14:paraId="54B6930D" w14:textId="30B49899" w:rsidR="00515120" w:rsidRPr="00401A89" w:rsidRDefault="00515120" w:rsidP="00653959">
      <w:pPr>
        <w:spacing w:after="0" w:line="360" w:lineRule="auto"/>
        <w:ind w:left="79" w:right="50" w:firstLine="691"/>
        <w:contextualSpacing/>
        <w:jc w:val="both"/>
        <w:rPr>
          <w:rFonts w:ascii="Tahoma" w:hAnsi="Tahoma" w:cs="Tahoma"/>
        </w:rPr>
      </w:pPr>
      <w:r w:rsidRPr="00401A89">
        <w:rPr>
          <w:rFonts w:ascii="Tahoma" w:hAnsi="Tahoma" w:cs="Tahoma"/>
        </w:rPr>
        <w:t xml:space="preserve">În comuna exista </w:t>
      </w:r>
      <w:r w:rsidR="00F9062C" w:rsidRPr="00401A89">
        <w:rPr>
          <w:rFonts w:ascii="Tahoma" w:hAnsi="Tahoma" w:cs="Tahoma"/>
        </w:rPr>
        <w:t>o</w:t>
      </w:r>
      <w:r w:rsidRPr="00401A89">
        <w:rPr>
          <w:rFonts w:ascii="Tahoma" w:hAnsi="Tahoma" w:cs="Tahoma"/>
        </w:rPr>
        <w:t xml:space="preserve"> unitate PTTR. Telefonia fixă este rezolvată printr-o centrală digitală la care sunt abonate 1358 de familii. Există și telefonie mobilă.</w:t>
      </w:r>
    </w:p>
    <w:p w14:paraId="721453B5" w14:textId="01574BFC" w:rsidR="00515120" w:rsidRPr="00401A89" w:rsidRDefault="00515120" w:rsidP="00886CA4">
      <w:pPr>
        <w:spacing w:after="0" w:line="360" w:lineRule="auto"/>
        <w:ind w:right="108" w:firstLine="708"/>
        <w:jc w:val="both"/>
        <w:rPr>
          <w:rFonts w:ascii="Tahoma" w:hAnsi="Tahoma" w:cs="Tahoma"/>
        </w:rPr>
      </w:pPr>
      <w:r w:rsidRPr="00401A89">
        <w:rPr>
          <w:rFonts w:ascii="Tahoma" w:hAnsi="Tahoma" w:cs="Tahoma"/>
        </w:rPr>
        <w:t xml:space="preserve">Programele TV și radio sunt recepționate prin </w:t>
      </w:r>
      <w:r w:rsidR="009D477E">
        <w:rPr>
          <w:rFonts w:ascii="Tahoma" w:hAnsi="Tahoma" w:cs="Tahoma"/>
        </w:rPr>
        <w:t>fibră optică</w:t>
      </w:r>
      <w:r w:rsidRPr="00401A89">
        <w:rPr>
          <w:rFonts w:ascii="Tahoma" w:hAnsi="Tahoma" w:cs="Tahoma"/>
        </w:rPr>
        <w:t>. Exista 1701 abonați TV și 1853 abonați radio. Cei mai numeroși sunt la Păuliș.</w:t>
      </w:r>
    </w:p>
    <w:p w14:paraId="0134847E" w14:textId="0A11CAE6" w:rsidR="00A74A03" w:rsidRPr="00401A89" w:rsidRDefault="00A74A03" w:rsidP="00653959">
      <w:pPr>
        <w:spacing w:after="0" w:line="360" w:lineRule="auto"/>
        <w:ind w:right="108"/>
        <w:jc w:val="both"/>
        <w:rPr>
          <w:rFonts w:ascii="Tahoma" w:hAnsi="Tahoma" w:cs="Tahoma"/>
        </w:rPr>
      </w:pPr>
    </w:p>
    <w:p w14:paraId="3AD1C44D" w14:textId="77777777" w:rsidR="00A74A03" w:rsidRPr="00401A89" w:rsidRDefault="00A74A03" w:rsidP="00653959">
      <w:pPr>
        <w:spacing w:after="0" w:line="360" w:lineRule="auto"/>
        <w:ind w:left="683"/>
        <w:rPr>
          <w:rFonts w:ascii="Tahoma" w:hAnsi="Tahoma" w:cs="Tahoma"/>
          <w:b/>
          <w:bCs/>
          <w:i/>
          <w:iCs/>
          <w:sz w:val="24"/>
          <w:szCs w:val="24"/>
        </w:rPr>
      </w:pPr>
      <w:r w:rsidRPr="00401A89">
        <w:rPr>
          <w:rFonts w:ascii="Tahoma" w:hAnsi="Tahoma" w:cs="Tahoma"/>
          <w:b/>
          <w:bCs/>
          <w:i/>
          <w:iCs/>
          <w:sz w:val="24"/>
          <w:szCs w:val="24"/>
        </w:rPr>
        <w:tab/>
      </w:r>
      <w:r w:rsidRPr="00401A89">
        <w:rPr>
          <w:rFonts w:ascii="Tahoma" w:hAnsi="Tahoma" w:cs="Tahoma"/>
          <w:b/>
          <w:bCs/>
          <w:i/>
          <w:iCs/>
          <w:sz w:val="24"/>
          <w:szCs w:val="24"/>
          <w:u w:val="single" w:color="000000"/>
        </w:rPr>
        <w:t>5.4.4 Confortul termic</w:t>
      </w:r>
    </w:p>
    <w:p w14:paraId="1C64853B" w14:textId="2B1136A0" w:rsidR="00A74A03" w:rsidRPr="00401A89" w:rsidRDefault="00A74A03" w:rsidP="00653959">
      <w:pPr>
        <w:spacing w:after="0" w:line="360" w:lineRule="auto"/>
        <w:ind w:firstLine="676"/>
        <w:jc w:val="both"/>
        <w:rPr>
          <w:rFonts w:ascii="Tahoma" w:hAnsi="Tahoma" w:cs="Tahoma"/>
        </w:rPr>
      </w:pPr>
      <w:r w:rsidRPr="00401A89">
        <w:rPr>
          <w:rFonts w:ascii="Tahoma" w:hAnsi="Tahoma" w:cs="Tahoma"/>
        </w:rPr>
        <w:t>Încălzirea se realizează exclusiv în sistem individua</w:t>
      </w:r>
      <w:r w:rsidR="006B4812">
        <w:rPr>
          <w:rFonts w:ascii="Tahoma" w:hAnsi="Tahoma" w:cs="Tahoma"/>
        </w:rPr>
        <w:t xml:space="preserve">l, cu sobe cu combustibil solid, </w:t>
      </w:r>
      <w:r w:rsidR="006B4812" w:rsidRPr="00BA2708">
        <w:rPr>
          <w:rFonts w:ascii="Tahoma" w:hAnsi="Tahoma" w:cs="Tahoma"/>
        </w:rPr>
        <w:t>centrale termice.</w:t>
      </w:r>
      <w:r w:rsidRPr="00BA2708">
        <w:rPr>
          <w:rFonts w:ascii="Tahoma" w:hAnsi="Tahoma" w:cs="Tahoma"/>
        </w:rPr>
        <w:t xml:space="preserve"> În momentul de față, comuna Păuliș </w:t>
      </w:r>
      <w:r w:rsidR="00F9062C" w:rsidRPr="00BA2708">
        <w:rPr>
          <w:rFonts w:ascii="Tahoma" w:hAnsi="Tahoma" w:cs="Tahoma"/>
        </w:rPr>
        <w:t xml:space="preserve">a demarat </w:t>
      </w:r>
      <w:r w:rsidR="00BF08B3">
        <w:rPr>
          <w:rFonts w:ascii="Tahoma" w:hAnsi="Tahoma" w:cs="Tahoma"/>
        </w:rPr>
        <w:t>un proiect de introducere</w:t>
      </w:r>
      <w:r w:rsidR="00F9062C" w:rsidRPr="00BA2708">
        <w:rPr>
          <w:rFonts w:ascii="Tahoma" w:hAnsi="Tahoma" w:cs="Tahoma"/>
        </w:rPr>
        <w:t xml:space="preserve"> </w:t>
      </w:r>
      <w:r w:rsidR="00BF08B3">
        <w:rPr>
          <w:rFonts w:ascii="Tahoma" w:hAnsi="Tahoma" w:cs="Tahoma"/>
        </w:rPr>
        <w:t>a gazului în comună</w:t>
      </w:r>
      <w:r w:rsidRPr="00BA2708">
        <w:rPr>
          <w:rFonts w:ascii="Tahoma" w:hAnsi="Tahoma" w:cs="Tahoma"/>
        </w:rPr>
        <w:t>.</w:t>
      </w:r>
    </w:p>
    <w:p w14:paraId="3DF7C2F2" w14:textId="77777777" w:rsidR="00F9062C" w:rsidRPr="00401A89" w:rsidRDefault="00F9062C" w:rsidP="00653959">
      <w:pPr>
        <w:spacing w:after="0" w:line="360" w:lineRule="auto"/>
        <w:ind w:firstLine="676"/>
        <w:jc w:val="both"/>
        <w:rPr>
          <w:rFonts w:ascii="Tahoma" w:hAnsi="Tahoma" w:cs="Tahoma"/>
        </w:rPr>
      </w:pPr>
    </w:p>
    <w:p w14:paraId="5757F84E" w14:textId="359F8B86" w:rsidR="00A74A03" w:rsidRPr="00401A89" w:rsidRDefault="00A74A03" w:rsidP="00653959">
      <w:pPr>
        <w:spacing w:after="0" w:line="360" w:lineRule="auto"/>
        <w:ind w:left="669"/>
        <w:rPr>
          <w:rFonts w:ascii="Tahoma" w:hAnsi="Tahoma" w:cs="Tahoma"/>
          <w:b/>
          <w:bCs/>
          <w:i/>
          <w:iCs/>
          <w:sz w:val="24"/>
          <w:szCs w:val="24"/>
          <w:u w:val="single" w:color="000000"/>
        </w:rPr>
      </w:pPr>
      <w:r w:rsidRPr="00401A89">
        <w:rPr>
          <w:rFonts w:ascii="Tahoma" w:hAnsi="Tahoma" w:cs="Tahoma"/>
          <w:b/>
          <w:bCs/>
          <w:i/>
          <w:iCs/>
          <w:sz w:val="24"/>
          <w:szCs w:val="24"/>
          <w:u w:val="single" w:color="000000"/>
        </w:rPr>
        <w:t>5.4.5 Gospodaria comunală</w:t>
      </w:r>
    </w:p>
    <w:p w14:paraId="6AE2190D" w14:textId="5DA803B8" w:rsidR="00D906B7" w:rsidRPr="00401A89" w:rsidRDefault="00D906B7" w:rsidP="00653959">
      <w:pPr>
        <w:spacing w:after="0" w:line="360" w:lineRule="auto"/>
        <w:ind w:left="14" w:right="7"/>
        <w:jc w:val="both"/>
        <w:rPr>
          <w:rFonts w:ascii="Tahoma" w:hAnsi="Tahoma" w:cs="Tahoma"/>
        </w:rPr>
      </w:pPr>
      <w:r w:rsidRPr="00401A89">
        <w:rPr>
          <w:rFonts w:ascii="Tahoma" w:hAnsi="Tahoma" w:cs="Tahoma"/>
          <w:noProof/>
        </w:rPr>
        <w:t xml:space="preserve">         </w:t>
      </w:r>
      <w:r w:rsidRPr="00401A89">
        <w:rPr>
          <w:rFonts w:ascii="Tahoma" w:hAnsi="Tahoma" w:cs="Tahoma"/>
        </w:rPr>
        <w:t xml:space="preserve">Gunoiul rezultat din activitățile din incinta gospodăriilor și perimetrului instituțiilor social culturale și administrative se colectează individual în recipiente din plastic specifice, fiind apoi ridicat de către o firmă specializată care îl transportă la stația de transfer din </w:t>
      </w:r>
      <w:r w:rsidR="00131A64">
        <w:rPr>
          <w:rFonts w:ascii="Tahoma" w:hAnsi="Tahoma" w:cs="Tahoma"/>
        </w:rPr>
        <w:t>Localitatea Bârzava</w:t>
      </w:r>
      <w:r w:rsidRPr="00401A89">
        <w:rPr>
          <w:rFonts w:ascii="Tahoma" w:hAnsi="Tahoma" w:cs="Tahoma"/>
        </w:rPr>
        <w:t>.</w:t>
      </w:r>
    </w:p>
    <w:p w14:paraId="3848C54F" w14:textId="5AC63BB1" w:rsidR="00F9062C" w:rsidRPr="00401A89" w:rsidRDefault="00F9062C" w:rsidP="00653959">
      <w:pPr>
        <w:spacing w:after="0" w:line="360" w:lineRule="auto"/>
        <w:ind w:left="14" w:right="7"/>
        <w:jc w:val="both"/>
        <w:rPr>
          <w:rFonts w:ascii="Tahoma" w:hAnsi="Tahoma" w:cs="Tahoma"/>
        </w:rPr>
      </w:pPr>
    </w:p>
    <w:p w14:paraId="7D79E3B3" w14:textId="182F22BE" w:rsidR="0098175D" w:rsidRPr="0045562B" w:rsidRDefault="00CA1E94" w:rsidP="006B42BA">
      <w:pPr>
        <w:spacing w:after="0" w:line="360" w:lineRule="auto"/>
        <w:ind w:left="669"/>
        <w:rPr>
          <w:rFonts w:ascii="Tahoma" w:hAnsi="Tahoma" w:cs="Tahoma"/>
          <w:b/>
          <w:bCs/>
          <w:i/>
          <w:iCs/>
          <w:sz w:val="24"/>
          <w:szCs w:val="24"/>
          <w:u w:val="single" w:color="000000"/>
        </w:rPr>
      </w:pPr>
      <w:r w:rsidRPr="0045562B">
        <w:rPr>
          <w:rFonts w:ascii="Tahoma" w:hAnsi="Tahoma" w:cs="Tahoma"/>
          <w:b/>
          <w:bCs/>
          <w:i/>
          <w:iCs/>
          <w:sz w:val="24"/>
          <w:szCs w:val="24"/>
          <w:u w:val="single" w:color="000000"/>
        </w:rPr>
        <w:t xml:space="preserve">5.4.6 </w:t>
      </w:r>
      <w:r w:rsidR="0098175D" w:rsidRPr="0045562B">
        <w:rPr>
          <w:rFonts w:ascii="Tahoma" w:hAnsi="Tahoma" w:cs="Tahoma"/>
          <w:b/>
          <w:bCs/>
          <w:i/>
          <w:iCs/>
          <w:sz w:val="24"/>
          <w:szCs w:val="24"/>
          <w:u w:val="single" w:color="000000"/>
        </w:rPr>
        <w:t>Fondul de locuințe</w:t>
      </w:r>
    </w:p>
    <w:p w14:paraId="3DD0C649" w14:textId="77777777" w:rsidR="0098175D" w:rsidRPr="002E67F9" w:rsidRDefault="0098175D" w:rsidP="006B42BA">
      <w:pPr>
        <w:spacing w:after="0" w:line="360" w:lineRule="auto"/>
        <w:ind w:firstLine="708"/>
        <w:contextualSpacing/>
        <w:jc w:val="both"/>
        <w:rPr>
          <w:rFonts w:ascii="Tahoma" w:eastAsia="Calibri" w:hAnsi="Tahoma" w:cs="Tahoma"/>
        </w:rPr>
      </w:pPr>
      <w:r w:rsidRPr="002E67F9">
        <w:rPr>
          <w:rFonts w:ascii="Tahoma" w:eastAsia="Calibri" w:hAnsi="Tahoma" w:cs="Tahoma"/>
        </w:rPr>
        <w:t>La nivelul întregului județ se înregistrează o ușoară creștere a numărului de locuințe în ultimii șapte ani, de la 192.777 de locuințe (în anul 2012) la 197.528 de locuințe în anul 2019, iar în orașul Pâncota se păstrează tendința de creștere în aceeași perioadă.</w:t>
      </w:r>
    </w:p>
    <w:p w14:paraId="0D53B0CB" w14:textId="77777777" w:rsidR="0098175D" w:rsidRPr="002E67F9" w:rsidRDefault="0098175D" w:rsidP="006B42BA">
      <w:pPr>
        <w:spacing w:after="0" w:line="360" w:lineRule="auto"/>
        <w:contextualSpacing/>
        <w:jc w:val="both"/>
        <w:rPr>
          <w:rFonts w:ascii="Tahoma" w:eastAsia="Calibri" w:hAnsi="Tahoma" w:cs="Tahoma"/>
        </w:rPr>
      </w:pPr>
    </w:p>
    <w:p w14:paraId="5EB22027" w14:textId="77777777" w:rsidR="0098175D" w:rsidRPr="002E67F9" w:rsidRDefault="0098175D" w:rsidP="0098175D">
      <w:pPr>
        <w:spacing w:before="120" w:after="0" w:line="240" w:lineRule="auto"/>
        <w:contextualSpacing/>
        <w:jc w:val="center"/>
        <w:rPr>
          <w:rFonts w:ascii="Tahoma" w:eastAsia="Calibri" w:hAnsi="Tahoma" w:cs="Tahoma"/>
          <w:b/>
          <w:i/>
          <w:sz w:val="24"/>
          <w:szCs w:val="24"/>
        </w:rPr>
      </w:pPr>
      <w:r w:rsidRPr="002E67F9">
        <w:rPr>
          <w:rFonts w:ascii="Tahoma" w:eastAsia="Calibri" w:hAnsi="Tahoma" w:cs="Tahoma"/>
          <w:b/>
          <w:i/>
          <w:sz w:val="24"/>
          <w:szCs w:val="24"/>
        </w:rPr>
        <w:t>Locuințe existente la sfârșitul anului pe forme de proprietate</w:t>
      </w:r>
    </w:p>
    <w:tbl>
      <w:tblPr>
        <w:tblStyle w:val="TableGrid"/>
        <w:tblW w:w="9640" w:type="dxa"/>
        <w:tblInd w:w="-17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1134"/>
        <w:gridCol w:w="1418"/>
        <w:gridCol w:w="1418"/>
        <w:gridCol w:w="1417"/>
        <w:gridCol w:w="1418"/>
        <w:gridCol w:w="1417"/>
        <w:gridCol w:w="1418"/>
      </w:tblGrid>
      <w:tr w:rsidR="002E67F9" w:rsidRPr="002E67F9" w14:paraId="66846E6C" w14:textId="77777777" w:rsidTr="00BE57E6">
        <w:trPr>
          <w:trHeight w:val="40"/>
        </w:trPr>
        <w:tc>
          <w:tcPr>
            <w:tcW w:w="1134" w:type="dxa"/>
          </w:tcPr>
          <w:p w14:paraId="72887226" w14:textId="77777777" w:rsidR="0098175D" w:rsidRPr="002E67F9" w:rsidRDefault="0098175D" w:rsidP="0098175D">
            <w:pPr>
              <w:spacing w:before="120"/>
              <w:jc w:val="center"/>
              <w:rPr>
                <w:rFonts w:ascii="Tahoma" w:eastAsia="Calibri" w:hAnsi="Tahoma" w:cs="Tahoma"/>
                <w:bCs/>
                <w:iCs/>
                <w:sz w:val="18"/>
                <w:szCs w:val="18"/>
              </w:rPr>
            </w:pPr>
            <w:r w:rsidRPr="002E67F9">
              <w:rPr>
                <w:rFonts w:ascii="Tahoma" w:eastAsia="Calibri" w:hAnsi="Tahoma" w:cs="Tahoma"/>
                <w:bCs/>
                <w:iCs/>
                <w:sz w:val="18"/>
                <w:szCs w:val="18"/>
              </w:rPr>
              <w:t>Forme de proprietate</w:t>
            </w:r>
          </w:p>
        </w:tc>
        <w:tc>
          <w:tcPr>
            <w:tcW w:w="1418" w:type="dxa"/>
          </w:tcPr>
          <w:p w14:paraId="779010EA" w14:textId="77777777" w:rsidR="0098175D" w:rsidRPr="002E67F9" w:rsidRDefault="0098175D" w:rsidP="0098175D">
            <w:pPr>
              <w:spacing w:before="120"/>
              <w:jc w:val="center"/>
              <w:rPr>
                <w:rFonts w:ascii="Tahoma" w:eastAsia="Calibri" w:hAnsi="Tahoma" w:cs="Tahoma"/>
                <w:bCs/>
                <w:iCs/>
                <w:sz w:val="18"/>
                <w:szCs w:val="18"/>
              </w:rPr>
            </w:pPr>
            <w:r w:rsidRPr="002E67F9">
              <w:rPr>
                <w:rFonts w:ascii="Tahoma" w:eastAsia="Calibri" w:hAnsi="Tahoma" w:cs="Tahoma"/>
                <w:bCs/>
                <w:iCs/>
                <w:sz w:val="18"/>
                <w:szCs w:val="18"/>
              </w:rPr>
              <w:t xml:space="preserve">Localități </w:t>
            </w:r>
          </w:p>
        </w:tc>
        <w:tc>
          <w:tcPr>
            <w:tcW w:w="1418" w:type="dxa"/>
          </w:tcPr>
          <w:p w14:paraId="6CE5DD9C" w14:textId="198F64FD" w:rsidR="0098175D" w:rsidRPr="002E67F9" w:rsidRDefault="0098175D" w:rsidP="0098175D">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w:t>
            </w:r>
            <w:r w:rsidR="00857985" w:rsidRPr="002E67F9">
              <w:rPr>
                <w:rFonts w:ascii="Tahoma" w:eastAsia="Calibri" w:hAnsi="Tahoma" w:cs="Tahoma"/>
                <w:bCs/>
                <w:iCs/>
                <w:sz w:val="18"/>
                <w:szCs w:val="18"/>
              </w:rPr>
              <w:t>6</w:t>
            </w:r>
          </w:p>
          <w:p w14:paraId="4973AC92" w14:textId="77777777" w:rsidR="0098175D" w:rsidRPr="002E67F9" w:rsidRDefault="0098175D" w:rsidP="0098175D">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c>
          <w:tcPr>
            <w:tcW w:w="1417" w:type="dxa"/>
          </w:tcPr>
          <w:p w14:paraId="75B04377" w14:textId="0DC84B84" w:rsidR="0098175D" w:rsidRPr="002E67F9" w:rsidRDefault="0098175D" w:rsidP="0098175D">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w:t>
            </w:r>
            <w:r w:rsidR="00857985" w:rsidRPr="002E67F9">
              <w:rPr>
                <w:rFonts w:ascii="Tahoma" w:eastAsia="Calibri" w:hAnsi="Tahoma" w:cs="Tahoma"/>
                <w:bCs/>
                <w:iCs/>
                <w:sz w:val="18"/>
                <w:szCs w:val="18"/>
              </w:rPr>
              <w:t>7</w:t>
            </w:r>
          </w:p>
          <w:p w14:paraId="061911B0" w14:textId="77777777" w:rsidR="0098175D" w:rsidRPr="002E67F9" w:rsidRDefault="0098175D" w:rsidP="0098175D">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c>
          <w:tcPr>
            <w:tcW w:w="1418" w:type="dxa"/>
          </w:tcPr>
          <w:p w14:paraId="0AC83E52" w14:textId="6DD0EB03" w:rsidR="0098175D" w:rsidRPr="002E67F9" w:rsidRDefault="0098175D" w:rsidP="0098175D">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w:t>
            </w:r>
            <w:r w:rsidR="00857985" w:rsidRPr="002E67F9">
              <w:rPr>
                <w:rFonts w:ascii="Tahoma" w:eastAsia="Calibri" w:hAnsi="Tahoma" w:cs="Tahoma"/>
                <w:bCs/>
                <w:iCs/>
                <w:sz w:val="18"/>
                <w:szCs w:val="18"/>
              </w:rPr>
              <w:t>8</w:t>
            </w:r>
          </w:p>
          <w:p w14:paraId="3F0B77CD" w14:textId="77777777" w:rsidR="0098175D" w:rsidRPr="002E67F9" w:rsidRDefault="0098175D" w:rsidP="0098175D">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c>
          <w:tcPr>
            <w:tcW w:w="1417" w:type="dxa"/>
          </w:tcPr>
          <w:p w14:paraId="35FFCD2A" w14:textId="365E3DFB" w:rsidR="0098175D" w:rsidRPr="002E67F9" w:rsidRDefault="0098175D" w:rsidP="0098175D">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w:t>
            </w:r>
            <w:r w:rsidR="00857985" w:rsidRPr="002E67F9">
              <w:rPr>
                <w:rFonts w:ascii="Tahoma" w:eastAsia="Calibri" w:hAnsi="Tahoma" w:cs="Tahoma"/>
                <w:bCs/>
                <w:iCs/>
                <w:sz w:val="18"/>
                <w:szCs w:val="18"/>
              </w:rPr>
              <w:t>9</w:t>
            </w:r>
          </w:p>
          <w:p w14:paraId="316E87FF" w14:textId="77777777" w:rsidR="0098175D" w:rsidRPr="002E67F9" w:rsidRDefault="0098175D" w:rsidP="0098175D">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c>
          <w:tcPr>
            <w:tcW w:w="1418" w:type="dxa"/>
          </w:tcPr>
          <w:p w14:paraId="7863FCE7" w14:textId="269E57E6" w:rsidR="0098175D" w:rsidRPr="002E67F9" w:rsidRDefault="0098175D" w:rsidP="0098175D">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w:t>
            </w:r>
            <w:r w:rsidR="00857985" w:rsidRPr="002E67F9">
              <w:rPr>
                <w:rFonts w:ascii="Tahoma" w:eastAsia="Calibri" w:hAnsi="Tahoma" w:cs="Tahoma"/>
                <w:bCs/>
                <w:iCs/>
                <w:sz w:val="18"/>
                <w:szCs w:val="18"/>
              </w:rPr>
              <w:t>20</w:t>
            </w:r>
          </w:p>
          <w:p w14:paraId="2EEA1DC2" w14:textId="77777777" w:rsidR="0098175D" w:rsidRPr="002E67F9" w:rsidRDefault="0098175D" w:rsidP="0098175D">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număr</w:t>
            </w:r>
          </w:p>
        </w:tc>
      </w:tr>
      <w:tr w:rsidR="002E67F9" w:rsidRPr="002E67F9" w14:paraId="28D1C708" w14:textId="77777777" w:rsidTr="00BE57E6">
        <w:trPr>
          <w:trHeight w:val="40"/>
        </w:trPr>
        <w:tc>
          <w:tcPr>
            <w:tcW w:w="1134" w:type="dxa"/>
          </w:tcPr>
          <w:p w14:paraId="30258C93" w14:textId="77777777" w:rsidR="0098175D" w:rsidRPr="002E67F9" w:rsidRDefault="0098175D" w:rsidP="0098175D">
            <w:pPr>
              <w:spacing w:before="120"/>
              <w:jc w:val="center"/>
              <w:rPr>
                <w:rFonts w:ascii="Tahoma" w:eastAsia="Calibri" w:hAnsi="Tahoma" w:cs="Tahoma"/>
                <w:b/>
                <w:sz w:val="18"/>
                <w:szCs w:val="18"/>
              </w:rPr>
            </w:pPr>
          </w:p>
        </w:tc>
        <w:tc>
          <w:tcPr>
            <w:tcW w:w="1418" w:type="dxa"/>
          </w:tcPr>
          <w:p w14:paraId="2B8EAF75" w14:textId="7D246205" w:rsidR="0098175D" w:rsidRPr="002E67F9" w:rsidRDefault="00857985" w:rsidP="0098175D">
            <w:pPr>
              <w:spacing w:before="120"/>
              <w:jc w:val="center"/>
              <w:rPr>
                <w:rFonts w:ascii="Tahoma" w:eastAsia="Calibri" w:hAnsi="Tahoma" w:cs="Tahoma"/>
                <w:b/>
                <w:sz w:val="18"/>
                <w:szCs w:val="18"/>
              </w:rPr>
            </w:pPr>
            <w:r w:rsidRPr="002E67F9">
              <w:rPr>
                <w:rFonts w:ascii="Tahoma" w:eastAsia="Calibri" w:hAnsi="Tahoma" w:cs="Tahoma"/>
                <w:b/>
                <w:sz w:val="18"/>
                <w:szCs w:val="18"/>
              </w:rPr>
              <w:t>Păuliș</w:t>
            </w:r>
          </w:p>
        </w:tc>
        <w:tc>
          <w:tcPr>
            <w:tcW w:w="1418" w:type="dxa"/>
          </w:tcPr>
          <w:p w14:paraId="1BEDDCFE" w14:textId="24634D0A" w:rsidR="0098175D" w:rsidRPr="002E67F9" w:rsidRDefault="00857985" w:rsidP="0098175D">
            <w:pPr>
              <w:spacing w:before="120"/>
              <w:jc w:val="right"/>
              <w:rPr>
                <w:rFonts w:ascii="Tahoma" w:eastAsia="Calibri" w:hAnsi="Tahoma" w:cs="Tahoma"/>
                <w:sz w:val="18"/>
                <w:szCs w:val="18"/>
              </w:rPr>
            </w:pPr>
            <w:r w:rsidRPr="002E67F9">
              <w:rPr>
                <w:rFonts w:ascii="Tahoma" w:eastAsia="Calibri" w:hAnsi="Tahoma" w:cs="Tahoma"/>
                <w:sz w:val="18"/>
                <w:szCs w:val="18"/>
              </w:rPr>
              <w:t>1815</w:t>
            </w:r>
          </w:p>
        </w:tc>
        <w:tc>
          <w:tcPr>
            <w:tcW w:w="1417" w:type="dxa"/>
          </w:tcPr>
          <w:p w14:paraId="0F43CCAD" w14:textId="108F2D89" w:rsidR="0098175D" w:rsidRPr="002E67F9" w:rsidRDefault="00857985" w:rsidP="0098175D">
            <w:pPr>
              <w:spacing w:before="120"/>
              <w:jc w:val="right"/>
              <w:rPr>
                <w:rFonts w:ascii="Tahoma" w:eastAsia="Calibri" w:hAnsi="Tahoma" w:cs="Tahoma"/>
                <w:sz w:val="18"/>
                <w:szCs w:val="18"/>
              </w:rPr>
            </w:pPr>
            <w:r w:rsidRPr="002E67F9">
              <w:rPr>
                <w:rFonts w:ascii="Tahoma" w:eastAsia="Calibri" w:hAnsi="Tahoma" w:cs="Tahoma"/>
                <w:sz w:val="18"/>
                <w:szCs w:val="18"/>
              </w:rPr>
              <w:t>1828</w:t>
            </w:r>
          </w:p>
        </w:tc>
        <w:tc>
          <w:tcPr>
            <w:tcW w:w="1418" w:type="dxa"/>
          </w:tcPr>
          <w:p w14:paraId="370FB881" w14:textId="5FD29D63" w:rsidR="0098175D" w:rsidRPr="002E67F9" w:rsidRDefault="00857985" w:rsidP="0098175D">
            <w:pPr>
              <w:spacing w:before="120"/>
              <w:jc w:val="right"/>
              <w:rPr>
                <w:rFonts w:ascii="Tahoma" w:eastAsia="Calibri" w:hAnsi="Tahoma" w:cs="Tahoma"/>
                <w:sz w:val="18"/>
                <w:szCs w:val="18"/>
              </w:rPr>
            </w:pPr>
            <w:r w:rsidRPr="002E67F9">
              <w:rPr>
                <w:rFonts w:ascii="Tahoma" w:eastAsia="Calibri" w:hAnsi="Tahoma" w:cs="Tahoma"/>
                <w:sz w:val="18"/>
                <w:szCs w:val="18"/>
              </w:rPr>
              <w:t>1831</w:t>
            </w:r>
          </w:p>
        </w:tc>
        <w:tc>
          <w:tcPr>
            <w:tcW w:w="1417" w:type="dxa"/>
          </w:tcPr>
          <w:p w14:paraId="7125F46B" w14:textId="2DECB6C8" w:rsidR="0098175D" w:rsidRPr="002E67F9" w:rsidRDefault="00857985" w:rsidP="0098175D">
            <w:pPr>
              <w:spacing w:before="120"/>
              <w:jc w:val="right"/>
              <w:rPr>
                <w:rFonts w:ascii="Tahoma" w:eastAsia="Calibri" w:hAnsi="Tahoma" w:cs="Tahoma"/>
                <w:sz w:val="18"/>
                <w:szCs w:val="18"/>
              </w:rPr>
            </w:pPr>
            <w:r w:rsidRPr="002E67F9">
              <w:rPr>
                <w:rFonts w:ascii="Tahoma" w:eastAsia="Calibri" w:hAnsi="Tahoma" w:cs="Tahoma"/>
                <w:sz w:val="18"/>
                <w:szCs w:val="18"/>
              </w:rPr>
              <w:t>1833</w:t>
            </w:r>
          </w:p>
        </w:tc>
        <w:tc>
          <w:tcPr>
            <w:tcW w:w="1418" w:type="dxa"/>
          </w:tcPr>
          <w:p w14:paraId="581E989E" w14:textId="6D2CEBFF" w:rsidR="0098175D" w:rsidRPr="002E67F9" w:rsidRDefault="00857985" w:rsidP="0098175D">
            <w:pPr>
              <w:spacing w:before="120"/>
              <w:jc w:val="right"/>
              <w:rPr>
                <w:rFonts w:ascii="Tahoma" w:eastAsia="Calibri" w:hAnsi="Tahoma" w:cs="Tahoma"/>
                <w:sz w:val="18"/>
                <w:szCs w:val="18"/>
              </w:rPr>
            </w:pPr>
            <w:r w:rsidRPr="002E67F9">
              <w:rPr>
                <w:rFonts w:ascii="Tahoma" w:eastAsia="Calibri" w:hAnsi="Tahoma" w:cs="Tahoma"/>
                <w:sz w:val="18"/>
                <w:szCs w:val="18"/>
              </w:rPr>
              <w:t>1833</w:t>
            </w:r>
          </w:p>
        </w:tc>
      </w:tr>
    </w:tbl>
    <w:p w14:paraId="12CD4B63" w14:textId="77777777" w:rsidR="0098175D" w:rsidRPr="002E67F9" w:rsidRDefault="0098175D" w:rsidP="0098175D">
      <w:pPr>
        <w:spacing w:before="120" w:after="0" w:line="240" w:lineRule="auto"/>
        <w:jc w:val="both"/>
        <w:rPr>
          <w:rFonts w:ascii="Tahoma" w:eastAsia="Calibri" w:hAnsi="Tahoma" w:cs="Tahoma"/>
          <w:i/>
        </w:rPr>
      </w:pPr>
      <w:r w:rsidRPr="002E67F9">
        <w:rPr>
          <w:rFonts w:ascii="Tahoma" w:eastAsia="Calibri" w:hAnsi="Tahoma" w:cs="Tahoma"/>
          <w:i/>
        </w:rPr>
        <w:t>Sursa: baza de date Tempo online INS 2021</w:t>
      </w:r>
    </w:p>
    <w:p w14:paraId="556EEFD8" w14:textId="77777777" w:rsidR="00A25FC2" w:rsidRPr="002E67F9" w:rsidRDefault="00A25FC2" w:rsidP="00122F8B">
      <w:pPr>
        <w:spacing w:after="0" w:line="360" w:lineRule="auto"/>
        <w:ind w:right="7"/>
        <w:jc w:val="both"/>
        <w:rPr>
          <w:rFonts w:ascii="Tahoma" w:hAnsi="Tahoma" w:cs="Tahoma"/>
        </w:rPr>
      </w:pPr>
    </w:p>
    <w:p w14:paraId="52B3AAF0" w14:textId="310CA05A" w:rsidR="006B42BA" w:rsidRPr="002E67F9" w:rsidRDefault="006B42BA" w:rsidP="006B42BA">
      <w:pPr>
        <w:spacing w:before="120" w:after="0" w:line="240" w:lineRule="auto"/>
        <w:contextualSpacing/>
        <w:jc w:val="center"/>
        <w:rPr>
          <w:rFonts w:ascii="Tahoma" w:eastAsia="Calibri" w:hAnsi="Tahoma" w:cs="Tahoma"/>
          <w:b/>
          <w:i/>
          <w:sz w:val="24"/>
          <w:szCs w:val="24"/>
        </w:rPr>
      </w:pPr>
      <w:r w:rsidRPr="002E67F9">
        <w:rPr>
          <w:rFonts w:ascii="Tahoma" w:eastAsia="Calibri" w:hAnsi="Tahoma" w:cs="Tahoma"/>
          <w:b/>
          <w:i/>
          <w:sz w:val="24"/>
          <w:szCs w:val="24"/>
        </w:rPr>
        <w:t>Suprafața locuibilă la sfârșitul anului pe forme de proprietate</w:t>
      </w:r>
    </w:p>
    <w:tbl>
      <w:tblPr>
        <w:tblStyle w:val="TableGrid"/>
        <w:tblW w:w="9640" w:type="dxa"/>
        <w:tblInd w:w="-17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1134"/>
        <w:gridCol w:w="1418"/>
        <w:gridCol w:w="1418"/>
        <w:gridCol w:w="1417"/>
        <w:gridCol w:w="1418"/>
        <w:gridCol w:w="1417"/>
        <w:gridCol w:w="1418"/>
      </w:tblGrid>
      <w:tr w:rsidR="002E67F9" w:rsidRPr="002E67F9" w14:paraId="79F9BDB7" w14:textId="77777777" w:rsidTr="00BE57E6">
        <w:trPr>
          <w:trHeight w:val="40"/>
        </w:trPr>
        <w:tc>
          <w:tcPr>
            <w:tcW w:w="1134" w:type="dxa"/>
          </w:tcPr>
          <w:p w14:paraId="4B5DCF17" w14:textId="77777777" w:rsidR="00170E67" w:rsidRPr="002E67F9" w:rsidRDefault="00170E67" w:rsidP="00AF5BFA">
            <w:pPr>
              <w:spacing w:before="120"/>
              <w:jc w:val="center"/>
              <w:rPr>
                <w:rFonts w:ascii="Tahoma" w:eastAsia="Calibri" w:hAnsi="Tahoma" w:cs="Tahoma"/>
                <w:bCs/>
                <w:iCs/>
                <w:sz w:val="18"/>
                <w:szCs w:val="18"/>
              </w:rPr>
            </w:pPr>
            <w:r w:rsidRPr="002E67F9">
              <w:rPr>
                <w:rFonts w:ascii="Tahoma" w:eastAsia="Calibri" w:hAnsi="Tahoma" w:cs="Tahoma"/>
                <w:bCs/>
                <w:iCs/>
                <w:sz w:val="18"/>
                <w:szCs w:val="18"/>
              </w:rPr>
              <w:t>Forme de proprietate</w:t>
            </w:r>
          </w:p>
        </w:tc>
        <w:tc>
          <w:tcPr>
            <w:tcW w:w="1418" w:type="dxa"/>
          </w:tcPr>
          <w:p w14:paraId="68DE8004" w14:textId="77777777" w:rsidR="00170E67" w:rsidRPr="002E67F9" w:rsidRDefault="00170E67" w:rsidP="00AF5BFA">
            <w:pPr>
              <w:spacing w:before="120"/>
              <w:jc w:val="center"/>
              <w:rPr>
                <w:rFonts w:ascii="Tahoma" w:eastAsia="Calibri" w:hAnsi="Tahoma" w:cs="Tahoma"/>
                <w:bCs/>
                <w:iCs/>
                <w:sz w:val="18"/>
                <w:szCs w:val="18"/>
              </w:rPr>
            </w:pPr>
            <w:r w:rsidRPr="002E67F9">
              <w:rPr>
                <w:rFonts w:ascii="Tahoma" w:eastAsia="Calibri" w:hAnsi="Tahoma" w:cs="Tahoma"/>
                <w:bCs/>
                <w:iCs/>
                <w:sz w:val="18"/>
                <w:szCs w:val="18"/>
              </w:rPr>
              <w:t xml:space="preserve">Localități </w:t>
            </w:r>
          </w:p>
        </w:tc>
        <w:tc>
          <w:tcPr>
            <w:tcW w:w="1418" w:type="dxa"/>
          </w:tcPr>
          <w:p w14:paraId="3AE2116A" w14:textId="77777777" w:rsidR="00170E67" w:rsidRPr="002E67F9" w:rsidRDefault="00170E67" w:rsidP="00AF5BF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2016</w:t>
            </w:r>
          </w:p>
          <w:p w14:paraId="0DC2E1EF" w14:textId="19C07973" w:rsidR="00170E67" w:rsidRPr="002E67F9" w:rsidRDefault="00170E67" w:rsidP="00170E67">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MP arie desfășurată</w:t>
            </w:r>
          </w:p>
        </w:tc>
        <w:tc>
          <w:tcPr>
            <w:tcW w:w="1417" w:type="dxa"/>
          </w:tcPr>
          <w:p w14:paraId="086239D0" w14:textId="77777777" w:rsidR="00170E67" w:rsidRPr="002E67F9" w:rsidRDefault="00170E67" w:rsidP="00AF5BF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2017</w:t>
            </w:r>
          </w:p>
          <w:p w14:paraId="3B508594" w14:textId="66A36B95" w:rsidR="00170E67" w:rsidRPr="002E67F9" w:rsidRDefault="00170E67" w:rsidP="00AF5BF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MP arie desfășurată</w:t>
            </w:r>
          </w:p>
        </w:tc>
        <w:tc>
          <w:tcPr>
            <w:tcW w:w="1418" w:type="dxa"/>
          </w:tcPr>
          <w:p w14:paraId="1B214E44" w14:textId="77777777" w:rsidR="00170E67" w:rsidRPr="002E67F9" w:rsidRDefault="00170E67" w:rsidP="00AF5BF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2018</w:t>
            </w:r>
          </w:p>
          <w:p w14:paraId="67C455D3" w14:textId="30FEF948" w:rsidR="00170E67" w:rsidRPr="002E67F9" w:rsidRDefault="00170E67" w:rsidP="00AF5BF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MP arie desfășurată</w:t>
            </w:r>
          </w:p>
        </w:tc>
        <w:tc>
          <w:tcPr>
            <w:tcW w:w="1417" w:type="dxa"/>
          </w:tcPr>
          <w:p w14:paraId="721D78A9" w14:textId="77777777" w:rsidR="00170E67" w:rsidRPr="002E67F9" w:rsidRDefault="00170E67" w:rsidP="00AF5BF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2019</w:t>
            </w:r>
          </w:p>
          <w:p w14:paraId="6FAAD2A5" w14:textId="07B7C6DD" w:rsidR="00170E67" w:rsidRPr="002E67F9" w:rsidRDefault="00170E67" w:rsidP="00AF5BF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MP arie desfășurată</w:t>
            </w:r>
          </w:p>
        </w:tc>
        <w:tc>
          <w:tcPr>
            <w:tcW w:w="1418" w:type="dxa"/>
          </w:tcPr>
          <w:p w14:paraId="075FE979" w14:textId="77777777" w:rsidR="00170E67" w:rsidRPr="002E67F9" w:rsidRDefault="00170E67" w:rsidP="00AF5BFA">
            <w:pPr>
              <w:spacing w:before="120"/>
              <w:jc w:val="center"/>
              <w:rPr>
                <w:rFonts w:ascii="Tahoma" w:eastAsia="Calibri" w:hAnsi="Tahoma" w:cs="Tahoma"/>
                <w:bCs/>
                <w:iCs/>
                <w:sz w:val="18"/>
                <w:szCs w:val="18"/>
              </w:rPr>
            </w:pPr>
            <w:r w:rsidRPr="002E67F9">
              <w:rPr>
                <w:rFonts w:ascii="Tahoma" w:eastAsia="Calibri" w:hAnsi="Tahoma" w:cs="Tahoma"/>
                <w:bCs/>
                <w:iCs/>
                <w:sz w:val="18"/>
                <w:szCs w:val="18"/>
              </w:rPr>
              <w:t>Anul 2020</w:t>
            </w:r>
          </w:p>
          <w:p w14:paraId="058C7F3B" w14:textId="5584B06B" w:rsidR="00170E67" w:rsidRPr="002E67F9" w:rsidRDefault="00170E67" w:rsidP="00AF5BFA">
            <w:pPr>
              <w:spacing w:before="120"/>
              <w:jc w:val="center"/>
              <w:rPr>
                <w:rFonts w:ascii="Tahoma" w:eastAsia="Calibri" w:hAnsi="Tahoma" w:cs="Tahoma"/>
                <w:bCs/>
                <w:iCs/>
                <w:sz w:val="18"/>
                <w:szCs w:val="18"/>
              </w:rPr>
            </w:pPr>
            <w:r w:rsidRPr="002E67F9">
              <w:rPr>
                <w:rFonts w:ascii="Tahoma" w:eastAsia="Calibri" w:hAnsi="Tahoma" w:cs="Tahoma"/>
                <w:bCs/>
                <w:iCs/>
                <w:sz w:val="18"/>
                <w:szCs w:val="18"/>
              </w:rPr>
              <w:t>UM: MP arie desfășurată</w:t>
            </w:r>
          </w:p>
        </w:tc>
      </w:tr>
      <w:tr w:rsidR="002E67F9" w:rsidRPr="002E67F9" w14:paraId="53DB2670" w14:textId="77777777" w:rsidTr="00BE57E6">
        <w:trPr>
          <w:trHeight w:val="40"/>
        </w:trPr>
        <w:tc>
          <w:tcPr>
            <w:tcW w:w="1134" w:type="dxa"/>
          </w:tcPr>
          <w:p w14:paraId="7CF01A06" w14:textId="77777777" w:rsidR="00170E67" w:rsidRPr="002E67F9" w:rsidRDefault="00170E67" w:rsidP="00AF5BFA">
            <w:pPr>
              <w:spacing w:before="120"/>
              <w:jc w:val="center"/>
              <w:rPr>
                <w:rFonts w:ascii="Tahoma" w:eastAsia="Calibri" w:hAnsi="Tahoma" w:cs="Tahoma"/>
                <w:b/>
                <w:sz w:val="18"/>
                <w:szCs w:val="18"/>
              </w:rPr>
            </w:pPr>
          </w:p>
        </w:tc>
        <w:tc>
          <w:tcPr>
            <w:tcW w:w="1418" w:type="dxa"/>
          </w:tcPr>
          <w:p w14:paraId="222364D2" w14:textId="77777777" w:rsidR="00170E67" w:rsidRPr="002E67F9" w:rsidRDefault="00170E67" w:rsidP="00AF5BFA">
            <w:pPr>
              <w:spacing w:before="120"/>
              <w:jc w:val="center"/>
              <w:rPr>
                <w:rFonts w:ascii="Tahoma" w:eastAsia="Calibri" w:hAnsi="Tahoma" w:cs="Tahoma"/>
                <w:b/>
                <w:sz w:val="18"/>
                <w:szCs w:val="18"/>
              </w:rPr>
            </w:pPr>
            <w:r w:rsidRPr="002E67F9">
              <w:rPr>
                <w:rFonts w:ascii="Tahoma" w:eastAsia="Calibri" w:hAnsi="Tahoma" w:cs="Tahoma"/>
                <w:b/>
                <w:sz w:val="18"/>
                <w:szCs w:val="18"/>
              </w:rPr>
              <w:t>Păuliș</w:t>
            </w:r>
          </w:p>
        </w:tc>
        <w:tc>
          <w:tcPr>
            <w:tcW w:w="1418" w:type="dxa"/>
          </w:tcPr>
          <w:p w14:paraId="42DFA3E1" w14:textId="4D184D5A" w:rsidR="00170E67" w:rsidRPr="002E67F9" w:rsidRDefault="00170E67" w:rsidP="00AF5BFA">
            <w:pPr>
              <w:spacing w:before="120"/>
              <w:jc w:val="right"/>
              <w:rPr>
                <w:rFonts w:ascii="Tahoma" w:eastAsia="Calibri" w:hAnsi="Tahoma" w:cs="Tahoma"/>
                <w:sz w:val="18"/>
                <w:szCs w:val="18"/>
              </w:rPr>
            </w:pPr>
            <w:r w:rsidRPr="002E67F9">
              <w:rPr>
                <w:rFonts w:ascii="Tahoma" w:eastAsia="Calibri" w:hAnsi="Tahoma" w:cs="Tahoma"/>
                <w:sz w:val="18"/>
                <w:szCs w:val="18"/>
              </w:rPr>
              <w:t>114717</w:t>
            </w:r>
          </w:p>
        </w:tc>
        <w:tc>
          <w:tcPr>
            <w:tcW w:w="1417" w:type="dxa"/>
          </w:tcPr>
          <w:p w14:paraId="189ED58B" w14:textId="385C5874" w:rsidR="00170E67" w:rsidRPr="002E67F9" w:rsidRDefault="00170E67" w:rsidP="00AF5BFA">
            <w:pPr>
              <w:spacing w:before="120"/>
              <w:jc w:val="right"/>
              <w:rPr>
                <w:rFonts w:ascii="Tahoma" w:eastAsia="Calibri" w:hAnsi="Tahoma" w:cs="Tahoma"/>
                <w:sz w:val="18"/>
                <w:szCs w:val="18"/>
              </w:rPr>
            </w:pPr>
            <w:r w:rsidRPr="002E67F9">
              <w:rPr>
                <w:rFonts w:ascii="Tahoma" w:eastAsia="Calibri" w:hAnsi="Tahoma" w:cs="Tahoma"/>
                <w:sz w:val="18"/>
                <w:szCs w:val="18"/>
              </w:rPr>
              <w:t>115752</w:t>
            </w:r>
          </w:p>
        </w:tc>
        <w:tc>
          <w:tcPr>
            <w:tcW w:w="1418" w:type="dxa"/>
          </w:tcPr>
          <w:p w14:paraId="2072F111" w14:textId="49BA1D0D" w:rsidR="00170E67" w:rsidRPr="002E67F9" w:rsidRDefault="00170E67" w:rsidP="00AF5BFA">
            <w:pPr>
              <w:spacing w:before="120"/>
              <w:jc w:val="right"/>
              <w:rPr>
                <w:rFonts w:ascii="Tahoma" w:eastAsia="Calibri" w:hAnsi="Tahoma" w:cs="Tahoma"/>
                <w:sz w:val="18"/>
                <w:szCs w:val="18"/>
              </w:rPr>
            </w:pPr>
            <w:r w:rsidRPr="002E67F9">
              <w:rPr>
                <w:rFonts w:ascii="Tahoma" w:eastAsia="Calibri" w:hAnsi="Tahoma" w:cs="Tahoma"/>
                <w:sz w:val="18"/>
                <w:szCs w:val="18"/>
              </w:rPr>
              <w:t>116182</w:t>
            </w:r>
          </w:p>
        </w:tc>
        <w:tc>
          <w:tcPr>
            <w:tcW w:w="1417" w:type="dxa"/>
          </w:tcPr>
          <w:p w14:paraId="7496DC29" w14:textId="03F95D6F" w:rsidR="00170E67" w:rsidRPr="002E67F9" w:rsidRDefault="00170E67" w:rsidP="00AF5BFA">
            <w:pPr>
              <w:spacing w:before="120"/>
              <w:jc w:val="right"/>
              <w:rPr>
                <w:rFonts w:ascii="Tahoma" w:eastAsia="Calibri" w:hAnsi="Tahoma" w:cs="Tahoma"/>
                <w:sz w:val="18"/>
                <w:szCs w:val="18"/>
              </w:rPr>
            </w:pPr>
            <w:r w:rsidRPr="002E67F9">
              <w:rPr>
                <w:rFonts w:ascii="Tahoma" w:eastAsia="Calibri" w:hAnsi="Tahoma" w:cs="Tahoma"/>
                <w:sz w:val="18"/>
                <w:szCs w:val="18"/>
              </w:rPr>
              <w:t>116375</w:t>
            </w:r>
          </w:p>
        </w:tc>
        <w:tc>
          <w:tcPr>
            <w:tcW w:w="1418" w:type="dxa"/>
          </w:tcPr>
          <w:p w14:paraId="5A88F991" w14:textId="10821969" w:rsidR="00170E67" w:rsidRPr="002E67F9" w:rsidRDefault="00170E67" w:rsidP="00AF5BFA">
            <w:pPr>
              <w:spacing w:before="120"/>
              <w:jc w:val="right"/>
              <w:rPr>
                <w:rFonts w:ascii="Tahoma" w:eastAsia="Calibri" w:hAnsi="Tahoma" w:cs="Tahoma"/>
                <w:sz w:val="18"/>
                <w:szCs w:val="18"/>
              </w:rPr>
            </w:pPr>
            <w:r w:rsidRPr="002E67F9">
              <w:rPr>
                <w:rFonts w:ascii="Tahoma" w:eastAsia="Calibri" w:hAnsi="Tahoma" w:cs="Tahoma"/>
                <w:sz w:val="18"/>
                <w:szCs w:val="18"/>
              </w:rPr>
              <w:t>116375</w:t>
            </w:r>
          </w:p>
        </w:tc>
      </w:tr>
    </w:tbl>
    <w:p w14:paraId="480DD3A4" w14:textId="77777777" w:rsidR="006B42BA" w:rsidRPr="002E67F9" w:rsidRDefault="006B42BA" w:rsidP="006B42BA">
      <w:pPr>
        <w:spacing w:before="120" w:after="0" w:line="240" w:lineRule="auto"/>
        <w:jc w:val="both"/>
        <w:rPr>
          <w:rFonts w:ascii="Tahoma" w:eastAsia="Calibri" w:hAnsi="Tahoma" w:cs="Tahoma"/>
          <w:i/>
        </w:rPr>
      </w:pPr>
      <w:r w:rsidRPr="002E67F9">
        <w:rPr>
          <w:rFonts w:ascii="Tahoma" w:eastAsia="Calibri" w:hAnsi="Tahoma" w:cs="Tahoma"/>
          <w:i/>
        </w:rPr>
        <w:t>Sursa: baza de date Tempo online INS 2021</w:t>
      </w:r>
    </w:p>
    <w:p w14:paraId="781C5539" w14:textId="77777777" w:rsidR="0077000C" w:rsidRPr="00401A89" w:rsidRDefault="0077000C" w:rsidP="00122F8B">
      <w:pPr>
        <w:spacing w:after="0" w:line="360" w:lineRule="auto"/>
        <w:ind w:right="7"/>
        <w:jc w:val="both"/>
        <w:rPr>
          <w:rFonts w:ascii="Tahoma" w:hAnsi="Tahoma" w:cs="Tahoma"/>
        </w:rPr>
      </w:pPr>
    </w:p>
    <w:p w14:paraId="16726447" w14:textId="45FD9A3B" w:rsidR="00822E26" w:rsidRPr="00D13106" w:rsidRDefault="00822E26" w:rsidP="00F9062C">
      <w:pPr>
        <w:spacing w:after="0" w:line="360" w:lineRule="auto"/>
        <w:jc w:val="center"/>
        <w:rPr>
          <w:rFonts w:ascii="Tahoma" w:hAnsi="Tahoma" w:cs="Tahoma"/>
          <w:b/>
          <w:bCs/>
          <w:sz w:val="28"/>
          <w:szCs w:val="28"/>
        </w:rPr>
      </w:pPr>
      <w:r w:rsidRPr="00D13106">
        <w:rPr>
          <w:rFonts w:ascii="Tahoma" w:hAnsi="Tahoma" w:cs="Tahoma"/>
          <w:b/>
          <w:bCs/>
          <w:sz w:val="28"/>
          <w:szCs w:val="28"/>
        </w:rPr>
        <w:t>CAPITOLUL 6</w:t>
      </w:r>
      <w:r w:rsidR="00886CA4" w:rsidRPr="00D13106">
        <w:rPr>
          <w:rFonts w:ascii="Tahoma" w:hAnsi="Tahoma" w:cs="Tahoma"/>
          <w:b/>
          <w:bCs/>
          <w:sz w:val="28"/>
          <w:szCs w:val="28"/>
        </w:rPr>
        <w:t>.</w:t>
      </w:r>
      <w:r w:rsidRPr="00D13106">
        <w:rPr>
          <w:rFonts w:ascii="Tahoma" w:hAnsi="Tahoma" w:cs="Tahoma"/>
          <w:b/>
          <w:bCs/>
          <w:sz w:val="28"/>
          <w:szCs w:val="28"/>
        </w:rPr>
        <w:t xml:space="preserve"> Comuna Păuliș și Grupul de Acțiune Locală Podgoria Miniș-Măderat</w:t>
      </w:r>
    </w:p>
    <w:p w14:paraId="4A92E811" w14:textId="00DDBAE8" w:rsidR="00822E26" w:rsidRPr="00401A89" w:rsidRDefault="00822E26" w:rsidP="00653959">
      <w:pPr>
        <w:spacing w:after="0" w:line="360" w:lineRule="auto"/>
        <w:ind w:right="122"/>
        <w:jc w:val="center"/>
        <w:rPr>
          <w:rFonts w:ascii="Tahoma" w:hAnsi="Tahoma" w:cs="Tahoma"/>
        </w:rPr>
      </w:pPr>
    </w:p>
    <w:p w14:paraId="3F573498" w14:textId="76C109B1" w:rsidR="00822E26" w:rsidRPr="00401A89" w:rsidRDefault="00122F8B" w:rsidP="00653959">
      <w:pPr>
        <w:spacing w:after="0" w:line="360" w:lineRule="auto"/>
        <w:jc w:val="both"/>
        <w:rPr>
          <w:rFonts w:ascii="Tahoma" w:hAnsi="Tahoma" w:cs="Tahoma"/>
        </w:rPr>
      </w:pPr>
      <w:r w:rsidRPr="00401A89">
        <w:rPr>
          <w:rFonts w:ascii="Tahoma" w:hAnsi="Tahoma" w:cs="Tahoma"/>
        </w:rPr>
        <w:t xml:space="preserve">      </w:t>
      </w:r>
      <w:r w:rsidRPr="00401A89">
        <w:rPr>
          <w:rFonts w:ascii="Tahoma" w:hAnsi="Tahoma" w:cs="Tahoma"/>
        </w:rPr>
        <w:tab/>
      </w:r>
      <w:r w:rsidR="00822E26" w:rsidRPr="00401A89">
        <w:rPr>
          <w:rFonts w:ascii="Tahoma" w:hAnsi="Tahoma" w:cs="Tahoma"/>
        </w:rPr>
        <w:t>Grupul de Acțiune Locală Podgoria Miniș-Măderat a luat naștere în anul 2010, având ca promotor Consiliul Județ</w:t>
      </w:r>
      <w:r w:rsidRPr="00401A89">
        <w:rPr>
          <w:rFonts w:ascii="Tahoma" w:hAnsi="Tahoma" w:cs="Tahoma"/>
        </w:rPr>
        <w:t>e</w:t>
      </w:r>
      <w:r w:rsidR="00822E26" w:rsidRPr="00401A89">
        <w:rPr>
          <w:rFonts w:ascii="Tahoma" w:hAnsi="Tahoma" w:cs="Tahoma"/>
        </w:rPr>
        <w:t>an Arad, care a inițiat constituirea unui parteneriat public-privat tip LEADER în teritoriul care reunește următoarele comunități locale: orașul Pâncota și comunele Păuliș, Ghioroc, Covăs</w:t>
      </w:r>
      <w:r w:rsidRPr="00401A89">
        <w:rPr>
          <w:rFonts w:ascii="Tahoma" w:hAnsi="Tahoma" w:cs="Tahoma"/>
        </w:rPr>
        <w:t>â</w:t>
      </w:r>
      <w:r w:rsidR="00822E26" w:rsidRPr="00401A89">
        <w:rPr>
          <w:rFonts w:ascii="Tahoma" w:hAnsi="Tahoma" w:cs="Tahoma"/>
        </w:rPr>
        <w:t>nț, Șiria, Târnova, Șilindia și Tauț.</w:t>
      </w:r>
    </w:p>
    <w:p w14:paraId="487C0CFF" w14:textId="3A4960D3" w:rsidR="00822E26" w:rsidRPr="00401A89" w:rsidRDefault="00822E26" w:rsidP="00F0342C">
      <w:pPr>
        <w:spacing w:after="0" w:line="360" w:lineRule="auto"/>
        <w:ind w:left="50" w:firstLine="683"/>
        <w:jc w:val="both"/>
        <w:rPr>
          <w:rFonts w:ascii="Tahoma" w:hAnsi="Tahoma" w:cs="Tahoma"/>
        </w:rPr>
      </w:pPr>
      <w:r w:rsidRPr="00401A89">
        <w:rPr>
          <w:rFonts w:ascii="Tahoma" w:hAnsi="Tahoma" w:cs="Tahoma"/>
        </w:rPr>
        <w:t>Teritoriul cuprinde un num</w:t>
      </w:r>
      <w:r w:rsidR="00122F8B" w:rsidRPr="00401A89">
        <w:rPr>
          <w:rFonts w:ascii="Tahoma" w:hAnsi="Tahoma" w:cs="Tahoma"/>
        </w:rPr>
        <w:t>ă</w:t>
      </w:r>
      <w:r w:rsidRPr="00401A89">
        <w:rPr>
          <w:rFonts w:ascii="Tahoma" w:hAnsi="Tahoma" w:cs="Tahoma"/>
        </w:rPr>
        <w:t>r de 36.444 locuitori cu domiciliul în cele 8 localități componente, care au ca element comun includerea într-o zonă de mare tradiție viticolă:</w:t>
      </w:r>
      <w:r w:rsidR="00F0342C" w:rsidRPr="00401A89">
        <w:rPr>
          <w:rFonts w:ascii="Tahoma" w:hAnsi="Tahoma" w:cs="Tahoma"/>
        </w:rPr>
        <w:t xml:space="preserve"> </w:t>
      </w:r>
      <w:r w:rsidRPr="00401A89">
        <w:rPr>
          <w:rFonts w:ascii="Tahoma" w:hAnsi="Tahoma" w:cs="Tahoma"/>
        </w:rPr>
        <w:t>Podgoria Miniș-Măderat.</w:t>
      </w:r>
    </w:p>
    <w:p w14:paraId="5A0B7B16" w14:textId="4DC177EC" w:rsidR="00822E26" w:rsidRPr="00401A89" w:rsidRDefault="00822E26" w:rsidP="00653959">
      <w:pPr>
        <w:spacing w:after="0" w:line="360" w:lineRule="auto"/>
        <w:ind w:left="22" w:right="50" w:firstLine="698"/>
        <w:jc w:val="both"/>
        <w:rPr>
          <w:rFonts w:ascii="Tahoma" w:hAnsi="Tahoma" w:cs="Tahoma"/>
        </w:rPr>
      </w:pPr>
      <w:r w:rsidRPr="00401A89">
        <w:rPr>
          <w:rFonts w:ascii="Tahoma" w:hAnsi="Tahoma" w:cs="Tahoma"/>
        </w:rPr>
        <w:t>Din punctul de vedere al comunei Păuliș, participarea ca membru fondator în cadrul Grupului de Acțiune Locală Podgoria Miniș-Măderat s-a dovedit a fi extrem de fructuoasă</w:t>
      </w:r>
      <w:r w:rsidR="00A85F28" w:rsidRPr="00401A89">
        <w:rPr>
          <w:rFonts w:ascii="Tahoma" w:hAnsi="Tahoma" w:cs="Tahoma"/>
        </w:rPr>
        <w:t>,</w:t>
      </w:r>
      <w:r w:rsidRPr="00401A89">
        <w:rPr>
          <w:rFonts w:ascii="Tahoma" w:hAnsi="Tahoma" w:cs="Tahoma"/>
        </w:rPr>
        <w:t xml:space="preserve"> fiind materializată prin finanțarea unui număr de </w:t>
      </w:r>
      <w:r w:rsidR="00C00B1E">
        <w:rPr>
          <w:rFonts w:ascii="Tahoma" w:hAnsi="Tahoma" w:cs="Tahoma"/>
        </w:rPr>
        <w:t>4</w:t>
      </w:r>
      <w:r w:rsidRPr="00401A89">
        <w:rPr>
          <w:rFonts w:ascii="Tahoma" w:hAnsi="Tahoma" w:cs="Tahoma"/>
        </w:rPr>
        <w:t xml:space="preserve"> proiecte depuse de Primăria Comunei Păuliș la această instituție, proiecte care </w:t>
      </w:r>
      <w:r w:rsidR="003F7EF6" w:rsidRPr="00401A89">
        <w:rPr>
          <w:rFonts w:ascii="Tahoma" w:hAnsi="Tahoma" w:cs="Tahoma"/>
        </w:rPr>
        <w:t>au vizat</w:t>
      </w:r>
      <w:r w:rsidRPr="00401A89">
        <w:rPr>
          <w:rFonts w:ascii="Tahoma" w:hAnsi="Tahoma" w:cs="Tahoma"/>
        </w:rPr>
        <w:t xml:space="preserve"> următoarele investiții: reparații șarpantă și schimbare învelitoare la Căminul Cultural din Păuliș, achiziția de utilaje și echipamente destinate activităților edilitar-gospodărești</w:t>
      </w:r>
      <w:r w:rsidR="00C00B1E">
        <w:rPr>
          <w:rFonts w:ascii="Tahoma" w:hAnsi="Tahoma" w:cs="Tahoma"/>
        </w:rPr>
        <w:t>, mașină de pompieri</w:t>
      </w:r>
      <w:r w:rsidRPr="00401A89">
        <w:rPr>
          <w:rFonts w:ascii="Tahoma" w:hAnsi="Tahoma" w:cs="Tahoma"/>
        </w:rPr>
        <w:t xml:space="preserve"> și amenajarea de trotuare în localitățile Păuliș și Sâmbăteni.</w:t>
      </w:r>
      <w:r w:rsidR="00122F8B" w:rsidRPr="00401A89">
        <w:rPr>
          <w:rFonts w:ascii="Tahoma" w:hAnsi="Tahoma" w:cs="Tahoma"/>
        </w:rPr>
        <w:t xml:space="preserve"> </w:t>
      </w:r>
      <w:r w:rsidRPr="00401A89">
        <w:rPr>
          <w:rFonts w:ascii="Tahoma" w:hAnsi="Tahoma" w:cs="Tahoma"/>
        </w:rPr>
        <w:t>Cu o valoare a fondurilor nerambursabile ce depășește suma de 300.000</w:t>
      </w:r>
      <w:r w:rsidR="003F7EF6" w:rsidRPr="00401A89">
        <w:rPr>
          <w:rFonts w:ascii="Tahoma" w:hAnsi="Tahoma" w:cs="Tahoma"/>
        </w:rPr>
        <w:t xml:space="preserve"> de euro investițiile amintite au </w:t>
      </w:r>
      <w:r w:rsidRPr="00401A89">
        <w:rPr>
          <w:rFonts w:ascii="Tahoma" w:hAnsi="Tahoma" w:cs="Tahoma"/>
        </w:rPr>
        <w:t>genera</w:t>
      </w:r>
      <w:r w:rsidR="003F7EF6" w:rsidRPr="00401A89">
        <w:rPr>
          <w:rFonts w:ascii="Tahoma" w:hAnsi="Tahoma" w:cs="Tahoma"/>
        </w:rPr>
        <w:t>t</w:t>
      </w:r>
      <w:r w:rsidRPr="00401A89">
        <w:rPr>
          <w:rFonts w:ascii="Tahoma" w:hAnsi="Tahoma" w:cs="Tahoma"/>
        </w:rPr>
        <w:t xml:space="preserve"> o sporire a confortului cetățenilor comunei.</w:t>
      </w:r>
    </w:p>
    <w:p w14:paraId="488B7358" w14:textId="3A2219E3" w:rsidR="00822E26" w:rsidRPr="00401A89" w:rsidRDefault="00822E26" w:rsidP="00635495">
      <w:pPr>
        <w:spacing w:after="0" w:line="360" w:lineRule="auto"/>
        <w:ind w:left="22" w:right="72" w:firstLine="698"/>
        <w:jc w:val="both"/>
        <w:rPr>
          <w:rFonts w:ascii="Tahoma" w:hAnsi="Tahoma" w:cs="Tahoma"/>
        </w:rPr>
      </w:pPr>
      <w:r w:rsidRPr="00401A89">
        <w:rPr>
          <w:rFonts w:ascii="Tahoma" w:hAnsi="Tahoma" w:cs="Tahoma"/>
        </w:rPr>
        <w:t>De asemenea se impune să precizăm că nu doar administrația locală a fructificat această oportunitate</w:t>
      </w:r>
      <w:r w:rsidR="00A85F28" w:rsidRPr="00401A89">
        <w:rPr>
          <w:rFonts w:ascii="Tahoma" w:hAnsi="Tahoma" w:cs="Tahoma"/>
        </w:rPr>
        <w:t>,</w:t>
      </w:r>
      <w:r w:rsidRPr="00401A89">
        <w:rPr>
          <w:rFonts w:ascii="Tahoma" w:hAnsi="Tahoma" w:cs="Tahoma"/>
        </w:rPr>
        <w:t xml:space="preserve"> ci și agenții economici de pe teritoriul comunei care au depus și ei la rândul lor proiecte la GAL, obținând fin</w:t>
      </w:r>
      <w:r w:rsidR="00464987" w:rsidRPr="00401A89">
        <w:rPr>
          <w:rFonts w:ascii="Tahoma" w:hAnsi="Tahoma" w:cs="Tahoma"/>
        </w:rPr>
        <w:t>anțări</w:t>
      </w:r>
      <w:r w:rsidRPr="00401A89">
        <w:rPr>
          <w:rFonts w:ascii="Tahoma" w:hAnsi="Tahoma" w:cs="Tahoma"/>
        </w:rPr>
        <w:t xml:space="preserve"> nerambursabil</w:t>
      </w:r>
      <w:r w:rsidR="00464987" w:rsidRPr="00401A89">
        <w:rPr>
          <w:rFonts w:ascii="Tahoma" w:hAnsi="Tahoma" w:cs="Tahoma"/>
        </w:rPr>
        <w:t>e</w:t>
      </w:r>
      <w:r w:rsidRPr="00401A89">
        <w:rPr>
          <w:rFonts w:ascii="Tahoma" w:hAnsi="Tahoma" w:cs="Tahoma"/>
        </w:rPr>
        <w:t xml:space="preserve"> </w:t>
      </w:r>
      <w:r w:rsidR="00464987" w:rsidRPr="00401A89">
        <w:rPr>
          <w:rFonts w:ascii="Tahoma" w:hAnsi="Tahoma" w:cs="Tahoma"/>
        </w:rPr>
        <w:t>considerabile.</w:t>
      </w:r>
    </w:p>
    <w:p w14:paraId="13641996" w14:textId="0B7770C5" w:rsidR="00464987" w:rsidRPr="00401A89" w:rsidRDefault="00464987" w:rsidP="00464987">
      <w:pPr>
        <w:tabs>
          <w:tab w:val="left" w:pos="6152"/>
        </w:tabs>
        <w:spacing w:after="0" w:line="360" w:lineRule="auto"/>
        <w:rPr>
          <w:rFonts w:ascii="Tahoma" w:hAnsi="Tahoma" w:cs="Tahoma"/>
        </w:rPr>
      </w:pPr>
      <w:r w:rsidRPr="00401A89">
        <w:rPr>
          <w:rFonts w:ascii="Tahoma" w:hAnsi="Tahoma" w:cs="Tahoma"/>
        </w:rPr>
        <w:tab/>
      </w:r>
    </w:p>
    <w:p w14:paraId="6EBE094B" w14:textId="77777777" w:rsidR="00320535" w:rsidRPr="00401A89" w:rsidRDefault="00320535" w:rsidP="00F0342C">
      <w:pPr>
        <w:spacing w:after="0" w:line="360" w:lineRule="auto"/>
        <w:jc w:val="center"/>
        <w:rPr>
          <w:rFonts w:ascii="Tahoma" w:hAnsi="Tahoma" w:cs="Tahoma"/>
          <w:b/>
          <w:bCs/>
          <w:sz w:val="28"/>
          <w:szCs w:val="28"/>
        </w:rPr>
      </w:pPr>
      <w:r w:rsidRPr="00401A89">
        <w:rPr>
          <w:rFonts w:ascii="Tahoma" w:hAnsi="Tahoma" w:cs="Tahoma"/>
        </w:rPr>
        <w:br w:type="page"/>
      </w:r>
      <w:r w:rsidRPr="00401A89">
        <w:rPr>
          <w:rFonts w:ascii="Tahoma" w:hAnsi="Tahoma" w:cs="Tahoma"/>
          <w:b/>
          <w:bCs/>
          <w:sz w:val="28"/>
          <w:szCs w:val="28"/>
        </w:rPr>
        <w:lastRenderedPageBreak/>
        <w:t xml:space="preserve">PARTEA </w:t>
      </w:r>
      <w:r w:rsidR="005141C2" w:rsidRPr="00401A89">
        <w:rPr>
          <w:rFonts w:ascii="Tahoma" w:hAnsi="Tahoma" w:cs="Tahoma"/>
          <w:b/>
          <w:bCs/>
          <w:sz w:val="28"/>
          <w:szCs w:val="28"/>
        </w:rPr>
        <w:t>II</w:t>
      </w:r>
      <w:r w:rsidRPr="00401A89">
        <w:rPr>
          <w:rFonts w:ascii="Tahoma" w:hAnsi="Tahoma" w:cs="Tahoma"/>
          <w:b/>
          <w:bCs/>
          <w:sz w:val="28"/>
          <w:szCs w:val="28"/>
        </w:rPr>
        <w:t>- PLANIFICARE STRATEGIC</w:t>
      </w:r>
      <w:r w:rsidR="005141C2" w:rsidRPr="00401A89">
        <w:rPr>
          <w:rFonts w:ascii="Tahoma" w:hAnsi="Tahoma" w:cs="Tahoma"/>
          <w:b/>
          <w:bCs/>
          <w:sz w:val="28"/>
          <w:szCs w:val="28"/>
        </w:rPr>
        <w:t>Ă</w:t>
      </w:r>
    </w:p>
    <w:p w14:paraId="02365A80" w14:textId="4091D9CD" w:rsidR="00320535" w:rsidRPr="00401A89" w:rsidRDefault="00320535" w:rsidP="00653959">
      <w:pPr>
        <w:spacing w:after="0" w:line="360" w:lineRule="auto"/>
        <w:ind w:left="144"/>
        <w:jc w:val="center"/>
        <w:rPr>
          <w:rFonts w:ascii="Tahoma" w:hAnsi="Tahoma" w:cs="Tahoma"/>
          <w:b/>
          <w:bCs/>
          <w:sz w:val="28"/>
          <w:szCs w:val="28"/>
        </w:rPr>
      </w:pPr>
      <w:r w:rsidRPr="00401A89">
        <w:rPr>
          <w:rFonts w:ascii="Tahoma" w:hAnsi="Tahoma" w:cs="Tahoma"/>
          <w:b/>
          <w:bCs/>
          <w:sz w:val="28"/>
          <w:szCs w:val="28"/>
        </w:rPr>
        <w:t>CAPI</w:t>
      </w:r>
      <w:r w:rsidR="00122F8B" w:rsidRPr="00401A89">
        <w:rPr>
          <w:rFonts w:ascii="Tahoma" w:hAnsi="Tahoma" w:cs="Tahoma"/>
          <w:b/>
          <w:bCs/>
          <w:sz w:val="28"/>
          <w:szCs w:val="28"/>
        </w:rPr>
        <w:t>TOLUL 1</w:t>
      </w:r>
      <w:r w:rsidR="00F0342C" w:rsidRPr="00401A89">
        <w:rPr>
          <w:rFonts w:ascii="Tahoma" w:hAnsi="Tahoma" w:cs="Tahoma"/>
          <w:b/>
          <w:bCs/>
          <w:sz w:val="28"/>
          <w:szCs w:val="28"/>
        </w:rPr>
        <w:t>.</w:t>
      </w:r>
      <w:r w:rsidR="00122F8B" w:rsidRPr="00401A89">
        <w:rPr>
          <w:rFonts w:ascii="Tahoma" w:hAnsi="Tahoma" w:cs="Tahoma"/>
          <w:b/>
          <w:bCs/>
          <w:sz w:val="28"/>
          <w:szCs w:val="28"/>
        </w:rPr>
        <w:t xml:space="preserve"> Analiza de potențial a</w:t>
      </w:r>
      <w:r w:rsidR="006D0A14" w:rsidRPr="00401A89">
        <w:rPr>
          <w:rFonts w:ascii="Tahoma" w:hAnsi="Tahoma" w:cs="Tahoma"/>
          <w:b/>
          <w:bCs/>
          <w:sz w:val="28"/>
          <w:szCs w:val="28"/>
        </w:rPr>
        <w:t>l</w:t>
      </w:r>
      <w:r w:rsidR="00122F8B" w:rsidRPr="00401A89">
        <w:rPr>
          <w:rFonts w:ascii="Tahoma" w:hAnsi="Tahoma" w:cs="Tahoma"/>
          <w:b/>
          <w:bCs/>
          <w:sz w:val="28"/>
          <w:szCs w:val="28"/>
        </w:rPr>
        <w:t xml:space="preserve"> C</w:t>
      </w:r>
      <w:r w:rsidRPr="00401A89">
        <w:rPr>
          <w:rFonts w:ascii="Tahoma" w:hAnsi="Tahoma" w:cs="Tahoma"/>
          <w:b/>
          <w:bCs/>
          <w:sz w:val="28"/>
          <w:szCs w:val="28"/>
        </w:rPr>
        <w:t>omunei Păuliș</w:t>
      </w:r>
    </w:p>
    <w:p w14:paraId="23F846EC" w14:textId="77777777" w:rsidR="00F0342C" w:rsidRPr="00401A89" w:rsidRDefault="00F0342C" w:rsidP="00653959">
      <w:pPr>
        <w:spacing w:after="0" w:line="360" w:lineRule="auto"/>
        <w:ind w:left="144"/>
        <w:jc w:val="center"/>
        <w:rPr>
          <w:rFonts w:ascii="Tahoma" w:hAnsi="Tahoma" w:cs="Tahoma"/>
          <w:b/>
          <w:bCs/>
          <w:sz w:val="28"/>
          <w:szCs w:val="28"/>
        </w:rPr>
      </w:pPr>
    </w:p>
    <w:p w14:paraId="7A3A8D27" w14:textId="6D4D5DDC" w:rsidR="00320535" w:rsidRPr="00401A89" w:rsidRDefault="00320535" w:rsidP="00653959">
      <w:pPr>
        <w:spacing w:after="0" w:line="360" w:lineRule="auto"/>
        <w:ind w:left="777"/>
        <w:rPr>
          <w:rFonts w:ascii="Tahoma" w:hAnsi="Tahoma" w:cs="Tahoma"/>
          <w:b/>
          <w:bCs/>
          <w:i/>
          <w:iCs/>
          <w:sz w:val="24"/>
          <w:szCs w:val="24"/>
        </w:rPr>
      </w:pPr>
      <w:r w:rsidRPr="00401A89">
        <w:rPr>
          <w:rFonts w:ascii="Tahoma" w:hAnsi="Tahoma" w:cs="Tahoma"/>
          <w:b/>
          <w:bCs/>
          <w:i/>
          <w:iCs/>
          <w:sz w:val="24"/>
          <w:szCs w:val="24"/>
        </w:rPr>
        <w:t>1.</w:t>
      </w:r>
      <w:r w:rsidR="005E60F7" w:rsidRPr="00401A89">
        <w:rPr>
          <w:rFonts w:ascii="Tahoma" w:hAnsi="Tahoma" w:cs="Tahoma"/>
          <w:b/>
          <w:bCs/>
          <w:i/>
          <w:iCs/>
          <w:sz w:val="24"/>
          <w:szCs w:val="24"/>
        </w:rPr>
        <w:t>1</w:t>
      </w:r>
      <w:r w:rsidRPr="00401A89">
        <w:rPr>
          <w:rFonts w:ascii="Tahoma" w:hAnsi="Tahoma" w:cs="Tahoma"/>
          <w:b/>
          <w:bCs/>
          <w:i/>
          <w:iCs/>
          <w:sz w:val="24"/>
          <w:szCs w:val="24"/>
        </w:rPr>
        <w:t xml:space="preserve"> </w:t>
      </w:r>
      <w:r w:rsidRPr="00401A89">
        <w:rPr>
          <w:rFonts w:ascii="Tahoma" w:eastAsia="Yu Gothic Medium" w:hAnsi="Tahoma" w:cs="Tahoma"/>
          <w:b/>
          <w:bCs/>
          <w:i/>
          <w:iCs/>
          <w:sz w:val="24"/>
          <w:szCs w:val="24"/>
        </w:rPr>
        <w:t>Metodologia cercetării</w:t>
      </w:r>
    </w:p>
    <w:p w14:paraId="33461B44" w14:textId="77777777" w:rsidR="00320535" w:rsidRPr="00401A89" w:rsidRDefault="00320535" w:rsidP="00653959">
      <w:pPr>
        <w:spacing w:after="0" w:line="360" w:lineRule="auto"/>
        <w:ind w:left="72" w:firstLine="691"/>
        <w:jc w:val="both"/>
        <w:rPr>
          <w:rFonts w:ascii="Tahoma" w:hAnsi="Tahoma" w:cs="Tahoma"/>
        </w:rPr>
      </w:pPr>
      <w:r w:rsidRPr="00401A89">
        <w:rPr>
          <w:rFonts w:ascii="Tahoma" w:hAnsi="Tahoma" w:cs="Tahoma"/>
        </w:rPr>
        <w:t>Cercetarea reprezintă o etapa vitală pentru succesul oricărui tip de activitate, în domenii diverse. În absența cercetării, activitățile desfășurate ar fi lipsite de reper, atât în obținerea rezultatelor dorite, cât mai ales în aplicarea strategiilor adecvate, respectiv cunoașterea eficienței programelor aflate în implementare. Cercetarea nu este niciodată un proces încheiat, întrucât obiectul ei este realitatea în mișcare și diversitate. Opțiunile, nevoile, atitudinile și comportamentele, interesele fluctuează în spațiu și timp, iar grupurile sociale nu sunt fixe, ele se structurează, destructurează și restructurează în funcție de datele realului și ale cunoașterii.</w:t>
      </w:r>
    </w:p>
    <w:p w14:paraId="2390C11E" w14:textId="77777777" w:rsidR="00320535" w:rsidRPr="00401A89" w:rsidRDefault="00320535" w:rsidP="00653959">
      <w:pPr>
        <w:spacing w:after="0" w:line="360" w:lineRule="auto"/>
        <w:ind w:left="727"/>
        <w:rPr>
          <w:rFonts w:ascii="Tahoma" w:hAnsi="Tahoma" w:cs="Tahoma"/>
        </w:rPr>
      </w:pPr>
      <w:r w:rsidRPr="00401A89">
        <w:rPr>
          <w:rFonts w:ascii="Tahoma" w:hAnsi="Tahoma" w:cs="Tahoma"/>
        </w:rPr>
        <w:t>Acțiunile oricărei activități de cercetare pot fi structurate în patru etape:</w:t>
      </w:r>
    </w:p>
    <w:p w14:paraId="4B94B814" w14:textId="77777777" w:rsidR="005E60F7" w:rsidRPr="00401A89" w:rsidRDefault="00320535" w:rsidP="00486686">
      <w:pPr>
        <w:numPr>
          <w:ilvl w:val="0"/>
          <w:numId w:val="4"/>
        </w:numPr>
        <w:spacing w:after="0" w:line="360" w:lineRule="auto"/>
        <w:ind w:right="5051"/>
        <w:jc w:val="both"/>
        <w:rPr>
          <w:rFonts w:ascii="Tahoma" w:hAnsi="Tahoma" w:cs="Tahoma"/>
        </w:rPr>
      </w:pPr>
      <w:r w:rsidRPr="00401A89">
        <w:rPr>
          <w:rFonts w:ascii="Tahoma" w:hAnsi="Tahoma" w:cs="Tahoma"/>
        </w:rPr>
        <w:t>definirea problemei;</w:t>
      </w:r>
    </w:p>
    <w:p w14:paraId="74DC5B83" w14:textId="091C5BB1" w:rsidR="005E60F7" w:rsidRPr="00401A89" w:rsidRDefault="00320535" w:rsidP="00486686">
      <w:pPr>
        <w:numPr>
          <w:ilvl w:val="0"/>
          <w:numId w:val="4"/>
        </w:numPr>
        <w:spacing w:after="0" w:line="360" w:lineRule="auto"/>
        <w:ind w:right="5051"/>
        <w:jc w:val="both"/>
        <w:rPr>
          <w:rFonts w:ascii="Tahoma" w:hAnsi="Tahoma" w:cs="Tahoma"/>
        </w:rPr>
      </w:pPr>
      <w:r w:rsidRPr="00401A89">
        <w:rPr>
          <w:rFonts w:ascii="Tahoma" w:hAnsi="Tahoma" w:cs="Tahoma"/>
        </w:rPr>
        <w:t>planificarea și programarea;</w:t>
      </w:r>
    </w:p>
    <w:p w14:paraId="40CF6D63" w14:textId="77777777" w:rsidR="005E60F7" w:rsidRPr="00401A89" w:rsidRDefault="00320535" w:rsidP="00486686">
      <w:pPr>
        <w:numPr>
          <w:ilvl w:val="0"/>
          <w:numId w:val="4"/>
        </w:numPr>
        <w:spacing w:after="0" w:line="360" w:lineRule="auto"/>
        <w:ind w:right="5051"/>
        <w:jc w:val="both"/>
        <w:rPr>
          <w:rFonts w:ascii="Tahoma" w:hAnsi="Tahoma" w:cs="Tahoma"/>
        </w:rPr>
      </w:pPr>
      <w:r w:rsidRPr="00401A89">
        <w:rPr>
          <w:rFonts w:ascii="Tahoma" w:hAnsi="Tahoma" w:cs="Tahoma"/>
        </w:rPr>
        <w:t>acțiunea și comunicarea;</w:t>
      </w:r>
    </w:p>
    <w:p w14:paraId="034D6555" w14:textId="1EFF3CE2" w:rsidR="00320535" w:rsidRPr="00401A89" w:rsidRDefault="00320535" w:rsidP="00486686">
      <w:pPr>
        <w:numPr>
          <w:ilvl w:val="0"/>
          <w:numId w:val="4"/>
        </w:numPr>
        <w:spacing w:after="0" w:line="360" w:lineRule="auto"/>
        <w:ind w:right="5051"/>
        <w:jc w:val="both"/>
        <w:rPr>
          <w:rFonts w:ascii="Tahoma" w:hAnsi="Tahoma" w:cs="Tahoma"/>
        </w:rPr>
      </w:pPr>
      <w:r w:rsidRPr="00401A89">
        <w:rPr>
          <w:rFonts w:ascii="Tahoma" w:hAnsi="Tahoma" w:cs="Tahoma"/>
        </w:rPr>
        <w:t>evaluarea.</w:t>
      </w:r>
    </w:p>
    <w:p w14:paraId="793B616E" w14:textId="7615C18D" w:rsidR="00A25FC2" w:rsidRPr="00401A89" w:rsidRDefault="00A25FC2" w:rsidP="001B0A47">
      <w:pPr>
        <w:spacing w:after="0" w:line="360" w:lineRule="auto"/>
        <w:jc w:val="center"/>
        <w:rPr>
          <w:rFonts w:ascii="Tahoma" w:hAnsi="Tahoma" w:cs="Tahoma"/>
          <w:b/>
          <w:color w:val="000000"/>
          <w:spacing w:val="-3"/>
          <w:sz w:val="28"/>
          <w:szCs w:val="28"/>
        </w:rPr>
      </w:pPr>
    </w:p>
    <w:p w14:paraId="3BAF4385" w14:textId="4DBE248D" w:rsidR="00A25FC2" w:rsidRPr="00401A89" w:rsidRDefault="00A25FC2" w:rsidP="001B0A47">
      <w:pPr>
        <w:spacing w:after="0" w:line="360" w:lineRule="auto"/>
        <w:jc w:val="center"/>
        <w:rPr>
          <w:rFonts w:ascii="Tahoma" w:hAnsi="Tahoma" w:cs="Tahoma"/>
          <w:b/>
          <w:color w:val="000000"/>
          <w:spacing w:val="-3"/>
          <w:sz w:val="28"/>
          <w:szCs w:val="28"/>
        </w:rPr>
      </w:pPr>
    </w:p>
    <w:p w14:paraId="128D09E5" w14:textId="47C15368" w:rsidR="00A25FC2" w:rsidRPr="00401A89" w:rsidRDefault="00A25FC2" w:rsidP="001B0A47">
      <w:pPr>
        <w:spacing w:after="0" w:line="360" w:lineRule="auto"/>
        <w:jc w:val="center"/>
        <w:rPr>
          <w:rFonts w:ascii="Tahoma" w:hAnsi="Tahoma" w:cs="Tahoma"/>
          <w:b/>
          <w:color w:val="000000"/>
          <w:spacing w:val="-3"/>
          <w:sz w:val="28"/>
          <w:szCs w:val="28"/>
        </w:rPr>
      </w:pPr>
    </w:p>
    <w:p w14:paraId="5EA9A5FB" w14:textId="2D5168EC" w:rsidR="00A25FC2" w:rsidRPr="00401A89" w:rsidRDefault="00A25FC2" w:rsidP="001B0A47">
      <w:pPr>
        <w:spacing w:after="0" w:line="360" w:lineRule="auto"/>
        <w:jc w:val="center"/>
        <w:rPr>
          <w:rFonts w:ascii="Tahoma" w:hAnsi="Tahoma" w:cs="Tahoma"/>
          <w:b/>
          <w:color w:val="000000"/>
          <w:spacing w:val="-3"/>
          <w:sz w:val="28"/>
          <w:szCs w:val="28"/>
        </w:rPr>
      </w:pPr>
    </w:p>
    <w:p w14:paraId="2732FE4D" w14:textId="6A529E45" w:rsidR="00A25FC2" w:rsidRPr="00401A89" w:rsidRDefault="00A25FC2" w:rsidP="001B0A47">
      <w:pPr>
        <w:spacing w:after="0" w:line="360" w:lineRule="auto"/>
        <w:jc w:val="center"/>
        <w:rPr>
          <w:rFonts w:ascii="Tahoma" w:hAnsi="Tahoma" w:cs="Tahoma"/>
          <w:b/>
          <w:color w:val="000000"/>
          <w:spacing w:val="-3"/>
          <w:sz w:val="28"/>
          <w:szCs w:val="28"/>
        </w:rPr>
      </w:pPr>
    </w:p>
    <w:p w14:paraId="7E8EB626" w14:textId="43EEBE06" w:rsidR="00A25FC2" w:rsidRPr="00401A89" w:rsidRDefault="00A25FC2" w:rsidP="001B0A47">
      <w:pPr>
        <w:spacing w:after="0" w:line="360" w:lineRule="auto"/>
        <w:jc w:val="center"/>
        <w:rPr>
          <w:rFonts w:ascii="Tahoma" w:hAnsi="Tahoma" w:cs="Tahoma"/>
          <w:b/>
          <w:color w:val="000000"/>
          <w:spacing w:val="-3"/>
          <w:sz w:val="28"/>
          <w:szCs w:val="28"/>
        </w:rPr>
      </w:pPr>
    </w:p>
    <w:p w14:paraId="38FCCD83" w14:textId="5564F28E" w:rsidR="00A25FC2" w:rsidRPr="00401A89" w:rsidRDefault="00A25FC2" w:rsidP="001B0A47">
      <w:pPr>
        <w:spacing w:after="0" w:line="360" w:lineRule="auto"/>
        <w:jc w:val="center"/>
        <w:rPr>
          <w:rFonts w:ascii="Tahoma" w:hAnsi="Tahoma" w:cs="Tahoma"/>
          <w:b/>
          <w:color w:val="000000"/>
          <w:spacing w:val="-3"/>
          <w:sz w:val="28"/>
          <w:szCs w:val="28"/>
        </w:rPr>
      </w:pPr>
    </w:p>
    <w:p w14:paraId="1CBA14DE" w14:textId="29BF55FA" w:rsidR="00A25FC2" w:rsidRPr="00401A89" w:rsidRDefault="00A25FC2" w:rsidP="001B0A47">
      <w:pPr>
        <w:spacing w:after="0" w:line="360" w:lineRule="auto"/>
        <w:jc w:val="center"/>
        <w:rPr>
          <w:rFonts w:ascii="Tahoma" w:hAnsi="Tahoma" w:cs="Tahoma"/>
          <w:b/>
          <w:color w:val="000000"/>
          <w:spacing w:val="-3"/>
          <w:sz w:val="28"/>
          <w:szCs w:val="28"/>
        </w:rPr>
      </w:pPr>
    </w:p>
    <w:p w14:paraId="2C521CAE" w14:textId="65231647" w:rsidR="00A25FC2" w:rsidRPr="00401A89" w:rsidRDefault="00A25FC2" w:rsidP="001B0A47">
      <w:pPr>
        <w:spacing w:after="0" w:line="360" w:lineRule="auto"/>
        <w:jc w:val="center"/>
        <w:rPr>
          <w:rFonts w:ascii="Tahoma" w:hAnsi="Tahoma" w:cs="Tahoma"/>
          <w:b/>
          <w:color w:val="000000"/>
          <w:spacing w:val="-3"/>
          <w:sz w:val="28"/>
          <w:szCs w:val="28"/>
        </w:rPr>
      </w:pPr>
    </w:p>
    <w:p w14:paraId="0E1A7E2F" w14:textId="29678321" w:rsidR="00A25FC2" w:rsidRPr="00401A89" w:rsidRDefault="00A25FC2" w:rsidP="001B0A47">
      <w:pPr>
        <w:spacing w:after="0" w:line="360" w:lineRule="auto"/>
        <w:jc w:val="center"/>
        <w:rPr>
          <w:rFonts w:ascii="Tahoma" w:hAnsi="Tahoma" w:cs="Tahoma"/>
          <w:b/>
          <w:color w:val="000000"/>
          <w:spacing w:val="-3"/>
          <w:sz w:val="28"/>
          <w:szCs w:val="28"/>
        </w:rPr>
      </w:pPr>
    </w:p>
    <w:p w14:paraId="031E495B" w14:textId="3BF0DCA9" w:rsidR="00A25FC2" w:rsidRPr="00401A89" w:rsidRDefault="00A25FC2" w:rsidP="001B0A47">
      <w:pPr>
        <w:spacing w:after="0" w:line="360" w:lineRule="auto"/>
        <w:jc w:val="center"/>
        <w:rPr>
          <w:rFonts w:ascii="Tahoma" w:hAnsi="Tahoma" w:cs="Tahoma"/>
          <w:b/>
          <w:color w:val="000000"/>
          <w:spacing w:val="-3"/>
          <w:sz w:val="28"/>
          <w:szCs w:val="28"/>
        </w:rPr>
      </w:pPr>
    </w:p>
    <w:p w14:paraId="224E0682" w14:textId="265C5BCE" w:rsidR="00A25FC2" w:rsidRPr="00401A89" w:rsidRDefault="00A25FC2" w:rsidP="001B0A47">
      <w:pPr>
        <w:spacing w:after="0" w:line="360" w:lineRule="auto"/>
        <w:jc w:val="center"/>
        <w:rPr>
          <w:rFonts w:ascii="Tahoma" w:hAnsi="Tahoma" w:cs="Tahoma"/>
          <w:b/>
          <w:color w:val="000000"/>
          <w:spacing w:val="-3"/>
          <w:sz w:val="28"/>
          <w:szCs w:val="28"/>
        </w:rPr>
      </w:pPr>
    </w:p>
    <w:p w14:paraId="403AB89D" w14:textId="27C94384" w:rsidR="00A25FC2" w:rsidRPr="00401A89" w:rsidRDefault="00A25FC2" w:rsidP="001B0A47">
      <w:pPr>
        <w:spacing w:after="0" w:line="360" w:lineRule="auto"/>
        <w:jc w:val="center"/>
        <w:rPr>
          <w:rFonts w:ascii="Tahoma" w:hAnsi="Tahoma" w:cs="Tahoma"/>
          <w:b/>
          <w:color w:val="000000"/>
          <w:spacing w:val="-3"/>
          <w:sz w:val="28"/>
          <w:szCs w:val="28"/>
        </w:rPr>
      </w:pPr>
    </w:p>
    <w:p w14:paraId="6F2FE8AE" w14:textId="77777777" w:rsidR="00A25FC2" w:rsidRPr="00401A89" w:rsidRDefault="00A25FC2" w:rsidP="001B0A47">
      <w:pPr>
        <w:spacing w:after="0" w:line="360" w:lineRule="auto"/>
        <w:jc w:val="center"/>
        <w:rPr>
          <w:rFonts w:ascii="Tahoma" w:hAnsi="Tahoma" w:cs="Tahoma"/>
          <w:b/>
          <w:color w:val="000000"/>
          <w:spacing w:val="-3"/>
          <w:sz w:val="28"/>
          <w:szCs w:val="28"/>
        </w:rPr>
      </w:pPr>
    </w:p>
    <w:p w14:paraId="1101F498" w14:textId="1749E000" w:rsidR="00CE7F8A" w:rsidRPr="00401A89" w:rsidRDefault="00CE7F8A" w:rsidP="001B0A47">
      <w:pPr>
        <w:spacing w:after="0" w:line="360" w:lineRule="auto"/>
        <w:jc w:val="center"/>
        <w:rPr>
          <w:rFonts w:ascii="Tahoma" w:hAnsi="Tahoma" w:cs="Tahoma"/>
          <w:b/>
          <w:color w:val="000000"/>
          <w:spacing w:val="-3"/>
          <w:sz w:val="28"/>
          <w:szCs w:val="28"/>
        </w:rPr>
      </w:pPr>
      <w:r w:rsidRPr="00401A89">
        <w:rPr>
          <w:rFonts w:ascii="Tahoma" w:hAnsi="Tahoma" w:cs="Tahoma"/>
          <w:b/>
          <w:color w:val="000000"/>
          <w:spacing w:val="-3"/>
          <w:sz w:val="28"/>
          <w:szCs w:val="28"/>
        </w:rPr>
        <w:lastRenderedPageBreak/>
        <w:t>Capitolul 2 Analiza SWOT</w:t>
      </w:r>
    </w:p>
    <w:p w14:paraId="12A48400" w14:textId="74D4565C" w:rsidR="00CE7F8A" w:rsidRPr="00401A89" w:rsidRDefault="00CE7F8A" w:rsidP="001B0A47">
      <w:pPr>
        <w:spacing w:after="0" w:line="360" w:lineRule="auto"/>
        <w:ind w:firstLine="708"/>
        <w:jc w:val="both"/>
        <w:rPr>
          <w:rFonts w:ascii="Tahoma" w:hAnsi="Tahoma" w:cs="Tahoma"/>
          <w:b/>
          <w:bCs/>
          <w:color w:val="000000"/>
          <w:spacing w:val="-3"/>
          <w:sz w:val="24"/>
          <w:szCs w:val="24"/>
        </w:rPr>
      </w:pPr>
      <w:r w:rsidRPr="00401A89">
        <w:rPr>
          <w:rFonts w:ascii="Tahoma" w:hAnsi="Tahoma" w:cs="Tahoma"/>
          <w:b/>
          <w:bCs/>
          <w:i/>
          <w:color w:val="000000"/>
          <w:sz w:val="24"/>
          <w:szCs w:val="24"/>
        </w:rPr>
        <w:t>2.1 Prezentare metodologică: ce este analiza SWOT?</w:t>
      </w:r>
    </w:p>
    <w:p w14:paraId="4C68BF14" w14:textId="77777777" w:rsidR="00CE7F8A" w:rsidRPr="00401A89" w:rsidRDefault="00CE7F8A" w:rsidP="00635495">
      <w:pPr>
        <w:spacing w:after="0" w:line="360" w:lineRule="auto"/>
        <w:ind w:firstLine="708"/>
        <w:jc w:val="both"/>
        <w:rPr>
          <w:rFonts w:ascii="Tahoma" w:hAnsi="Tahoma" w:cs="Tahoma"/>
          <w:color w:val="000000"/>
        </w:rPr>
      </w:pPr>
      <w:r w:rsidRPr="00401A89">
        <w:rPr>
          <w:rFonts w:ascii="Tahoma" w:hAnsi="Tahoma" w:cs="Tahoma"/>
          <w:color w:val="000000"/>
        </w:rPr>
        <w:t xml:space="preserve">Indiferent de instituţia care dedică resurse, de orice natură, atât umane cât şi materiale, </w:t>
      </w:r>
      <w:r w:rsidRPr="00401A89">
        <w:rPr>
          <w:rFonts w:ascii="Tahoma" w:hAnsi="Tahoma" w:cs="Tahoma"/>
          <w:color w:val="000000"/>
          <w:spacing w:val="4"/>
        </w:rPr>
        <w:t xml:space="preserve">pentru atingerea unor obiective strategice, va dori să evalueze sistemul asupra căruia îşi </w:t>
      </w:r>
      <w:r w:rsidRPr="00401A89">
        <w:rPr>
          <w:rFonts w:ascii="Tahoma" w:hAnsi="Tahoma" w:cs="Tahoma"/>
          <w:color w:val="000000"/>
          <w:spacing w:val="-3"/>
        </w:rPr>
        <w:t>dirijează acţiunile.</w:t>
      </w:r>
    </w:p>
    <w:p w14:paraId="69773C41" w14:textId="346CFF58" w:rsidR="00CE7F8A" w:rsidRPr="00401A89" w:rsidRDefault="00CE7F8A" w:rsidP="00635495">
      <w:pPr>
        <w:spacing w:before="108" w:after="0" w:line="360" w:lineRule="auto"/>
        <w:ind w:firstLine="708"/>
        <w:jc w:val="both"/>
        <w:rPr>
          <w:rFonts w:ascii="Tahoma" w:hAnsi="Tahoma" w:cs="Tahoma"/>
          <w:color w:val="000000"/>
        </w:rPr>
      </w:pPr>
      <w:r w:rsidRPr="00401A89">
        <w:rPr>
          <w:rFonts w:ascii="Tahoma" w:hAnsi="Tahoma" w:cs="Tahoma"/>
          <w:color w:val="000000"/>
        </w:rPr>
        <w:t xml:space="preserve">Analiza aceasta va reliefa carenţele dar şi atuurile sistemului evaluat. Când vorbim de "sistem" includem atât micro cât şi macrosistemele, atât persoana cât şi persoana în relaţie cu </w:t>
      </w:r>
      <w:r w:rsidRPr="00401A89">
        <w:rPr>
          <w:rFonts w:ascii="Tahoma" w:hAnsi="Tahoma" w:cs="Tahoma"/>
          <w:color w:val="000000"/>
          <w:spacing w:val="-1"/>
        </w:rPr>
        <w:t>mediul. Combinate cu o analiză-inventar a "oportunităţilor şi ameninţărilor" din mediul exte</w:t>
      </w:r>
      <w:r w:rsidR="009A7E7A">
        <w:rPr>
          <w:rFonts w:ascii="Tahoma" w:hAnsi="Tahoma" w:cs="Tahoma"/>
          <w:color w:val="000000"/>
          <w:spacing w:val="-1"/>
        </w:rPr>
        <w:t>rn</w:t>
      </w:r>
      <w:r w:rsidRPr="00401A89">
        <w:rPr>
          <w:rFonts w:ascii="Tahoma" w:hAnsi="Tahoma" w:cs="Tahoma"/>
          <w:color w:val="000000"/>
          <w:spacing w:val="-1"/>
        </w:rPr>
        <w:t>, realizăm aşa-numita "Analiza SWOT".</w:t>
      </w:r>
    </w:p>
    <w:p w14:paraId="1E4F6939" w14:textId="5D783C13" w:rsidR="00CE7F8A" w:rsidRPr="00401A89" w:rsidRDefault="00CE7F8A" w:rsidP="00635495">
      <w:pPr>
        <w:spacing w:before="108" w:after="0" w:line="360" w:lineRule="auto"/>
        <w:ind w:firstLine="708"/>
        <w:jc w:val="both"/>
        <w:rPr>
          <w:rFonts w:ascii="Tahoma" w:hAnsi="Tahoma" w:cs="Tahoma"/>
          <w:color w:val="000000"/>
          <w:spacing w:val="4"/>
        </w:rPr>
      </w:pPr>
      <w:r w:rsidRPr="00401A89">
        <w:rPr>
          <w:rFonts w:ascii="Tahoma" w:hAnsi="Tahoma" w:cs="Tahoma"/>
          <w:color w:val="000000"/>
          <w:spacing w:val="4"/>
        </w:rPr>
        <w:t xml:space="preserve">Astfel, factorii cei mai importanţi pentru dezvoltarea unui sistem deschis sunt cei </w:t>
      </w:r>
      <w:r w:rsidRPr="00401A89">
        <w:rPr>
          <w:rFonts w:ascii="Tahoma" w:hAnsi="Tahoma" w:cs="Tahoma"/>
          <w:color w:val="000000"/>
        </w:rPr>
        <w:t xml:space="preserve">catalogaţi drept "strategici", iar atunci când au fost identificaţi şi analizaţi aceşti factori, este </w:t>
      </w:r>
      <w:r w:rsidRPr="00401A89">
        <w:rPr>
          <w:rFonts w:ascii="Tahoma" w:hAnsi="Tahoma" w:cs="Tahoma"/>
          <w:color w:val="000000"/>
          <w:spacing w:val="1"/>
        </w:rPr>
        <w:t>momentul pentru a defini misiunea sau acţiunile corespunzătoare.</w:t>
      </w:r>
    </w:p>
    <w:p w14:paraId="67B5C3E7" w14:textId="77777777" w:rsidR="009A7E7A" w:rsidRDefault="009A7E7A" w:rsidP="00635495">
      <w:pPr>
        <w:spacing w:before="108" w:after="0" w:line="360" w:lineRule="auto"/>
        <w:ind w:left="708" w:right="576"/>
        <w:jc w:val="both"/>
        <w:rPr>
          <w:rFonts w:ascii="Tahoma" w:hAnsi="Tahoma" w:cs="Tahoma"/>
          <w:color w:val="000000"/>
          <w:spacing w:val="-3"/>
        </w:rPr>
      </w:pPr>
      <w:r>
        <w:rPr>
          <w:rFonts w:ascii="Tahoma" w:hAnsi="Tahoma" w:cs="Tahoma"/>
          <w:color w:val="000000"/>
          <w:spacing w:val="-3"/>
        </w:rPr>
        <w:t xml:space="preserve">Cuvântul </w:t>
      </w:r>
      <w:r w:rsidR="00CE7F8A" w:rsidRPr="00401A89">
        <w:rPr>
          <w:rFonts w:ascii="Tahoma" w:hAnsi="Tahoma" w:cs="Tahoma"/>
          <w:color w:val="000000"/>
          <w:spacing w:val="-3"/>
        </w:rPr>
        <w:t>S.W.O.T. este un acronim şi provine din iniţialele cuvintelor englezeşti:</w:t>
      </w:r>
    </w:p>
    <w:p w14:paraId="678480DA" w14:textId="2665701F" w:rsidR="00CE7F8A" w:rsidRPr="00401A89" w:rsidRDefault="00CE7F8A" w:rsidP="00635495">
      <w:pPr>
        <w:spacing w:before="108" w:after="0" w:line="360" w:lineRule="auto"/>
        <w:ind w:left="708" w:right="576"/>
        <w:jc w:val="both"/>
        <w:rPr>
          <w:rFonts w:ascii="Tahoma" w:hAnsi="Tahoma" w:cs="Tahoma"/>
          <w:color w:val="000000"/>
          <w:spacing w:val="-3"/>
        </w:rPr>
      </w:pPr>
      <w:r w:rsidRPr="00401A89">
        <w:rPr>
          <w:rFonts w:ascii="Tahoma" w:hAnsi="Tahoma" w:cs="Tahoma"/>
          <w:color w:val="000000"/>
          <w:spacing w:val="-5"/>
        </w:rPr>
        <w:t>Strenghts,</w:t>
      </w:r>
    </w:p>
    <w:p w14:paraId="61502088" w14:textId="77777777" w:rsidR="00CE7F8A" w:rsidRPr="00401A89" w:rsidRDefault="00CE7F8A" w:rsidP="00635495">
      <w:pPr>
        <w:spacing w:before="108" w:after="0" w:line="360" w:lineRule="auto"/>
        <w:ind w:firstLine="708"/>
        <w:jc w:val="both"/>
        <w:rPr>
          <w:rFonts w:ascii="Tahoma" w:hAnsi="Tahoma" w:cs="Tahoma"/>
          <w:color w:val="000000"/>
          <w:spacing w:val="-3"/>
        </w:rPr>
      </w:pPr>
      <w:r w:rsidRPr="00401A89">
        <w:rPr>
          <w:rFonts w:ascii="Tahoma" w:hAnsi="Tahoma" w:cs="Tahoma"/>
          <w:color w:val="000000"/>
          <w:spacing w:val="-3"/>
        </w:rPr>
        <w:t>Weaknesses,</w:t>
      </w:r>
    </w:p>
    <w:p w14:paraId="59FCEC7A" w14:textId="77777777" w:rsidR="00CE7F8A" w:rsidRPr="00401A89" w:rsidRDefault="00CE7F8A" w:rsidP="00635495">
      <w:pPr>
        <w:spacing w:before="108" w:after="0" w:line="360" w:lineRule="auto"/>
        <w:ind w:firstLine="708"/>
        <w:jc w:val="both"/>
        <w:rPr>
          <w:rFonts w:ascii="Tahoma" w:hAnsi="Tahoma" w:cs="Tahoma"/>
          <w:color w:val="000000"/>
          <w:spacing w:val="-3"/>
        </w:rPr>
      </w:pPr>
      <w:r w:rsidRPr="00401A89">
        <w:rPr>
          <w:rFonts w:ascii="Tahoma" w:hAnsi="Tahoma" w:cs="Tahoma"/>
          <w:color w:val="000000"/>
          <w:spacing w:val="-3"/>
        </w:rPr>
        <w:t>Opportunities,</w:t>
      </w:r>
    </w:p>
    <w:p w14:paraId="5708F3D0" w14:textId="77777777" w:rsidR="00CE7F8A" w:rsidRPr="00401A89" w:rsidRDefault="00CE7F8A" w:rsidP="00635495">
      <w:pPr>
        <w:spacing w:before="108" w:after="0" w:line="360" w:lineRule="auto"/>
        <w:ind w:firstLine="708"/>
        <w:jc w:val="both"/>
        <w:rPr>
          <w:rFonts w:ascii="Tahoma" w:hAnsi="Tahoma" w:cs="Tahoma"/>
          <w:color w:val="000000"/>
          <w:spacing w:val="-5"/>
        </w:rPr>
      </w:pPr>
      <w:r w:rsidRPr="00401A89">
        <w:rPr>
          <w:rFonts w:ascii="Tahoma" w:hAnsi="Tahoma" w:cs="Tahoma"/>
          <w:color w:val="000000"/>
          <w:spacing w:val="-5"/>
        </w:rPr>
        <w:t>Threats.</w:t>
      </w:r>
    </w:p>
    <w:p w14:paraId="0D7E5732" w14:textId="041D769E" w:rsidR="00CE7F8A" w:rsidRPr="00401A89" w:rsidRDefault="00CE7F8A" w:rsidP="00635495">
      <w:pPr>
        <w:spacing w:before="144" w:after="0" w:line="360" w:lineRule="auto"/>
        <w:ind w:right="72" w:firstLine="708"/>
        <w:jc w:val="both"/>
        <w:rPr>
          <w:rFonts w:ascii="Tahoma" w:hAnsi="Tahoma" w:cs="Tahoma"/>
          <w:color w:val="000000"/>
          <w:spacing w:val="4"/>
        </w:rPr>
      </w:pPr>
      <w:r w:rsidRPr="00401A89">
        <w:rPr>
          <w:rFonts w:ascii="Tahoma" w:hAnsi="Tahoma" w:cs="Tahoma"/>
          <w:color w:val="000000"/>
          <w:spacing w:val="4"/>
        </w:rPr>
        <w:t>Analiza SWOT îşi propune o prezentare a pun</w:t>
      </w:r>
      <w:r w:rsidR="001B0A47" w:rsidRPr="00401A89">
        <w:rPr>
          <w:rFonts w:ascii="Tahoma" w:hAnsi="Tahoma" w:cs="Tahoma"/>
          <w:color w:val="000000"/>
          <w:spacing w:val="4"/>
        </w:rPr>
        <w:t>ct</w:t>
      </w:r>
      <w:r w:rsidRPr="00401A89">
        <w:rPr>
          <w:rFonts w:ascii="Tahoma" w:hAnsi="Tahoma" w:cs="Tahoma"/>
          <w:color w:val="000000"/>
          <w:spacing w:val="4"/>
        </w:rPr>
        <w:t xml:space="preserve">elor tari, slabe, oportunităţilor şi ameninţărilor care determină spaţiul geografic şi socio-uman al comunei Păuliş. Analiza </w:t>
      </w:r>
      <w:r w:rsidRPr="00401A89">
        <w:rPr>
          <w:rFonts w:ascii="Tahoma" w:hAnsi="Tahoma" w:cs="Tahoma"/>
          <w:color w:val="000000"/>
          <w:spacing w:val="5"/>
        </w:rPr>
        <w:t xml:space="preserve">expune într-o dispunere vizuală şi concentrează în formulări cât mai precise şi concise </w:t>
      </w:r>
      <w:r w:rsidRPr="00401A89">
        <w:rPr>
          <w:rFonts w:ascii="Tahoma" w:hAnsi="Tahoma" w:cs="Tahoma"/>
          <w:color w:val="000000"/>
          <w:spacing w:val="-3"/>
        </w:rPr>
        <w:t>următoarele aspecte:</w:t>
      </w:r>
    </w:p>
    <w:p w14:paraId="42E3CA78" w14:textId="77777777" w:rsidR="00CE7F8A" w:rsidRPr="00401A89" w:rsidRDefault="00CE7F8A" w:rsidP="00486686">
      <w:pPr>
        <w:numPr>
          <w:ilvl w:val="0"/>
          <w:numId w:val="5"/>
        </w:numPr>
        <w:tabs>
          <w:tab w:val="clear" w:pos="360"/>
          <w:tab w:val="decimal" w:pos="1656"/>
        </w:tabs>
        <w:spacing w:before="108" w:after="0" w:line="360" w:lineRule="auto"/>
        <w:ind w:left="1296"/>
        <w:jc w:val="both"/>
        <w:rPr>
          <w:rFonts w:ascii="Tahoma" w:hAnsi="Tahoma" w:cs="Tahoma"/>
          <w:color w:val="000000"/>
          <w:spacing w:val="-1"/>
        </w:rPr>
      </w:pPr>
      <w:r w:rsidRPr="00401A89">
        <w:rPr>
          <w:rFonts w:ascii="Tahoma" w:hAnsi="Tahoma" w:cs="Tahoma"/>
          <w:color w:val="000000"/>
          <w:spacing w:val="-1"/>
        </w:rPr>
        <w:t>punctele tari (S = strengths)</w:t>
      </w:r>
    </w:p>
    <w:p w14:paraId="37DB2500" w14:textId="77777777" w:rsidR="00CE7F8A" w:rsidRPr="00401A89" w:rsidRDefault="00CE7F8A" w:rsidP="00486686">
      <w:pPr>
        <w:numPr>
          <w:ilvl w:val="0"/>
          <w:numId w:val="6"/>
        </w:numPr>
        <w:tabs>
          <w:tab w:val="clear" w:pos="360"/>
          <w:tab w:val="decimal" w:pos="1656"/>
        </w:tabs>
        <w:spacing w:before="108" w:after="0" w:line="360" w:lineRule="auto"/>
        <w:ind w:left="1296"/>
        <w:jc w:val="both"/>
        <w:rPr>
          <w:rFonts w:ascii="Tahoma" w:hAnsi="Tahoma" w:cs="Tahoma"/>
          <w:color w:val="000000"/>
          <w:spacing w:val="-1"/>
        </w:rPr>
      </w:pPr>
      <w:r w:rsidRPr="00401A89">
        <w:rPr>
          <w:rFonts w:ascii="Tahoma" w:hAnsi="Tahoma" w:cs="Tahoma"/>
          <w:color w:val="000000"/>
          <w:spacing w:val="-1"/>
        </w:rPr>
        <w:t>punctele slabe (W = weaknesses)</w:t>
      </w:r>
    </w:p>
    <w:p w14:paraId="6D274ECF" w14:textId="77777777" w:rsidR="00CE7F8A" w:rsidRPr="00401A89" w:rsidRDefault="00CE7F8A" w:rsidP="00486686">
      <w:pPr>
        <w:numPr>
          <w:ilvl w:val="0"/>
          <w:numId w:val="5"/>
        </w:numPr>
        <w:tabs>
          <w:tab w:val="clear" w:pos="360"/>
          <w:tab w:val="decimal" w:pos="1656"/>
        </w:tabs>
        <w:spacing w:before="108" w:after="0" w:line="360" w:lineRule="auto"/>
        <w:ind w:left="1296"/>
        <w:jc w:val="both"/>
        <w:rPr>
          <w:rFonts w:ascii="Tahoma" w:hAnsi="Tahoma" w:cs="Tahoma"/>
          <w:color w:val="000000"/>
          <w:spacing w:val="-1"/>
        </w:rPr>
      </w:pPr>
      <w:r w:rsidRPr="00401A89">
        <w:rPr>
          <w:rFonts w:ascii="Tahoma" w:hAnsi="Tahoma" w:cs="Tahoma"/>
          <w:color w:val="000000"/>
          <w:spacing w:val="-1"/>
        </w:rPr>
        <w:t>oportunităţile (O = opportunities)</w:t>
      </w:r>
    </w:p>
    <w:p w14:paraId="180744ED" w14:textId="77777777" w:rsidR="00CE7F8A" w:rsidRPr="00401A89" w:rsidRDefault="00CE7F8A" w:rsidP="00486686">
      <w:pPr>
        <w:numPr>
          <w:ilvl w:val="0"/>
          <w:numId w:val="6"/>
        </w:numPr>
        <w:tabs>
          <w:tab w:val="clear" w:pos="360"/>
          <w:tab w:val="decimal" w:pos="1656"/>
        </w:tabs>
        <w:spacing w:before="108" w:after="0" w:line="360" w:lineRule="auto"/>
        <w:ind w:left="1296"/>
        <w:jc w:val="both"/>
        <w:rPr>
          <w:rFonts w:ascii="Tahoma" w:hAnsi="Tahoma" w:cs="Tahoma"/>
          <w:color w:val="000000"/>
          <w:spacing w:val="-3"/>
        </w:rPr>
      </w:pPr>
      <w:r w:rsidRPr="00401A89">
        <w:rPr>
          <w:rFonts w:ascii="Tahoma" w:hAnsi="Tahoma" w:cs="Tahoma"/>
          <w:color w:val="000000"/>
          <w:spacing w:val="-3"/>
        </w:rPr>
        <w:t>ameninţările (T = threats)</w:t>
      </w:r>
    </w:p>
    <w:p w14:paraId="69EBF6F6" w14:textId="4BE7FDEC" w:rsidR="00CE7F8A" w:rsidRDefault="00CE7F8A" w:rsidP="00653959">
      <w:pPr>
        <w:spacing w:before="108" w:after="0" w:line="360" w:lineRule="auto"/>
        <w:ind w:left="576" w:right="72" w:firstLine="720"/>
        <w:jc w:val="both"/>
        <w:rPr>
          <w:rFonts w:ascii="Tahoma" w:hAnsi="Tahoma" w:cs="Tahoma"/>
          <w:color w:val="000000"/>
          <w:spacing w:val="1"/>
        </w:rPr>
      </w:pPr>
      <w:r w:rsidRPr="00401A89">
        <w:rPr>
          <w:rFonts w:ascii="Tahoma" w:hAnsi="Tahoma" w:cs="Tahoma"/>
          <w:b/>
          <w:color w:val="000000"/>
        </w:rPr>
        <w:t xml:space="preserve">Punctele forte </w:t>
      </w:r>
      <w:r w:rsidRPr="00401A89">
        <w:rPr>
          <w:rFonts w:ascii="Tahoma" w:hAnsi="Tahoma" w:cs="Tahoma"/>
          <w:color w:val="000000"/>
        </w:rPr>
        <w:t xml:space="preserve">şi </w:t>
      </w:r>
      <w:r w:rsidRPr="00401A89">
        <w:rPr>
          <w:rFonts w:ascii="Tahoma" w:hAnsi="Tahoma" w:cs="Tahoma"/>
          <w:b/>
          <w:color w:val="000000"/>
        </w:rPr>
        <w:t xml:space="preserve">cele slabe </w:t>
      </w:r>
      <w:r w:rsidRPr="00401A89">
        <w:rPr>
          <w:rFonts w:ascii="Tahoma" w:hAnsi="Tahoma" w:cs="Tahoma"/>
          <w:color w:val="000000"/>
        </w:rPr>
        <w:t xml:space="preserve">ţin exclusiv de mediul intern al comunităţii, de resursele </w:t>
      </w:r>
      <w:r w:rsidRPr="00401A89">
        <w:rPr>
          <w:rFonts w:ascii="Tahoma" w:hAnsi="Tahoma" w:cs="Tahoma"/>
          <w:color w:val="000000"/>
          <w:spacing w:val="-1"/>
        </w:rPr>
        <w:t xml:space="preserve">acesteia. </w:t>
      </w:r>
      <w:r w:rsidRPr="00401A89">
        <w:rPr>
          <w:rFonts w:ascii="Tahoma" w:hAnsi="Tahoma" w:cs="Tahoma"/>
          <w:b/>
          <w:color w:val="000000"/>
          <w:spacing w:val="-1"/>
        </w:rPr>
        <w:t xml:space="preserve">Oportunităţile şi ameninţările </w:t>
      </w:r>
      <w:r w:rsidRPr="00401A89">
        <w:rPr>
          <w:rFonts w:ascii="Tahoma" w:hAnsi="Tahoma" w:cs="Tahoma"/>
          <w:color w:val="000000"/>
          <w:spacing w:val="-1"/>
        </w:rPr>
        <w:t xml:space="preserve">vin din mediul extern şi ţin de cadrul legal, de actorii </w:t>
      </w:r>
      <w:r w:rsidRPr="00401A89">
        <w:rPr>
          <w:rFonts w:ascii="Tahoma" w:hAnsi="Tahoma" w:cs="Tahoma"/>
          <w:color w:val="000000"/>
          <w:spacing w:val="1"/>
        </w:rPr>
        <w:t>exte</w:t>
      </w:r>
      <w:r w:rsidR="00977B12" w:rsidRPr="00401A89">
        <w:rPr>
          <w:rFonts w:ascii="Tahoma" w:hAnsi="Tahoma" w:cs="Tahoma"/>
          <w:color w:val="000000"/>
          <w:spacing w:val="1"/>
        </w:rPr>
        <w:t>rni</w:t>
      </w:r>
      <w:r w:rsidRPr="00401A89">
        <w:rPr>
          <w:rFonts w:ascii="Tahoma" w:hAnsi="Tahoma" w:cs="Tahoma"/>
          <w:color w:val="000000"/>
          <w:spacing w:val="1"/>
        </w:rPr>
        <w:t xml:space="preserve"> ce pot avea o influenţă pozitivă sau dimpotrivă negativă asupra comunităţii.</w:t>
      </w:r>
    </w:p>
    <w:p w14:paraId="2D336139" w14:textId="77777777" w:rsidR="002E67F9" w:rsidRPr="00401A89" w:rsidRDefault="002E67F9" w:rsidP="00653959">
      <w:pPr>
        <w:spacing w:before="108" w:after="0" w:line="360" w:lineRule="auto"/>
        <w:ind w:left="576" w:right="72" w:firstLine="720"/>
        <w:jc w:val="both"/>
        <w:rPr>
          <w:rFonts w:ascii="Tahoma" w:hAnsi="Tahoma" w:cs="Tahoma"/>
          <w:b/>
          <w:color w:val="000000"/>
        </w:rPr>
      </w:pPr>
    </w:p>
    <w:p w14:paraId="1C6E246B" w14:textId="77777777" w:rsidR="00CE7F8A" w:rsidRPr="00401A89" w:rsidRDefault="00CE7F8A" w:rsidP="00653959">
      <w:pPr>
        <w:spacing w:before="108" w:after="0" w:line="360" w:lineRule="auto"/>
        <w:ind w:left="1224"/>
        <w:jc w:val="both"/>
        <w:rPr>
          <w:rFonts w:ascii="Tahoma" w:hAnsi="Tahoma" w:cs="Tahoma"/>
          <w:b/>
          <w:color w:val="000000"/>
          <w:spacing w:val="-2"/>
        </w:rPr>
      </w:pPr>
      <w:r w:rsidRPr="00401A89">
        <w:rPr>
          <w:rFonts w:ascii="Tahoma" w:hAnsi="Tahoma" w:cs="Tahoma"/>
          <w:b/>
          <w:color w:val="000000"/>
          <w:spacing w:val="-2"/>
        </w:rPr>
        <w:lastRenderedPageBreak/>
        <w:t>Puncte tari (strenghts)</w:t>
      </w:r>
    </w:p>
    <w:p w14:paraId="4877E9AC" w14:textId="77777777" w:rsidR="00CE7F8A" w:rsidRPr="0062118B" w:rsidRDefault="00CE7F8A" w:rsidP="00486686">
      <w:pPr>
        <w:numPr>
          <w:ilvl w:val="0"/>
          <w:numId w:val="5"/>
        </w:numPr>
        <w:tabs>
          <w:tab w:val="clear" w:pos="360"/>
          <w:tab w:val="decimal" w:pos="1656"/>
        </w:tabs>
        <w:spacing w:before="108" w:after="0" w:line="360" w:lineRule="auto"/>
        <w:ind w:left="1296"/>
        <w:jc w:val="both"/>
        <w:rPr>
          <w:rFonts w:ascii="Tahoma" w:hAnsi="Tahoma" w:cs="Tahoma"/>
          <w:color w:val="000000"/>
          <w:spacing w:val="-1"/>
        </w:rPr>
      </w:pPr>
      <w:r w:rsidRPr="0062118B">
        <w:rPr>
          <w:rFonts w:ascii="Tahoma" w:hAnsi="Tahoma" w:cs="Tahoma"/>
          <w:color w:val="000000"/>
          <w:spacing w:val="-1"/>
        </w:rPr>
        <w:t>care sunt avantajele noastre?</w:t>
      </w:r>
    </w:p>
    <w:p w14:paraId="3B4C4C4B" w14:textId="0BAABBBE" w:rsidR="00CE7F8A" w:rsidRPr="0062118B" w:rsidRDefault="00CE7F8A" w:rsidP="00486686">
      <w:pPr>
        <w:numPr>
          <w:ilvl w:val="0"/>
          <w:numId w:val="5"/>
        </w:numPr>
        <w:tabs>
          <w:tab w:val="clear" w:pos="360"/>
          <w:tab w:val="decimal" w:pos="1656"/>
        </w:tabs>
        <w:spacing w:before="108" w:after="0" w:line="360" w:lineRule="auto"/>
        <w:ind w:left="1296"/>
        <w:jc w:val="both"/>
        <w:rPr>
          <w:rFonts w:ascii="Tahoma" w:hAnsi="Tahoma" w:cs="Tahoma"/>
          <w:color w:val="000000"/>
          <w:spacing w:val="-1"/>
        </w:rPr>
      </w:pPr>
      <w:r w:rsidRPr="0062118B">
        <w:rPr>
          <w:rFonts w:ascii="Tahoma" w:hAnsi="Tahoma" w:cs="Tahoma"/>
          <w:color w:val="000000"/>
          <w:spacing w:val="-1"/>
        </w:rPr>
        <w:t>ce facem bine?</w:t>
      </w:r>
    </w:p>
    <w:p w14:paraId="50E6A198" w14:textId="65B453D5" w:rsidR="007F35DF" w:rsidRPr="00401A89" w:rsidRDefault="007F35DF" w:rsidP="00653959">
      <w:pPr>
        <w:spacing w:after="0" w:line="360" w:lineRule="auto"/>
        <w:ind w:left="1134"/>
        <w:jc w:val="both"/>
        <w:rPr>
          <w:rFonts w:ascii="Tahoma" w:hAnsi="Tahoma" w:cs="Tahoma"/>
          <w:b/>
          <w:color w:val="000000"/>
          <w:spacing w:val="2"/>
        </w:rPr>
      </w:pPr>
      <w:r w:rsidRPr="00401A89">
        <w:rPr>
          <w:rFonts w:ascii="Tahoma" w:hAnsi="Tahoma" w:cs="Tahoma"/>
          <w:b/>
          <w:color w:val="000000"/>
          <w:spacing w:val="2"/>
        </w:rPr>
        <w:t xml:space="preserve">  Puncte slabe (weaknesses)</w:t>
      </w:r>
    </w:p>
    <w:p w14:paraId="3AD212E5" w14:textId="77777777" w:rsidR="007F35DF" w:rsidRPr="0062118B" w:rsidRDefault="007F35DF" w:rsidP="00486686">
      <w:pPr>
        <w:numPr>
          <w:ilvl w:val="0"/>
          <w:numId w:val="5"/>
        </w:numPr>
        <w:tabs>
          <w:tab w:val="clear" w:pos="360"/>
          <w:tab w:val="decimal" w:pos="1656"/>
        </w:tabs>
        <w:spacing w:before="108" w:after="0" w:line="360" w:lineRule="auto"/>
        <w:ind w:left="1296"/>
        <w:jc w:val="both"/>
        <w:rPr>
          <w:rFonts w:ascii="Tahoma" w:hAnsi="Tahoma" w:cs="Tahoma"/>
          <w:color w:val="000000"/>
          <w:spacing w:val="-1"/>
        </w:rPr>
      </w:pPr>
      <w:r w:rsidRPr="0062118B">
        <w:rPr>
          <w:rFonts w:ascii="Tahoma" w:hAnsi="Tahoma" w:cs="Tahoma"/>
          <w:color w:val="000000"/>
          <w:spacing w:val="-1"/>
        </w:rPr>
        <w:t>ce nu facem bine?</w:t>
      </w:r>
    </w:p>
    <w:p w14:paraId="282BAA64" w14:textId="44E578A1" w:rsidR="007F35DF" w:rsidRPr="0062118B" w:rsidRDefault="007F35DF" w:rsidP="00486686">
      <w:pPr>
        <w:numPr>
          <w:ilvl w:val="0"/>
          <w:numId w:val="5"/>
        </w:numPr>
        <w:tabs>
          <w:tab w:val="clear" w:pos="360"/>
          <w:tab w:val="decimal" w:pos="1656"/>
        </w:tabs>
        <w:spacing w:before="108" w:after="0" w:line="360" w:lineRule="auto"/>
        <w:ind w:left="1296"/>
        <w:jc w:val="both"/>
        <w:rPr>
          <w:rFonts w:ascii="Tahoma" w:hAnsi="Tahoma" w:cs="Tahoma"/>
          <w:color w:val="000000"/>
          <w:spacing w:val="-1"/>
        </w:rPr>
      </w:pPr>
      <w:r w:rsidRPr="0062118B">
        <w:rPr>
          <w:rFonts w:ascii="Tahoma" w:hAnsi="Tahoma" w:cs="Tahoma"/>
          <w:color w:val="000000"/>
          <w:spacing w:val="-1"/>
        </w:rPr>
        <w:t>ce fac al</w:t>
      </w:r>
      <w:r w:rsidR="00E01418" w:rsidRPr="0062118B">
        <w:rPr>
          <w:rFonts w:ascii="Tahoma" w:hAnsi="Tahoma" w:cs="Tahoma"/>
          <w:color w:val="000000"/>
          <w:spacing w:val="-1"/>
        </w:rPr>
        <w:t>ț</w:t>
      </w:r>
      <w:r w:rsidRPr="0062118B">
        <w:rPr>
          <w:rFonts w:ascii="Tahoma" w:hAnsi="Tahoma" w:cs="Tahoma"/>
          <w:color w:val="000000"/>
          <w:spacing w:val="-1"/>
        </w:rPr>
        <w:t>ii mai bine?</w:t>
      </w:r>
    </w:p>
    <w:p w14:paraId="2E3497F2" w14:textId="77777777" w:rsidR="007F35DF" w:rsidRPr="0062118B" w:rsidRDefault="007F35DF" w:rsidP="00486686">
      <w:pPr>
        <w:numPr>
          <w:ilvl w:val="0"/>
          <w:numId w:val="5"/>
        </w:numPr>
        <w:tabs>
          <w:tab w:val="clear" w:pos="360"/>
          <w:tab w:val="decimal" w:pos="1656"/>
        </w:tabs>
        <w:spacing w:before="108" w:after="0" w:line="360" w:lineRule="auto"/>
        <w:ind w:left="1296"/>
        <w:jc w:val="both"/>
        <w:rPr>
          <w:rFonts w:ascii="Tahoma" w:hAnsi="Tahoma" w:cs="Tahoma"/>
          <w:color w:val="000000"/>
          <w:spacing w:val="-1"/>
        </w:rPr>
      </w:pPr>
      <w:r w:rsidRPr="0062118B">
        <w:rPr>
          <w:rFonts w:ascii="Tahoma" w:hAnsi="Tahoma" w:cs="Tahoma"/>
          <w:color w:val="000000"/>
          <w:spacing w:val="-1"/>
        </w:rPr>
        <w:t>care sunt dezavantajele noastre?</w:t>
      </w:r>
    </w:p>
    <w:p w14:paraId="32B5DBAF" w14:textId="77777777" w:rsidR="007F35DF" w:rsidRPr="00401A89" w:rsidRDefault="007F35DF" w:rsidP="00653959">
      <w:pPr>
        <w:spacing w:before="108" w:after="0" w:line="360" w:lineRule="auto"/>
        <w:ind w:firstLine="720"/>
        <w:jc w:val="both"/>
        <w:rPr>
          <w:rFonts w:ascii="Tahoma" w:hAnsi="Tahoma" w:cs="Tahoma"/>
          <w:color w:val="000000"/>
          <w:spacing w:val="-2"/>
        </w:rPr>
      </w:pPr>
      <w:r w:rsidRPr="00401A89">
        <w:rPr>
          <w:rFonts w:ascii="Tahoma" w:hAnsi="Tahoma" w:cs="Tahoma"/>
          <w:color w:val="000000"/>
          <w:spacing w:val="-2"/>
        </w:rPr>
        <w:t xml:space="preserve">Analiza şi matricea SWOT oferă cadrul general care permite definirea unor altemative </w:t>
      </w:r>
      <w:r w:rsidRPr="00401A89">
        <w:rPr>
          <w:rFonts w:ascii="Tahoma" w:hAnsi="Tahoma" w:cs="Tahoma"/>
          <w:color w:val="000000"/>
          <w:spacing w:val="5"/>
        </w:rPr>
        <w:t xml:space="preserve">strategice, pe baza unei analize combinate ale organizaţiei şi a mediului extern. Deseori, </w:t>
      </w:r>
      <w:r w:rsidRPr="00401A89">
        <w:rPr>
          <w:rFonts w:ascii="Tahoma" w:hAnsi="Tahoma" w:cs="Tahoma"/>
          <w:color w:val="000000"/>
          <w:spacing w:val="4"/>
        </w:rPr>
        <w:t xml:space="preserve">simpla analiză a celor 4 elemente specifice permite acumularea unor informaţii definitorii </w:t>
      </w:r>
      <w:r w:rsidRPr="00401A89">
        <w:rPr>
          <w:rFonts w:ascii="Tahoma" w:hAnsi="Tahoma" w:cs="Tahoma"/>
          <w:color w:val="000000"/>
        </w:rPr>
        <w:t>despre management şi a altor date utile.</w:t>
      </w:r>
    </w:p>
    <w:p w14:paraId="05B987F8" w14:textId="77777777" w:rsidR="007F35DF" w:rsidRPr="00401A89" w:rsidRDefault="007F35DF" w:rsidP="00653959">
      <w:pPr>
        <w:spacing w:before="108" w:after="0" w:line="360" w:lineRule="auto"/>
        <w:ind w:firstLine="720"/>
        <w:jc w:val="both"/>
        <w:rPr>
          <w:rFonts w:ascii="Tahoma" w:hAnsi="Tahoma" w:cs="Tahoma"/>
          <w:color w:val="000000"/>
          <w:spacing w:val="2"/>
        </w:rPr>
      </w:pPr>
      <w:r w:rsidRPr="00401A89">
        <w:rPr>
          <w:rFonts w:ascii="Tahoma" w:hAnsi="Tahoma" w:cs="Tahoma"/>
          <w:color w:val="000000"/>
          <w:spacing w:val="2"/>
        </w:rPr>
        <w:t xml:space="preserve">Elementele de bază ale analizei SWOT sunt extrem de simple şi clare. Pe lângă faptul </w:t>
      </w:r>
      <w:r w:rsidRPr="00401A89">
        <w:rPr>
          <w:rFonts w:ascii="Tahoma" w:hAnsi="Tahoma" w:cs="Tahoma"/>
          <w:color w:val="000000"/>
          <w:spacing w:val="5"/>
        </w:rPr>
        <w:t xml:space="preserve">că formularea exactă a atuurilor, punctelor slabe, oportunităţilor şi ameninţărilor este o </w:t>
      </w:r>
      <w:r w:rsidRPr="00401A89">
        <w:rPr>
          <w:rFonts w:ascii="Tahoma" w:hAnsi="Tahoma" w:cs="Tahoma"/>
          <w:color w:val="000000"/>
          <w:spacing w:val="4"/>
        </w:rPr>
        <w:t xml:space="preserve">chestiune foarte delicată şi de durată, transpunerea acestora in alternative strategice este </w:t>
      </w:r>
      <w:r w:rsidRPr="00401A89">
        <w:rPr>
          <w:rFonts w:ascii="Tahoma" w:hAnsi="Tahoma" w:cs="Tahoma"/>
          <w:color w:val="000000"/>
          <w:spacing w:val="-6"/>
        </w:rPr>
        <w:t>dificilă.</w:t>
      </w:r>
    </w:p>
    <w:p w14:paraId="39A1DBD5" w14:textId="77777777" w:rsidR="007F35DF" w:rsidRPr="00401A89" w:rsidRDefault="007F35DF" w:rsidP="00653959">
      <w:pPr>
        <w:spacing w:before="144" w:after="0" w:line="360" w:lineRule="auto"/>
        <w:ind w:firstLine="720"/>
        <w:jc w:val="both"/>
        <w:rPr>
          <w:rFonts w:ascii="Tahoma" w:hAnsi="Tahoma" w:cs="Tahoma"/>
          <w:color w:val="000000"/>
          <w:spacing w:val="1"/>
        </w:rPr>
      </w:pPr>
      <w:r w:rsidRPr="00401A89">
        <w:rPr>
          <w:rFonts w:ascii="Tahoma" w:hAnsi="Tahoma" w:cs="Tahoma"/>
          <w:color w:val="000000"/>
          <w:spacing w:val="1"/>
        </w:rPr>
        <w:t xml:space="preserve">La finalizarea acestora, o alta problemă este luarea unei decizii. Chiar dacă matricea a </w:t>
      </w:r>
      <w:r w:rsidRPr="00401A89">
        <w:rPr>
          <w:rFonts w:ascii="Tahoma" w:hAnsi="Tahoma" w:cs="Tahoma"/>
          <w:color w:val="000000"/>
          <w:spacing w:val="5"/>
        </w:rPr>
        <w:t xml:space="preserve">fost elaborată cu grijă, deciziile vor fi luate după o atentă analizare de către persoanele </w:t>
      </w:r>
      <w:r w:rsidRPr="00401A89">
        <w:rPr>
          <w:rFonts w:ascii="Tahoma" w:hAnsi="Tahoma" w:cs="Tahoma"/>
          <w:color w:val="000000"/>
          <w:spacing w:val="-6"/>
        </w:rPr>
        <w:t>implicate.</w:t>
      </w:r>
    </w:p>
    <w:p w14:paraId="117B50B3" w14:textId="77777777" w:rsidR="007F35DF" w:rsidRPr="00401A89" w:rsidRDefault="007F35DF" w:rsidP="00653959">
      <w:pPr>
        <w:spacing w:before="108" w:after="0" w:line="360" w:lineRule="auto"/>
        <w:ind w:firstLine="648"/>
        <w:jc w:val="both"/>
        <w:rPr>
          <w:rFonts w:ascii="Tahoma" w:hAnsi="Tahoma" w:cs="Tahoma"/>
          <w:color w:val="000000"/>
        </w:rPr>
      </w:pPr>
      <w:r w:rsidRPr="00401A89">
        <w:rPr>
          <w:rFonts w:ascii="Tahoma" w:hAnsi="Tahoma" w:cs="Tahoma"/>
          <w:color w:val="000000"/>
        </w:rPr>
        <w:t xml:space="preserve">În stabilirea direcţiilor de acţiune, consideraţiile legate de riscurile implicate de fiecare </w:t>
      </w:r>
      <w:r w:rsidRPr="00401A89">
        <w:rPr>
          <w:rFonts w:ascii="Tahoma" w:hAnsi="Tahoma" w:cs="Tahoma"/>
          <w:color w:val="000000"/>
          <w:spacing w:val="9"/>
        </w:rPr>
        <w:t xml:space="preserve">dintre </w:t>
      </w:r>
      <w:r w:rsidRPr="00401A89">
        <w:rPr>
          <w:rFonts w:ascii="Tahoma" w:hAnsi="Tahoma" w:cs="Tahoma"/>
          <w:color w:val="000000"/>
        </w:rPr>
        <w:t>alternative şi cele legate de resurse joacă un rol la fel de important ca analiza propriu-zisă.</w:t>
      </w:r>
    </w:p>
    <w:p w14:paraId="42D3A018" w14:textId="77777777" w:rsidR="007F35DF" w:rsidRPr="00401A89" w:rsidRDefault="007F35DF" w:rsidP="00653959">
      <w:pPr>
        <w:spacing w:before="72" w:after="0" w:line="360" w:lineRule="auto"/>
        <w:ind w:right="72" w:firstLine="648"/>
        <w:jc w:val="both"/>
        <w:rPr>
          <w:rFonts w:ascii="Tahoma" w:hAnsi="Tahoma" w:cs="Tahoma"/>
          <w:color w:val="000000"/>
          <w:spacing w:val="3"/>
        </w:rPr>
      </w:pPr>
      <w:r w:rsidRPr="00401A89">
        <w:rPr>
          <w:rFonts w:ascii="Tahoma" w:hAnsi="Tahoma" w:cs="Tahoma"/>
          <w:color w:val="000000"/>
          <w:spacing w:val="3"/>
        </w:rPr>
        <w:t xml:space="preserve">În vederea elaborării strategiei de dezvoltare s-a impus analiza profundă a situaţiei </w:t>
      </w:r>
      <w:r w:rsidRPr="00401A89">
        <w:rPr>
          <w:rFonts w:ascii="Tahoma" w:hAnsi="Tahoma" w:cs="Tahoma"/>
          <w:color w:val="000000"/>
          <w:spacing w:val="1"/>
        </w:rPr>
        <w:t>existente în domeniile vieţii economice şi sociale ale comunei.</w:t>
      </w:r>
    </w:p>
    <w:p w14:paraId="4BB193FB" w14:textId="0A69028D" w:rsidR="007F35DF" w:rsidRPr="00401A89" w:rsidRDefault="007F35DF" w:rsidP="00653959">
      <w:pPr>
        <w:spacing w:before="108" w:after="0" w:line="360" w:lineRule="auto"/>
        <w:ind w:right="72" w:firstLine="648"/>
        <w:jc w:val="both"/>
        <w:rPr>
          <w:rFonts w:ascii="Tahoma" w:hAnsi="Tahoma" w:cs="Tahoma"/>
          <w:color w:val="000000"/>
          <w:spacing w:val="3"/>
        </w:rPr>
      </w:pPr>
      <w:r w:rsidRPr="00401A89">
        <w:rPr>
          <w:rFonts w:ascii="Tahoma" w:hAnsi="Tahoma" w:cs="Tahoma"/>
          <w:color w:val="000000"/>
          <w:spacing w:val="3"/>
        </w:rPr>
        <w:t xml:space="preserve">Colaborarea cu actorii locali a permis dezvoltarea unei viziuni parteneriale asupra </w:t>
      </w:r>
      <w:r w:rsidR="00765EC7" w:rsidRPr="00401A89">
        <w:rPr>
          <w:rFonts w:ascii="Tahoma" w:hAnsi="Tahoma" w:cs="Tahoma"/>
          <w:color w:val="000000"/>
          <w:spacing w:val="-1"/>
        </w:rPr>
        <w:t>particularită</w:t>
      </w:r>
      <w:r w:rsidRPr="00401A89">
        <w:rPr>
          <w:rFonts w:ascii="Tahoma" w:hAnsi="Tahoma" w:cs="Tahoma"/>
          <w:color w:val="000000"/>
          <w:spacing w:val="-1"/>
        </w:rPr>
        <w:t xml:space="preserve">ţilor economice şi sociale ale judeţului, prin construirea arborelui problemelor şi </w:t>
      </w:r>
      <w:r w:rsidRPr="00401A89">
        <w:rPr>
          <w:rFonts w:ascii="Tahoma" w:hAnsi="Tahoma" w:cs="Tahoma"/>
          <w:color w:val="000000"/>
          <w:spacing w:val="-2"/>
        </w:rPr>
        <w:t>efectuarea analizelor SWOT.</w:t>
      </w:r>
    </w:p>
    <w:p w14:paraId="7686E729" w14:textId="2C0A23E2" w:rsidR="007F35DF" w:rsidRPr="00401A89" w:rsidRDefault="007F35DF" w:rsidP="00687911">
      <w:pPr>
        <w:spacing w:before="108" w:after="0" w:line="360" w:lineRule="auto"/>
        <w:ind w:right="72" w:firstLine="648"/>
        <w:jc w:val="both"/>
        <w:rPr>
          <w:rFonts w:ascii="Tahoma" w:hAnsi="Tahoma" w:cs="Tahoma"/>
          <w:color w:val="000000"/>
          <w:spacing w:val="-1"/>
        </w:rPr>
      </w:pPr>
      <w:r w:rsidRPr="00401A89">
        <w:rPr>
          <w:rFonts w:ascii="Tahoma" w:hAnsi="Tahoma" w:cs="Tahoma"/>
          <w:color w:val="000000"/>
          <w:spacing w:val="-1"/>
        </w:rPr>
        <w:t>Analizele locale au fost reunite şi organizate confor</w:t>
      </w:r>
      <w:r w:rsidR="00765EC7" w:rsidRPr="00401A89">
        <w:rPr>
          <w:rFonts w:ascii="Tahoma" w:hAnsi="Tahoma" w:cs="Tahoma"/>
          <w:color w:val="000000"/>
          <w:spacing w:val="-1"/>
        </w:rPr>
        <w:t>m</w:t>
      </w:r>
      <w:r w:rsidRPr="00401A89">
        <w:rPr>
          <w:rFonts w:ascii="Tahoma" w:hAnsi="Tahoma" w:cs="Tahoma"/>
          <w:color w:val="000000"/>
          <w:spacing w:val="-1"/>
        </w:rPr>
        <w:t xml:space="preserve"> priorităţilor judeţene de dezvoltare, fiind utilizate ca bază de plecare în definirea analizei SWOT şi a analizei sociale, economice şi instituţionale la nivel local.</w:t>
      </w:r>
    </w:p>
    <w:p w14:paraId="305F0E13" w14:textId="3303F19E" w:rsidR="007F35DF" w:rsidRPr="00401A89" w:rsidRDefault="007F35DF" w:rsidP="00653959">
      <w:pPr>
        <w:spacing w:before="108" w:after="0" w:line="360" w:lineRule="auto"/>
        <w:ind w:right="72" w:firstLine="648"/>
        <w:jc w:val="both"/>
        <w:rPr>
          <w:rFonts w:ascii="Tahoma" w:hAnsi="Tahoma" w:cs="Tahoma"/>
          <w:color w:val="000000"/>
          <w:spacing w:val="2"/>
        </w:rPr>
      </w:pPr>
      <w:r w:rsidRPr="00401A89">
        <w:rPr>
          <w:rFonts w:ascii="Tahoma" w:hAnsi="Tahoma" w:cs="Tahoma"/>
          <w:color w:val="000000"/>
          <w:spacing w:val="2"/>
        </w:rPr>
        <w:t>Atunci când este folosită în procesul decizional această metodă de</w:t>
      </w:r>
      <w:r w:rsidR="00765EC7" w:rsidRPr="00401A89">
        <w:rPr>
          <w:rFonts w:ascii="Tahoma" w:hAnsi="Tahoma" w:cs="Tahoma"/>
          <w:color w:val="000000"/>
          <w:spacing w:val="2"/>
        </w:rPr>
        <w:t xml:space="preserve"> l</w:t>
      </w:r>
      <w:r w:rsidRPr="00401A89">
        <w:rPr>
          <w:rFonts w:ascii="Tahoma" w:hAnsi="Tahoma" w:cs="Tahoma"/>
          <w:color w:val="000000"/>
          <w:spacing w:val="2"/>
        </w:rPr>
        <w:t xml:space="preserve">ucru, este deosebit </w:t>
      </w:r>
      <w:r w:rsidRPr="00401A89">
        <w:rPr>
          <w:rFonts w:ascii="Tahoma" w:hAnsi="Tahoma" w:cs="Tahoma"/>
          <w:color w:val="000000"/>
          <w:spacing w:val="1"/>
        </w:rPr>
        <w:t>de important să se folosească logica de bază prin care se caracterizează analiza SWOT:</w:t>
      </w:r>
    </w:p>
    <w:p w14:paraId="49ABC43F" w14:textId="77777777" w:rsidR="007F35DF" w:rsidRPr="0062118B" w:rsidRDefault="007F35DF" w:rsidP="00486686">
      <w:pPr>
        <w:numPr>
          <w:ilvl w:val="0"/>
          <w:numId w:val="5"/>
        </w:numPr>
        <w:tabs>
          <w:tab w:val="clear" w:pos="360"/>
          <w:tab w:val="decimal" w:pos="1656"/>
        </w:tabs>
        <w:spacing w:before="108" w:after="0" w:line="360" w:lineRule="auto"/>
        <w:ind w:left="1296"/>
        <w:jc w:val="both"/>
        <w:rPr>
          <w:rFonts w:ascii="Tahoma" w:hAnsi="Tahoma" w:cs="Tahoma"/>
          <w:color w:val="000000"/>
          <w:spacing w:val="-1"/>
        </w:rPr>
      </w:pPr>
      <w:r w:rsidRPr="0062118B">
        <w:rPr>
          <w:rFonts w:ascii="Tahoma" w:hAnsi="Tahoma" w:cs="Tahoma"/>
          <w:b/>
          <w:color w:val="000000"/>
          <w:spacing w:val="-1"/>
        </w:rPr>
        <w:t>construieşte</w:t>
      </w:r>
      <w:r w:rsidRPr="0062118B">
        <w:rPr>
          <w:rFonts w:ascii="Tahoma" w:hAnsi="Tahoma" w:cs="Tahoma"/>
          <w:color w:val="000000"/>
          <w:spacing w:val="-1"/>
        </w:rPr>
        <w:t xml:space="preserve"> pe Punctele Tari,</w:t>
      </w:r>
    </w:p>
    <w:p w14:paraId="5D947A74" w14:textId="77777777" w:rsidR="007F35DF" w:rsidRPr="0062118B" w:rsidRDefault="007F35DF" w:rsidP="00486686">
      <w:pPr>
        <w:numPr>
          <w:ilvl w:val="0"/>
          <w:numId w:val="5"/>
        </w:numPr>
        <w:tabs>
          <w:tab w:val="clear" w:pos="360"/>
          <w:tab w:val="decimal" w:pos="1656"/>
        </w:tabs>
        <w:spacing w:before="108" w:after="0" w:line="360" w:lineRule="auto"/>
        <w:ind w:left="1296"/>
        <w:jc w:val="both"/>
        <w:rPr>
          <w:rFonts w:ascii="Tahoma" w:hAnsi="Tahoma" w:cs="Tahoma"/>
          <w:color w:val="000000"/>
          <w:spacing w:val="-1"/>
        </w:rPr>
      </w:pPr>
      <w:r w:rsidRPr="0062118B">
        <w:rPr>
          <w:rFonts w:ascii="Tahoma" w:hAnsi="Tahoma" w:cs="Tahoma"/>
          <w:b/>
          <w:color w:val="000000"/>
          <w:spacing w:val="-1"/>
        </w:rPr>
        <w:t>elimină</w:t>
      </w:r>
      <w:r w:rsidRPr="0062118B">
        <w:rPr>
          <w:rFonts w:ascii="Tahoma" w:hAnsi="Tahoma" w:cs="Tahoma"/>
          <w:color w:val="000000"/>
          <w:spacing w:val="-1"/>
        </w:rPr>
        <w:t xml:space="preserve"> Punctele Slabe</w:t>
      </w:r>
    </w:p>
    <w:p w14:paraId="242A9E9E" w14:textId="77777777" w:rsidR="007F35DF" w:rsidRPr="0062118B" w:rsidRDefault="007F35DF" w:rsidP="00486686">
      <w:pPr>
        <w:numPr>
          <w:ilvl w:val="0"/>
          <w:numId w:val="5"/>
        </w:numPr>
        <w:tabs>
          <w:tab w:val="clear" w:pos="360"/>
          <w:tab w:val="decimal" w:pos="1656"/>
        </w:tabs>
        <w:spacing w:before="108" w:after="0" w:line="360" w:lineRule="auto"/>
        <w:ind w:left="1296"/>
        <w:jc w:val="both"/>
        <w:rPr>
          <w:rFonts w:ascii="Tahoma" w:hAnsi="Tahoma" w:cs="Tahoma"/>
          <w:color w:val="000000"/>
          <w:spacing w:val="-1"/>
        </w:rPr>
      </w:pPr>
      <w:r w:rsidRPr="0062118B">
        <w:rPr>
          <w:rFonts w:ascii="Tahoma" w:hAnsi="Tahoma" w:cs="Tahoma"/>
          <w:b/>
          <w:color w:val="000000"/>
          <w:spacing w:val="-1"/>
        </w:rPr>
        <w:lastRenderedPageBreak/>
        <w:t>exploatează</w:t>
      </w:r>
      <w:r w:rsidRPr="0062118B">
        <w:rPr>
          <w:rFonts w:ascii="Tahoma" w:hAnsi="Tahoma" w:cs="Tahoma"/>
          <w:color w:val="000000"/>
          <w:spacing w:val="-1"/>
        </w:rPr>
        <w:t xml:space="preserve"> Oportunităţile</w:t>
      </w:r>
    </w:p>
    <w:p w14:paraId="1213CB26" w14:textId="63F703BF" w:rsidR="007F35DF" w:rsidRPr="0062118B" w:rsidRDefault="007F35DF" w:rsidP="00486686">
      <w:pPr>
        <w:numPr>
          <w:ilvl w:val="0"/>
          <w:numId w:val="5"/>
        </w:numPr>
        <w:tabs>
          <w:tab w:val="clear" w:pos="360"/>
          <w:tab w:val="decimal" w:pos="1656"/>
        </w:tabs>
        <w:spacing w:before="108" w:after="0" w:line="360" w:lineRule="auto"/>
        <w:ind w:left="1296"/>
        <w:jc w:val="both"/>
        <w:rPr>
          <w:rFonts w:ascii="Tahoma" w:hAnsi="Tahoma" w:cs="Tahoma"/>
          <w:color w:val="000000"/>
          <w:spacing w:val="-1"/>
        </w:rPr>
      </w:pPr>
      <w:r w:rsidRPr="0062118B">
        <w:rPr>
          <w:rFonts w:ascii="Tahoma" w:hAnsi="Tahoma" w:cs="Tahoma"/>
          <w:b/>
          <w:color w:val="000000"/>
          <w:spacing w:val="-1"/>
        </w:rPr>
        <w:t>îndepărtează</w:t>
      </w:r>
      <w:r w:rsidRPr="0062118B">
        <w:rPr>
          <w:rFonts w:ascii="Tahoma" w:hAnsi="Tahoma" w:cs="Tahoma"/>
          <w:color w:val="000000"/>
          <w:spacing w:val="-1"/>
        </w:rPr>
        <w:t xml:space="preserve"> Ameninţările</w:t>
      </w:r>
    </w:p>
    <w:p w14:paraId="0CF768B3" w14:textId="77777777" w:rsidR="00D913F2" w:rsidRPr="00C00B1E" w:rsidRDefault="00D913F2" w:rsidP="00905B9E">
      <w:pPr>
        <w:spacing w:before="120" w:after="0" w:line="240" w:lineRule="auto"/>
        <w:rPr>
          <w:rFonts w:ascii="Tahoma" w:hAnsi="Tahoma" w:cs="Tahoma"/>
          <w:b/>
          <w:bCs/>
          <w:i/>
          <w:sz w:val="24"/>
          <w:szCs w:val="24"/>
        </w:rPr>
      </w:pPr>
      <w:r w:rsidRPr="00C00B1E">
        <w:rPr>
          <w:rFonts w:ascii="Tahoma" w:hAnsi="Tahoma" w:cs="Tahoma"/>
          <w:b/>
          <w:bCs/>
          <w:i/>
          <w:sz w:val="24"/>
          <w:szCs w:val="24"/>
        </w:rPr>
        <w:t>2.2 Analiza SWOT - Infrastructura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253"/>
        <w:gridCol w:w="4394"/>
      </w:tblGrid>
      <w:tr w:rsidR="00443097" w:rsidRPr="00401A89" w14:paraId="5018B613" w14:textId="77777777" w:rsidTr="00905B9E">
        <w:tc>
          <w:tcPr>
            <w:tcW w:w="1129" w:type="dxa"/>
          </w:tcPr>
          <w:p w14:paraId="4A3E0DE3" w14:textId="45973CCE" w:rsidR="00443097" w:rsidRPr="00905B9E" w:rsidRDefault="00443097" w:rsidP="00905B9E">
            <w:pPr>
              <w:spacing w:before="120" w:after="0" w:line="240" w:lineRule="auto"/>
              <w:jc w:val="center"/>
              <w:rPr>
                <w:rFonts w:ascii="Tahoma" w:hAnsi="Tahoma" w:cs="Tahoma"/>
                <w:b/>
                <w:bCs/>
                <w:iCs/>
                <w:color w:val="000000"/>
                <w:spacing w:val="2"/>
                <w:sz w:val="20"/>
                <w:szCs w:val="20"/>
              </w:rPr>
            </w:pPr>
            <w:r w:rsidRPr="00905B9E">
              <w:rPr>
                <w:rFonts w:ascii="Tahoma" w:hAnsi="Tahoma" w:cs="Tahoma"/>
                <w:b/>
                <w:bCs/>
                <w:iCs/>
                <w:color w:val="000000"/>
                <w:spacing w:val="2"/>
                <w:sz w:val="20"/>
                <w:szCs w:val="20"/>
              </w:rPr>
              <w:t>Factori</w:t>
            </w:r>
          </w:p>
        </w:tc>
        <w:tc>
          <w:tcPr>
            <w:tcW w:w="4253" w:type="dxa"/>
          </w:tcPr>
          <w:p w14:paraId="49A79EDF" w14:textId="072BE2A2" w:rsidR="00443097" w:rsidRPr="00905B9E" w:rsidRDefault="00443097" w:rsidP="00905B9E">
            <w:pPr>
              <w:spacing w:before="120" w:after="0" w:line="240" w:lineRule="auto"/>
              <w:jc w:val="center"/>
              <w:rPr>
                <w:rFonts w:ascii="Tahoma" w:hAnsi="Tahoma" w:cs="Tahoma"/>
                <w:b/>
                <w:bCs/>
                <w:iCs/>
                <w:color w:val="000000"/>
                <w:spacing w:val="2"/>
                <w:sz w:val="20"/>
                <w:szCs w:val="20"/>
              </w:rPr>
            </w:pPr>
            <w:r w:rsidRPr="00905B9E">
              <w:rPr>
                <w:rFonts w:ascii="Tahoma" w:hAnsi="Tahoma" w:cs="Tahoma"/>
                <w:b/>
                <w:bCs/>
                <w:iCs/>
                <w:color w:val="000000"/>
                <w:spacing w:val="2"/>
                <w:sz w:val="20"/>
                <w:szCs w:val="20"/>
              </w:rPr>
              <w:t>Factori pozitivi</w:t>
            </w:r>
          </w:p>
        </w:tc>
        <w:tc>
          <w:tcPr>
            <w:tcW w:w="4394" w:type="dxa"/>
          </w:tcPr>
          <w:p w14:paraId="3E86AFF2" w14:textId="74B48AA8" w:rsidR="00443097" w:rsidRPr="00905B9E" w:rsidRDefault="00443097" w:rsidP="00905B9E">
            <w:pPr>
              <w:spacing w:before="120" w:after="0" w:line="240" w:lineRule="auto"/>
              <w:jc w:val="center"/>
              <w:rPr>
                <w:rFonts w:ascii="Tahoma" w:hAnsi="Tahoma" w:cs="Tahoma"/>
                <w:b/>
                <w:bCs/>
                <w:iCs/>
                <w:color w:val="000000"/>
                <w:spacing w:val="2"/>
                <w:sz w:val="20"/>
                <w:szCs w:val="20"/>
              </w:rPr>
            </w:pPr>
            <w:r w:rsidRPr="00905B9E">
              <w:rPr>
                <w:rFonts w:ascii="Tahoma" w:hAnsi="Tahoma" w:cs="Tahoma"/>
                <w:b/>
                <w:bCs/>
                <w:iCs/>
                <w:color w:val="000000"/>
                <w:spacing w:val="2"/>
                <w:sz w:val="20"/>
                <w:szCs w:val="20"/>
              </w:rPr>
              <w:t>Factori negativi</w:t>
            </w:r>
          </w:p>
        </w:tc>
      </w:tr>
      <w:tr w:rsidR="00443097" w:rsidRPr="00401A89" w14:paraId="5AD5FE76" w14:textId="77777777" w:rsidTr="00905B9E">
        <w:tc>
          <w:tcPr>
            <w:tcW w:w="1129" w:type="dxa"/>
          </w:tcPr>
          <w:p w14:paraId="5F0DC49A" w14:textId="0372B774" w:rsidR="00443097" w:rsidRPr="00401A89" w:rsidRDefault="00443097" w:rsidP="00905B9E">
            <w:pPr>
              <w:spacing w:before="120" w:after="0" w:line="240" w:lineRule="auto"/>
              <w:jc w:val="center"/>
              <w:rPr>
                <w:rFonts w:ascii="Tahoma" w:hAnsi="Tahoma" w:cs="Tahoma"/>
                <w:color w:val="000000" w:themeColor="text1"/>
                <w:spacing w:val="6"/>
                <w:sz w:val="20"/>
                <w:szCs w:val="20"/>
              </w:rPr>
            </w:pPr>
            <w:r w:rsidRPr="00905B9E">
              <w:rPr>
                <w:rFonts w:ascii="Tahoma" w:hAnsi="Tahoma" w:cs="Tahoma"/>
                <w:b/>
                <w:bCs/>
                <w:iCs/>
                <w:color w:val="000000"/>
                <w:spacing w:val="2"/>
                <w:sz w:val="20"/>
                <w:szCs w:val="20"/>
              </w:rPr>
              <w:t>Factori</w:t>
            </w:r>
            <w:r w:rsidRPr="00401A89">
              <w:rPr>
                <w:rFonts w:ascii="Tahoma" w:hAnsi="Tahoma" w:cs="Tahoma"/>
                <w:b/>
                <w:color w:val="000000"/>
                <w:sz w:val="20"/>
                <w:szCs w:val="20"/>
              </w:rPr>
              <w:t xml:space="preserve"> interni</w:t>
            </w:r>
          </w:p>
        </w:tc>
        <w:tc>
          <w:tcPr>
            <w:tcW w:w="4253" w:type="dxa"/>
          </w:tcPr>
          <w:p w14:paraId="475088D9" w14:textId="77777777" w:rsidR="00443097" w:rsidRPr="00401A89" w:rsidRDefault="00443097" w:rsidP="00905B9E">
            <w:pPr>
              <w:spacing w:before="120" w:after="0" w:line="240" w:lineRule="auto"/>
              <w:jc w:val="center"/>
              <w:rPr>
                <w:rFonts w:ascii="Tahoma" w:hAnsi="Tahoma" w:cs="Tahoma"/>
                <w:b/>
                <w:color w:val="000000"/>
                <w:sz w:val="20"/>
                <w:szCs w:val="20"/>
              </w:rPr>
            </w:pPr>
            <w:r w:rsidRPr="00905B9E">
              <w:rPr>
                <w:rFonts w:ascii="Tahoma" w:hAnsi="Tahoma" w:cs="Tahoma"/>
                <w:b/>
                <w:bCs/>
                <w:iCs/>
                <w:color w:val="000000"/>
                <w:spacing w:val="2"/>
                <w:sz w:val="20"/>
                <w:szCs w:val="20"/>
              </w:rPr>
              <w:t>PUNCTE</w:t>
            </w:r>
            <w:r w:rsidRPr="00401A89">
              <w:rPr>
                <w:rFonts w:ascii="Tahoma" w:hAnsi="Tahoma" w:cs="Tahoma"/>
                <w:b/>
                <w:color w:val="000000"/>
                <w:sz w:val="20"/>
                <w:szCs w:val="20"/>
              </w:rPr>
              <w:t xml:space="preserve"> TARI</w:t>
            </w:r>
          </w:p>
          <w:p w14:paraId="3DF768D5" w14:textId="0800FF1D" w:rsidR="00D50E32" w:rsidRPr="00401A89" w:rsidRDefault="00D50E32" w:rsidP="00486686">
            <w:pPr>
              <w:numPr>
                <w:ilvl w:val="0"/>
                <w:numId w:val="7"/>
              </w:numPr>
              <w:spacing w:before="120" w:after="0" w:line="240" w:lineRule="auto"/>
              <w:ind w:left="268"/>
              <w:jc w:val="both"/>
              <w:rPr>
                <w:rFonts w:ascii="Tahoma" w:hAnsi="Tahoma" w:cs="Tahoma"/>
                <w:color w:val="000000" w:themeColor="text1"/>
                <w:spacing w:val="6"/>
                <w:sz w:val="20"/>
                <w:szCs w:val="20"/>
              </w:rPr>
            </w:pPr>
            <w:r w:rsidRPr="00401A89">
              <w:rPr>
                <w:rFonts w:ascii="Tahoma" w:hAnsi="Tahoma" w:cs="Tahoma"/>
                <w:color w:val="000000" w:themeColor="text1"/>
                <w:spacing w:val="6"/>
                <w:sz w:val="20"/>
                <w:szCs w:val="20"/>
              </w:rPr>
              <w:t>situat pe DN 7 Arad – București</w:t>
            </w:r>
          </w:p>
          <w:p w14:paraId="4A5B1D38" w14:textId="64F77932" w:rsidR="00D50E32" w:rsidRPr="00401A89" w:rsidRDefault="00D50E32" w:rsidP="00486686">
            <w:pPr>
              <w:numPr>
                <w:ilvl w:val="0"/>
                <w:numId w:val="7"/>
              </w:numPr>
              <w:spacing w:before="120" w:after="0" w:line="240" w:lineRule="auto"/>
              <w:ind w:left="268" w:hanging="376"/>
              <w:jc w:val="both"/>
              <w:rPr>
                <w:rFonts w:ascii="Tahoma" w:hAnsi="Tahoma" w:cs="Tahoma"/>
                <w:color w:val="000000" w:themeColor="text1"/>
                <w:spacing w:val="6"/>
                <w:sz w:val="20"/>
                <w:szCs w:val="20"/>
              </w:rPr>
            </w:pPr>
            <w:r w:rsidRPr="00401A89">
              <w:rPr>
                <w:rFonts w:ascii="Tahoma" w:hAnsi="Tahoma" w:cs="Tahoma"/>
                <w:color w:val="000000" w:themeColor="text1"/>
                <w:spacing w:val="6"/>
                <w:sz w:val="20"/>
                <w:szCs w:val="20"/>
              </w:rPr>
              <w:t>se află la intersecția cu DJ 708B și DJ</w:t>
            </w:r>
            <w:r w:rsidR="00ED2EA1" w:rsidRPr="00401A89">
              <w:rPr>
                <w:rFonts w:ascii="Tahoma" w:hAnsi="Tahoma" w:cs="Tahoma"/>
                <w:color w:val="000000" w:themeColor="text1"/>
                <w:spacing w:val="6"/>
                <w:sz w:val="20"/>
                <w:szCs w:val="20"/>
              </w:rPr>
              <w:t xml:space="preserve"> </w:t>
            </w:r>
            <w:r w:rsidRPr="00401A89">
              <w:rPr>
                <w:rFonts w:ascii="Tahoma" w:hAnsi="Tahoma" w:cs="Tahoma"/>
                <w:color w:val="000000" w:themeColor="text1"/>
                <w:spacing w:val="6"/>
                <w:sz w:val="20"/>
                <w:szCs w:val="20"/>
              </w:rPr>
              <w:t>708C,</w:t>
            </w:r>
            <w:r w:rsidR="00ED2EA1" w:rsidRPr="00401A89">
              <w:rPr>
                <w:rFonts w:ascii="Tahoma" w:hAnsi="Tahoma" w:cs="Tahoma"/>
                <w:color w:val="000000" w:themeColor="text1"/>
                <w:spacing w:val="6"/>
                <w:sz w:val="20"/>
                <w:szCs w:val="20"/>
              </w:rPr>
              <w:t xml:space="preserve"> </w:t>
            </w:r>
            <w:r w:rsidRPr="00401A89">
              <w:rPr>
                <w:rFonts w:ascii="Tahoma" w:hAnsi="Tahoma" w:cs="Tahoma"/>
                <w:color w:val="000000" w:themeColor="text1"/>
                <w:spacing w:val="6"/>
                <w:sz w:val="20"/>
                <w:szCs w:val="20"/>
              </w:rPr>
              <w:t>componente</w:t>
            </w:r>
            <w:r w:rsidR="00ED2EA1" w:rsidRPr="00401A89">
              <w:rPr>
                <w:rFonts w:ascii="Tahoma" w:hAnsi="Tahoma" w:cs="Tahoma"/>
                <w:color w:val="000000" w:themeColor="text1"/>
                <w:spacing w:val="6"/>
                <w:sz w:val="20"/>
                <w:szCs w:val="20"/>
              </w:rPr>
              <w:t xml:space="preserve"> </w:t>
            </w:r>
            <w:r w:rsidRPr="00401A89">
              <w:rPr>
                <w:rFonts w:ascii="Tahoma" w:hAnsi="Tahoma" w:cs="Tahoma"/>
                <w:color w:val="000000" w:themeColor="text1"/>
                <w:spacing w:val="6"/>
                <w:sz w:val="20"/>
                <w:szCs w:val="20"/>
              </w:rPr>
              <w:t>din infrastructura</w:t>
            </w:r>
            <w:r w:rsidR="008C6278" w:rsidRPr="00401A89">
              <w:rPr>
                <w:rFonts w:ascii="Tahoma" w:hAnsi="Tahoma" w:cs="Tahoma"/>
                <w:color w:val="000000" w:themeColor="text1"/>
                <w:spacing w:val="6"/>
                <w:sz w:val="20"/>
                <w:szCs w:val="20"/>
              </w:rPr>
              <w:t xml:space="preserve"> </w:t>
            </w:r>
            <w:r w:rsidRPr="00401A89">
              <w:rPr>
                <w:rFonts w:ascii="Tahoma" w:hAnsi="Tahoma" w:cs="Tahoma"/>
                <w:color w:val="000000" w:themeColor="text1"/>
                <w:spacing w:val="6"/>
                <w:sz w:val="20"/>
                <w:szCs w:val="20"/>
              </w:rPr>
              <w:t>„Drumul Vinului</w:t>
            </w:r>
            <w:r w:rsidR="00ED2DDA" w:rsidRPr="00401A89">
              <w:rPr>
                <w:rFonts w:ascii="Tahoma" w:hAnsi="Tahoma" w:cs="Tahoma"/>
                <w:color w:val="000000" w:themeColor="text1"/>
                <w:spacing w:val="6"/>
                <w:sz w:val="20"/>
                <w:szCs w:val="20"/>
              </w:rPr>
              <w:t>”</w:t>
            </w:r>
          </w:p>
          <w:p w14:paraId="2981DCA1" w14:textId="02B083A1" w:rsidR="00703C43" w:rsidRPr="00401A89" w:rsidRDefault="00765EC7" w:rsidP="00486686">
            <w:pPr>
              <w:numPr>
                <w:ilvl w:val="0"/>
                <w:numId w:val="7"/>
              </w:numPr>
              <w:spacing w:before="120" w:after="0" w:line="240" w:lineRule="auto"/>
              <w:ind w:left="268"/>
              <w:jc w:val="both"/>
              <w:rPr>
                <w:rFonts w:ascii="Tahoma" w:hAnsi="Tahoma" w:cs="Tahoma"/>
                <w:color w:val="000000" w:themeColor="text1"/>
                <w:spacing w:val="6"/>
                <w:sz w:val="20"/>
                <w:szCs w:val="20"/>
              </w:rPr>
            </w:pPr>
            <w:r w:rsidRPr="00401A89">
              <w:rPr>
                <w:rFonts w:ascii="Tahoma" w:hAnsi="Tahoma" w:cs="Tahoma"/>
                <w:color w:val="000000" w:themeColor="text1"/>
                <w:spacing w:val="6"/>
                <w:sz w:val="20"/>
                <w:szCs w:val="20"/>
              </w:rPr>
              <w:t>existența Planului Urba</w:t>
            </w:r>
            <w:r w:rsidR="00703C43" w:rsidRPr="00401A89">
              <w:rPr>
                <w:rFonts w:ascii="Tahoma" w:hAnsi="Tahoma" w:cs="Tahoma"/>
                <w:color w:val="000000" w:themeColor="text1"/>
                <w:spacing w:val="6"/>
                <w:sz w:val="20"/>
                <w:szCs w:val="20"/>
              </w:rPr>
              <w:t>nistic General al localității</w:t>
            </w:r>
          </w:p>
          <w:p w14:paraId="1BDCF69F" w14:textId="6D50ED8B" w:rsidR="00DA74A3" w:rsidRPr="00401A89" w:rsidRDefault="00DA74A3" w:rsidP="00486686">
            <w:pPr>
              <w:numPr>
                <w:ilvl w:val="0"/>
                <w:numId w:val="7"/>
              </w:numPr>
              <w:spacing w:before="120" w:after="0" w:line="240" w:lineRule="auto"/>
              <w:ind w:left="268"/>
              <w:jc w:val="both"/>
              <w:rPr>
                <w:rFonts w:ascii="Tahoma" w:hAnsi="Tahoma" w:cs="Tahoma"/>
                <w:color w:val="000000" w:themeColor="text1"/>
                <w:spacing w:val="6"/>
                <w:sz w:val="20"/>
                <w:szCs w:val="20"/>
              </w:rPr>
            </w:pPr>
            <w:r w:rsidRPr="00401A89">
              <w:rPr>
                <w:rFonts w:ascii="Tahoma" w:hAnsi="Tahoma" w:cs="Tahoma"/>
                <w:color w:val="000000" w:themeColor="text1"/>
                <w:spacing w:val="6"/>
                <w:sz w:val="20"/>
                <w:szCs w:val="20"/>
              </w:rPr>
              <w:t xml:space="preserve">existența a 11,3 km de canalizare </w:t>
            </w:r>
          </w:p>
          <w:p w14:paraId="54504961" w14:textId="5CE65FEB" w:rsidR="00703C43" w:rsidRPr="00401A89" w:rsidRDefault="0014547C" w:rsidP="00486686">
            <w:pPr>
              <w:numPr>
                <w:ilvl w:val="0"/>
                <w:numId w:val="7"/>
              </w:numPr>
              <w:spacing w:before="120" w:after="0" w:line="240" w:lineRule="auto"/>
              <w:ind w:left="268"/>
              <w:jc w:val="both"/>
              <w:rPr>
                <w:rFonts w:ascii="Tahoma" w:hAnsi="Tahoma" w:cs="Tahoma"/>
                <w:color w:val="000000" w:themeColor="text1"/>
                <w:spacing w:val="6"/>
                <w:sz w:val="20"/>
                <w:szCs w:val="20"/>
              </w:rPr>
            </w:pPr>
            <w:r w:rsidRPr="00401A89">
              <w:rPr>
                <w:rFonts w:ascii="Tahoma" w:hAnsi="Tahoma" w:cs="Tahoma"/>
                <w:color w:val="000000" w:themeColor="text1"/>
                <w:spacing w:val="6"/>
                <w:sz w:val="20"/>
                <w:szCs w:val="20"/>
              </w:rPr>
              <w:t>rețea de drumuri asfaltate și pietruite</w:t>
            </w:r>
          </w:p>
          <w:p w14:paraId="3B5F8ECD" w14:textId="64B3C488" w:rsidR="00BE569E" w:rsidRPr="00401A89" w:rsidRDefault="0014547C" w:rsidP="00486686">
            <w:pPr>
              <w:numPr>
                <w:ilvl w:val="0"/>
                <w:numId w:val="7"/>
              </w:numPr>
              <w:spacing w:before="120" w:after="0" w:line="240" w:lineRule="auto"/>
              <w:ind w:left="268"/>
              <w:jc w:val="both"/>
              <w:rPr>
                <w:rFonts w:ascii="Tahoma" w:hAnsi="Tahoma" w:cs="Tahoma"/>
                <w:color w:val="000000" w:themeColor="text1"/>
                <w:spacing w:val="6"/>
                <w:sz w:val="20"/>
                <w:szCs w:val="20"/>
              </w:rPr>
            </w:pPr>
            <w:r w:rsidRPr="00401A89">
              <w:rPr>
                <w:rFonts w:ascii="Tahoma" w:hAnsi="Tahoma" w:cs="Tahoma"/>
                <w:color w:val="000000" w:themeColor="text1"/>
                <w:spacing w:val="6"/>
                <w:sz w:val="20"/>
                <w:szCs w:val="20"/>
              </w:rPr>
              <w:t>terenuri în intravilan disponibile pentru zone comerciale</w:t>
            </w:r>
          </w:p>
          <w:p w14:paraId="3529C25C" w14:textId="77777777" w:rsidR="005546E5" w:rsidRPr="00401A89" w:rsidRDefault="005546E5" w:rsidP="00486686">
            <w:pPr>
              <w:numPr>
                <w:ilvl w:val="0"/>
                <w:numId w:val="7"/>
              </w:numPr>
              <w:spacing w:before="120" w:after="0" w:line="240" w:lineRule="auto"/>
              <w:ind w:left="268"/>
              <w:jc w:val="both"/>
              <w:rPr>
                <w:rFonts w:ascii="Tahoma" w:hAnsi="Tahoma" w:cs="Tahoma"/>
                <w:color w:val="000000" w:themeColor="text1"/>
                <w:spacing w:val="6"/>
                <w:sz w:val="20"/>
                <w:szCs w:val="20"/>
              </w:rPr>
            </w:pPr>
            <w:r w:rsidRPr="00401A89">
              <w:rPr>
                <w:rFonts w:ascii="Tahoma" w:hAnsi="Tahoma" w:cs="Tahoma"/>
                <w:color w:val="000000" w:themeColor="text1"/>
                <w:spacing w:val="6"/>
                <w:sz w:val="20"/>
                <w:szCs w:val="20"/>
              </w:rPr>
              <w:t>rețea de apă Păuliș</w:t>
            </w:r>
          </w:p>
          <w:p w14:paraId="0BFEE12B" w14:textId="77777777" w:rsidR="005546E5" w:rsidRPr="00401A89" w:rsidRDefault="005546E5" w:rsidP="00486686">
            <w:pPr>
              <w:numPr>
                <w:ilvl w:val="0"/>
                <w:numId w:val="7"/>
              </w:numPr>
              <w:spacing w:before="120" w:after="0" w:line="240" w:lineRule="auto"/>
              <w:ind w:left="268"/>
              <w:jc w:val="both"/>
              <w:rPr>
                <w:rFonts w:ascii="Tahoma" w:hAnsi="Tahoma" w:cs="Tahoma"/>
                <w:color w:val="000000" w:themeColor="text1"/>
                <w:spacing w:val="6"/>
                <w:sz w:val="20"/>
                <w:szCs w:val="20"/>
              </w:rPr>
            </w:pPr>
            <w:r w:rsidRPr="00401A89">
              <w:rPr>
                <w:rFonts w:ascii="Tahoma" w:hAnsi="Tahoma" w:cs="Tahoma"/>
                <w:color w:val="000000" w:themeColor="text1"/>
                <w:spacing w:val="6"/>
                <w:sz w:val="20"/>
                <w:szCs w:val="20"/>
              </w:rPr>
              <w:t>acoperire bună telefonie mobilă</w:t>
            </w:r>
          </w:p>
          <w:p w14:paraId="2B0A4FDA" w14:textId="77777777" w:rsidR="001F15D3" w:rsidRPr="00401A89" w:rsidRDefault="001F15D3" w:rsidP="00486686">
            <w:pPr>
              <w:numPr>
                <w:ilvl w:val="0"/>
                <w:numId w:val="7"/>
              </w:numPr>
              <w:spacing w:before="120" w:after="0" w:line="240" w:lineRule="auto"/>
              <w:ind w:left="268"/>
              <w:jc w:val="both"/>
              <w:rPr>
                <w:rFonts w:ascii="Tahoma" w:hAnsi="Tahoma" w:cs="Tahoma"/>
                <w:color w:val="000000" w:themeColor="text1"/>
                <w:spacing w:val="6"/>
                <w:sz w:val="20"/>
                <w:szCs w:val="20"/>
              </w:rPr>
            </w:pPr>
            <w:r w:rsidRPr="00401A89">
              <w:rPr>
                <w:rFonts w:ascii="Tahoma" w:hAnsi="Tahoma" w:cs="Tahoma"/>
                <w:color w:val="000000" w:themeColor="text1"/>
                <w:spacing w:val="6"/>
                <w:sz w:val="20"/>
                <w:szCs w:val="20"/>
              </w:rPr>
              <w:t>reabilitare trotuare</w:t>
            </w:r>
          </w:p>
          <w:p w14:paraId="11B6B6EA" w14:textId="295E24EA" w:rsidR="001F15D3" w:rsidRPr="00401A89" w:rsidRDefault="001F15D3" w:rsidP="00486686">
            <w:pPr>
              <w:numPr>
                <w:ilvl w:val="0"/>
                <w:numId w:val="7"/>
              </w:numPr>
              <w:spacing w:before="120" w:after="0" w:line="240" w:lineRule="auto"/>
              <w:ind w:left="268"/>
              <w:jc w:val="both"/>
              <w:rPr>
                <w:rFonts w:ascii="Tahoma" w:hAnsi="Tahoma" w:cs="Tahoma"/>
                <w:color w:val="000000" w:themeColor="text1"/>
                <w:spacing w:val="6"/>
                <w:sz w:val="20"/>
                <w:szCs w:val="20"/>
              </w:rPr>
            </w:pPr>
            <w:r w:rsidRPr="00401A89">
              <w:rPr>
                <w:rFonts w:ascii="Tahoma" w:hAnsi="Tahoma" w:cs="Tahoma"/>
                <w:color w:val="000000" w:themeColor="text1"/>
                <w:spacing w:val="6"/>
                <w:sz w:val="20"/>
                <w:szCs w:val="20"/>
              </w:rPr>
              <w:t>există iluminat public modernizat</w:t>
            </w:r>
            <w:r w:rsidR="00C00B1E">
              <w:rPr>
                <w:rFonts w:ascii="Tahoma" w:hAnsi="Tahoma" w:cs="Tahoma"/>
                <w:color w:val="000000" w:themeColor="text1"/>
                <w:spacing w:val="6"/>
                <w:sz w:val="20"/>
                <w:szCs w:val="20"/>
              </w:rPr>
              <w:t>, administrat de o societate comercială – aprox.1032 de becuri/comună</w:t>
            </w:r>
          </w:p>
          <w:p w14:paraId="4929AB63" w14:textId="77777777" w:rsidR="001F15D3" w:rsidRPr="00401A89" w:rsidRDefault="001F15D3" w:rsidP="00486686">
            <w:pPr>
              <w:numPr>
                <w:ilvl w:val="0"/>
                <w:numId w:val="7"/>
              </w:numPr>
              <w:spacing w:before="120" w:after="0" w:line="240" w:lineRule="auto"/>
              <w:ind w:left="268"/>
              <w:jc w:val="both"/>
              <w:rPr>
                <w:rFonts w:ascii="Tahoma" w:hAnsi="Tahoma" w:cs="Tahoma"/>
                <w:color w:val="000000" w:themeColor="text1"/>
                <w:spacing w:val="6"/>
                <w:sz w:val="20"/>
                <w:szCs w:val="20"/>
              </w:rPr>
            </w:pPr>
            <w:r w:rsidRPr="00401A89">
              <w:rPr>
                <w:rFonts w:ascii="Tahoma" w:hAnsi="Tahoma" w:cs="Tahoma"/>
                <w:color w:val="000000" w:themeColor="text1"/>
                <w:spacing w:val="6"/>
                <w:sz w:val="20"/>
                <w:szCs w:val="20"/>
              </w:rPr>
              <w:t>există telefonie – fibră optică</w:t>
            </w:r>
          </w:p>
          <w:p w14:paraId="430174B9" w14:textId="77777777" w:rsidR="001F15D3" w:rsidRPr="00401A89" w:rsidRDefault="001F15D3" w:rsidP="00486686">
            <w:pPr>
              <w:numPr>
                <w:ilvl w:val="0"/>
                <w:numId w:val="7"/>
              </w:numPr>
              <w:spacing w:before="120" w:after="0" w:line="240" w:lineRule="auto"/>
              <w:ind w:left="268"/>
              <w:jc w:val="both"/>
              <w:rPr>
                <w:rFonts w:ascii="Tahoma" w:hAnsi="Tahoma" w:cs="Tahoma"/>
                <w:color w:val="000000" w:themeColor="text1"/>
                <w:spacing w:val="6"/>
                <w:sz w:val="20"/>
                <w:szCs w:val="20"/>
              </w:rPr>
            </w:pPr>
            <w:r w:rsidRPr="00401A89">
              <w:rPr>
                <w:rFonts w:ascii="Tahoma" w:hAnsi="Tahoma" w:cs="Tahoma"/>
                <w:color w:val="000000" w:themeColor="text1"/>
                <w:spacing w:val="6"/>
                <w:sz w:val="20"/>
                <w:szCs w:val="20"/>
              </w:rPr>
              <w:t>existența rețelei de distribuție a energiei electrice</w:t>
            </w:r>
          </w:p>
          <w:p w14:paraId="06D8522E" w14:textId="77777777" w:rsidR="001F15D3" w:rsidRPr="00401A89" w:rsidRDefault="001F15D3" w:rsidP="00486686">
            <w:pPr>
              <w:numPr>
                <w:ilvl w:val="0"/>
                <w:numId w:val="7"/>
              </w:numPr>
              <w:spacing w:before="120" w:after="0" w:line="240" w:lineRule="auto"/>
              <w:ind w:left="268"/>
              <w:jc w:val="both"/>
              <w:rPr>
                <w:rFonts w:ascii="Tahoma" w:hAnsi="Tahoma" w:cs="Tahoma"/>
                <w:color w:val="000000" w:themeColor="text1"/>
                <w:spacing w:val="6"/>
                <w:sz w:val="20"/>
                <w:szCs w:val="20"/>
              </w:rPr>
            </w:pPr>
            <w:r w:rsidRPr="00401A89">
              <w:rPr>
                <w:rFonts w:ascii="Tahoma" w:hAnsi="Tahoma" w:cs="Tahoma"/>
                <w:color w:val="000000" w:themeColor="text1"/>
                <w:spacing w:val="6"/>
                <w:sz w:val="20"/>
                <w:szCs w:val="20"/>
              </w:rPr>
              <w:t>există rute de transport CFR și rutieră pentru populație</w:t>
            </w:r>
          </w:p>
          <w:p w14:paraId="5FA3D6D8" w14:textId="77777777" w:rsidR="001F15D3" w:rsidRPr="00401A89" w:rsidRDefault="001F15D3" w:rsidP="00486686">
            <w:pPr>
              <w:numPr>
                <w:ilvl w:val="0"/>
                <w:numId w:val="7"/>
              </w:numPr>
              <w:spacing w:before="120" w:after="0" w:line="240" w:lineRule="auto"/>
              <w:ind w:left="268"/>
              <w:jc w:val="both"/>
              <w:rPr>
                <w:rFonts w:ascii="Tahoma" w:hAnsi="Tahoma" w:cs="Tahoma"/>
                <w:color w:val="000000" w:themeColor="text1"/>
                <w:spacing w:val="6"/>
                <w:sz w:val="20"/>
                <w:szCs w:val="20"/>
              </w:rPr>
            </w:pPr>
            <w:r w:rsidRPr="00401A89">
              <w:rPr>
                <w:rFonts w:ascii="Tahoma" w:hAnsi="Tahoma" w:cs="Tahoma"/>
                <w:color w:val="000000" w:themeColor="text1"/>
                <w:spacing w:val="6"/>
                <w:sz w:val="20"/>
                <w:szCs w:val="20"/>
              </w:rPr>
              <w:t>intrările din DN 7 pe străzile interioare amenajate</w:t>
            </w:r>
          </w:p>
          <w:p w14:paraId="14686DE1" w14:textId="77777777" w:rsidR="001F15D3" w:rsidRPr="00401A89" w:rsidRDefault="001F15D3" w:rsidP="00486686">
            <w:pPr>
              <w:numPr>
                <w:ilvl w:val="0"/>
                <w:numId w:val="7"/>
              </w:numPr>
              <w:spacing w:before="120" w:after="0" w:line="240" w:lineRule="auto"/>
              <w:ind w:left="268"/>
              <w:jc w:val="both"/>
              <w:rPr>
                <w:rFonts w:ascii="Tahoma" w:hAnsi="Tahoma" w:cs="Tahoma"/>
                <w:color w:val="000000" w:themeColor="text1"/>
                <w:spacing w:val="6"/>
                <w:sz w:val="20"/>
                <w:szCs w:val="20"/>
              </w:rPr>
            </w:pPr>
            <w:r w:rsidRPr="00401A89">
              <w:rPr>
                <w:rFonts w:ascii="Tahoma" w:hAnsi="Tahoma" w:cs="Tahoma"/>
                <w:color w:val="000000" w:themeColor="text1"/>
                <w:spacing w:val="6"/>
                <w:sz w:val="20"/>
                <w:szCs w:val="20"/>
              </w:rPr>
              <w:t>există transport în comun cu tramvaie din Arad până în Sâmbăteni</w:t>
            </w:r>
          </w:p>
          <w:p w14:paraId="2E3C2FA6" w14:textId="6CF86E20" w:rsidR="00130608" w:rsidRPr="00401A89" w:rsidRDefault="001F15D3" w:rsidP="00486686">
            <w:pPr>
              <w:numPr>
                <w:ilvl w:val="0"/>
                <w:numId w:val="7"/>
              </w:numPr>
              <w:spacing w:before="120" w:after="0" w:line="240" w:lineRule="auto"/>
              <w:ind w:left="268"/>
              <w:jc w:val="both"/>
              <w:rPr>
                <w:rFonts w:ascii="Tahoma" w:hAnsi="Tahoma" w:cs="Tahoma"/>
                <w:color w:val="000000" w:themeColor="text1"/>
                <w:spacing w:val="6"/>
                <w:sz w:val="20"/>
                <w:szCs w:val="20"/>
              </w:rPr>
            </w:pPr>
            <w:r w:rsidRPr="00401A89">
              <w:rPr>
                <w:rFonts w:ascii="Tahoma" w:hAnsi="Tahoma" w:cs="Tahoma"/>
                <w:color w:val="000000" w:themeColor="text1"/>
                <w:spacing w:val="6"/>
                <w:sz w:val="20"/>
                <w:szCs w:val="20"/>
              </w:rPr>
              <w:t>există gară și haltă CFR în Păuliș</w:t>
            </w:r>
          </w:p>
        </w:tc>
        <w:tc>
          <w:tcPr>
            <w:tcW w:w="4394" w:type="dxa"/>
          </w:tcPr>
          <w:p w14:paraId="793D74B9" w14:textId="77777777" w:rsidR="00443097" w:rsidRPr="00401A89" w:rsidRDefault="00443097" w:rsidP="00905B9E">
            <w:pPr>
              <w:spacing w:before="120" w:after="0" w:line="240" w:lineRule="auto"/>
              <w:jc w:val="center"/>
              <w:rPr>
                <w:rFonts w:ascii="Tahoma" w:hAnsi="Tahoma" w:cs="Tahoma"/>
                <w:b/>
                <w:color w:val="000000"/>
                <w:sz w:val="20"/>
                <w:szCs w:val="20"/>
              </w:rPr>
            </w:pPr>
            <w:r w:rsidRPr="00905B9E">
              <w:rPr>
                <w:rFonts w:ascii="Tahoma" w:hAnsi="Tahoma" w:cs="Tahoma"/>
                <w:b/>
                <w:bCs/>
                <w:iCs/>
                <w:color w:val="000000"/>
                <w:spacing w:val="2"/>
                <w:sz w:val="20"/>
                <w:szCs w:val="20"/>
              </w:rPr>
              <w:t>PUNCTE</w:t>
            </w:r>
            <w:r w:rsidRPr="00401A89">
              <w:rPr>
                <w:rFonts w:ascii="Tahoma" w:hAnsi="Tahoma" w:cs="Tahoma"/>
                <w:b/>
                <w:color w:val="000000"/>
                <w:sz w:val="20"/>
                <w:szCs w:val="20"/>
              </w:rPr>
              <w:t xml:space="preserve"> SLABE</w:t>
            </w:r>
          </w:p>
          <w:p w14:paraId="6C2AF89F" w14:textId="50E929A1" w:rsidR="00492FAF" w:rsidRPr="00401A89" w:rsidRDefault="00571BBA" w:rsidP="00486686">
            <w:pPr>
              <w:numPr>
                <w:ilvl w:val="0"/>
                <w:numId w:val="7"/>
              </w:numPr>
              <w:spacing w:before="120" w:after="0" w:line="240" w:lineRule="auto"/>
              <w:ind w:left="372"/>
              <w:rPr>
                <w:rFonts w:ascii="Tahoma" w:hAnsi="Tahoma" w:cs="Tahoma"/>
                <w:color w:val="000000" w:themeColor="text1"/>
                <w:spacing w:val="6"/>
                <w:sz w:val="20"/>
                <w:szCs w:val="20"/>
              </w:rPr>
            </w:pPr>
            <w:r w:rsidRPr="00401A89">
              <w:rPr>
                <w:rFonts w:ascii="Tahoma" w:hAnsi="Tahoma" w:cs="Tahoma"/>
                <w:color w:val="000000" w:themeColor="text1"/>
                <w:spacing w:val="6"/>
                <w:sz w:val="20"/>
                <w:szCs w:val="20"/>
              </w:rPr>
              <w:t>mai</w:t>
            </w:r>
            <w:r w:rsidR="00492FAF" w:rsidRPr="00401A89">
              <w:rPr>
                <w:rFonts w:ascii="Tahoma" w:hAnsi="Tahoma" w:cs="Tahoma"/>
                <w:color w:val="000000" w:themeColor="text1"/>
                <w:spacing w:val="6"/>
                <w:sz w:val="20"/>
                <w:szCs w:val="20"/>
              </w:rPr>
              <w:t xml:space="preserve"> există drumuri agricole </w:t>
            </w:r>
            <w:r w:rsidRPr="00401A89">
              <w:rPr>
                <w:rFonts w:ascii="Tahoma" w:hAnsi="Tahoma" w:cs="Tahoma"/>
                <w:color w:val="000000" w:themeColor="text1"/>
                <w:spacing w:val="6"/>
                <w:sz w:val="20"/>
                <w:szCs w:val="20"/>
              </w:rPr>
              <w:t>ne</w:t>
            </w:r>
            <w:r w:rsidR="00492FAF" w:rsidRPr="00401A89">
              <w:rPr>
                <w:rFonts w:ascii="Tahoma" w:hAnsi="Tahoma" w:cs="Tahoma"/>
                <w:color w:val="000000" w:themeColor="text1"/>
                <w:spacing w:val="6"/>
                <w:sz w:val="20"/>
                <w:szCs w:val="20"/>
              </w:rPr>
              <w:t>amenajate</w:t>
            </w:r>
          </w:p>
          <w:p w14:paraId="577AF1E3" w14:textId="588C8A6C" w:rsidR="00703C43" w:rsidRPr="00401A89" w:rsidRDefault="00765EC7" w:rsidP="00486686">
            <w:pPr>
              <w:numPr>
                <w:ilvl w:val="0"/>
                <w:numId w:val="7"/>
              </w:numPr>
              <w:spacing w:before="120" w:after="0" w:line="240" w:lineRule="auto"/>
              <w:ind w:left="372"/>
              <w:rPr>
                <w:rFonts w:ascii="Tahoma" w:hAnsi="Tahoma" w:cs="Tahoma"/>
                <w:color w:val="000000" w:themeColor="text1"/>
                <w:spacing w:val="6"/>
                <w:sz w:val="20"/>
                <w:szCs w:val="20"/>
              </w:rPr>
            </w:pPr>
            <w:r w:rsidRPr="00401A89">
              <w:rPr>
                <w:rFonts w:ascii="Tahoma" w:hAnsi="Tahoma" w:cs="Tahoma"/>
                <w:color w:val="000000" w:themeColor="text1"/>
                <w:spacing w:val="6"/>
                <w:sz w:val="20"/>
                <w:szCs w:val="20"/>
              </w:rPr>
              <w:t>intersecții nesemnalizate cores</w:t>
            </w:r>
            <w:r w:rsidR="00703C43" w:rsidRPr="00401A89">
              <w:rPr>
                <w:rFonts w:ascii="Tahoma" w:hAnsi="Tahoma" w:cs="Tahoma"/>
                <w:color w:val="000000" w:themeColor="text1"/>
                <w:spacing w:val="6"/>
                <w:sz w:val="20"/>
                <w:szCs w:val="20"/>
              </w:rPr>
              <w:t>punzător</w:t>
            </w:r>
          </w:p>
          <w:p w14:paraId="2CA3F8E7" w14:textId="77777777" w:rsidR="00703C43" w:rsidRPr="00401A89" w:rsidRDefault="00703C43" w:rsidP="00486686">
            <w:pPr>
              <w:numPr>
                <w:ilvl w:val="0"/>
                <w:numId w:val="7"/>
              </w:numPr>
              <w:spacing w:before="120" w:after="0" w:line="240" w:lineRule="auto"/>
              <w:ind w:left="372"/>
              <w:rPr>
                <w:rFonts w:ascii="Tahoma" w:hAnsi="Tahoma" w:cs="Tahoma"/>
                <w:spacing w:val="6"/>
                <w:sz w:val="20"/>
                <w:szCs w:val="20"/>
              </w:rPr>
            </w:pPr>
            <w:r w:rsidRPr="00401A89">
              <w:rPr>
                <w:rFonts w:ascii="Tahoma" w:hAnsi="Tahoma" w:cs="Tahoma"/>
                <w:spacing w:val="6"/>
                <w:sz w:val="20"/>
                <w:szCs w:val="20"/>
              </w:rPr>
              <w:t xml:space="preserve">drumul spre exploatarea balastierelor nu este asfaltat ceea ce produce vara mult praf </w:t>
            </w:r>
          </w:p>
          <w:p w14:paraId="438CEE14" w14:textId="77777777" w:rsidR="00703C43" w:rsidRPr="00401A89" w:rsidRDefault="00703C43" w:rsidP="00486686">
            <w:pPr>
              <w:numPr>
                <w:ilvl w:val="0"/>
                <w:numId w:val="7"/>
              </w:numPr>
              <w:spacing w:before="120" w:after="0" w:line="240" w:lineRule="auto"/>
              <w:ind w:left="372"/>
              <w:rPr>
                <w:rFonts w:ascii="Tahoma" w:hAnsi="Tahoma" w:cs="Tahoma"/>
                <w:color w:val="000000" w:themeColor="text1"/>
                <w:spacing w:val="6"/>
                <w:sz w:val="20"/>
                <w:szCs w:val="20"/>
              </w:rPr>
            </w:pPr>
            <w:r w:rsidRPr="00401A89">
              <w:rPr>
                <w:rFonts w:ascii="Tahoma" w:hAnsi="Tahoma" w:cs="Tahoma"/>
                <w:color w:val="000000" w:themeColor="text1"/>
                <w:spacing w:val="6"/>
                <w:sz w:val="20"/>
                <w:szCs w:val="20"/>
              </w:rPr>
              <w:t>presiune scăzută în rețeaua de apă potabilă</w:t>
            </w:r>
          </w:p>
          <w:p w14:paraId="1394A334" w14:textId="77777777" w:rsidR="00E54162" w:rsidRPr="00401A89" w:rsidRDefault="00E54162" w:rsidP="00486686">
            <w:pPr>
              <w:numPr>
                <w:ilvl w:val="0"/>
                <w:numId w:val="7"/>
              </w:numPr>
              <w:spacing w:before="120" w:after="0" w:line="240" w:lineRule="auto"/>
              <w:ind w:left="372"/>
              <w:rPr>
                <w:rFonts w:ascii="Tahoma" w:hAnsi="Tahoma" w:cs="Tahoma"/>
                <w:color w:val="000000" w:themeColor="text1"/>
                <w:spacing w:val="6"/>
                <w:sz w:val="20"/>
                <w:szCs w:val="20"/>
              </w:rPr>
            </w:pPr>
            <w:r w:rsidRPr="00401A89">
              <w:rPr>
                <w:rFonts w:ascii="Tahoma" w:hAnsi="Tahoma" w:cs="Tahoma"/>
                <w:color w:val="000000" w:themeColor="text1"/>
                <w:spacing w:val="6"/>
                <w:sz w:val="20"/>
                <w:szCs w:val="20"/>
              </w:rPr>
              <w:t>scurgeri fluviale – nevoia unui baraj de protecție pentru școală fiind situată lângă deal</w:t>
            </w:r>
          </w:p>
          <w:p w14:paraId="58E8BD84" w14:textId="77777777" w:rsidR="002C4E21" w:rsidRPr="00401A89" w:rsidRDefault="002C4E21" w:rsidP="00486686">
            <w:pPr>
              <w:numPr>
                <w:ilvl w:val="0"/>
                <w:numId w:val="7"/>
              </w:numPr>
              <w:spacing w:before="120" w:after="0" w:line="240" w:lineRule="auto"/>
              <w:ind w:left="372"/>
              <w:rPr>
                <w:rFonts w:ascii="Tahoma" w:hAnsi="Tahoma" w:cs="Tahoma"/>
                <w:color w:val="000000" w:themeColor="text1"/>
                <w:spacing w:val="6"/>
                <w:sz w:val="20"/>
                <w:szCs w:val="20"/>
              </w:rPr>
            </w:pPr>
            <w:r w:rsidRPr="00401A89">
              <w:rPr>
                <w:rFonts w:ascii="Tahoma" w:hAnsi="Tahoma" w:cs="Tahoma"/>
                <w:color w:val="000000" w:themeColor="text1"/>
                <w:spacing w:val="6"/>
                <w:sz w:val="20"/>
                <w:szCs w:val="20"/>
              </w:rPr>
              <w:t>Sâmbăteni: lipsa unui pod pentru a se putea trece la terenul agricol de dincolo de Mureș: 120 ha Păuliș și 300 ha Sâmbăteni</w:t>
            </w:r>
          </w:p>
          <w:p w14:paraId="55FCB5C4" w14:textId="41968E08" w:rsidR="004216ED" w:rsidRPr="00401A89" w:rsidRDefault="004216ED" w:rsidP="00486686">
            <w:pPr>
              <w:numPr>
                <w:ilvl w:val="0"/>
                <w:numId w:val="7"/>
              </w:numPr>
              <w:spacing w:before="120" w:after="0" w:line="240" w:lineRule="auto"/>
              <w:ind w:left="372"/>
              <w:rPr>
                <w:rFonts w:ascii="Tahoma" w:hAnsi="Tahoma" w:cs="Tahoma"/>
                <w:color w:val="000000" w:themeColor="text1"/>
                <w:spacing w:val="6"/>
                <w:sz w:val="20"/>
                <w:szCs w:val="20"/>
              </w:rPr>
            </w:pPr>
            <w:r w:rsidRPr="00401A89">
              <w:rPr>
                <w:rFonts w:ascii="Tahoma" w:hAnsi="Tahoma" w:cs="Tahoma"/>
                <w:color w:val="000000" w:themeColor="text1"/>
                <w:spacing w:val="6"/>
                <w:sz w:val="20"/>
                <w:szCs w:val="20"/>
              </w:rPr>
              <w:t>Barațca: - șanțurile nu sunt decolmatate – fosele se varsă direct în șanț; când plouă case inundate (pivnițe)</w:t>
            </w:r>
          </w:p>
        </w:tc>
      </w:tr>
      <w:tr w:rsidR="00443097" w:rsidRPr="00401A89" w14:paraId="36918173" w14:textId="77777777" w:rsidTr="00905B9E">
        <w:tc>
          <w:tcPr>
            <w:tcW w:w="1129" w:type="dxa"/>
          </w:tcPr>
          <w:p w14:paraId="5E8FE209" w14:textId="3BD94C53" w:rsidR="00443097" w:rsidRPr="00401A89" w:rsidRDefault="00130608" w:rsidP="00905B9E">
            <w:pPr>
              <w:spacing w:before="120" w:after="0" w:line="240" w:lineRule="auto"/>
              <w:jc w:val="both"/>
              <w:rPr>
                <w:rFonts w:ascii="Tahoma" w:hAnsi="Tahoma" w:cs="Tahoma"/>
                <w:b/>
                <w:bCs/>
                <w:color w:val="000000" w:themeColor="text1"/>
                <w:spacing w:val="6"/>
                <w:sz w:val="20"/>
                <w:szCs w:val="20"/>
              </w:rPr>
            </w:pPr>
            <w:r w:rsidRPr="00401A89">
              <w:rPr>
                <w:rFonts w:ascii="Tahoma" w:hAnsi="Tahoma" w:cs="Tahoma"/>
                <w:b/>
                <w:bCs/>
                <w:color w:val="000000" w:themeColor="text1"/>
                <w:spacing w:val="6"/>
                <w:sz w:val="20"/>
                <w:szCs w:val="20"/>
              </w:rPr>
              <w:t>Factori externi</w:t>
            </w:r>
          </w:p>
        </w:tc>
        <w:tc>
          <w:tcPr>
            <w:tcW w:w="4253" w:type="dxa"/>
          </w:tcPr>
          <w:p w14:paraId="792678FF" w14:textId="77777777" w:rsidR="00443097" w:rsidRPr="00401A89" w:rsidRDefault="00130608" w:rsidP="00905B9E">
            <w:pPr>
              <w:spacing w:before="120" w:after="0" w:line="240" w:lineRule="auto"/>
              <w:jc w:val="center"/>
              <w:rPr>
                <w:rFonts w:ascii="Tahoma" w:hAnsi="Tahoma" w:cs="Tahoma"/>
                <w:b/>
                <w:bCs/>
                <w:color w:val="000000" w:themeColor="text1"/>
                <w:spacing w:val="6"/>
                <w:sz w:val="20"/>
                <w:szCs w:val="20"/>
              </w:rPr>
            </w:pPr>
            <w:r w:rsidRPr="00905B9E">
              <w:rPr>
                <w:rFonts w:ascii="Tahoma" w:hAnsi="Tahoma" w:cs="Tahoma"/>
                <w:b/>
                <w:bCs/>
                <w:iCs/>
                <w:color w:val="000000"/>
                <w:spacing w:val="2"/>
                <w:sz w:val="20"/>
                <w:szCs w:val="20"/>
              </w:rPr>
              <w:t>OPORTUNITĂȚI</w:t>
            </w:r>
          </w:p>
          <w:p w14:paraId="23A814CB" w14:textId="77777777" w:rsidR="00130608" w:rsidRPr="00401A89" w:rsidRDefault="003D7FBE" w:rsidP="00486686">
            <w:pPr>
              <w:numPr>
                <w:ilvl w:val="0"/>
                <w:numId w:val="9"/>
              </w:numPr>
              <w:spacing w:before="120" w:after="0" w:line="240" w:lineRule="auto"/>
              <w:ind w:left="179" w:hanging="284"/>
              <w:rPr>
                <w:rFonts w:ascii="Tahoma" w:hAnsi="Tahoma" w:cs="Tahoma"/>
                <w:color w:val="000000" w:themeColor="text1"/>
                <w:spacing w:val="6"/>
                <w:sz w:val="20"/>
                <w:szCs w:val="20"/>
              </w:rPr>
            </w:pPr>
            <w:r w:rsidRPr="00401A89">
              <w:rPr>
                <w:rFonts w:ascii="Tahoma" w:hAnsi="Tahoma" w:cs="Tahoma"/>
                <w:color w:val="000000" w:themeColor="text1"/>
                <w:spacing w:val="6"/>
                <w:sz w:val="20"/>
                <w:szCs w:val="20"/>
              </w:rPr>
              <w:t>apartenența în calitate de membru fondator la Asociația Grupul de Acțiune Locală Podgoria Miniș-Măderat finanțată prin Axa LEADER a Programului Național de Dezvoltare Rurală</w:t>
            </w:r>
          </w:p>
          <w:p w14:paraId="5BF9CC3D" w14:textId="77777777" w:rsidR="003D7FBE" w:rsidRPr="00401A89" w:rsidRDefault="003D7FBE" w:rsidP="00486686">
            <w:pPr>
              <w:numPr>
                <w:ilvl w:val="0"/>
                <w:numId w:val="9"/>
              </w:numPr>
              <w:spacing w:before="120" w:after="0" w:line="240" w:lineRule="auto"/>
              <w:ind w:left="179" w:hanging="284"/>
              <w:rPr>
                <w:rFonts w:ascii="Tahoma" w:hAnsi="Tahoma" w:cs="Tahoma"/>
                <w:color w:val="000000" w:themeColor="text1"/>
                <w:spacing w:val="6"/>
                <w:sz w:val="20"/>
                <w:szCs w:val="20"/>
              </w:rPr>
            </w:pPr>
            <w:r w:rsidRPr="00401A89">
              <w:rPr>
                <w:rFonts w:ascii="Tahoma" w:hAnsi="Tahoma" w:cs="Tahoma"/>
                <w:color w:val="000000" w:themeColor="text1"/>
                <w:spacing w:val="6"/>
                <w:sz w:val="20"/>
                <w:szCs w:val="20"/>
              </w:rPr>
              <w:t xml:space="preserve">crearea de parteneriate între comunele învecinate în vederea realizării sistemului de alimentare cu apă și canalizare și a infra-structurii rutiere moderne, prin atragerea de fonduri europene nerambursabile sau fonduri </w:t>
            </w:r>
            <w:r w:rsidRPr="00401A89">
              <w:rPr>
                <w:rFonts w:ascii="Tahoma" w:hAnsi="Tahoma" w:cs="Tahoma"/>
                <w:color w:val="000000" w:themeColor="text1"/>
                <w:spacing w:val="6"/>
                <w:sz w:val="20"/>
                <w:szCs w:val="20"/>
              </w:rPr>
              <w:lastRenderedPageBreak/>
              <w:t>guvernamentale din bugetul Programului Național de Dezvoltare Locală</w:t>
            </w:r>
          </w:p>
          <w:p w14:paraId="0ECC6AB5" w14:textId="77777777" w:rsidR="003D7FBE" w:rsidRPr="00401A89" w:rsidRDefault="003D7FBE" w:rsidP="00486686">
            <w:pPr>
              <w:numPr>
                <w:ilvl w:val="0"/>
                <w:numId w:val="9"/>
              </w:numPr>
              <w:spacing w:before="120" w:after="0" w:line="240" w:lineRule="auto"/>
              <w:ind w:left="179" w:hanging="284"/>
              <w:rPr>
                <w:rFonts w:ascii="Tahoma" w:hAnsi="Tahoma" w:cs="Tahoma"/>
                <w:color w:val="000000" w:themeColor="text1"/>
                <w:spacing w:val="6"/>
                <w:sz w:val="20"/>
                <w:szCs w:val="20"/>
              </w:rPr>
            </w:pPr>
            <w:r w:rsidRPr="00401A89">
              <w:rPr>
                <w:rFonts w:ascii="Tahoma" w:hAnsi="Tahoma" w:cs="Tahoma"/>
                <w:color w:val="000000" w:themeColor="text1"/>
                <w:spacing w:val="6"/>
                <w:sz w:val="20"/>
                <w:szCs w:val="20"/>
              </w:rPr>
              <w:t>existența Master Planului pentru rețeaua de alimentare cu apă și canalizare la nivelul județului Arad, care cuprinde o stație de epurare la P</w:t>
            </w:r>
            <w:r w:rsidR="007F3B01" w:rsidRPr="00401A89">
              <w:rPr>
                <w:rFonts w:ascii="Tahoma" w:hAnsi="Tahoma" w:cs="Tahoma"/>
                <w:color w:val="000000" w:themeColor="text1"/>
                <w:spacing w:val="6"/>
                <w:sz w:val="20"/>
                <w:szCs w:val="20"/>
              </w:rPr>
              <w:t>ăuliș și două stații de pompare</w:t>
            </w:r>
          </w:p>
          <w:p w14:paraId="530D6F8F" w14:textId="77777777" w:rsidR="007F3B01" w:rsidRPr="00401A89" w:rsidRDefault="007F3B01" w:rsidP="00486686">
            <w:pPr>
              <w:numPr>
                <w:ilvl w:val="0"/>
                <w:numId w:val="9"/>
              </w:numPr>
              <w:spacing w:before="120" w:after="0" w:line="240" w:lineRule="auto"/>
              <w:ind w:left="179" w:hanging="284"/>
              <w:rPr>
                <w:rFonts w:ascii="Tahoma" w:hAnsi="Tahoma" w:cs="Tahoma"/>
                <w:color w:val="000000" w:themeColor="text1"/>
                <w:spacing w:val="6"/>
                <w:sz w:val="20"/>
                <w:szCs w:val="20"/>
              </w:rPr>
            </w:pPr>
            <w:r w:rsidRPr="00401A89">
              <w:rPr>
                <w:rFonts w:ascii="Tahoma" w:hAnsi="Tahoma" w:cs="Tahoma"/>
                <w:color w:val="000000" w:themeColor="text1"/>
                <w:spacing w:val="6"/>
                <w:sz w:val="20"/>
                <w:szCs w:val="20"/>
              </w:rPr>
              <w:t>există un sistem de gestionare a deșeurilor la nivel județean finanțat din fonduri ale Uniunii Europene</w:t>
            </w:r>
          </w:p>
          <w:p w14:paraId="50DF660F" w14:textId="52F308B2" w:rsidR="00EB0868" w:rsidRPr="00401A89" w:rsidRDefault="00EB0868" w:rsidP="00486686">
            <w:pPr>
              <w:numPr>
                <w:ilvl w:val="0"/>
                <w:numId w:val="9"/>
              </w:numPr>
              <w:spacing w:before="120" w:after="0" w:line="240" w:lineRule="auto"/>
              <w:ind w:left="179" w:hanging="284"/>
              <w:rPr>
                <w:rFonts w:ascii="Tahoma" w:hAnsi="Tahoma" w:cs="Tahoma"/>
                <w:color w:val="000000" w:themeColor="text1"/>
                <w:spacing w:val="6"/>
                <w:sz w:val="20"/>
                <w:szCs w:val="20"/>
              </w:rPr>
            </w:pPr>
            <w:r w:rsidRPr="00401A89">
              <w:rPr>
                <w:rFonts w:ascii="Tahoma" w:hAnsi="Tahoma" w:cs="Tahoma"/>
                <w:color w:val="000000" w:themeColor="text1"/>
                <w:spacing w:val="6"/>
                <w:sz w:val="20"/>
                <w:szCs w:val="20"/>
              </w:rPr>
              <w:t>decongestionarea traficului greu pe ruta DN 7, odată cu finalizarea autostrăzii Nădlac – Deva- București</w:t>
            </w:r>
          </w:p>
        </w:tc>
        <w:tc>
          <w:tcPr>
            <w:tcW w:w="4394" w:type="dxa"/>
          </w:tcPr>
          <w:p w14:paraId="6FE410DC" w14:textId="77777777" w:rsidR="00443097" w:rsidRPr="00401A89" w:rsidRDefault="00130608" w:rsidP="00905B9E">
            <w:pPr>
              <w:spacing w:before="120" w:after="0" w:line="240" w:lineRule="auto"/>
              <w:jc w:val="center"/>
              <w:rPr>
                <w:rFonts w:ascii="Tahoma" w:hAnsi="Tahoma" w:cs="Tahoma"/>
                <w:b/>
                <w:bCs/>
                <w:color w:val="000000" w:themeColor="text1"/>
                <w:spacing w:val="6"/>
                <w:sz w:val="20"/>
                <w:szCs w:val="20"/>
              </w:rPr>
            </w:pPr>
            <w:r w:rsidRPr="00905B9E">
              <w:rPr>
                <w:rFonts w:ascii="Tahoma" w:hAnsi="Tahoma" w:cs="Tahoma"/>
                <w:b/>
                <w:bCs/>
                <w:iCs/>
                <w:color w:val="000000"/>
                <w:spacing w:val="2"/>
                <w:sz w:val="20"/>
                <w:szCs w:val="20"/>
              </w:rPr>
              <w:lastRenderedPageBreak/>
              <w:t>AMENINȚĂRI</w:t>
            </w:r>
          </w:p>
          <w:p w14:paraId="255B31C8" w14:textId="35A6B1AD" w:rsidR="00130608" w:rsidRPr="00401A89" w:rsidRDefault="00130608" w:rsidP="00486686">
            <w:pPr>
              <w:numPr>
                <w:ilvl w:val="0"/>
                <w:numId w:val="8"/>
              </w:numPr>
              <w:spacing w:before="120" w:after="0" w:line="240" w:lineRule="auto"/>
              <w:ind w:left="173" w:hanging="284"/>
              <w:rPr>
                <w:rFonts w:ascii="Tahoma" w:hAnsi="Tahoma" w:cs="Tahoma"/>
                <w:b/>
                <w:bCs/>
                <w:color w:val="000000" w:themeColor="text1"/>
                <w:spacing w:val="6"/>
                <w:sz w:val="20"/>
                <w:szCs w:val="20"/>
              </w:rPr>
            </w:pPr>
            <w:r w:rsidRPr="00401A89">
              <w:rPr>
                <w:rFonts w:ascii="Tahoma" w:hAnsi="Tahoma" w:cs="Tahoma"/>
                <w:color w:val="000000" w:themeColor="text1"/>
                <w:spacing w:val="6"/>
                <w:sz w:val="20"/>
                <w:szCs w:val="20"/>
              </w:rPr>
              <w:t>neutilizarea fondurilor europene pentru modernizarea infrastructurii</w:t>
            </w:r>
          </w:p>
        </w:tc>
      </w:tr>
    </w:tbl>
    <w:p w14:paraId="24A96C17" w14:textId="77777777" w:rsidR="00CE7F8A" w:rsidRPr="00401A89" w:rsidRDefault="00CE7F8A" w:rsidP="00905B9E">
      <w:pPr>
        <w:spacing w:before="120" w:after="0" w:line="240" w:lineRule="auto"/>
        <w:jc w:val="both"/>
        <w:rPr>
          <w:rFonts w:ascii="Tahoma" w:hAnsi="Tahoma" w:cs="Tahoma"/>
          <w:color w:val="000000" w:themeColor="text1"/>
          <w:spacing w:val="6"/>
        </w:rPr>
      </w:pPr>
    </w:p>
    <w:p w14:paraId="3E063CE5" w14:textId="756240EA" w:rsidR="003A6150" w:rsidRPr="00D60D8B" w:rsidRDefault="003A6150" w:rsidP="00905B9E">
      <w:pPr>
        <w:spacing w:before="120" w:after="0" w:line="240" w:lineRule="auto"/>
        <w:contextualSpacing/>
        <w:jc w:val="both"/>
        <w:rPr>
          <w:rFonts w:ascii="Tahoma" w:hAnsi="Tahoma" w:cs="Tahoma"/>
          <w:b/>
          <w:bCs/>
          <w:i/>
          <w:color w:val="000000"/>
          <w:spacing w:val="2"/>
          <w:sz w:val="24"/>
          <w:szCs w:val="24"/>
        </w:rPr>
      </w:pPr>
      <w:r w:rsidRPr="00401A89">
        <w:rPr>
          <w:rFonts w:ascii="Tahoma" w:hAnsi="Tahoma" w:cs="Tahoma"/>
          <w:b/>
          <w:bCs/>
          <w:i/>
          <w:color w:val="000000"/>
          <w:spacing w:val="2"/>
          <w:sz w:val="24"/>
          <w:szCs w:val="24"/>
        </w:rPr>
        <w:t>2.3 Analiza SWOT – Administrația publică</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253"/>
        <w:gridCol w:w="4394"/>
      </w:tblGrid>
      <w:tr w:rsidR="00E72D06" w:rsidRPr="00401A89" w14:paraId="1D9F6247" w14:textId="77777777" w:rsidTr="00905B9E">
        <w:tc>
          <w:tcPr>
            <w:tcW w:w="1129" w:type="dxa"/>
          </w:tcPr>
          <w:p w14:paraId="24F3DA74" w14:textId="041004E6" w:rsidR="00E72D06" w:rsidRPr="00401A89" w:rsidRDefault="00E72D06"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t>Factori</w:t>
            </w:r>
          </w:p>
        </w:tc>
        <w:tc>
          <w:tcPr>
            <w:tcW w:w="4253" w:type="dxa"/>
          </w:tcPr>
          <w:p w14:paraId="3A104CDD" w14:textId="0DBC960C" w:rsidR="00E72D06" w:rsidRPr="00401A89" w:rsidRDefault="00E72D06"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t>Factori pozitivi</w:t>
            </w:r>
          </w:p>
        </w:tc>
        <w:tc>
          <w:tcPr>
            <w:tcW w:w="4394" w:type="dxa"/>
          </w:tcPr>
          <w:p w14:paraId="1E618105" w14:textId="30D34222" w:rsidR="00E72D06" w:rsidRPr="00401A89" w:rsidRDefault="00E72D06"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t>Factori negativi</w:t>
            </w:r>
          </w:p>
        </w:tc>
      </w:tr>
      <w:tr w:rsidR="00E72D06" w:rsidRPr="00401A89" w14:paraId="565CF17C" w14:textId="77777777" w:rsidTr="00905B9E">
        <w:tc>
          <w:tcPr>
            <w:tcW w:w="1129" w:type="dxa"/>
          </w:tcPr>
          <w:p w14:paraId="50132675" w14:textId="77777777" w:rsidR="00E72D06" w:rsidRPr="00401A89" w:rsidRDefault="00E72D06"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t>Factori interni</w:t>
            </w:r>
          </w:p>
          <w:p w14:paraId="0689FFE2" w14:textId="38CDF3EA" w:rsidR="00E72D06" w:rsidRPr="00401A89" w:rsidRDefault="00E72D06" w:rsidP="00905B9E">
            <w:pPr>
              <w:spacing w:before="120" w:after="0" w:line="240" w:lineRule="auto"/>
              <w:jc w:val="center"/>
              <w:rPr>
                <w:rFonts w:ascii="Tahoma" w:hAnsi="Tahoma" w:cs="Tahoma"/>
                <w:b/>
                <w:bCs/>
                <w:iCs/>
                <w:color w:val="000000"/>
                <w:spacing w:val="2"/>
                <w:sz w:val="20"/>
                <w:szCs w:val="20"/>
              </w:rPr>
            </w:pPr>
          </w:p>
        </w:tc>
        <w:tc>
          <w:tcPr>
            <w:tcW w:w="4253" w:type="dxa"/>
          </w:tcPr>
          <w:p w14:paraId="494DE8FC" w14:textId="77777777" w:rsidR="00E72D06" w:rsidRPr="00401A89" w:rsidRDefault="00E72D06"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t>PUNCTE TARI</w:t>
            </w:r>
          </w:p>
          <w:p w14:paraId="3F48650C" w14:textId="77777777" w:rsidR="00E72D06" w:rsidRPr="00401A89" w:rsidRDefault="00E72D06" w:rsidP="00486686">
            <w:pPr>
              <w:numPr>
                <w:ilvl w:val="0"/>
                <w:numId w:val="8"/>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sediul nou al Primăriei</w:t>
            </w:r>
            <w:r w:rsidR="00863E71" w:rsidRPr="00401A89">
              <w:rPr>
                <w:rFonts w:ascii="Tahoma" w:hAnsi="Tahoma" w:cs="Tahoma"/>
                <w:iCs/>
                <w:color w:val="000000"/>
                <w:spacing w:val="2"/>
                <w:sz w:val="20"/>
                <w:szCs w:val="20"/>
              </w:rPr>
              <w:t xml:space="preserve"> </w:t>
            </w:r>
            <w:r w:rsidRPr="00401A89">
              <w:rPr>
                <w:rFonts w:ascii="Tahoma" w:hAnsi="Tahoma" w:cs="Tahoma"/>
                <w:iCs/>
                <w:color w:val="000000"/>
                <w:spacing w:val="2"/>
                <w:sz w:val="20"/>
                <w:szCs w:val="20"/>
              </w:rPr>
              <w:t>finalizat</w:t>
            </w:r>
          </w:p>
          <w:p w14:paraId="3E48EC35" w14:textId="68CFC7BC" w:rsidR="00863E71" w:rsidRPr="00401A89" w:rsidRDefault="00401A89" w:rsidP="00486686">
            <w:pPr>
              <w:numPr>
                <w:ilvl w:val="0"/>
                <w:numId w:val="8"/>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suprafață pășuni (an 2014 conform INS): 776</w:t>
            </w:r>
            <w:r w:rsidR="00863E71" w:rsidRPr="00401A89">
              <w:rPr>
                <w:rFonts w:ascii="Tahoma" w:hAnsi="Tahoma" w:cs="Tahoma"/>
                <w:iCs/>
                <w:color w:val="000000"/>
                <w:spacing w:val="2"/>
                <w:sz w:val="20"/>
                <w:szCs w:val="20"/>
              </w:rPr>
              <w:t xml:space="preserve"> ha</w:t>
            </w:r>
          </w:p>
          <w:p w14:paraId="066915B6" w14:textId="2DFFBB08" w:rsidR="00863E71" w:rsidRPr="00401A89" w:rsidRDefault="00401A89" w:rsidP="00486686">
            <w:pPr>
              <w:numPr>
                <w:ilvl w:val="0"/>
                <w:numId w:val="8"/>
              </w:numPr>
              <w:spacing w:before="120" w:after="0" w:line="240" w:lineRule="auto"/>
              <w:ind w:left="317" w:hanging="361"/>
              <w:rPr>
                <w:rFonts w:ascii="Tahoma" w:hAnsi="Tahoma" w:cs="Tahoma"/>
                <w:iCs/>
                <w:color w:val="000000"/>
                <w:spacing w:val="2"/>
                <w:sz w:val="20"/>
                <w:szCs w:val="20"/>
              </w:rPr>
            </w:pPr>
            <w:r w:rsidRPr="00401A89">
              <w:rPr>
                <w:rFonts w:ascii="Tahoma" w:hAnsi="Tahoma" w:cs="Tahoma"/>
                <w:iCs/>
                <w:color w:val="000000"/>
                <w:spacing w:val="2"/>
                <w:sz w:val="20"/>
                <w:szCs w:val="20"/>
              </w:rPr>
              <w:t>suprafață păduri și altă vegetație forestieră (an 2014 conform INS): 6561 ha</w:t>
            </w:r>
          </w:p>
          <w:p w14:paraId="1FE38B65" w14:textId="6E52166E" w:rsidR="00401A89" w:rsidRPr="00401A89" w:rsidRDefault="00401A89" w:rsidP="00486686">
            <w:pPr>
              <w:numPr>
                <w:ilvl w:val="0"/>
                <w:numId w:val="8"/>
              </w:numPr>
              <w:spacing w:before="120" w:after="0" w:line="240" w:lineRule="auto"/>
              <w:ind w:left="317" w:hanging="361"/>
              <w:rPr>
                <w:rFonts w:ascii="Tahoma" w:hAnsi="Tahoma" w:cs="Tahoma"/>
                <w:iCs/>
                <w:color w:val="000000"/>
                <w:spacing w:val="2"/>
                <w:sz w:val="20"/>
                <w:szCs w:val="20"/>
              </w:rPr>
            </w:pPr>
            <w:r w:rsidRPr="00401A89">
              <w:rPr>
                <w:rFonts w:ascii="Tahoma" w:hAnsi="Tahoma" w:cs="Tahoma"/>
                <w:iCs/>
                <w:color w:val="000000"/>
                <w:spacing w:val="2"/>
                <w:sz w:val="20"/>
                <w:szCs w:val="20"/>
              </w:rPr>
              <w:t>suprafețe ocupate cu ape, bălți (an 2014 conform INS): 147 ha</w:t>
            </w:r>
          </w:p>
          <w:p w14:paraId="5E336807" w14:textId="4250D385" w:rsidR="00401A89" w:rsidRPr="00401A89" w:rsidRDefault="00401A89" w:rsidP="00486686">
            <w:pPr>
              <w:numPr>
                <w:ilvl w:val="0"/>
                <w:numId w:val="8"/>
              </w:numPr>
              <w:spacing w:before="120" w:after="0" w:line="240" w:lineRule="auto"/>
              <w:ind w:left="317" w:hanging="361"/>
              <w:rPr>
                <w:rFonts w:ascii="Tahoma" w:hAnsi="Tahoma" w:cs="Tahoma"/>
                <w:iCs/>
                <w:color w:val="000000"/>
                <w:spacing w:val="2"/>
                <w:sz w:val="20"/>
                <w:szCs w:val="20"/>
              </w:rPr>
            </w:pPr>
            <w:r w:rsidRPr="00401A89">
              <w:rPr>
                <w:rFonts w:ascii="Tahoma" w:hAnsi="Tahoma" w:cs="Tahoma"/>
                <w:iCs/>
                <w:color w:val="000000"/>
                <w:spacing w:val="2"/>
                <w:sz w:val="20"/>
                <w:szCs w:val="20"/>
              </w:rPr>
              <w:t>suprafețe ocupate cu vii și pepiniere viticole (an 2014 conform INS): 285 ha</w:t>
            </w:r>
          </w:p>
          <w:p w14:paraId="31CF6890" w14:textId="693FE8BF" w:rsidR="00401A89" w:rsidRPr="00401A89" w:rsidRDefault="00401A89" w:rsidP="00486686">
            <w:pPr>
              <w:numPr>
                <w:ilvl w:val="0"/>
                <w:numId w:val="8"/>
              </w:numPr>
              <w:spacing w:before="120" w:after="0" w:line="240" w:lineRule="auto"/>
              <w:ind w:left="317" w:hanging="361"/>
              <w:rPr>
                <w:rFonts w:ascii="Tahoma" w:hAnsi="Tahoma" w:cs="Tahoma"/>
                <w:iCs/>
                <w:color w:val="000000"/>
                <w:spacing w:val="2"/>
                <w:sz w:val="20"/>
                <w:szCs w:val="20"/>
              </w:rPr>
            </w:pPr>
            <w:r w:rsidRPr="00401A89">
              <w:rPr>
                <w:rFonts w:ascii="Tahoma" w:hAnsi="Tahoma" w:cs="Tahoma"/>
                <w:iCs/>
                <w:color w:val="000000"/>
                <w:spacing w:val="2"/>
                <w:sz w:val="20"/>
                <w:szCs w:val="20"/>
              </w:rPr>
              <w:t>suprafețe ocupate cu livezi și pepiniere pomicole (an 2014 conform INS): 54 ha</w:t>
            </w:r>
          </w:p>
          <w:p w14:paraId="53D0D049" w14:textId="53AFD225" w:rsidR="00401A89" w:rsidRDefault="00401A89" w:rsidP="00486686">
            <w:pPr>
              <w:numPr>
                <w:ilvl w:val="0"/>
                <w:numId w:val="8"/>
              </w:numPr>
              <w:spacing w:before="120" w:after="0" w:line="240" w:lineRule="auto"/>
              <w:ind w:left="317" w:hanging="361"/>
              <w:rPr>
                <w:rFonts w:ascii="Tahoma" w:hAnsi="Tahoma" w:cs="Tahoma"/>
                <w:iCs/>
                <w:color w:val="000000"/>
                <w:spacing w:val="2"/>
                <w:sz w:val="20"/>
                <w:szCs w:val="20"/>
              </w:rPr>
            </w:pPr>
            <w:r w:rsidRPr="00401A89">
              <w:rPr>
                <w:rFonts w:ascii="Tahoma" w:hAnsi="Tahoma" w:cs="Tahoma"/>
                <w:iCs/>
                <w:color w:val="000000"/>
                <w:spacing w:val="2"/>
                <w:sz w:val="20"/>
                <w:szCs w:val="20"/>
              </w:rPr>
              <w:t xml:space="preserve">suprafețe ocupate cu fânețe </w:t>
            </w:r>
            <w:r w:rsidR="00396C3B" w:rsidRPr="00396C3B">
              <w:rPr>
                <w:rFonts w:ascii="Tahoma" w:hAnsi="Tahoma" w:cs="Tahoma"/>
                <w:iCs/>
                <w:color w:val="000000"/>
                <w:spacing w:val="2"/>
                <w:sz w:val="20"/>
                <w:szCs w:val="20"/>
              </w:rPr>
              <w:t>(an 2014 conform INS)</w:t>
            </w:r>
            <w:r w:rsidR="00396C3B">
              <w:rPr>
                <w:rFonts w:ascii="Tahoma" w:hAnsi="Tahoma" w:cs="Tahoma"/>
                <w:iCs/>
                <w:color w:val="000000"/>
                <w:spacing w:val="2"/>
                <w:sz w:val="20"/>
                <w:szCs w:val="20"/>
              </w:rPr>
              <w:t>: 122 ha</w:t>
            </w:r>
          </w:p>
          <w:p w14:paraId="1B1DAB16" w14:textId="20B8EEE6" w:rsidR="00396C3B" w:rsidRDefault="00396C3B" w:rsidP="00486686">
            <w:pPr>
              <w:numPr>
                <w:ilvl w:val="0"/>
                <w:numId w:val="8"/>
              </w:numPr>
              <w:spacing w:before="120" w:after="0" w:line="240" w:lineRule="auto"/>
              <w:ind w:left="317" w:hanging="361"/>
              <w:rPr>
                <w:rFonts w:ascii="Tahoma" w:hAnsi="Tahoma" w:cs="Tahoma"/>
                <w:iCs/>
                <w:color w:val="000000"/>
                <w:spacing w:val="2"/>
                <w:sz w:val="20"/>
                <w:szCs w:val="20"/>
              </w:rPr>
            </w:pPr>
            <w:r>
              <w:rPr>
                <w:rFonts w:ascii="Tahoma" w:hAnsi="Tahoma" w:cs="Tahoma"/>
                <w:iCs/>
                <w:color w:val="000000"/>
                <w:spacing w:val="2"/>
                <w:sz w:val="20"/>
                <w:szCs w:val="20"/>
              </w:rPr>
              <w:t xml:space="preserve">suprafețe agricole </w:t>
            </w:r>
            <w:r w:rsidRPr="00396C3B">
              <w:rPr>
                <w:rFonts w:ascii="Tahoma" w:hAnsi="Tahoma" w:cs="Tahoma"/>
                <w:iCs/>
                <w:color w:val="000000"/>
                <w:spacing w:val="2"/>
                <w:sz w:val="20"/>
                <w:szCs w:val="20"/>
              </w:rPr>
              <w:t>(an 2014 conform INS)</w:t>
            </w:r>
            <w:r>
              <w:rPr>
                <w:rFonts w:ascii="Tahoma" w:hAnsi="Tahoma" w:cs="Tahoma"/>
                <w:iCs/>
                <w:color w:val="000000"/>
                <w:spacing w:val="2"/>
                <w:sz w:val="20"/>
                <w:szCs w:val="20"/>
              </w:rPr>
              <w:t>: 5301 ha</w:t>
            </w:r>
          </w:p>
          <w:p w14:paraId="71B1A0E1" w14:textId="777FE63D" w:rsidR="00396C3B" w:rsidRPr="00401A89" w:rsidRDefault="00396C3B" w:rsidP="00486686">
            <w:pPr>
              <w:numPr>
                <w:ilvl w:val="0"/>
                <w:numId w:val="8"/>
              </w:numPr>
              <w:spacing w:before="120" w:after="0" w:line="240" w:lineRule="auto"/>
              <w:ind w:left="317" w:hanging="361"/>
              <w:rPr>
                <w:rFonts w:ascii="Tahoma" w:hAnsi="Tahoma" w:cs="Tahoma"/>
                <w:iCs/>
                <w:color w:val="000000"/>
                <w:spacing w:val="2"/>
                <w:sz w:val="20"/>
                <w:szCs w:val="20"/>
              </w:rPr>
            </w:pPr>
            <w:r>
              <w:rPr>
                <w:rFonts w:ascii="Tahoma" w:hAnsi="Tahoma" w:cs="Tahoma"/>
                <w:iCs/>
                <w:color w:val="000000"/>
                <w:spacing w:val="2"/>
                <w:sz w:val="20"/>
                <w:szCs w:val="20"/>
              </w:rPr>
              <w:t xml:space="preserve">suprafețe arabile </w:t>
            </w:r>
            <w:r w:rsidRPr="00396C3B">
              <w:rPr>
                <w:rFonts w:ascii="Tahoma" w:hAnsi="Tahoma" w:cs="Tahoma"/>
                <w:iCs/>
                <w:color w:val="000000"/>
                <w:spacing w:val="2"/>
                <w:sz w:val="20"/>
                <w:szCs w:val="20"/>
              </w:rPr>
              <w:t>(an 2014 conform INS)</w:t>
            </w:r>
            <w:r>
              <w:rPr>
                <w:rFonts w:ascii="Tahoma" w:hAnsi="Tahoma" w:cs="Tahoma"/>
                <w:iCs/>
                <w:color w:val="000000"/>
                <w:spacing w:val="2"/>
                <w:sz w:val="20"/>
                <w:szCs w:val="20"/>
              </w:rPr>
              <w:t>: 4064 ha</w:t>
            </w:r>
          </w:p>
          <w:p w14:paraId="187EB41C" w14:textId="77777777" w:rsidR="00863E71" w:rsidRPr="00401A89" w:rsidRDefault="00863E71" w:rsidP="00486686">
            <w:pPr>
              <w:numPr>
                <w:ilvl w:val="0"/>
                <w:numId w:val="8"/>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existență punct de informare turistică în Păuliș finanțat de PNDR</w:t>
            </w:r>
          </w:p>
          <w:p w14:paraId="56F5CF38" w14:textId="21CCA14F" w:rsidR="00863E71" w:rsidRPr="00401A89" w:rsidRDefault="00863E71" w:rsidP="00486686">
            <w:pPr>
              <w:numPr>
                <w:ilvl w:val="0"/>
                <w:numId w:val="8"/>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existență parteneriat de înfrățire cu localitatea Ottomos din Ungaria</w:t>
            </w:r>
            <w:r w:rsidR="00590706">
              <w:rPr>
                <w:rFonts w:ascii="Tahoma" w:hAnsi="Tahoma" w:cs="Tahoma"/>
                <w:iCs/>
                <w:color w:val="000000"/>
                <w:spacing w:val="2"/>
                <w:sz w:val="20"/>
                <w:szCs w:val="20"/>
              </w:rPr>
              <w:t xml:space="preserve"> și Mezokovacs</w:t>
            </w:r>
            <w:r w:rsidR="008837DF">
              <w:rPr>
                <w:rFonts w:ascii="Tahoma" w:hAnsi="Tahoma" w:cs="Tahoma"/>
                <w:iCs/>
                <w:color w:val="000000"/>
                <w:spacing w:val="2"/>
                <w:sz w:val="20"/>
                <w:szCs w:val="20"/>
              </w:rPr>
              <w:t>haza</w:t>
            </w:r>
          </w:p>
          <w:p w14:paraId="63CA0509" w14:textId="188F8C8A" w:rsidR="00863E71" w:rsidRPr="00401A89" w:rsidRDefault="00863E71" w:rsidP="00486686">
            <w:pPr>
              <w:numPr>
                <w:ilvl w:val="0"/>
                <w:numId w:val="8"/>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experiență în accesarea și derularea f</w:t>
            </w:r>
            <w:r w:rsidR="00E66DF0" w:rsidRPr="00401A89">
              <w:rPr>
                <w:rFonts w:ascii="Tahoma" w:hAnsi="Tahoma" w:cs="Tahoma"/>
                <w:iCs/>
                <w:color w:val="000000"/>
                <w:spacing w:val="2"/>
                <w:sz w:val="20"/>
                <w:szCs w:val="20"/>
              </w:rPr>
              <w:t>ondurilor de finanțare nerambur</w:t>
            </w:r>
            <w:r w:rsidRPr="00401A89">
              <w:rPr>
                <w:rFonts w:ascii="Tahoma" w:hAnsi="Tahoma" w:cs="Tahoma"/>
                <w:iCs/>
                <w:color w:val="000000"/>
                <w:spacing w:val="2"/>
                <w:sz w:val="20"/>
                <w:szCs w:val="20"/>
              </w:rPr>
              <w:t>sabile comunitare</w:t>
            </w:r>
          </w:p>
          <w:p w14:paraId="74B95448" w14:textId="77777777" w:rsidR="008249CB" w:rsidRPr="00401A89" w:rsidRDefault="008249CB" w:rsidP="00486686">
            <w:pPr>
              <w:numPr>
                <w:ilvl w:val="0"/>
                <w:numId w:val="8"/>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existența telefonie, cablu TV, internet</w:t>
            </w:r>
          </w:p>
          <w:p w14:paraId="403C6C14" w14:textId="77777777" w:rsidR="008249CB" w:rsidRPr="00401A89" w:rsidRDefault="008249CB" w:rsidP="00486686">
            <w:pPr>
              <w:numPr>
                <w:ilvl w:val="0"/>
                <w:numId w:val="8"/>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programe soft actualizate pe domenii de activitate (impozite și taxe, urbanism, registrul agricol, contabilitate)</w:t>
            </w:r>
          </w:p>
          <w:p w14:paraId="39B00B00" w14:textId="77777777" w:rsidR="008249CB" w:rsidRPr="00401A89" w:rsidRDefault="008249CB" w:rsidP="00486686">
            <w:pPr>
              <w:numPr>
                <w:ilvl w:val="0"/>
                <w:numId w:val="8"/>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lastRenderedPageBreak/>
              <w:t>amenajare parc agrement în Păuliș și Sâmbăteni</w:t>
            </w:r>
          </w:p>
          <w:p w14:paraId="359B8873" w14:textId="4E3D2D80" w:rsidR="008249CB" w:rsidRPr="00401A89" w:rsidRDefault="008249CB" w:rsidP="00486686">
            <w:pPr>
              <w:numPr>
                <w:ilvl w:val="0"/>
                <w:numId w:val="8"/>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 xml:space="preserve">colaborare și cooperare bună între administrația publică locală – Primar – Consiliul Local </w:t>
            </w:r>
            <w:r w:rsidR="00114AD7" w:rsidRPr="00401A89">
              <w:rPr>
                <w:rFonts w:ascii="Tahoma" w:hAnsi="Tahoma" w:cs="Tahoma"/>
                <w:iCs/>
                <w:color w:val="000000"/>
                <w:spacing w:val="2"/>
                <w:sz w:val="20"/>
                <w:szCs w:val="20"/>
              </w:rPr>
              <w:t>–</w:t>
            </w:r>
            <w:r w:rsidRPr="00401A89">
              <w:rPr>
                <w:rFonts w:ascii="Tahoma" w:hAnsi="Tahoma" w:cs="Tahoma"/>
                <w:iCs/>
                <w:color w:val="000000"/>
                <w:spacing w:val="2"/>
                <w:sz w:val="20"/>
                <w:szCs w:val="20"/>
              </w:rPr>
              <w:t xml:space="preserve"> cetățean</w:t>
            </w:r>
          </w:p>
          <w:p w14:paraId="711CD990" w14:textId="77777777" w:rsidR="00114AD7" w:rsidRPr="00401A89" w:rsidRDefault="00114AD7" w:rsidP="00486686">
            <w:pPr>
              <w:numPr>
                <w:ilvl w:val="0"/>
                <w:numId w:val="8"/>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personal specializat periodic</w:t>
            </w:r>
          </w:p>
          <w:p w14:paraId="5ABD819C" w14:textId="77777777" w:rsidR="00114AD7" w:rsidRPr="00401A89" w:rsidRDefault="00114AD7" w:rsidP="00486686">
            <w:pPr>
              <w:numPr>
                <w:ilvl w:val="0"/>
                <w:numId w:val="8"/>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existență pagină web a Primăriei</w:t>
            </w:r>
          </w:p>
          <w:p w14:paraId="1A132B00" w14:textId="77777777" w:rsidR="00114AD7" w:rsidRPr="00401A89" w:rsidRDefault="00114AD7" w:rsidP="00486686">
            <w:pPr>
              <w:numPr>
                <w:ilvl w:val="0"/>
                <w:numId w:val="8"/>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membră în Asociația de dezvoltare intercomunitar</w:t>
            </w:r>
            <w:r w:rsidR="00A4509F" w:rsidRPr="00401A89">
              <w:rPr>
                <w:rFonts w:ascii="Tahoma" w:hAnsi="Tahoma" w:cs="Tahoma"/>
                <w:iCs/>
                <w:color w:val="000000"/>
                <w:spacing w:val="2"/>
                <w:sz w:val="20"/>
                <w:szCs w:val="20"/>
              </w:rPr>
              <w:t>ă județeană pentru gestionarea deșeurilor și pentru infrastructura apă-canal</w:t>
            </w:r>
          </w:p>
          <w:p w14:paraId="44105830" w14:textId="14F94E84" w:rsidR="00A4509F" w:rsidRPr="00401A89" w:rsidRDefault="00A4509F" w:rsidP="00486686">
            <w:pPr>
              <w:numPr>
                <w:ilvl w:val="0"/>
                <w:numId w:val="8"/>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membră în Asociația Grupul de Acțiune Locală Podgoria Miniș – Măderat</w:t>
            </w:r>
          </w:p>
          <w:p w14:paraId="083D9267" w14:textId="560F5A88" w:rsidR="00A4509F" w:rsidRPr="00401A89" w:rsidRDefault="00A4509F" w:rsidP="00486686">
            <w:pPr>
              <w:numPr>
                <w:ilvl w:val="0"/>
                <w:numId w:val="8"/>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existența punctelor de lucru în relația cu cetățenii</w:t>
            </w:r>
          </w:p>
          <w:p w14:paraId="22309123" w14:textId="77777777" w:rsidR="00A4509F" w:rsidRPr="00401A89" w:rsidRDefault="00A4509F" w:rsidP="00486686">
            <w:pPr>
              <w:numPr>
                <w:ilvl w:val="0"/>
                <w:numId w:val="8"/>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relația cu ONG-uri foarte bună</w:t>
            </w:r>
          </w:p>
          <w:p w14:paraId="772A3C84" w14:textId="4676B406" w:rsidR="007F6C8D" w:rsidRPr="00401A89" w:rsidRDefault="00A4509F" w:rsidP="00486686">
            <w:pPr>
              <w:numPr>
                <w:ilvl w:val="0"/>
                <w:numId w:val="8"/>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construire capelă mortuară în cimitirul Păuliș</w:t>
            </w:r>
          </w:p>
        </w:tc>
        <w:tc>
          <w:tcPr>
            <w:tcW w:w="4394" w:type="dxa"/>
          </w:tcPr>
          <w:p w14:paraId="16459AA2" w14:textId="77777777" w:rsidR="00E72D06" w:rsidRPr="00401A89" w:rsidRDefault="00863E71" w:rsidP="00905B9E">
            <w:pPr>
              <w:spacing w:before="120" w:after="0" w:line="240" w:lineRule="auto"/>
              <w:jc w:val="center"/>
              <w:rPr>
                <w:rFonts w:ascii="Tahoma" w:hAnsi="Tahoma" w:cs="Tahoma"/>
                <w:iCs/>
                <w:color w:val="000000"/>
                <w:spacing w:val="2"/>
                <w:sz w:val="20"/>
                <w:szCs w:val="20"/>
              </w:rPr>
            </w:pPr>
            <w:r w:rsidRPr="00401A89">
              <w:rPr>
                <w:rFonts w:ascii="Tahoma" w:hAnsi="Tahoma" w:cs="Tahoma"/>
                <w:b/>
                <w:bCs/>
                <w:iCs/>
                <w:color w:val="000000"/>
                <w:spacing w:val="2"/>
                <w:sz w:val="20"/>
                <w:szCs w:val="20"/>
              </w:rPr>
              <w:lastRenderedPageBreak/>
              <w:t>PUNCTE SLABE</w:t>
            </w:r>
          </w:p>
          <w:p w14:paraId="07CFA4FF" w14:textId="77777777" w:rsidR="00863E71" w:rsidRPr="00401A89" w:rsidRDefault="00863E71" w:rsidP="00486686">
            <w:pPr>
              <w:numPr>
                <w:ilvl w:val="0"/>
                <w:numId w:val="8"/>
              </w:numPr>
              <w:spacing w:before="120" w:after="0" w:line="240" w:lineRule="auto"/>
              <w:ind w:left="315"/>
              <w:rPr>
                <w:rFonts w:ascii="Tahoma" w:hAnsi="Tahoma" w:cs="Tahoma"/>
                <w:iCs/>
                <w:color w:val="000000"/>
                <w:spacing w:val="2"/>
                <w:sz w:val="20"/>
                <w:szCs w:val="20"/>
              </w:rPr>
            </w:pPr>
            <w:r w:rsidRPr="00401A89">
              <w:rPr>
                <w:rFonts w:ascii="Tahoma" w:hAnsi="Tahoma" w:cs="Tahoma"/>
                <w:iCs/>
                <w:color w:val="000000"/>
                <w:spacing w:val="2"/>
                <w:sz w:val="20"/>
                <w:szCs w:val="20"/>
              </w:rPr>
              <w:t>fondul funciar nefinalizat</w:t>
            </w:r>
          </w:p>
          <w:p w14:paraId="33EC356F" w14:textId="77777777" w:rsidR="00863E71" w:rsidRPr="00401A89" w:rsidRDefault="00863E71" w:rsidP="00486686">
            <w:pPr>
              <w:numPr>
                <w:ilvl w:val="0"/>
                <w:numId w:val="8"/>
              </w:numPr>
              <w:spacing w:before="120" w:after="0" w:line="240" w:lineRule="auto"/>
              <w:ind w:left="315"/>
              <w:rPr>
                <w:rFonts w:ascii="Tahoma" w:hAnsi="Tahoma" w:cs="Tahoma"/>
                <w:iCs/>
                <w:color w:val="000000"/>
                <w:spacing w:val="2"/>
                <w:sz w:val="20"/>
                <w:szCs w:val="20"/>
              </w:rPr>
            </w:pPr>
            <w:r w:rsidRPr="00401A89">
              <w:rPr>
                <w:rFonts w:ascii="Tahoma" w:hAnsi="Tahoma" w:cs="Tahoma"/>
                <w:iCs/>
                <w:color w:val="000000"/>
                <w:spacing w:val="2"/>
                <w:sz w:val="20"/>
                <w:szCs w:val="20"/>
              </w:rPr>
              <w:t>monumentul eroilor aflat în administrarea comunei Păuliș</w:t>
            </w:r>
          </w:p>
          <w:p w14:paraId="52E5236B" w14:textId="77777777" w:rsidR="00C14D82" w:rsidRPr="00401A89" w:rsidRDefault="00C14D82" w:rsidP="00905B9E">
            <w:pPr>
              <w:spacing w:before="120" w:after="0" w:line="240" w:lineRule="auto"/>
              <w:rPr>
                <w:rFonts w:ascii="Tahoma" w:hAnsi="Tahoma" w:cs="Tahoma"/>
                <w:iCs/>
                <w:color w:val="000000"/>
                <w:spacing w:val="2"/>
                <w:sz w:val="20"/>
                <w:szCs w:val="20"/>
              </w:rPr>
            </w:pPr>
          </w:p>
          <w:p w14:paraId="3B8CA686" w14:textId="77777777" w:rsidR="00C14D82" w:rsidRPr="00401A89" w:rsidRDefault="00C14D82" w:rsidP="00905B9E">
            <w:pPr>
              <w:spacing w:before="120" w:after="0" w:line="240" w:lineRule="auto"/>
              <w:rPr>
                <w:rFonts w:ascii="Tahoma" w:hAnsi="Tahoma" w:cs="Tahoma"/>
                <w:iCs/>
                <w:color w:val="000000"/>
                <w:spacing w:val="2"/>
                <w:sz w:val="20"/>
                <w:szCs w:val="20"/>
              </w:rPr>
            </w:pPr>
          </w:p>
          <w:p w14:paraId="1DDD36AD" w14:textId="77777777" w:rsidR="00C14D82" w:rsidRPr="00401A89" w:rsidRDefault="00C14D82" w:rsidP="00905B9E">
            <w:pPr>
              <w:spacing w:before="120" w:after="0" w:line="240" w:lineRule="auto"/>
              <w:rPr>
                <w:rFonts w:ascii="Tahoma" w:hAnsi="Tahoma" w:cs="Tahoma"/>
                <w:iCs/>
                <w:color w:val="000000"/>
                <w:spacing w:val="2"/>
                <w:sz w:val="20"/>
                <w:szCs w:val="20"/>
              </w:rPr>
            </w:pPr>
          </w:p>
          <w:p w14:paraId="4A875613" w14:textId="77777777" w:rsidR="00C14D82" w:rsidRPr="00401A89" w:rsidRDefault="00C14D82" w:rsidP="00905B9E">
            <w:pPr>
              <w:spacing w:before="120" w:after="0" w:line="240" w:lineRule="auto"/>
              <w:rPr>
                <w:rFonts w:ascii="Tahoma" w:hAnsi="Tahoma" w:cs="Tahoma"/>
                <w:iCs/>
                <w:color w:val="000000"/>
                <w:spacing w:val="2"/>
                <w:sz w:val="20"/>
                <w:szCs w:val="20"/>
              </w:rPr>
            </w:pPr>
          </w:p>
          <w:p w14:paraId="44FDFED4" w14:textId="77777777" w:rsidR="00C14D82" w:rsidRPr="00401A89" w:rsidRDefault="00C14D82" w:rsidP="00905B9E">
            <w:pPr>
              <w:spacing w:before="120" w:after="0" w:line="240" w:lineRule="auto"/>
              <w:rPr>
                <w:rFonts w:ascii="Tahoma" w:hAnsi="Tahoma" w:cs="Tahoma"/>
                <w:iCs/>
                <w:color w:val="000000"/>
                <w:spacing w:val="2"/>
                <w:sz w:val="20"/>
                <w:szCs w:val="20"/>
              </w:rPr>
            </w:pPr>
          </w:p>
          <w:p w14:paraId="5F25E261" w14:textId="77777777" w:rsidR="00C14D82" w:rsidRPr="00401A89" w:rsidRDefault="00C14D82" w:rsidP="00905B9E">
            <w:pPr>
              <w:spacing w:before="120" w:after="0" w:line="240" w:lineRule="auto"/>
              <w:rPr>
                <w:rFonts w:ascii="Tahoma" w:hAnsi="Tahoma" w:cs="Tahoma"/>
                <w:iCs/>
                <w:color w:val="000000"/>
                <w:spacing w:val="2"/>
                <w:sz w:val="20"/>
                <w:szCs w:val="20"/>
              </w:rPr>
            </w:pPr>
          </w:p>
          <w:p w14:paraId="4B6A9B7F" w14:textId="77777777" w:rsidR="00C14D82" w:rsidRPr="00401A89" w:rsidRDefault="00C14D82" w:rsidP="00905B9E">
            <w:pPr>
              <w:spacing w:before="120" w:after="0" w:line="240" w:lineRule="auto"/>
              <w:rPr>
                <w:rFonts w:ascii="Tahoma" w:hAnsi="Tahoma" w:cs="Tahoma"/>
                <w:iCs/>
                <w:color w:val="000000"/>
                <w:spacing w:val="2"/>
                <w:sz w:val="20"/>
                <w:szCs w:val="20"/>
              </w:rPr>
            </w:pPr>
          </w:p>
          <w:p w14:paraId="53DC456E" w14:textId="77777777" w:rsidR="00C14D82" w:rsidRPr="00401A89" w:rsidRDefault="00C14D82" w:rsidP="00905B9E">
            <w:pPr>
              <w:spacing w:before="120" w:after="0" w:line="240" w:lineRule="auto"/>
              <w:rPr>
                <w:rFonts w:ascii="Tahoma" w:hAnsi="Tahoma" w:cs="Tahoma"/>
                <w:iCs/>
                <w:color w:val="000000"/>
                <w:spacing w:val="2"/>
                <w:sz w:val="20"/>
                <w:szCs w:val="20"/>
              </w:rPr>
            </w:pPr>
          </w:p>
          <w:p w14:paraId="44607530" w14:textId="77777777" w:rsidR="00C14D82" w:rsidRPr="00401A89" w:rsidRDefault="00C14D82" w:rsidP="00905B9E">
            <w:pPr>
              <w:spacing w:before="120" w:after="0" w:line="240" w:lineRule="auto"/>
              <w:rPr>
                <w:rFonts w:ascii="Tahoma" w:hAnsi="Tahoma" w:cs="Tahoma"/>
                <w:iCs/>
                <w:color w:val="000000"/>
                <w:spacing w:val="2"/>
                <w:sz w:val="20"/>
                <w:szCs w:val="20"/>
              </w:rPr>
            </w:pPr>
          </w:p>
          <w:p w14:paraId="437C7F50" w14:textId="77777777" w:rsidR="00C14D82" w:rsidRPr="00401A89" w:rsidRDefault="00C14D82" w:rsidP="00905B9E">
            <w:pPr>
              <w:spacing w:before="120" w:after="0" w:line="240" w:lineRule="auto"/>
              <w:rPr>
                <w:rFonts w:ascii="Tahoma" w:hAnsi="Tahoma" w:cs="Tahoma"/>
                <w:iCs/>
                <w:color w:val="000000"/>
                <w:spacing w:val="2"/>
                <w:sz w:val="20"/>
                <w:szCs w:val="20"/>
              </w:rPr>
            </w:pPr>
          </w:p>
          <w:p w14:paraId="1A2D07D7" w14:textId="77777777" w:rsidR="00C14D82" w:rsidRPr="00401A89" w:rsidRDefault="00C14D82" w:rsidP="00905B9E">
            <w:pPr>
              <w:spacing w:before="120" w:after="0" w:line="240" w:lineRule="auto"/>
              <w:rPr>
                <w:rFonts w:ascii="Tahoma" w:hAnsi="Tahoma" w:cs="Tahoma"/>
                <w:iCs/>
                <w:color w:val="000000"/>
                <w:spacing w:val="2"/>
                <w:sz w:val="20"/>
                <w:szCs w:val="20"/>
              </w:rPr>
            </w:pPr>
          </w:p>
          <w:p w14:paraId="4C928C89" w14:textId="77777777" w:rsidR="00C14D82" w:rsidRPr="00401A89" w:rsidRDefault="00C14D82" w:rsidP="00905B9E">
            <w:pPr>
              <w:spacing w:before="120" w:after="0" w:line="240" w:lineRule="auto"/>
              <w:rPr>
                <w:rFonts w:ascii="Tahoma" w:hAnsi="Tahoma" w:cs="Tahoma"/>
                <w:iCs/>
                <w:color w:val="000000"/>
                <w:spacing w:val="2"/>
                <w:sz w:val="20"/>
                <w:szCs w:val="20"/>
              </w:rPr>
            </w:pPr>
          </w:p>
          <w:p w14:paraId="2D263DE9" w14:textId="77777777" w:rsidR="00C14D82" w:rsidRPr="00401A89" w:rsidRDefault="00C14D82" w:rsidP="00905B9E">
            <w:pPr>
              <w:spacing w:before="120" w:after="0" w:line="240" w:lineRule="auto"/>
              <w:rPr>
                <w:rFonts w:ascii="Tahoma" w:hAnsi="Tahoma" w:cs="Tahoma"/>
                <w:iCs/>
                <w:color w:val="000000"/>
                <w:spacing w:val="2"/>
                <w:sz w:val="20"/>
                <w:szCs w:val="20"/>
              </w:rPr>
            </w:pPr>
          </w:p>
          <w:p w14:paraId="2F21DAD4" w14:textId="77777777" w:rsidR="00C14D82" w:rsidRPr="00401A89" w:rsidRDefault="00C14D82" w:rsidP="00905B9E">
            <w:pPr>
              <w:spacing w:before="120" w:after="0" w:line="240" w:lineRule="auto"/>
              <w:rPr>
                <w:rFonts w:ascii="Tahoma" w:hAnsi="Tahoma" w:cs="Tahoma"/>
                <w:iCs/>
                <w:color w:val="000000"/>
                <w:spacing w:val="2"/>
                <w:sz w:val="20"/>
                <w:szCs w:val="20"/>
              </w:rPr>
            </w:pPr>
          </w:p>
          <w:p w14:paraId="40D4BFEC" w14:textId="77777777" w:rsidR="00C14D82" w:rsidRPr="00401A89" w:rsidRDefault="00C14D82" w:rsidP="00905B9E">
            <w:pPr>
              <w:spacing w:before="120" w:after="0" w:line="240" w:lineRule="auto"/>
              <w:rPr>
                <w:rFonts w:ascii="Tahoma" w:hAnsi="Tahoma" w:cs="Tahoma"/>
                <w:iCs/>
                <w:color w:val="000000"/>
                <w:spacing w:val="2"/>
                <w:sz w:val="20"/>
                <w:szCs w:val="20"/>
              </w:rPr>
            </w:pPr>
          </w:p>
          <w:p w14:paraId="3CD39075" w14:textId="77777777" w:rsidR="00C14D82" w:rsidRPr="00401A89" w:rsidRDefault="00C14D82" w:rsidP="00905B9E">
            <w:pPr>
              <w:spacing w:before="120" w:after="0" w:line="240" w:lineRule="auto"/>
              <w:rPr>
                <w:rFonts w:ascii="Tahoma" w:hAnsi="Tahoma" w:cs="Tahoma"/>
                <w:iCs/>
                <w:color w:val="000000"/>
                <w:spacing w:val="2"/>
                <w:sz w:val="20"/>
                <w:szCs w:val="20"/>
              </w:rPr>
            </w:pPr>
          </w:p>
          <w:p w14:paraId="1B59BC89" w14:textId="77777777" w:rsidR="00C14D82" w:rsidRPr="00401A89" w:rsidRDefault="00C14D82" w:rsidP="00905B9E">
            <w:pPr>
              <w:spacing w:before="120" w:after="0" w:line="240" w:lineRule="auto"/>
              <w:rPr>
                <w:rFonts w:ascii="Tahoma" w:hAnsi="Tahoma" w:cs="Tahoma"/>
                <w:iCs/>
                <w:color w:val="000000"/>
                <w:spacing w:val="2"/>
                <w:sz w:val="20"/>
                <w:szCs w:val="20"/>
              </w:rPr>
            </w:pPr>
          </w:p>
          <w:p w14:paraId="5CA29A0D" w14:textId="77777777" w:rsidR="00C14D82" w:rsidRPr="00401A89" w:rsidRDefault="00C14D82" w:rsidP="00905B9E">
            <w:pPr>
              <w:spacing w:before="120" w:after="0" w:line="240" w:lineRule="auto"/>
              <w:rPr>
                <w:rFonts w:ascii="Tahoma" w:hAnsi="Tahoma" w:cs="Tahoma"/>
                <w:iCs/>
                <w:color w:val="000000"/>
                <w:spacing w:val="2"/>
                <w:sz w:val="20"/>
                <w:szCs w:val="20"/>
              </w:rPr>
            </w:pPr>
          </w:p>
          <w:p w14:paraId="64FCCD19" w14:textId="77777777" w:rsidR="00C14D82" w:rsidRPr="00401A89" w:rsidRDefault="00C14D82" w:rsidP="00905B9E">
            <w:pPr>
              <w:spacing w:before="120" w:after="0" w:line="240" w:lineRule="auto"/>
              <w:rPr>
                <w:rFonts w:ascii="Tahoma" w:hAnsi="Tahoma" w:cs="Tahoma"/>
                <w:iCs/>
                <w:color w:val="000000"/>
                <w:spacing w:val="2"/>
                <w:sz w:val="20"/>
                <w:szCs w:val="20"/>
              </w:rPr>
            </w:pPr>
          </w:p>
          <w:p w14:paraId="515512E5" w14:textId="77777777" w:rsidR="00C14D82" w:rsidRPr="00401A89" w:rsidRDefault="00C14D82" w:rsidP="00905B9E">
            <w:pPr>
              <w:spacing w:before="120" w:after="0" w:line="240" w:lineRule="auto"/>
              <w:rPr>
                <w:rFonts w:ascii="Tahoma" w:hAnsi="Tahoma" w:cs="Tahoma"/>
                <w:iCs/>
                <w:color w:val="000000"/>
                <w:spacing w:val="2"/>
                <w:sz w:val="20"/>
                <w:szCs w:val="20"/>
              </w:rPr>
            </w:pPr>
          </w:p>
          <w:p w14:paraId="47C2BABA" w14:textId="77777777" w:rsidR="00C14D82" w:rsidRPr="00401A89" w:rsidRDefault="00C14D82" w:rsidP="00905B9E">
            <w:pPr>
              <w:spacing w:before="120" w:after="0" w:line="240" w:lineRule="auto"/>
              <w:rPr>
                <w:rFonts w:ascii="Tahoma" w:hAnsi="Tahoma" w:cs="Tahoma"/>
                <w:iCs/>
                <w:color w:val="000000"/>
                <w:spacing w:val="2"/>
                <w:sz w:val="20"/>
                <w:szCs w:val="20"/>
              </w:rPr>
            </w:pPr>
          </w:p>
          <w:p w14:paraId="14823BC1" w14:textId="77777777" w:rsidR="00C14D82" w:rsidRPr="00401A89" w:rsidRDefault="00C14D82" w:rsidP="00905B9E">
            <w:pPr>
              <w:spacing w:before="120" w:after="0" w:line="240" w:lineRule="auto"/>
              <w:rPr>
                <w:rFonts w:ascii="Tahoma" w:hAnsi="Tahoma" w:cs="Tahoma"/>
                <w:iCs/>
                <w:color w:val="000000"/>
                <w:spacing w:val="2"/>
                <w:sz w:val="20"/>
                <w:szCs w:val="20"/>
              </w:rPr>
            </w:pPr>
          </w:p>
          <w:p w14:paraId="2A6095BB" w14:textId="77777777" w:rsidR="00863E71" w:rsidRPr="00401A89" w:rsidRDefault="00863E71" w:rsidP="00905B9E">
            <w:pPr>
              <w:spacing w:before="120" w:after="0" w:line="240" w:lineRule="auto"/>
              <w:ind w:left="315"/>
              <w:rPr>
                <w:rFonts w:ascii="Tahoma" w:hAnsi="Tahoma" w:cs="Tahoma"/>
                <w:iCs/>
                <w:color w:val="000000"/>
                <w:spacing w:val="2"/>
                <w:sz w:val="20"/>
                <w:szCs w:val="20"/>
              </w:rPr>
            </w:pPr>
          </w:p>
        </w:tc>
      </w:tr>
      <w:tr w:rsidR="007F6C8D" w:rsidRPr="00401A89" w14:paraId="2C345646" w14:textId="77777777" w:rsidTr="00905B9E">
        <w:tc>
          <w:tcPr>
            <w:tcW w:w="1129" w:type="dxa"/>
          </w:tcPr>
          <w:p w14:paraId="1A0B29BC" w14:textId="4675C1D6" w:rsidR="007F6C8D" w:rsidRPr="00401A89" w:rsidRDefault="007F6C8D"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lastRenderedPageBreak/>
              <w:t>Factori externi</w:t>
            </w:r>
          </w:p>
        </w:tc>
        <w:tc>
          <w:tcPr>
            <w:tcW w:w="4253" w:type="dxa"/>
          </w:tcPr>
          <w:p w14:paraId="59929D0B" w14:textId="77777777" w:rsidR="007F6C8D" w:rsidRPr="00401A89" w:rsidRDefault="007F6C8D"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t>OPORTUNITĂȚI</w:t>
            </w:r>
          </w:p>
          <w:p w14:paraId="0F0C5BA0" w14:textId="32ED24EA" w:rsidR="003515BC" w:rsidRPr="00401A89" w:rsidRDefault="003515BC" w:rsidP="00486686">
            <w:pPr>
              <w:numPr>
                <w:ilvl w:val="0"/>
                <w:numId w:val="10"/>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parteneriate cu alte administrații publice locale Consiliul Județean, Consilii Lo</w:t>
            </w:r>
            <w:r w:rsidR="00C14D82" w:rsidRPr="00401A89">
              <w:rPr>
                <w:rFonts w:ascii="Tahoma" w:hAnsi="Tahoma" w:cs="Tahoma"/>
                <w:iCs/>
                <w:color w:val="000000"/>
                <w:spacing w:val="2"/>
                <w:sz w:val="20"/>
                <w:szCs w:val="20"/>
              </w:rPr>
              <w:t>c</w:t>
            </w:r>
            <w:r w:rsidR="00254A74">
              <w:rPr>
                <w:rFonts w:ascii="Tahoma" w:hAnsi="Tahoma" w:cs="Tahoma"/>
                <w:iCs/>
                <w:color w:val="000000"/>
                <w:spacing w:val="2"/>
                <w:sz w:val="20"/>
                <w:szCs w:val="20"/>
              </w:rPr>
              <w:t>ale vecine</w:t>
            </w:r>
            <w:r w:rsidRPr="00401A89">
              <w:rPr>
                <w:rFonts w:ascii="Tahoma" w:hAnsi="Tahoma" w:cs="Tahoma"/>
                <w:iCs/>
                <w:color w:val="000000"/>
                <w:spacing w:val="2"/>
                <w:sz w:val="20"/>
                <w:szCs w:val="20"/>
              </w:rPr>
              <w:t xml:space="preserve"> etc</w:t>
            </w:r>
            <w:r w:rsidR="00254A74">
              <w:rPr>
                <w:rFonts w:ascii="Tahoma" w:hAnsi="Tahoma" w:cs="Tahoma"/>
                <w:iCs/>
                <w:color w:val="000000"/>
                <w:spacing w:val="2"/>
                <w:sz w:val="20"/>
                <w:szCs w:val="20"/>
              </w:rPr>
              <w:t>.</w:t>
            </w:r>
            <w:r w:rsidRPr="00401A89">
              <w:rPr>
                <w:rFonts w:ascii="Tahoma" w:hAnsi="Tahoma" w:cs="Tahoma"/>
                <w:iCs/>
                <w:color w:val="000000"/>
                <w:spacing w:val="2"/>
                <w:sz w:val="20"/>
                <w:szCs w:val="20"/>
              </w:rPr>
              <w:t>)</w:t>
            </w:r>
          </w:p>
          <w:p w14:paraId="70EB1238" w14:textId="77777777" w:rsidR="003515BC" w:rsidRPr="00401A89" w:rsidRDefault="003515BC" w:rsidP="00486686">
            <w:pPr>
              <w:numPr>
                <w:ilvl w:val="0"/>
                <w:numId w:val="10"/>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existența surselor de finanțare PNDR, pentru proiecte de cooperare intercomunale</w:t>
            </w:r>
          </w:p>
          <w:p w14:paraId="2ABA8DC8" w14:textId="2AED383A" w:rsidR="003515BC" w:rsidRPr="00401A89" w:rsidRDefault="003515BC" w:rsidP="00486686">
            <w:pPr>
              <w:numPr>
                <w:ilvl w:val="0"/>
                <w:numId w:val="10"/>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ex</w:t>
            </w:r>
            <w:r w:rsidR="00C14D82" w:rsidRPr="00401A89">
              <w:rPr>
                <w:rFonts w:ascii="Tahoma" w:hAnsi="Tahoma" w:cs="Tahoma"/>
                <w:iCs/>
                <w:color w:val="000000"/>
                <w:spacing w:val="2"/>
                <w:sz w:val="20"/>
                <w:szCs w:val="20"/>
              </w:rPr>
              <w:t>tinderea zonei de locuit și alo</w:t>
            </w:r>
            <w:r w:rsidRPr="00401A89">
              <w:rPr>
                <w:rFonts w:ascii="Tahoma" w:hAnsi="Tahoma" w:cs="Tahoma"/>
                <w:iCs/>
                <w:color w:val="000000"/>
                <w:spacing w:val="2"/>
                <w:sz w:val="20"/>
                <w:szCs w:val="20"/>
              </w:rPr>
              <w:t>carea fondurilor pentru realizarea acesteia – realizarea PUZ-uri necesare</w:t>
            </w:r>
          </w:p>
          <w:p w14:paraId="394CC213" w14:textId="587B7E4E" w:rsidR="003515BC" w:rsidRPr="00401A89" w:rsidRDefault="003515BC" w:rsidP="00486686">
            <w:pPr>
              <w:numPr>
                <w:ilvl w:val="0"/>
                <w:numId w:val="10"/>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amenajarea unui sat de vacanță în Cladova</w:t>
            </w:r>
          </w:p>
        </w:tc>
        <w:tc>
          <w:tcPr>
            <w:tcW w:w="4394" w:type="dxa"/>
          </w:tcPr>
          <w:p w14:paraId="2C0A4291" w14:textId="77777777" w:rsidR="007F6C8D" w:rsidRPr="00401A89" w:rsidRDefault="007F6C8D"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t>AMENINȚĂRI</w:t>
            </w:r>
          </w:p>
          <w:p w14:paraId="4244AE88" w14:textId="77777777" w:rsidR="003515BC" w:rsidRPr="00401A89" w:rsidRDefault="003515BC" w:rsidP="00486686">
            <w:pPr>
              <w:numPr>
                <w:ilvl w:val="0"/>
                <w:numId w:val="10"/>
              </w:numPr>
              <w:spacing w:before="120" w:after="0" w:line="240" w:lineRule="auto"/>
              <w:ind w:left="322"/>
              <w:rPr>
                <w:rFonts w:ascii="Tahoma" w:hAnsi="Tahoma" w:cs="Tahoma"/>
                <w:iCs/>
                <w:color w:val="000000"/>
                <w:spacing w:val="2"/>
                <w:sz w:val="20"/>
                <w:szCs w:val="20"/>
              </w:rPr>
            </w:pPr>
            <w:r w:rsidRPr="00401A89">
              <w:rPr>
                <w:rFonts w:ascii="Tahoma" w:hAnsi="Tahoma" w:cs="Tahoma"/>
                <w:iCs/>
                <w:color w:val="000000"/>
                <w:spacing w:val="2"/>
                <w:sz w:val="20"/>
                <w:szCs w:val="20"/>
              </w:rPr>
              <w:t>legislație necorelată cu nevoile din mediul rural</w:t>
            </w:r>
          </w:p>
          <w:p w14:paraId="34EC6B93" w14:textId="77777777" w:rsidR="003515BC" w:rsidRPr="00401A89" w:rsidRDefault="003515BC" w:rsidP="00486686">
            <w:pPr>
              <w:numPr>
                <w:ilvl w:val="0"/>
                <w:numId w:val="10"/>
              </w:numPr>
              <w:spacing w:before="120" w:after="0" w:line="240" w:lineRule="auto"/>
              <w:ind w:left="322"/>
              <w:rPr>
                <w:rFonts w:ascii="Tahoma" w:hAnsi="Tahoma" w:cs="Tahoma"/>
                <w:iCs/>
                <w:color w:val="000000"/>
                <w:spacing w:val="2"/>
                <w:sz w:val="20"/>
                <w:szCs w:val="20"/>
              </w:rPr>
            </w:pPr>
            <w:r w:rsidRPr="00401A89">
              <w:rPr>
                <w:rFonts w:ascii="Tahoma" w:hAnsi="Tahoma" w:cs="Tahoma"/>
                <w:iCs/>
                <w:color w:val="000000"/>
                <w:spacing w:val="2"/>
                <w:sz w:val="20"/>
                <w:szCs w:val="20"/>
              </w:rPr>
              <w:t>insuficiența fondurilor</w:t>
            </w:r>
          </w:p>
          <w:p w14:paraId="50BE3642" w14:textId="660DA7D4" w:rsidR="003515BC" w:rsidRPr="00401A89" w:rsidRDefault="003515BC" w:rsidP="00905B9E">
            <w:pPr>
              <w:spacing w:before="120" w:after="0" w:line="240" w:lineRule="auto"/>
              <w:ind w:left="-38"/>
              <w:rPr>
                <w:rFonts w:ascii="Tahoma" w:hAnsi="Tahoma" w:cs="Tahoma"/>
                <w:iCs/>
                <w:color w:val="000000"/>
                <w:spacing w:val="2"/>
                <w:sz w:val="20"/>
                <w:szCs w:val="20"/>
              </w:rPr>
            </w:pPr>
          </w:p>
        </w:tc>
      </w:tr>
    </w:tbl>
    <w:p w14:paraId="24611F6B" w14:textId="77777777" w:rsidR="001353A0" w:rsidRDefault="001353A0" w:rsidP="00905B9E">
      <w:pPr>
        <w:spacing w:before="120" w:after="0" w:line="240" w:lineRule="auto"/>
        <w:contextualSpacing/>
        <w:rPr>
          <w:rFonts w:ascii="Tahoma" w:hAnsi="Tahoma" w:cs="Tahoma"/>
          <w:b/>
          <w:bCs/>
          <w:i/>
          <w:color w:val="000000"/>
          <w:spacing w:val="2"/>
          <w:sz w:val="24"/>
          <w:szCs w:val="24"/>
        </w:rPr>
      </w:pPr>
    </w:p>
    <w:p w14:paraId="435643E4" w14:textId="27258261" w:rsidR="00DF6ACE" w:rsidRPr="002E67F9" w:rsidRDefault="00DF6ACE" w:rsidP="00905B9E">
      <w:pPr>
        <w:spacing w:before="120" w:after="0" w:line="240" w:lineRule="auto"/>
        <w:contextualSpacing/>
        <w:rPr>
          <w:rFonts w:ascii="Tahoma" w:hAnsi="Tahoma" w:cs="Tahoma"/>
          <w:b/>
          <w:bCs/>
          <w:i/>
          <w:color w:val="000000"/>
          <w:spacing w:val="2"/>
          <w:sz w:val="24"/>
          <w:szCs w:val="24"/>
        </w:rPr>
      </w:pPr>
      <w:r w:rsidRPr="00401A89">
        <w:rPr>
          <w:rFonts w:ascii="Tahoma" w:hAnsi="Tahoma" w:cs="Tahoma"/>
          <w:b/>
          <w:bCs/>
          <w:i/>
          <w:color w:val="000000"/>
          <w:spacing w:val="2"/>
          <w:sz w:val="24"/>
          <w:szCs w:val="24"/>
        </w:rPr>
        <w:t>2.4 analiza SWOT – Dezvoltare economică</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253"/>
        <w:gridCol w:w="4394"/>
      </w:tblGrid>
      <w:tr w:rsidR="00DF6ACE" w:rsidRPr="00401A89" w14:paraId="62D72760" w14:textId="77777777" w:rsidTr="00905B9E">
        <w:tc>
          <w:tcPr>
            <w:tcW w:w="1129" w:type="dxa"/>
          </w:tcPr>
          <w:p w14:paraId="00542BE3" w14:textId="09634B65" w:rsidR="00DF6ACE" w:rsidRPr="00401A89" w:rsidRDefault="00DF6ACE"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t>Factori</w:t>
            </w:r>
          </w:p>
        </w:tc>
        <w:tc>
          <w:tcPr>
            <w:tcW w:w="4253" w:type="dxa"/>
          </w:tcPr>
          <w:p w14:paraId="3824609B" w14:textId="4D832A7D" w:rsidR="00DF6ACE" w:rsidRPr="00401A89" w:rsidRDefault="00DF6ACE"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t>Factori pozitivi</w:t>
            </w:r>
          </w:p>
        </w:tc>
        <w:tc>
          <w:tcPr>
            <w:tcW w:w="4394" w:type="dxa"/>
          </w:tcPr>
          <w:p w14:paraId="669AFC8A" w14:textId="02A45375" w:rsidR="00DF6ACE" w:rsidRPr="00401A89" w:rsidRDefault="00DF6ACE"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t>Factori negativi</w:t>
            </w:r>
          </w:p>
        </w:tc>
      </w:tr>
      <w:tr w:rsidR="00DF6ACE" w:rsidRPr="00401A89" w14:paraId="634EB08D" w14:textId="77777777" w:rsidTr="00905B9E">
        <w:tc>
          <w:tcPr>
            <w:tcW w:w="1129" w:type="dxa"/>
          </w:tcPr>
          <w:p w14:paraId="730E87A1" w14:textId="66878E59" w:rsidR="00DF6ACE" w:rsidRPr="00401A89" w:rsidRDefault="004E4E9C"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t>Factori interni</w:t>
            </w:r>
          </w:p>
        </w:tc>
        <w:tc>
          <w:tcPr>
            <w:tcW w:w="4253" w:type="dxa"/>
          </w:tcPr>
          <w:p w14:paraId="0BF4B1AE" w14:textId="77777777" w:rsidR="00DF6ACE" w:rsidRPr="00401A89" w:rsidRDefault="004E4E9C"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t>PUNCTE TARI</w:t>
            </w:r>
          </w:p>
          <w:p w14:paraId="55A924C1" w14:textId="77777777" w:rsidR="004E4E9C" w:rsidRPr="00401A89" w:rsidRDefault="004E4E9C" w:rsidP="00486686">
            <w:pPr>
              <w:numPr>
                <w:ilvl w:val="0"/>
                <w:numId w:val="11"/>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existența infrastructurii rutiere și a căii ferate ca poziționare geografică favorabilă</w:t>
            </w:r>
          </w:p>
          <w:p w14:paraId="43048DDE" w14:textId="77777777" w:rsidR="004E4E9C" w:rsidRPr="00401A89" w:rsidRDefault="004E4E9C" w:rsidP="00486686">
            <w:pPr>
              <w:numPr>
                <w:ilvl w:val="0"/>
                <w:numId w:val="11"/>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practicarea unui nivel accesibil în domeniul taxelor și impozitelor</w:t>
            </w:r>
          </w:p>
          <w:p w14:paraId="732BC47D" w14:textId="77777777" w:rsidR="009714BA" w:rsidRPr="00401A89" w:rsidRDefault="009714BA" w:rsidP="00486686">
            <w:pPr>
              <w:numPr>
                <w:ilvl w:val="0"/>
                <w:numId w:val="11"/>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exploatarea și prelucrarea lemnului se face în regim semi-industrial</w:t>
            </w:r>
          </w:p>
          <w:p w14:paraId="4724B42D" w14:textId="77777777" w:rsidR="009714BA" w:rsidRPr="00401A89" w:rsidRDefault="009714BA" w:rsidP="00486686">
            <w:pPr>
              <w:numPr>
                <w:ilvl w:val="0"/>
                <w:numId w:val="11"/>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este bine dezvoltată exploatarea balastrului din râul Mureș și a pietrei de carieră</w:t>
            </w:r>
          </w:p>
          <w:p w14:paraId="44F2C24F" w14:textId="427FCB6D" w:rsidR="009714BA" w:rsidRPr="00401A89" w:rsidRDefault="009714BA" w:rsidP="00486686">
            <w:pPr>
              <w:numPr>
                <w:ilvl w:val="0"/>
                <w:numId w:val="11"/>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existența micilor întreprinzător</w:t>
            </w:r>
            <w:r w:rsidR="00CF4109">
              <w:rPr>
                <w:rFonts w:ascii="Tahoma" w:hAnsi="Tahoma" w:cs="Tahoma"/>
                <w:iCs/>
                <w:color w:val="000000"/>
                <w:spacing w:val="2"/>
                <w:sz w:val="20"/>
                <w:szCs w:val="20"/>
              </w:rPr>
              <w:t>i</w:t>
            </w:r>
            <w:r w:rsidRPr="00401A89">
              <w:rPr>
                <w:rFonts w:ascii="Tahoma" w:hAnsi="Tahoma" w:cs="Tahoma"/>
                <w:iCs/>
                <w:color w:val="000000"/>
                <w:spacing w:val="2"/>
                <w:sz w:val="20"/>
                <w:szCs w:val="20"/>
              </w:rPr>
              <w:t xml:space="preserve"> în sfera furnizării de servicii pentru populație</w:t>
            </w:r>
          </w:p>
          <w:p w14:paraId="3A10B37C" w14:textId="2BBE49BE" w:rsidR="00F9173F" w:rsidRPr="00401A89" w:rsidRDefault="00F9173F" w:rsidP="00486686">
            <w:pPr>
              <w:numPr>
                <w:ilvl w:val="0"/>
                <w:numId w:val="11"/>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lastRenderedPageBreak/>
              <w:t>zo</w:t>
            </w:r>
            <w:r w:rsidR="0039423A" w:rsidRPr="00401A89">
              <w:rPr>
                <w:rFonts w:ascii="Tahoma" w:hAnsi="Tahoma" w:cs="Tahoma"/>
                <w:iCs/>
                <w:color w:val="000000"/>
                <w:spacing w:val="2"/>
                <w:sz w:val="20"/>
                <w:szCs w:val="20"/>
              </w:rPr>
              <w:t>ne de deal și pădure cu un pote</w:t>
            </w:r>
            <w:r w:rsidRPr="00401A89">
              <w:rPr>
                <w:rFonts w:ascii="Tahoma" w:hAnsi="Tahoma" w:cs="Tahoma"/>
                <w:iCs/>
                <w:color w:val="000000"/>
                <w:spacing w:val="2"/>
                <w:sz w:val="20"/>
                <w:szCs w:val="20"/>
              </w:rPr>
              <w:t>nțial turistic deosebit (Valea Cladovei și zona de deal a Podgoriei)</w:t>
            </w:r>
          </w:p>
          <w:p w14:paraId="153D78E3" w14:textId="77777777" w:rsidR="007573B2" w:rsidRPr="00401A89" w:rsidRDefault="00F9173F" w:rsidP="00486686">
            <w:pPr>
              <w:numPr>
                <w:ilvl w:val="0"/>
                <w:numId w:val="11"/>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existența resurselor naturale: lemn, piatră, balastru, apă minerală</w:t>
            </w:r>
          </w:p>
          <w:p w14:paraId="634513A7" w14:textId="77777777" w:rsidR="00F9173F" w:rsidRPr="00401A89" w:rsidRDefault="007573B2" w:rsidP="00486686">
            <w:pPr>
              <w:numPr>
                <w:ilvl w:val="0"/>
                <w:numId w:val="11"/>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agricultura bine dezvoltată de către arendași</w:t>
            </w:r>
            <w:r w:rsidR="00F9173F" w:rsidRPr="00401A89">
              <w:rPr>
                <w:rFonts w:ascii="Tahoma" w:hAnsi="Tahoma" w:cs="Tahoma"/>
                <w:iCs/>
                <w:color w:val="000000"/>
                <w:spacing w:val="2"/>
                <w:sz w:val="20"/>
                <w:szCs w:val="20"/>
              </w:rPr>
              <w:t xml:space="preserve"> </w:t>
            </w:r>
          </w:p>
          <w:p w14:paraId="670EAE5A" w14:textId="3E1FBADE" w:rsidR="007573B2" w:rsidRPr="00401A89" w:rsidRDefault="007573B2" w:rsidP="00486686">
            <w:pPr>
              <w:numPr>
                <w:ilvl w:val="0"/>
                <w:numId w:val="11"/>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se lucrează aprox</w:t>
            </w:r>
            <w:r w:rsidR="0039423A" w:rsidRPr="00401A89">
              <w:rPr>
                <w:rFonts w:ascii="Tahoma" w:hAnsi="Tahoma" w:cs="Tahoma"/>
                <w:iCs/>
                <w:color w:val="000000"/>
                <w:spacing w:val="2"/>
                <w:sz w:val="20"/>
                <w:szCs w:val="20"/>
              </w:rPr>
              <w:t>.</w:t>
            </w:r>
            <w:r w:rsidRPr="00401A89">
              <w:rPr>
                <w:rFonts w:ascii="Tahoma" w:hAnsi="Tahoma" w:cs="Tahoma"/>
                <w:iCs/>
                <w:color w:val="000000"/>
                <w:spacing w:val="2"/>
                <w:sz w:val="20"/>
                <w:szCs w:val="20"/>
              </w:rPr>
              <w:t xml:space="preserve"> 95% din terenul agricol</w:t>
            </w:r>
          </w:p>
          <w:p w14:paraId="4465419C" w14:textId="77777777" w:rsidR="000A5E1B" w:rsidRPr="00401A89" w:rsidRDefault="000A5E1B" w:rsidP="00486686">
            <w:pPr>
              <w:numPr>
                <w:ilvl w:val="0"/>
                <w:numId w:val="11"/>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nivel scăzut al utilizării substanțelor chimice în agricultură</w:t>
            </w:r>
          </w:p>
          <w:p w14:paraId="16AF8B72" w14:textId="77777777" w:rsidR="000A5E1B" w:rsidRPr="00401A89" w:rsidRDefault="000A5E1B" w:rsidP="00486686">
            <w:pPr>
              <w:numPr>
                <w:ilvl w:val="0"/>
                <w:numId w:val="11"/>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creșterea animalelor dezvoltată la Sâmbăteni</w:t>
            </w:r>
          </w:p>
          <w:p w14:paraId="0F763210" w14:textId="4527E153" w:rsidR="000A5E1B" w:rsidRPr="00401A89" w:rsidRDefault="000A5E1B" w:rsidP="00486686">
            <w:pPr>
              <w:numPr>
                <w:ilvl w:val="0"/>
                <w:numId w:val="11"/>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existența în zonă a principalului investitor în cultivarea viței de vie și</w:t>
            </w:r>
            <w:r w:rsidR="0039423A" w:rsidRPr="00401A89">
              <w:rPr>
                <w:rFonts w:ascii="Tahoma" w:hAnsi="Tahoma" w:cs="Tahoma"/>
                <w:iCs/>
                <w:color w:val="000000"/>
                <w:spacing w:val="2"/>
                <w:sz w:val="20"/>
                <w:szCs w:val="20"/>
              </w:rPr>
              <w:t xml:space="preserve"> prelucrarea sortimentelor viti</w:t>
            </w:r>
            <w:r w:rsidRPr="00401A89">
              <w:rPr>
                <w:rFonts w:ascii="Tahoma" w:hAnsi="Tahoma" w:cs="Tahoma"/>
                <w:iCs/>
                <w:color w:val="000000"/>
                <w:spacing w:val="2"/>
                <w:sz w:val="20"/>
                <w:szCs w:val="20"/>
              </w:rPr>
              <w:t>vini</w:t>
            </w:r>
            <w:r w:rsidR="0039423A" w:rsidRPr="00401A89">
              <w:rPr>
                <w:rFonts w:ascii="Tahoma" w:hAnsi="Tahoma" w:cs="Tahoma"/>
                <w:iCs/>
                <w:color w:val="000000"/>
                <w:spacing w:val="2"/>
                <w:sz w:val="20"/>
                <w:szCs w:val="20"/>
              </w:rPr>
              <w:t>c</w:t>
            </w:r>
            <w:r w:rsidRPr="00401A89">
              <w:rPr>
                <w:rFonts w:ascii="Tahoma" w:hAnsi="Tahoma" w:cs="Tahoma"/>
                <w:iCs/>
                <w:color w:val="000000"/>
                <w:spacing w:val="2"/>
                <w:sz w:val="20"/>
                <w:szCs w:val="20"/>
              </w:rPr>
              <w:t>ole SC Wine Princess SRL, ca promotor al serviciilor de turism</w:t>
            </w:r>
          </w:p>
        </w:tc>
        <w:tc>
          <w:tcPr>
            <w:tcW w:w="4394" w:type="dxa"/>
          </w:tcPr>
          <w:p w14:paraId="0722A9FE" w14:textId="77777777" w:rsidR="00DF6ACE" w:rsidRPr="00401A89" w:rsidRDefault="004E4E9C"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lastRenderedPageBreak/>
              <w:t>PUNCTE SLABE</w:t>
            </w:r>
          </w:p>
          <w:p w14:paraId="6D473246" w14:textId="77777777" w:rsidR="004E4E9C" w:rsidRPr="00401A89" w:rsidRDefault="004E4E9C" w:rsidP="00486686">
            <w:pPr>
              <w:numPr>
                <w:ilvl w:val="0"/>
                <w:numId w:val="11"/>
              </w:numPr>
              <w:spacing w:before="120" w:after="0" w:line="240" w:lineRule="auto"/>
              <w:ind w:left="322"/>
              <w:rPr>
                <w:rFonts w:ascii="Tahoma" w:hAnsi="Tahoma" w:cs="Tahoma"/>
                <w:iCs/>
                <w:color w:val="000000"/>
                <w:spacing w:val="2"/>
                <w:sz w:val="20"/>
                <w:szCs w:val="20"/>
              </w:rPr>
            </w:pPr>
            <w:r w:rsidRPr="00401A89">
              <w:rPr>
                <w:rFonts w:ascii="Tahoma" w:hAnsi="Tahoma" w:cs="Tahoma"/>
                <w:iCs/>
                <w:color w:val="000000"/>
                <w:spacing w:val="2"/>
                <w:sz w:val="20"/>
                <w:szCs w:val="20"/>
              </w:rPr>
              <w:t>lipsa întreprinzătorilor cu potențial investițional ridicat</w:t>
            </w:r>
          </w:p>
          <w:p w14:paraId="01749851" w14:textId="77777777" w:rsidR="009714BA" w:rsidRPr="00401A89" w:rsidRDefault="009714BA" w:rsidP="00486686">
            <w:pPr>
              <w:numPr>
                <w:ilvl w:val="0"/>
                <w:numId w:val="11"/>
              </w:numPr>
              <w:spacing w:before="120" w:after="0" w:line="240" w:lineRule="auto"/>
              <w:ind w:left="322"/>
              <w:rPr>
                <w:rFonts w:ascii="Tahoma" w:hAnsi="Tahoma" w:cs="Tahoma"/>
                <w:iCs/>
                <w:color w:val="000000"/>
                <w:spacing w:val="2"/>
                <w:sz w:val="20"/>
                <w:szCs w:val="20"/>
              </w:rPr>
            </w:pPr>
            <w:r w:rsidRPr="00401A89">
              <w:rPr>
                <w:rFonts w:ascii="Tahoma" w:hAnsi="Tahoma" w:cs="Tahoma"/>
                <w:iCs/>
                <w:color w:val="000000"/>
                <w:spacing w:val="2"/>
                <w:sz w:val="20"/>
                <w:szCs w:val="20"/>
              </w:rPr>
              <w:t>lipsa unui centru de colectare a produselor agricole</w:t>
            </w:r>
          </w:p>
          <w:p w14:paraId="71917C05" w14:textId="77777777" w:rsidR="009714BA" w:rsidRPr="00401A89" w:rsidRDefault="009714BA" w:rsidP="00486686">
            <w:pPr>
              <w:numPr>
                <w:ilvl w:val="0"/>
                <w:numId w:val="11"/>
              </w:numPr>
              <w:spacing w:before="120" w:after="0" w:line="240" w:lineRule="auto"/>
              <w:ind w:left="322"/>
              <w:rPr>
                <w:rFonts w:ascii="Tahoma" w:hAnsi="Tahoma" w:cs="Tahoma"/>
                <w:iCs/>
                <w:color w:val="000000"/>
                <w:spacing w:val="2"/>
                <w:sz w:val="20"/>
                <w:szCs w:val="20"/>
              </w:rPr>
            </w:pPr>
            <w:r w:rsidRPr="00401A89">
              <w:rPr>
                <w:rFonts w:ascii="Tahoma" w:hAnsi="Tahoma" w:cs="Tahoma"/>
                <w:iCs/>
                <w:color w:val="000000"/>
                <w:spacing w:val="2"/>
                <w:sz w:val="20"/>
                <w:szCs w:val="20"/>
              </w:rPr>
              <w:t>locuri de muncă pe plan local insuficiente</w:t>
            </w:r>
          </w:p>
          <w:p w14:paraId="73386766" w14:textId="77777777" w:rsidR="009714BA" w:rsidRPr="00401A89" w:rsidRDefault="009714BA" w:rsidP="00486686">
            <w:pPr>
              <w:numPr>
                <w:ilvl w:val="0"/>
                <w:numId w:val="11"/>
              </w:numPr>
              <w:spacing w:before="120" w:after="0" w:line="240" w:lineRule="auto"/>
              <w:ind w:left="322"/>
              <w:rPr>
                <w:rFonts w:ascii="Tahoma" w:hAnsi="Tahoma" w:cs="Tahoma"/>
                <w:iCs/>
                <w:color w:val="000000"/>
                <w:spacing w:val="2"/>
                <w:sz w:val="20"/>
                <w:szCs w:val="20"/>
              </w:rPr>
            </w:pPr>
            <w:r w:rsidRPr="00401A89">
              <w:rPr>
                <w:rFonts w:ascii="Tahoma" w:hAnsi="Tahoma" w:cs="Tahoma"/>
                <w:iCs/>
                <w:color w:val="000000"/>
                <w:spacing w:val="2"/>
                <w:sz w:val="20"/>
                <w:szCs w:val="20"/>
              </w:rPr>
              <w:t>migrarea forței de muncă în zone industrializate (Lipova, Arad)</w:t>
            </w:r>
          </w:p>
          <w:p w14:paraId="7D8CF020" w14:textId="5D62ED6A" w:rsidR="009714BA" w:rsidRPr="00401A89" w:rsidRDefault="0039423A" w:rsidP="00486686">
            <w:pPr>
              <w:numPr>
                <w:ilvl w:val="0"/>
                <w:numId w:val="11"/>
              </w:numPr>
              <w:spacing w:before="120" w:after="0" w:line="240" w:lineRule="auto"/>
              <w:ind w:left="322"/>
              <w:rPr>
                <w:rFonts w:ascii="Tahoma" w:hAnsi="Tahoma" w:cs="Tahoma"/>
                <w:iCs/>
                <w:color w:val="000000"/>
                <w:spacing w:val="2"/>
                <w:sz w:val="20"/>
                <w:szCs w:val="20"/>
              </w:rPr>
            </w:pPr>
            <w:r w:rsidRPr="00401A89">
              <w:rPr>
                <w:rFonts w:ascii="Tahoma" w:hAnsi="Tahoma" w:cs="Tahoma"/>
                <w:iCs/>
                <w:color w:val="000000"/>
                <w:spacing w:val="2"/>
                <w:sz w:val="20"/>
                <w:szCs w:val="20"/>
              </w:rPr>
              <w:t>lipsa unui centru de colec</w:t>
            </w:r>
            <w:r w:rsidR="009714BA" w:rsidRPr="00401A89">
              <w:rPr>
                <w:rFonts w:ascii="Tahoma" w:hAnsi="Tahoma" w:cs="Tahoma"/>
                <w:iCs/>
                <w:color w:val="000000"/>
                <w:spacing w:val="2"/>
                <w:sz w:val="20"/>
                <w:szCs w:val="20"/>
              </w:rPr>
              <w:t>tare a laptelui și animalelor</w:t>
            </w:r>
          </w:p>
          <w:p w14:paraId="3A2AF445" w14:textId="77777777" w:rsidR="009714BA" w:rsidRPr="00401A89" w:rsidRDefault="006E3B80" w:rsidP="00486686">
            <w:pPr>
              <w:numPr>
                <w:ilvl w:val="0"/>
                <w:numId w:val="11"/>
              </w:numPr>
              <w:spacing w:before="120" w:after="0" w:line="240" w:lineRule="auto"/>
              <w:ind w:left="322"/>
              <w:rPr>
                <w:rFonts w:ascii="Tahoma" w:hAnsi="Tahoma" w:cs="Tahoma"/>
                <w:iCs/>
                <w:color w:val="000000"/>
                <w:spacing w:val="2"/>
                <w:sz w:val="20"/>
                <w:szCs w:val="20"/>
              </w:rPr>
            </w:pPr>
            <w:r w:rsidRPr="00401A89">
              <w:rPr>
                <w:rFonts w:ascii="Tahoma" w:hAnsi="Tahoma" w:cs="Tahoma"/>
                <w:iCs/>
                <w:color w:val="000000"/>
                <w:spacing w:val="2"/>
                <w:sz w:val="20"/>
                <w:szCs w:val="20"/>
              </w:rPr>
              <w:t xml:space="preserve">legumicultura ca activitate tradițională foarte slab dezvoltată; castraveții – cultura </w:t>
            </w:r>
            <w:r w:rsidRPr="00401A89">
              <w:rPr>
                <w:rFonts w:ascii="Tahoma" w:hAnsi="Tahoma" w:cs="Tahoma"/>
                <w:iCs/>
                <w:color w:val="000000"/>
                <w:spacing w:val="2"/>
                <w:sz w:val="20"/>
                <w:szCs w:val="20"/>
              </w:rPr>
              <w:lastRenderedPageBreak/>
              <w:t>tradițională a Păulișului în trecut, în prezent nu se mai cultivă</w:t>
            </w:r>
          </w:p>
          <w:p w14:paraId="46F4766A" w14:textId="77777777" w:rsidR="00F9173F" w:rsidRPr="00401A89" w:rsidRDefault="009F359D" w:rsidP="00486686">
            <w:pPr>
              <w:numPr>
                <w:ilvl w:val="0"/>
                <w:numId w:val="11"/>
              </w:numPr>
              <w:spacing w:before="120" w:after="0" w:line="240" w:lineRule="auto"/>
              <w:ind w:left="322"/>
              <w:rPr>
                <w:rFonts w:ascii="Tahoma" w:hAnsi="Tahoma" w:cs="Tahoma"/>
                <w:iCs/>
                <w:color w:val="000000"/>
                <w:spacing w:val="2"/>
                <w:sz w:val="20"/>
                <w:szCs w:val="20"/>
              </w:rPr>
            </w:pPr>
            <w:r w:rsidRPr="00401A89">
              <w:rPr>
                <w:rFonts w:ascii="Tahoma" w:hAnsi="Tahoma" w:cs="Tahoma"/>
                <w:iCs/>
                <w:color w:val="000000"/>
                <w:spacing w:val="2"/>
                <w:sz w:val="20"/>
                <w:szCs w:val="20"/>
              </w:rPr>
              <w:t>creșterea animalelor, în ansamblu, slab dezvoltată</w:t>
            </w:r>
          </w:p>
          <w:p w14:paraId="3F7A1FF0" w14:textId="77777777" w:rsidR="009F359D" w:rsidRPr="00401A89" w:rsidRDefault="009F359D" w:rsidP="00486686">
            <w:pPr>
              <w:numPr>
                <w:ilvl w:val="0"/>
                <w:numId w:val="11"/>
              </w:numPr>
              <w:spacing w:before="120" w:after="0" w:line="240" w:lineRule="auto"/>
              <w:ind w:left="322"/>
              <w:rPr>
                <w:rFonts w:ascii="Tahoma" w:hAnsi="Tahoma" w:cs="Tahoma"/>
                <w:iCs/>
                <w:color w:val="000000"/>
                <w:spacing w:val="2"/>
                <w:sz w:val="20"/>
                <w:szCs w:val="20"/>
              </w:rPr>
            </w:pPr>
            <w:r w:rsidRPr="00401A89">
              <w:rPr>
                <w:rFonts w:ascii="Tahoma" w:hAnsi="Tahoma" w:cs="Tahoma"/>
                <w:iCs/>
                <w:color w:val="000000"/>
                <w:spacing w:val="2"/>
                <w:sz w:val="20"/>
                <w:szCs w:val="20"/>
              </w:rPr>
              <w:t>soia nu se mai cultivă</w:t>
            </w:r>
          </w:p>
          <w:p w14:paraId="561167D5" w14:textId="77777777" w:rsidR="009F359D" w:rsidRPr="00401A89" w:rsidRDefault="009F359D" w:rsidP="00486686">
            <w:pPr>
              <w:numPr>
                <w:ilvl w:val="0"/>
                <w:numId w:val="11"/>
              </w:numPr>
              <w:spacing w:before="120" w:after="0" w:line="240" w:lineRule="auto"/>
              <w:ind w:left="322"/>
              <w:rPr>
                <w:rFonts w:ascii="Tahoma" w:hAnsi="Tahoma" w:cs="Tahoma"/>
                <w:iCs/>
                <w:color w:val="000000"/>
                <w:spacing w:val="2"/>
                <w:sz w:val="20"/>
                <w:szCs w:val="20"/>
              </w:rPr>
            </w:pPr>
            <w:r w:rsidRPr="00401A89">
              <w:rPr>
                <w:rFonts w:ascii="Tahoma" w:hAnsi="Tahoma" w:cs="Tahoma"/>
                <w:iCs/>
                <w:color w:val="000000"/>
                <w:spacing w:val="2"/>
                <w:sz w:val="20"/>
                <w:szCs w:val="20"/>
              </w:rPr>
              <w:t>lipsa culturilor de plante tehnice</w:t>
            </w:r>
          </w:p>
          <w:p w14:paraId="446B4BFB" w14:textId="32178FF4" w:rsidR="00B444D3" w:rsidRPr="00401A89" w:rsidRDefault="00B444D3" w:rsidP="00486686">
            <w:pPr>
              <w:numPr>
                <w:ilvl w:val="0"/>
                <w:numId w:val="11"/>
              </w:numPr>
              <w:spacing w:before="120" w:after="0" w:line="240" w:lineRule="auto"/>
              <w:ind w:left="322"/>
              <w:rPr>
                <w:rFonts w:ascii="Tahoma" w:hAnsi="Tahoma" w:cs="Tahoma"/>
                <w:iCs/>
                <w:color w:val="000000"/>
                <w:spacing w:val="2"/>
                <w:sz w:val="20"/>
                <w:szCs w:val="20"/>
              </w:rPr>
            </w:pPr>
            <w:r w:rsidRPr="00401A89">
              <w:rPr>
                <w:rFonts w:ascii="Tahoma" w:hAnsi="Tahoma" w:cs="Tahoma"/>
                <w:iCs/>
                <w:color w:val="000000"/>
                <w:spacing w:val="2"/>
                <w:sz w:val="20"/>
                <w:szCs w:val="20"/>
              </w:rPr>
              <w:t>lipsa utilităților publice, apă, canalizare, gaz, în zonele</w:t>
            </w:r>
            <w:r w:rsidR="006C5134">
              <w:rPr>
                <w:rFonts w:ascii="Tahoma" w:hAnsi="Tahoma" w:cs="Tahoma"/>
                <w:iCs/>
                <w:color w:val="000000"/>
                <w:spacing w:val="2"/>
                <w:sz w:val="20"/>
                <w:szCs w:val="20"/>
              </w:rPr>
              <w:t xml:space="preserve"> cu potențial turistic și indus</w:t>
            </w:r>
            <w:r w:rsidRPr="00401A89">
              <w:rPr>
                <w:rFonts w:ascii="Tahoma" w:hAnsi="Tahoma" w:cs="Tahoma"/>
                <w:iCs/>
                <w:color w:val="000000"/>
                <w:spacing w:val="2"/>
                <w:sz w:val="20"/>
                <w:szCs w:val="20"/>
              </w:rPr>
              <w:t>trial, Cladova, Sâmbăteni, Barațca.</w:t>
            </w:r>
          </w:p>
        </w:tc>
      </w:tr>
      <w:tr w:rsidR="00714C81" w:rsidRPr="00401A89" w14:paraId="637FA44D" w14:textId="77777777" w:rsidTr="00905B9E">
        <w:tc>
          <w:tcPr>
            <w:tcW w:w="1129" w:type="dxa"/>
          </w:tcPr>
          <w:p w14:paraId="1642FE58" w14:textId="38F851E6" w:rsidR="00714C81" w:rsidRPr="00401A89" w:rsidRDefault="00714C81"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lastRenderedPageBreak/>
              <w:t>Factori externi</w:t>
            </w:r>
          </w:p>
        </w:tc>
        <w:tc>
          <w:tcPr>
            <w:tcW w:w="4253" w:type="dxa"/>
          </w:tcPr>
          <w:p w14:paraId="4F4CA655" w14:textId="77777777" w:rsidR="00714C81" w:rsidRPr="00401A89" w:rsidRDefault="00714C81"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t>OPORTUNITĂȚI</w:t>
            </w:r>
          </w:p>
          <w:p w14:paraId="23412BB2" w14:textId="77777777" w:rsidR="00714C81" w:rsidRPr="00401A89" w:rsidRDefault="00714C81" w:rsidP="00486686">
            <w:pPr>
              <w:numPr>
                <w:ilvl w:val="0"/>
                <w:numId w:val="12"/>
              </w:numPr>
              <w:spacing w:before="120" w:after="0" w:line="240" w:lineRule="auto"/>
              <w:ind w:left="321"/>
              <w:rPr>
                <w:rFonts w:ascii="Tahoma" w:hAnsi="Tahoma" w:cs="Tahoma"/>
                <w:b/>
                <w:bCs/>
                <w:iCs/>
                <w:color w:val="000000"/>
                <w:spacing w:val="2"/>
                <w:sz w:val="20"/>
                <w:szCs w:val="20"/>
              </w:rPr>
            </w:pPr>
            <w:r w:rsidRPr="00401A89">
              <w:rPr>
                <w:rFonts w:ascii="Tahoma" w:hAnsi="Tahoma" w:cs="Tahoma"/>
                <w:iCs/>
                <w:color w:val="000000"/>
                <w:spacing w:val="2"/>
                <w:sz w:val="20"/>
                <w:szCs w:val="20"/>
              </w:rPr>
              <w:t>premize pentru dezvoltarea unei agriculturi ecologice, bazate pe realizarea de sere și solare</w:t>
            </w:r>
          </w:p>
          <w:p w14:paraId="487462FB" w14:textId="77777777" w:rsidR="00BD2606" w:rsidRPr="00401A89" w:rsidRDefault="00BD2606" w:rsidP="00486686">
            <w:pPr>
              <w:numPr>
                <w:ilvl w:val="0"/>
                <w:numId w:val="12"/>
              </w:numPr>
              <w:spacing w:before="120" w:after="0" w:line="240" w:lineRule="auto"/>
              <w:ind w:left="321"/>
              <w:rPr>
                <w:rFonts w:ascii="Tahoma" w:hAnsi="Tahoma" w:cs="Tahoma"/>
                <w:b/>
                <w:bCs/>
                <w:iCs/>
                <w:color w:val="000000"/>
                <w:spacing w:val="2"/>
                <w:sz w:val="20"/>
                <w:szCs w:val="20"/>
              </w:rPr>
            </w:pPr>
            <w:r w:rsidRPr="00401A89">
              <w:rPr>
                <w:rFonts w:ascii="Tahoma" w:hAnsi="Tahoma" w:cs="Tahoma"/>
                <w:iCs/>
                <w:color w:val="000000"/>
                <w:spacing w:val="2"/>
                <w:sz w:val="20"/>
                <w:szCs w:val="20"/>
              </w:rPr>
              <w:t>interes pentru produsele naturale și tradiționale în UE</w:t>
            </w:r>
          </w:p>
          <w:p w14:paraId="655B94F5" w14:textId="77777777" w:rsidR="00BD2606" w:rsidRPr="00401A89" w:rsidRDefault="00BD2606" w:rsidP="00486686">
            <w:pPr>
              <w:numPr>
                <w:ilvl w:val="0"/>
                <w:numId w:val="12"/>
              </w:numPr>
              <w:spacing w:before="120" w:after="0" w:line="240" w:lineRule="auto"/>
              <w:ind w:left="321"/>
              <w:rPr>
                <w:rFonts w:ascii="Tahoma" w:hAnsi="Tahoma" w:cs="Tahoma"/>
                <w:b/>
                <w:bCs/>
                <w:iCs/>
                <w:color w:val="000000"/>
                <w:spacing w:val="2"/>
                <w:sz w:val="20"/>
                <w:szCs w:val="20"/>
              </w:rPr>
            </w:pPr>
            <w:r w:rsidRPr="00401A89">
              <w:rPr>
                <w:rFonts w:ascii="Tahoma" w:hAnsi="Tahoma" w:cs="Tahoma"/>
                <w:iCs/>
                <w:color w:val="000000"/>
                <w:spacing w:val="2"/>
                <w:sz w:val="20"/>
                <w:szCs w:val="20"/>
              </w:rPr>
              <w:t>dezvoltarea culturilor de pomi fructiferi</w:t>
            </w:r>
          </w:p>
          <w:p w14:paraId="6E754848" w14:textId="77777777" w:rsidR="007D1A2D" w:rsidRPr="00401A89" w:rsidRDefault="007D1A2D" w:rsidP="00486686">
            <w:pPr>
              <w:numPr>
                <w:ilvl w:val="0"/>
                <w:numId w:val="12"/>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multiplicarea efectelor proiectului „Drumul Vinului” ca sursă de atragere a investitorilor în zonă</w:t>
            </w:r>
          </w:p>
          <w:p w14:paraId="14E3378B" w14:textId="77777777" w:rsidR="007D1A2D" w:rsidRPr="00401A89" w:rsidRDefault="007D1A2D" w:rsidP="00486686">
            <w:pPr>
              <w:numPr>
                <w:ilvl w:val="0"/>
                <w:numId w:val="12"/>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dezvoltarea serviciilor de turism rural de agrement, sportiv</w:t>
            </w:r>
          </w:p>
          <w:p w14:paraId="14D31A03" w14:textId="77777777" w:rsidR="007D1A2D" w:rsidRPr="00401A89" w:rsidRDefault="007D1A2D" w:rsidP="00486686">
            <w:pPr>
              <w:numPr>
                <w:ilvl w:val="0"/>
                <w:numId w:val="12"/>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dezvoltarea sectorului apicol</w:t>
            </w:r>
          </w:p>
          <w:p w14:paraId="71D542DF" w14:textId="77777777" w:rsidR="007D1A2D" w:rsidRPr="00401A89" w:rsidRDefault="007D1A2D" w:rsidP="00486686">
            <w:pPr>
              <w:numPr>
                <w:ilvl w:val="0"/>
                <w:numId w:val="12"/>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promovarea și dezvoltarea agro-turismului</w:t>
            </w:r>
          </w:p>
          <w:p w14:paraId="53BE3272" w14:textId="77777777" w:rsidR="007D1A2D" w:rsidRPr="00401A89" w:rsidRDefault="007D1A2D" w:rsidP="00486686">
            <w:pPr>
              <w:numPr>
                <w:ilvl w:val="0"/>
                <w:numId w:val="12"/>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dezvoltarea sectorului zootehnic</w:t>
            </w:r>
          </w:p>
          <w:p w14:paraId="5045D398" w14:textId="77777777" w:rsidR="007D1A2D" w:rsidRPr="00401A89" w:rsidRDefault="007D1A2D" w:rsidP="00486686">
            <w:pPr>
              <w:numPr>
                <w:ilvl w:val="0"/>
                <w:numId w:val="12"/>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dezvoltarea exploatării vânatului</w:t>
            </w:r>
          </w:p>
          <w:p w14:paraId="73C8ED24" w14:textId="77777777" w:rsidR="007D1A2D" w:rsidRPr="00401A89" w:rsidRDefault="007D1A2D" w:rsidP="00486686">
            <w:pPr>
              <w:numPr>
                <w:ilvl w:val="0"/>
                <w:numId w:val="12"/>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dezvoltarea culturilor și exploatării fructelor de pădure și colectarea ciupercilor</w:t>
            </w:r>
          </w:p>
          <w:p w14:paraId="2A00B02D" w14:textId="6127B7C2" w:rsidR="00B65509" w:rsidRPr="00401A89" w:rsidRDefault="00B65509" w:rsidP="00486686">
            <w:pPr>
              <w:numPr>
                <w:ilvl w:val="0"/>
                <w:numId w:val="12"/>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aso</w:t>
            </w:r>
            <w:r w:rsidR="00F84682">
              <w:rPr>
                <w:rFonts w:ascii="Tahoma" w:hAnsi="Tahoma" w:cs="Tahoma"/>
                <w:iCs/>
                <w:color w:val="000000"/>
                <w:spacing w:val="2"/>
                <w:sz w:val="20"/>
                <w:szCs w:val="20"/>
              </w:rPr>
              <w:t>cierea în asociații ale producă</w:t>
            </w:r>
            <w:r w:rsidRPr="00401A89">
              <w:rPr>
                <w:rFonts w:ascii="Tahoma" w:hAnsi="Tahoma" w:cs="Tahoma"/>
                <w:iCs/>
                <w:color w:val="000000"/>
                <w:spacing w:val="2"/>
                <w:sz w:val="20"/>
                <w:szCs w:val="20"/>
              </w:rPr>
              <w:t>torilor</w:t>
            </w:r>
            <w:r w:rsidR="00EC0B9A" w:rsidRPr="00401A89">
              <w:rPr>
                <w:rFonts w:ascii="Tahoma" w:hAnsi="Tahoma" w:cs="Tahoma"/>
                <w:iCs/>
                <w:color w:val="000000"/>
                <w:spacing w:val="2"/>
                <w:sz w:val="20"/>
                <w:szCs w:val="20"/>
              </w:rPr>
              <w:t xml:space="preserve"> agricoli</w:t>
            </w:r>
          </w:p>
          <w:p w14:paraId="23242613" w14:textId="3D4E10C3" w:rsidR="00EC0B9A" w:rsidRPr="00401A89" w:rsidRDefault="00EC0B9A" w:rsidP="00486686">
            <w:pPr>
              <w:numPr>
                <w:ilvl w:val="0"/>
                <w:numId w:val="12"/>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accesarea fondurilor europene pentru dezvoltarea spațiului rural și a întreprinzătorilor din mediul rural</w:t>
            </w:r>
          </w:p>
        </w:tc>
        <w:tc>
          <w:tcPr>
            <w:tcW w:w="4394" w:type="dxa"/>
          </w:tcPr>
          <w:p w14:paraId="07BCDBCE" w14:textId="77777777" w:rsidR="00714C81" w:rsidRPr="00401A89" w:rsidRDefault="00714C81"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t>AMENINȚĂRI</w:t>
            </w:r>
          </w:p>
          <w:p w14:paraId="182AC236" w14:textId="4DC5310D" w:rsidR="00714C81" w:rsidRPr="00401A89" w:rsidRDefault="0039423A" w:rsidP="00486686">
            <w:pPr>
              <w:numPr>
                <w:ilvl w:val="0"/>
                <w:numId w:val="12"/>
              </w:numPr>
              <w:spacing w:before="120" w:after="0" w:line="240" w:lineRule="auto"/>
              <w:ind w:left="322"/>
              <w:rPr>
                <w:rFonts w:ascii="Tahoma" w:hAnsi="Tahoma" w:cs="Tahoma"/>
                <w:iCs/>
                <w:color w:val="000000"/>
                <w:spacing w:val="2"/>
                <w:sz w:val="20"/>
                <w:szCs w:val="20"/>
              </w:rPr>
            </w:pPr>
            <w:r w:rsidRPr="00401A89">
              <w:rPr>
                <w:rFonts w:ascii="Tahoma" w:hAnsi="Tahoma" w:cs="Tahoma"/>
                <w:iCs/>
                <w:color w:val="000000"/>
                <w:spacing w:val="2"/>
                <w:sz w:val="20"/>
                <w:szCs w:val="20"/>
              </w:rPr>
              <w:t>destabilizarea microclima</w:t>
            </w:r>
            <w:r w:rsidR="00714C81" w:rsidRPr="00401A89">
              <w:rPr>
                <w:rFonts w:ascii="Tahoma" w:hAnsi="Tahoma" w:cs="Tahoma"/>
                <w:iCs/>
                <w:color w:val="000000"/>
                <w:spacing w:val="2"/>
                <w:sz w:val="20"/>
                <w:szCs w:val="20"/>
              </w:rPr>
              <w:t>telor datorită schimbărilor climatice globale</w:t>
            </w:r>
          </w:p>
          <w:p w14:paraId="72297E69" w14:textId="491FA51D" w:rsidR="00714C81" w:rsidRPr="00401A89" w:rsidRDefault="00BD2606" w:rsidP="00486686">
            <w:pPr>
              <w:numPr>
                <w:ilvl w:val="0"/>
                <w:numId w:val="12"/>
              </w:numPr>
              <w:spacing w:before="120" w:after="0" w:line="240" w:lineRule="auto"/>
              <w:ind w:left="322"/>
              <w:rPr>
                <w:rFonts w:ascii="Tahoma" w:hAnsi="Tahoma" w:cs="Tahoma"/>
                <w:iCs/>
                <w:color w:val="000000"/>
                <w:spacing w:val="2"/>
                <w:sz w:val="20"/>
                <w:szCs w:val="20"/>
              </w:rPr>
            </w:pPr>
            <w:r w:rsidRPr="00401A89">
              <w:rPr>
                <w:rFonts w:ascii="Tahoma" w:hAnsi="Tahoma" w:cs="Tahoma"/>
                <w:iCs/>
                <w:color w:val="000000"/>
                <w:spacing w:val="2"/>
                <w:sz w:val="20"/>
                <w:szCs w:val="20"/>
              </w:rPr>
              <w:t>lipsa unei legislații p</w:t>
            </w:r>
            <w:r w:rsidR="00F84682">
              <w:rPr>
                <w:rFonts w:ascii="Tahoma" w:hAnsi="Tahoma" w:cs="Tahoma"/>
                <w:iCs/>
                <w:color w:val="000000"/>
                <w:spacing w:val="2"/>
                <w:sz w:val="20"/>
                <w:szCs w:val="20"/>
              </w:rPr>
              <w:t>entru încurajarea micilor între</w:t>
            </w:r>
            <w:r w:rsidRPr="00401A89">
              <w:rPr>
                <w:rFonts w:ascii="Tahoma" w:hAnsi="Tahoma" w:cs="Tahoma"/>
                <w:iCs/>
                <w:color w:val="000000"/>
                <w:spacing w:val="2"/>
                <w:sz w:val="20"/>
                <w:szCs w:val="20"/>
              </w:rPr>
              <w:t>prinzători</w:t>
            </w:r>
          </w:p>
          <w:p w14:paraId="45C72F2D" w14:textId="58999AA7" w:rsidR="00BD2606" w:rsidRPr="00401A89" w:rsidRDefault="0039423A" w:rsidP="00486686">
            <w:pPr>
              <w:numPr>
                <w:ilvl w:val="0"/>
                <w:numId w:val="12"/>
              </w:numPr>
              <w:spacing w:before="120" w:after="0" w:line="240" w:lineRule="auto"/>
              <w:ind w:left="322"/>
              <w:rPr>
                <w:rFonts w:ascii="Tahoma" w:hAnsi="Tahoma" w:cs="Tahoma"/>
                <w:iCs/>
                <w:color w:val="000000"/>
                <w:spacing w:val="2"/>
                <w:sz w:val="20"/>
                <w:szCs w:val="20"/>
              </w:rPr>
            </w:pPr>
            <w:r w:rsidRPr="00401A89">
              <w:rPr>
                <w:rFonts w:ascii="Tahoma" w:hAnsi="Tahoma" w:cs="Tahoma"/>
                <w:iCs/>
                <w:color w:val="000000"/>
                <w:spacing w:val="2"/>
                <w:sz w:val="20"/>
                <w:szCs w:val="20"/>
              </w:rPr>
              <w:t>suma redusă alocată sub</w:t>
            </w:r>
            <w:r w:rsidR="00BD2606" w:rsidRPr="00401A89">
              <w:rPr>
                <w:rFonts w:ascii="Tahoma" w:hAnsi="Tahoma" w:cs="Tahoma"/>
                <w:iCs/>
                <w:color w:val="000000"/>
                <w:spacing w:val="2"/>
                <w:sz w:val="20"/>
                <w:szCs w:val="20"/>
              </w:rPr>
              <w:t xml:space="preserve">vențiilor pentru sectorul agricol și de creștere a animalelor și acordarea deficitară a acestora </w:t>
            </w:r>
          </w:p>
          <w:p w14:paraId="2EDBD733" w14:textId="75320E1A" w:rsidR="00FE499F" w:rsidRPr="00401A89" w:rsidRDefault="00FE499F" w:rsidP="00486686">
            <w:pPr>
              <w:numPr>
                <w:ilvl w:val="0"/>
                <w:numId w:val="12"/>
              </w:numPr>
              <w:spacing w:before="120" w:after="0" w:line="240" w:lineRule="auto"/>
              <w:ind w:left="322"/>
              <w:rPr>
                <w:rFonts w:ascii="Tahoma" w:hAnsi="Tahoma" w:cs="Tahoma"/>
                <w:iCs/>
                <w:color w:val="000000"/>
                <w:spacing w:val="2"/>
                <w:sz w:val="20"/>
                <w:szCs w:val="20"/>
              </w:rPr>
            </w:pPr>
            <w:r w:rsidRPr="00401A89">
              <w:rPr>
                <w:rFonts w:ascii="Tahoma" w:hAnsi="Tahoma" w:cs="Tahoma"/>
                <w:iCs/>
                <w:color w:val="000000"/>
                <w:spacing w:val="2"/>
                <w:sz w:val="20"/>
                <w:szCs w:val="20"/>
              </w:rPr>
              <w:t>lipsa subvențiilor pentru achiziționarea de mașini, utilaje agricole, semi</w:t>
            </w:r>
            <w:r w:rsidR="0039423A" w:rsidRPr="00401A89">
              <w:rPr>
                <w:rFonts w:ascii="Tahoma" w:hAnsi="Tahoma" w:cs="Tahoma"/>
                <w:iCs/>
                <w:color w:val="000000"/>
                <w:spacing w:val="2"/>
                <w:sz w:val="20"/>
                <w:szCs w:val="20"/>
              </w:rPr>
              <w:t>nțe, îngrășăminte, lucrări agri</w:t>
            </w:r>
            <w:r w:rsidRPr="00401A89">
              <w:rPr>
                <w:rFonts w:ascii="Tahoma" w:hAnsi="Tahoma" w:cs="Tahoma"/>
                <w:iCs/>
                <w:color w:val="000000"/>
                <w:spacing w:val="2"/>
                <w:sz w:val="20"/>
                <w:szCs w:val="20"/>
              </w:rPr>
              <w:t>cole</w:t>
            </w:r>
          </w:p>
          <w:p w14:paraId="3CD571E8" w14:textId="66CC4A8A" w:rsidR="00FE499F" w:rsidRPr="00401A89" w:rsidRDefault="00FE499F" w:rsidP="00486686">
            <w:pPr>
              <w:numPr>
                <w:ilvl w:val="0"/>
                <w:numId w:val="12"/>
              </w:numPr>
              <w:spacing w:before="120" w:after="0" w:line="240" w:lineRule="auto"/>
              <w:ind w:left="322"/>
              <w:rPr>
                <w:rFonts w:ascii="Tahoma" w:hAnsi="Tahoma" w:cs="Tahoma"/>
                <w:iCs/>
                <w:color w:val="000000"/>
                <w:spacing w:val="2"/>
                <w:sz w:val="20"/>
                <w:szCs w:val="20"/>
              </w:rPr>
            </w:pPr>
            <w:r w:rsidRPr="00401A89">
              <w:rPr>
                <w:rFonts w:ascii="Tahoma" w:hAnsi="Tahoma" w:cs="Tahoma"/>
                <w:iCs/>
                <w:color w:val="000000"/>
                <w:spacing w:val="2"/>
                <w:sz w:val="20"/>
                <w:szCs w:val="20"/>
              </w:rPr>
              <w:t>lucrări agricole foarte scumpe</w:t>
            </w:r>
          </w:p>
        </w:tc>
      </w:tr>
    </w:tbl>
    <w:p w14:paraId="644CE8CD" w14:textId="77777777" w:rsidR="00D52EC0" w:rsidRDefault="00D52EC0" w:rsidP="00905B9E">
      <w:pPr>
        <w:spacing w:before="120" w:after="0" w:line="240" w:lineRule="auto"/>
        <w:contextualSpacing/>
        <w:rPr>
          <w:rFonts w:ascii="Tahoma" w:hAnsi="Tahoma" w:cs="Tahoma"/>
          <w:iCs/>
          <w:color w:val="000000"/>
          <w:spacing w:val="2"/>
        </w:rPr>
      </w:pPr>
    </w:p>
    <w:p w14:paraId="455CC042" w14:textId="77777777" w:rsidR="00FE1449" w:rsidRDefault="00FE1449" w:rsidP="00905B9E">
      <w:pPr>
        <w:spacing w:before="120" w:after="0" w:line="240" w:lineRule="auto"/>
        <w:contextualSpacing/>
        <w:rPr>
          <w:rFonts w:ascii="Tahoma" w:hAnsi="Tahoma" w:cs="Tahoma"/>
          <w:b/>
          <w:bCs/>
          <w:iCs/>
          <w:color w:val="000000"/>
          <w:spacing w:val="2"/>
          <w:sz w:val="24"/>
          <w:szCs w:val="24"/>
        </w:rPr>
      </w:pPr>
    </w:p>
    <w:p w14:paraId="65077F54" w14:textId="77777777" w:rsidR="002E67F9" w:rsidRPr="00401A89" w:rsidRDefault="002E67F9" w:rsidP="00905B9E">
      <w:pPr>
        <w:spacing w:before="120" w:after="0" w:line="240" w:lineRule="auto"/>
        <w:contextualSpacing/>
        <w:rPr>
          <w:rFonts w:ascii="Tahoma" w:hAnsi="Tahoma" w:cs="Tahoma"/>
          <w:b/>
          <w:bCs/>
          <w:iCs/>
          <w:color w:val="000000"/>
          <w:spacing w:val="2"/>
          <w:sz w:val="24"/>
          <w:szCs w:val="24"/>
        </w:rPr>
      </w:pPr>
    </w:p>
    <w:p w14:paraId="706C8379" w14:textId="284F17E6" w:rsidR="004A2202" w:rsidRPr="00401A89" w:rsidRDefault="004A2202" w:rsidP="00905B9E">
      <w:pPr>
        <w:spacing w:before="120" w:after="0" w:line="240" w:lineRule="auto"/>
        <w:contextualSpacing/>
        <w:rPr>
          <w:rFonts w:ascii="Tahoma" w:hAnsi="Tahoma" w:cs="Tahoma"/>
          <w:b/>
          <w:bCs/>
          <w:i/>
          <w:color w:val="000000"/>
          <w:spacing w:val="2"/>
          <w:sz w:val="24"/>
          <w:szCs w:val="24"/>
        </w:rPr>
      </w:pPr>
      <w:r w:rsidRPr="00401A89">
        <w:rPr>
          <w:rFonts w:ascii="Tahoma" w:hAnsi="Tahoma" w:cs="Tahoma"/>
          <w:b/>
          <w:bCs/>
          <w:i/>
          <w:color w:val="000000"/>
          <w:spacing w:val="2"/>
          <w:sz w:val="24"/>
          <w:szCs w:val="24"/>
        </w:rPr>
        <w:lastRenderedPageBreak/>
        <w:t>2.5 An</w:t>
      </w:r>
      <w:r w:rsidR="0039423A" w:rsidRPr="00401A89">
        <w:rPr>
          <w:rFonts w:ascii="Tahoma" w:hAnsi="Tahoma" w:cs="Tahoma"/>
          <w:b/>
          <w:bCs/>
          <w:i/>
          <w:color w:val="000000"/>
          <w:spacing w:val="2"/>
          <w:sz w:val="24"/>
          <w:szCs w:val="24"/>
        </w:rPr>
        <w:t>aliza SWOT – Educație – Cultură</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253"/>
        <w:gridCol w:w="4394"/>
      </w:tblGrid>
      <w:tr w:rsidR="004A2202" w:rsidRPr="00401A89" w14:paraId="5786B060" w14:textId="77777777" w:rsidTr="00FE1449">
        <w:tc>
          <w:tcPr>
            <w:tcW w:w="1129" w:type="dxa"/>
          </w:tcPr>
          <w:p w14:paraId="6BDEC1E0" w14:textId="77777777" w:rsidR="004A2202" w:rsidRPr="00401A89" w:rsidRDefault="004A2202"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t>Factori</w:t>
            </w:r>
          </w:p>
        </w:tc>
        <w:tc>
          <w:tcPr>
            <w:tcW w:w="4253" w:type="dxa"/>
          </w:tcPr>
          <w:p w14:paraId="5BC09FE4" w14:textId="77777777" w:rsidR="004A2202" w:rsidRPr="00401A89" w:rsidRDefault="004A2202"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t>Factori pozitivi</w:t>
            </w:r>
          </w:p>
        </w:tc>
        <w:tc>
          <w:tcPr>
            <w:tcW w:w="4394" w:type="dxa"/>
          </w:tcPr>
          <w:p w14:paraId="07C2CEDD" w14:textId="77777777" w:rsidR="004A2202" w:rsidRPr="00401A89" w:rsidRDefault="004A2202"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t>Factori negativi</w:t>
            </w:r>
          </w:p>
        </w:tc>
      </w:tr>
      <w:tr w:rsidR="004A2202" w:rsidRPr="00401A89" w14:paraId="6D817E7E" w14:textId="77777777" w:rsidTr="00FE1449">
        <w:tc>
          <w:tcPr>
            <w:tcW w:w="1129" w:type="dxa"/>
          </w:tcPr>
          <w:p w14:paraId="652946A3" w14:textId="77777777" w:rsidR="004A2202" w:rsidRPr="00401A89" w:rsidRDefault="004A2202"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t>Factori interni</w:t>
            </w:r>
          </w:p>
        </w:tc>
        <w:tc>
          <w:tcPr>
            <w:tcW w:w="4253" w:type="dxa"/>
          </w:tcPr>
          <w:p w14:paraId="7B87CD67" w14:textId="77777777" w:rsidR="004A2202" w:rsidRPr="00401A89" w:rsidRDefault="004A2202"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t>PUNCTE TARI</w:t>
            </w:r>
          </w:p>
          <w:p w14:paraId="71C0A037" w14:textId="77777777" w:rsidR="004A2202" w:rsidRPr="00401A89" w:rsidRDefault="00F7210D" w:rsidP="00486686">
            <w:pPr>
              <w:numPr>
                <w:ilvl w:val="0"/>
                <w:numId w:val="11"/>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există 3 unități de învățământ cu 11 clase primare și 9 clase gimnaziale, cu un număr de circa 450 elevi</w:t>
            </w:r>
          </w:p>
          <w:p w14:paraId="0AD28943" w14:textId="77777777" w:rsidR="00F7210D" w:rsidRPr="00401A89" w:rsidRDefault="00F7210D" w:rsidP="00486686">
            <w:pPr>
              <w:numPr>
                <w:ilvl w:val="0"/>
                <w:numId w:val="11"/>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existența terenurilor de sport în localitățile componente ale comunei</w:t>
            </w:r>
          </w:p>
          <w:p w14:paraId="0C1C9C4F" w14:textId="77777777" w:rsidR="00F7210D" w:rsidRPr="00401A89" w:rsidRDefault="00F7210D" w:rsidP="00486686">
            <w:pPr>
              <w:numPr>
                <w:ilvl w:val="0"/>
                <w:numId w:val="11"/>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școlile din Sâmbăteni și Păuliș au fost dotate cu încălzire centrală, iar la Păuliș au fost montate geamuri termopan</w:t>
            </w:r>
          </w:p>
          <w:p w14:paraId="428F9139" w14:textId="77777777" w:rsidR="00F7210D" w:rsidRPr="00401A89" w:rsidRDefault="00F7210D" w:rsidP="00486686">
            <w:pPr>
              <w:numPr>
                <w:ilvl w:val="0"/>
                <w:numId w:val="11"/>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școala din Sâmbăteni a beneficiat de reparații capitale la acoperiș, fiind în același timp extinsă cu două săli de clasă, grup sanitar și bibliotecă</w:t>
            </w:r>
          </w:p>
          <w:p w14:paraId="13E6122D" w14:textId="77777777" w:rsidR="00006D46" w:rsidRPr="00401A89" w:rsidRDefault="00006D46" w:rsidP="00486686">
            <w:pPr>
              <w:numPr>
                <w:ilvl w:val="0"/>
                <w:numId w:val="11"/>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există 4 grădinițe cu 6 grupe de 131 preșcolari</w:t>
            </w:r>
          </w:p>
          <w:p w14:paraId="0B96D31C" w14:textId="77777777" w:rsidR="00DA71D3" w:rsidRPr="00401A89" w:rsidRDefault="00DA71D3" w:rsidP="00486686">
            <w:pPr>
              <w:numPr>
                <w:ilvl w:val="0"/>
                <w:numId w:val="11"/>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rata scăzută a abandonului ș</w:t>
            </w:r>
            <w:r w:rsidR="004E12E0" w:rsidRPr="00401A89">
              <w:rPr>
                <w:rFonts w:ascii="Tahoma" w:hAnsi="Tahoma" w:cs="Tahoma"/>
                <w:iCs/>
                <w:color w:val="000000"/>
                <w:spacing w:val="2"/>
                <w:sz w:val="20"/>
                <w:szCs w:val="20"/>
              </w:rPr>
              <w:t>colar</w:t>
            </w:r>
          </w:p>
          <w:p w14:paraId="54CC9C63" w14:textId="72F399C0" w:rsidR="004E12E0" w:rsidRPr="00313E4E" w:rsidRDefault="004E12E0" w:rsidP="00486686">
            <w:pPr>
              <w:numPr>
                <w:ilvl w:val="0"/>
                <w:numId w:val="11"/>
              </w:numPr>
              <w:spacing w:before="120" w:after="0" w:line="240" w:lineRule="auto"/>
              <w:ind w:left="321"/>
              <w:rPr>
                <w:rFonts w:ascii="Tahoma" w:hAnsi="Tahoma" w:cs="Tahoma"/>
                <w:iCs/>
                <w:color w:val="000000"/>
                <w:spacing w:val="2"/>
                <w:sz w:val="20"/>
                <w:szCs w:val="20"/>
              </w:rPr>
            </w:pPr>
            <w:r w:rsidRPr="00313E4E">
              <w:rPr>
                <w:rFonts w:ascii="Tahoma" w:hAnsi="Tahoma" w:cs="Tahoma"/>
                <w:iCs/>
                <w:color w:val="000000"/>
                <w:spacing w:val="2"/>
                <w:sz w:val="20"/>
                <w:szCs w:val="20"/>
              </w:rPr>
              <w:t xml:space="preserve">există </w:t>
            </w:r>
            <w:r w:rsidR="002E57FD" w:rsidRPr="00313E4E">
              <w:rPr>
                <w:rFonts w:ascii="Tahoma" w:hAnsi="Tahoma" w:cs="Tahoma"/>
                <w:iCs/>
                <w:color w:val="000000"/>
                <w:spacing w:val="2"/>
                <w:sz w:val="20"/>
                <w:szCs w:val="20"/>
              </w:rPr>
              <w:t>2</w:t>
            </w:r>
            <w:r w:rsidRPr="00313E4E">
              <w:rPr>
                <w:rFonts w:ascii="Tahoma" w:hAnsi="Tahoma" w:cs="Tahoma"/>
                <w:iCs/>
                <w:color w:val="000000"/>
                <w:spacing w:val="2"/>
                <w:sz w:val="20"/>
                <w:szCs w:val="20"/>
              </w:rPr>
              <w:t xml:space="preserve"> Cămine Culturale renova</w:t>
            </w:r>
            <w:r w:rsidR="002E57FD" w:rsidRPr="00313E4E">
              <w:rPr>
                <w:rFonts w:ascii="Tahoma" w:hAnsi="Tahoma" w:cs="Tahoma"/>
                <w:iCs/>
                <w:color w:val="000000"/>
                <w:spacing w:val="2"/>
                <w:sz w:val="20"/>
                <w:szCs w:val="20"/>
              </w:rPr>
              <w:t>te în 2 localități ale comunei</w:t>
            </w:r>
            <w:r w:rsidR="00102480" w:rsidRPr="00313E4E">
              <w:rPr>
                <w:rFonts w:ascii="Tahoma" w:hAnsi="Tahoma" w:cs="Tahoma"/>
                <w:iCs/>
                <w:color w:val="000000"/>
                <w:spacing w:val="2"/>
                <w:sz w:val="20"/>
                <w:szCs w:val="20"/>
              </w:rPr>
              <w:t>, din cele 3 cămine existente pe raza comunei</w:t>
            </w:r>
          </w:p>
          <w:p w14:paraId="5719E77D" w14:textId="30B79AC9" w:rsidR="004E12E0" w:rsidRPr="00401A89" w:rsidRDefault="004E12E0" w:rsidP="00486686">
            <w:pPr>
              <w:numPr>
                <w:ilvl w:val="0"/>
                <w:numId w:val="11"/>
              </w:numPr>
              <w:spacing w:before="120" w:after="0" w:line="240" w:lineRule="auto"/>
              <w:ind w:left="321"/>
              <w:rPr>
                <w:rFonts w:ascii="Tahoma" w:hAnsi="Tahoma" w:cs="Tahoma"/>
                <w:iCs/>
                <w:color w:val="000000"/>
                <w:spacing w:val="2"/>
                <w:sz w:val="20"/>
                <w:szCs w:val="20"/>
              </w:rPr>
            </w:pPr>
            <w:r w:rsidRPr="00313E4E">
              <w:rPr>
                <w:rFonts w:ascii="Tahoma" w:hAnsi="Tahoma" w:cs="Tahoma"/>
                <w:iCs/>
                <w:color w:val="000000"/>
                <w:spacing w:val="2"/>
                <w:sz w:val="20"/>
                <w:szCs w:val="20"/>
              </w:rPr>
              <w:t>exist</w:t>
            </w:r>
            <w:r w:rsidR="0039423A" w:rsidRPr="00313E4E">
              <w:rPr>
                <w:rFonts w:ascii="Tahoma" w:hAnsi="Tahoma" w:cs="Tahoma"/>
                <w:iCs/>
                <w:color w:val="000000"/>
                <w:spacing w:val="2"/>
                <w:sz w:val="20"/>
                <w:szCs w:val="20"/>
              </w:rPr>
              <w:t>ă dotări ale unităților de</w:t>
            </w:r>
            <w:r w:rsidR="0039423A" w:rsidRPr="00401A89">
              <w:rPr>
                <w:rFonts w:ascii="Tahoma" w:hAnsi="Tahoma" w:cs="Tahoma"/>
                <w:iCs/>
                <w:color w:val="000000"/>
                <w:spacing w:val="2"/>
                <w:sz w:val="20"/>
                <w:szCs w:val="20"/>
              </w:rPr>
              <w:t xml:space="preserve"> învă</w:t>
            </w:r>
            <w:r w:rsidRPr="00401A89">
              <w:rPr>
                <w:rFonts w:ascii="Tahoma" w:hAnsi="Tahoma" w:cs="Tahoma"/>
                <w:iCs/>
                <w:color w:val="000000"/>
                <w:spacing w:val="2"/>
                <w:sz w:val="20"/>
                <w:szCs w:val="20"/>
              </w:rPr>
              <w:t>țământ cu calculatoare prin programul național de informatizare și din sponsorizări</w:t>
            </w:r>
          </w:p>
          <w:p w14:paraId="76671543" w14:textId="1C4E6A30" w:rsidR="004E12E0" w:rsidRPr="00401A89" w:rsidRDefault="004E12E0" w:rsidP="00486686">
            <w:pPr>
              <w:numPr>
                <w:ilvl w:val="0"/>
                <w:numId w:val="11"/>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există programe și proiecte de pro</w:t>
            </w:r>
            <w:r w:rsidR="0039423A" w:rsidRPr="00401A89">
              <w:rPr>
                <w:rFonts w:ascii="Tahoma" w:hAnsi="Tahoma" w:cs="Tahoma"/>
                <w:iCs/>
                <w:color w:val="000000"/>
                <w:spacing w:val="2"/>
                <w:sz w:val="20"/>
                <w:szCs w:val="20"/>
              </w:rPr>
              <w:t>movare a tradițiilor și obiceiu</w:t>
            </w:r>
            <w:r w:rsidRPr="00401A89">
              <w:rPr>
                <w:rFonts w:ascii="Tahoma" w:hAnsi="Tahoma" w:cs="Tahoma"/>
                <w:iCs/>
                <w:color w:val="000000"/>
                <w:spacing w:val="2"/>
                <w:sz w:val="20"/>
                <w:szCs w:val="20"/>
              </w:rPr>
              <w:t>rilor fol</w:t>
            </w:r>
            <w:r w:rsidR="0039423A" w:rsidRPr="00401A89">
              <w:rPr>
                <w:rFonts w:ascii="Tahoma" w:hAnsi="Tahoma" w:cs="Tahoma"/>
                <w:iCs/>
                <w:color w:val="000000"/>
                <w:spacing w:val="2"/>
                <w:sz w:val="20"/>
                <w:szCs w:val="20"/>
              </w:rPr>
              <w:t>clorice, precum și pentru impli</w:t>
            </w:r>
            <w:r w:rsidRPr="00401A89">
              <w:rPr>
                <w:rFonts w:ascii="Tahoma" w:hAnsi="Tahoma" w:cs="Tahoma"/>
                <w:iCs/>
                <w:color w:val="000000"/>
                <w:spacing w:val="2"/>
                <w:sz w:val="20"/>
                <w:szCs w:val="20"/>
              </w:rPr>
              <w:t>carea comunității în procesul școlar</w:t>
            </w:r>
          </w:p>
          <w:p w14:paraId="50774CAB" w14:textId="0A9BF968" w:rsidR="004E12E0" w:rsidRPr="00401A89" w:rsidRDefault="004E12E0" w:rsidP="00486686">
            <w:pPr>
              <w:numPr>
                <w:ilvl w:val="0"/>
                <w:numId w:val="11"/>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există o intensă activitate de pro</w:t>
            </w:r>
            <w:r w:rsidR="0039423A" w:rsidRPr="00401A89">
              <w:rPr>
                <w:rFonts w:ascii="Tahoma" w:hAnsi="Tahoma" w:cs="Tahoma"/>
                <w:iCs/>
                <w:color w:val="000000"/>
                <w:spacing w:val="2"/>
                <w:sz w:val="20"/>
                <w:szCs w:val="20"/>
              </w:rPr>
              <w:t>movare a folclorului prin ansam</w:t>
            </w:r>
            <w:r w:rsidRPr="00401A89">
              <w:rPr>
                <w:rFonts w:ascii="Tahoma" w:hAnsi="Tahoma" w:cs="Tahoma"/>
                <w:iCs/>
                <w:color w:val="000000"/>
                <w:spacing w:val="2"/>
                <w:sz w:val="20"/>
                <w:szCs w:val="20"/>
              </w:rPr>
              <w:t>blurile  folcloric</w:t>
            </w:r>
            <w:r w:rsidR="0039423A" w:rsidRPr="00401A89">
              <w:rPr>
                <w:rFonts w:ascii="Tahoma" w:hAnsi="Tahoma" w:cs="Tahoma"/>
                <w:iCs/>
                <w:color w:val="000000"/>
                <w:spacing w:val="2"/>
                <w:sz w:val="20"/>
                <w:szCs w:val="20"/>
              </w:rPr>
              <w:t>e de tineri și instru</w:t>
            </w:r>
            <w:r w:rsidRPr="00401A89">
              <w:rPr>
                <w:rFonts w:ascii="Tahoma" w:hAnsi="Tahoma" w:cs="Tahoma"/>
                <w:iCs/>
                <w:color w:val="000000"/>
                <w:spacing w:val="2"/>
                <w:sz w:val="20"/>
                <w:szCs w:val="20"/>
              </w:rPr>
              <w:t>mentale</w:t>
            </w:r>
          </w:p>
          <w:p w14:paraId="022550E5" w14:textId="6B21F158" w:rsidR="0075239C" w:rsidRPr="00401A89" w:rsidRDefault="004E12E0" w:rsidP="00486686">
            <w:pPr>
              <w:numPr>
                <w:ilvl w:val="0"/>
                <w:numId w:val="11"/>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există bibliotecă comunală în Păuliș</w:t>
            </w:r>
            <w:r w:rsidR="009B6DCC">
              <w:rPr>
                <w:rFonts w:ascii="Tahoma" w:hAnsi="Tahoma" w:cs="Tahoma"/>
                <w:iCs/>
                <w:color w:val="000000"/>
                <w:spacing w:val="2"/>
                <w:sz w:val="20"/>
                <w:szCs w:val="20"/>
              </w:rPr>
              <w:t>, clădirea fiind momentan în reabilitare</w:t>
            </w:r>
          </w:p>
          <w:p w14:paraId="56675067" w14:textId="77777777" w:rsidR="0075239C" w:rsidRPr="00401A89" w:rsidRDefault="0075239C" w:rsidP="00486686">
            <w:pPr>
              <w:numPr>
                <w:ilvl w:val="0"/>
                <w:numId w:val="11"/>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 xml:space="preserve">există microbus pentru transportul elevilor </w:t>
            </w:r>
          </w:p>
          <w:p w14:paraId="6F4AC7E6" w14:textId="77777777" w:rsidR="0075239C" w:rsidRPr="00401A89" w:rsidRDefault="0075239C" w:rsidP="00486686">
            <w:pPr>
              <w:numPr>
                <w:ilvl w:val="0"/>
                <w:numId w:val="11"/>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există sală de sport în Păuliș</w:t>
            </w:r>
          </w:p>
          <w:p w14:paraId="3628BCF4" w14:textId="6967BCAE" w:rsidR="004E12E0" w:rsidRPr="00401A89" w:rsidRDefault="0075239C" w:rsidP="00486686">
            <w:pPr>
              <w:numPr>
                <w:ilvl w:val="0"/>
                <w:numId w:val="11"/>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Monumentul Eroilor ca punct de atr</w:t>
            </w:r>
            <w:r w:rsidR="0039423A" w:rsidRPr="00401A89">
              <w:rPr>
                <w:rFonts w:ascii="Tahoma" w:hAnsi="Tahoma" w:cs="Tahoma"/>
                <w:iCs/>
                <w:color w:val="000000"/>
                <w:spacing w:val="2"/>
                <w:sz w:val="20"/>
                <w:szCs w:val="20"/>
              </w:rPr>
              <w:t>acție culturală, unde se organi</w:t>
            </w:r>
            <w:r w:rsidRPr="00401A89">
              <w:rPr>
                <w:rFonts w:ascii="Tahoma" w:hAnsi="Tahoma" w:cs="Tahoma"/>
                <w:iCs/>
                <w:color w:val="000000"/>
                <w:spacing w:val="2"/>
                <w:sz w:val="20"/>
                <w:szCs w:val="20"/>
              </w:rPr>
              <w:t>zează</w:t>
            </w:r>
            <w:r w:rsidR="004E12E0" w:rsidRPr="00401A89">
              <w:rPr>
                <w:rFonts w:ascii="Tahoma" w:hAnsi="Tahoma" w:cs="Tahoma"/>
                <w:iCs/>
                <w:color w:val="000000"/>
                <w:spacing w:val="2"/>
                <w:sz w:val="20"/>
                <w:szCs w:val="20"/>
              </w:rPr>
              <w:t xml:space="preserve"> </w:t>
            </w:r>
            <w:r w:rsidRPr="00401A89">
              <w:rPr>
                <w:rFonts w:ascii="Tahoma" w:hAnsi="Tahoma" w:cs="Tahoma"/>
                <w:iCs/>
                <w:color w:val="000000"/>
                <w:spacing w:val="2"/>
                <w:sz w:val="20"/>
                <w:szCs w:val="20"/>
              </w:rPr>
              <w:t xml:space="preserve">anual comemorări </w:t>
            </w:r>
            <w:r w:rsidR="00A9240C" w:rsidRPr="00401A89">
              <w:rPr>
                <w:rFonts w:ascii="Tahoma" w:hAnsi="Tahoma" w:cs="Tahoma"/>
                <w:iCs/>
                <w:color w:val="000000"/>
                <w:spacing w:val="2"/>
                <w:sz w:val="20"/>
                <w:szCs w:val="20"/>
              </w:rPr>
              <w:t>în cinstea eroilor căzuți în 1944</w:t>
            </w:r>
          </w:p>
          <w:p w14:paraId="5FF34198" w14:textId="3399D4A2" w:rsidR="00A9240C" w:rsidRPr="00401A89" w:rsidRDefault="00A9240C" w:rsidP="00486686">
            <w:pPr>
              <w:numPr>
                <w:ilvl w:val="0"/>
                <w:numId w:val="11"/>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Existența unui climat spiritual de bună înțelegere între culte: ortodox, catolic, adventist de ziua a șaptea, penticostal, baptist</w:t>
            </w:r>
          </w:p>
        </w:tc>
        <w:tc>
          <w:tcPr>
            <w:tcW w:w="4394" w:type="dxa"/>
          </w:tcPr>
          <w:p w14:paraId="12284780" w14:textId="77777777" w:rsidR="004A2202" w:rsidRPr="00401A89" w:rsidRDefault="004A2202"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t>PUNCTE SLABE</w:t>
            </w:r>
          </w:p>
          <w:p w14:paraId="006023F1" w14:textId="77777777" w:rsidR="004A2202" w:rsidRPr="00401A89" w:rsidRDefault="00F7210D" w:rsidP="00486686">
            <w:pPr>
              <w:numPr>
                <w:ilvl w:val="0"/>
                <w:numId w:val="11"/>
              </w:numPr>
              <w:spacing w:before="120" w:after="0" w:line="240" w:lineRule="auto"/>
              <w:ind w:left="322"/>
              <w:rPr>
                <w:rFonts w:ascii="Tahoma" w:hAnsi="Tahoma" w:cs="Tahoma"/>
                <w:iCs/>
                <w:color w:val="000000"/>
                <w:spacing w:val="2"/>
                <w:sz w:val="20"/>
                <w:szCs w:val="20"/>
              </w:rPr>
            </w:pPr>
            <w:r w:rsidRPr="00401A89">
              <w:rPr>
                <w:rFonts w:ascii="Tahoma" w:hAnsi="Tahoma" w:cs="Tahoma"/>
                <w:iCs/>
                <w:color w:val="000000"/>
                <w:spacing w:val="2"/>
                <w:sz w:val="20"/>
                <w:szCs w:val="20"/>
              </w:rPr>
              <w:t>tinerii care pleacă din comună pentru continuarea studiilor superioare</w:t>
            </w:r>
          </w:p>
          <w:p w14:paraId="5F3ACAC3" w14:textId="32853F19" w:rsidR="00F7210D" w:rsidRPr="00401A89" w:rsidRDefault="00F7210D" w:rsidP="00486686">
            <w:pPr>
              <w:numPr>
                <w:ilvl w:val="0"/>
                <w:numId w:val="11"/>
              </w:numPr>
              <w:spacing w:before="120" w:after="0" w:line="240" w:lineRule="auto"/>
              <w:ind w:left="322"/>
              <w:rPr>
                <w:rFonts w:ascii="Tahoma" w:hAnsi="Tahoma" w:cs="Tahoma"/>
                <w:iCs/>
                <w:color w:val="000000"/>
                <w:spacing w:val="2"/>
                <w:sz w:val="20"/>
                <w:szCs w:val="20"/>
              </w:rPr>
            </w:pPr>
            <w:r w:rsidRPr="00401A89">
              <w:rPr>
                <w:rFonts w:ascii="Tahoma" w:hAnsi="Tahoma" w:cs="Tahoma"/>
                <w:iCs/>
                <w:color w:val="000000"/>
                <w:spacing w:val="2"/>
                <w:sz w:val="20"/>
                <w:szCs w:val="20"/>
              </w:rPr>
              <w:t>lipsă parcuri pentru copii, bătrâni.</w:t>
            </w:r>
          </w:p>
        </w:tc>
      </w:tr>
      <w:tr w:rsidR="004A2202" w:rsidRPr="00401A89" w14:paraId="1FF8D36A" w14:textId="77777777" w:rsidTr="00FE1449">
        <w:tc>
          <w:tcPr>
            <w:tcW w:w="1129" w:type="dxa"/>
          </w:tcPr>
          <w:p w14:paraId="1BDE97F2" w14:textId="77777777" w:rsidR="004A2202" w:rsidRPr="00401A89" w:rsidRDefault="004A2202"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t>Factori externi</w:t>
            </w:r>
          </w:p>
        </w:tc>
        <w:tc>
          <w:tcPr>
            <w:tcW w:w="4253" w:type="dxa"/>
          </w:tcPr>
          <w:p w14:paraId="4577CF3E" w14:textId="77777777" w:rsidR="004A2202" w:rsidRPr="00401A89" w:rsidRDefault="004A2202"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t>OPORTUNITĂȚI</w:t>
            </w:r>
          </w:p>
          <w:p w14:paraId="2044CAC4" w14:textId="77777777" w:rsidR="004A2202" w:rsidRPr="00401A89" w:rsidRDefault="004A2202" w:rsidP="00486686">
            <w:pPr>
              <w:numPr>
                <w:ilvl w:val="0"/>
                <w:numId w:val="12"/>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a</w:t>
            </w:r>
            <w:r w:rsidR="00BE110B" w:rsidRPr="00401A89">
              <w:rPr>
                <w:rFonts w:ascii="Tahoma" w:hAnsi="Tahoma" w:cs="Tahoma"/>
                <w:iCs/>
                <w:color w:val="000000"/>
                <w:spacing w:val="2"/>
                <w:sz w:val="20"/>
                <w:szCs w:val="20"/>
              </w:rPr>
              <w:t>menajarea unei scene pentru manifestările culturale</w:t>
            </w:r>
          </w:p>
          <w:p w14:paraId="75119847" w14:textId="77777777" w:rsidR="00BE110B" w:rsidRPr="00401A89" w:rsidRDefault="00BE110B" w:rsidP="00486686">
            <w:pPr>
              <w:numPr>
                <w:ilvl w:val="0"/>
                <w:numId w:val="12"/>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lastRenderedPageBreak/>
              <w:t>promovarea unor activități de turism și excursii pentru tineri și adulți</w:t>
            </w:r>
          </w:p>
          <w:p w14:paraId="7FE2E105" w14:textId="77777777" w:rsidR="00BE110B" w:rsidRPr="00401A89" w:rsidRDefault="00BE110B" w:rsidP="00486686">
            <w:pPr>
              <w:numPr>
                <w:ilvl w:val="0"/>
                <w:numId w:val="12"/>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promovarea sportului și în satele aparținătoare, prin organizarea de manifestări sportive</w:t>
            </w:r>
          </w:p>
          <w:p w14:paraId="4F561F74" w14:textId="24177CFE" w:rsidR="00BE110B" w:rsidRPr="00401A89" w:rsidRDefault="00BE110B" w:rsidP="00486686">
            <w:pPr>
              <w:numPr>
                <w:ilvl w:val="0"/>
                <w:numId w:val="12"/>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promovarea une</w:t>
            </w:r>
            <w:r w:rsidR="003A3D51">
              <w:rPr>
                <w:rFonts w:ascii="Tahoma" w:hAnsi="Tahoma" w:cs="Tahoma"/>
                <w:iCs/>
                <w:color w:val="000000"/>
                <w:spacing w:val="2"/>
                <w:sz w:val="20"/>
                <w:szCs w:val="20"/>
              </w:rPr>
              <w:t>i palete di</w:t>
            </w:r>
            <w:r w:rsidRPr="00401A89">
              <w:rPr>
                <w:rFonts w:ascii="Tahoma" w:hAnsi="Tahoma" w:cs="Tahoma"/>
                <w:iCs/>
                <w:color w:val="000000"/>
                <w:spacing w:val="2"/>
                <w:sz w:val="20"/>
                <w:szCs w:val="20"/>
              </w:rPr>
              <w:t>versificate de sporturi de performanță, ci</w:t>
            </w:r>
            <w:r w:rsidR="0039423A" w:rsidRPr="00401A89">
              <w:rPr>
                <w:rFonts w:ascii="Tahoma" w:hAnsi="Tahoma" w:cs="Tahoma"/>
                <w:iCs/>
                <w:color w:val="000000"/>
                <w:spacing w:val="2"/>
                <w:sz w:val="20"/>
                <w:szCs w:val="20"/>
              </w:rPr>
              <w:t>c</w:t>
            </w:r>
            <w:r w:rsidRPr="00401A89">
              <w:rPr>
                <w:rFonts w:ascii="Tahoma" w:hAnsi="Tahoma" w:cs="Tahoma"/>
                <w:iCs/>
                <w:color w:val="000000"/>
                <w:spacing w:val="2"/>
                <w:sz w:val="20"/>
                <w:szCs w:val="20"/>
              </w:rPr>
              <w:t>loturism și sporturi extreme</w:t>
            </w:r>
          </w:p>
        </w:tc>
        <w:tc>
          <w:tcPr>
            <w:tcW w:w="4394" w:type="dxa"/>
          </w:tcPr>
          <w:p w14:paraId="360190AA" w14:textId="77777777" w:rsidR="004A2202" w:rsidRPr="00401A89" w:rsidRDefault="004A2202"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lastRenderedPageBreak/>
              <w:t>AMENINȚĂRI</w:t>
            </w:r>
          </w:p>
          <w:p w14:paraId="47FAE980" w14:textId="036075A2" w:rsidR="004A2202" w:rsidRPr="00401A89" w:rsidRDefault="0039423A" w:rsidP="00486686">
            <w:pPr>
              <w:numPr>
                <w:ilvl w:val="0"/>
                <w:numId w:val="12"/>
              </w:numPr>
              <w:spacing w:before="120" w:after="0" w:line="240" w:lineRule="auto"/>
              <w:ind w:left="322"/>
              <w:rPr>
                <w:rFonts w:ascii="Tahoma" w:hAnsi="Tahoma" w:cs="Tahoma"/>
                <w:iCs/>
                <w:color w:val="000000"/>
                <w:spacing w:val="2"/>
                <w:sz w:val="20"/>
                <w:szCs w:val="20"/>
              </w:rPr>
            </w:pPr>
            <w:r w:rsidRPr="00401A89">
              <w:rPr>
                <w:rFonts w:ascii="Tahoma" w:hAnsi="Tahoma" w:cs="Tahoma"/>
                <w:iCs/>
                <w:color w:val="000000"/>
                <w:spacing w:val="2"/>
                <w:sz w:val="20"/>
                <w:szCs w:val="20"/>
              </w:rPr>
              <w:lastRenderedPageBreak/>
              <w:t>lipsa unor programe de reo</w:t>
            </w:r>
            <w:r w:rsidR="008535E4" w:rsidRPr="00401A89">
              <w:rPr>
                <w:rFonts w:ascii="Tahoma" w:hAnsi="Tahoma" w:cs="Tahoma"/>
                <w:iCs/>
                <w:color w:val="000000"/>
                <w:spacing w:val="2"/>
                <w:sz w:val="20"/>
                <w:szCs w:val="20"/>
              </w:rPr>
              <w:t>rientare profesională coerente reduce atractivitatea pentru investitori</w:t>
            </w:r>
          </w:p>
          <w:p w14:paraId="2C24EF30" w14:textId="268D78DB" w:rsidR="008535E4" w:rsidRPr="00401A89" w:rsidRDefault="008535E4" w:rsidP="00486686">
            <w:pPr>
              <w:numPr>
                <w:ilvl w:val="0"/>
                <w:numId w:val="12"/>
              </w:numPr>
              <w:spacing w:before="120" w:after="0" w:line="240" w:lineRule="auto"/>
              <w:ind w:left="322"/>
              <w:rPr>
                <w:rFonts w:ascii="Tahoma" w:hAnsi="Tahoma" w:cs="Tahoma"/>
                <w:iCs/>
                <w:color w:val="000000"/>
                <w:spacing w:val="2"/>
                <w:sz w:val="20"/>
                <w:szCs w:val="20"/>
              </w:rPr>
            </w:pPr>
            <w:r w:rsidRPr="00401A89">
              <w:rPr>
                <w:rFonts w:ascii="Tahoma" w:hAnsi="Tahoma" w:cs="Tahoma"/>
                <w:iCs/>
                <w:color w:val="000000"/>
                <w:spacing w:val="2"/>
                <w:sz w:val="20"/>
                <w:szCs w:val="20"/>
              </w:rPr>
              <w:t>pierderea moștenirii tradiționale datorită schimbului de generații</w:t>
            </w:r>
          </w:p>
        </w:tc>
      </w:tr>
    </w:tbl>
    <w:p w14:paraId="45ABD387" w14:textId="1FA1E0AC" w:rsidR="004A2202" w:rsidRPr="00401A89" w:rsidRDefault="004A2202" w:rsidP="00905B9E">
      <w:pPr>
        <w:spacing w:before="120" w:after="0" w:line="240" w:lineRule="auto"/>
        <w:contextualSpacing/>
        <w:rPr>
          <w:rFonts w:ascii="Tahoma" w:hAnsi="Tahoma" w:cs="Tahoma"/>
          <w:b/>
          <w:bCs/>
          <w:iCs/>
          <w:color w:val="000000"/>
          <w:spacing w:val="2"/>
          <w:sz w:val="24"/>
          <w:szCs w:val="24"/>
        </w:rPr>
      </w:pPr>
    </w:p>
    <w:p w14:paraId="2E79898E" w14:textId="588CCFBD" w:rsidR="007F7BC3" w:rsidRPr="00401A89" w:rsidRDefault="007F7BC3" w:rsidP="00905B9E">
      <w:pPr>
        <w:spacing w:before="120" w:after="0" w:line="240" w:lineRule="auto"/>
        <w:contextualSpacing/>
        <w:rPr>
          <w:rFonts w:ascii="Tahoma" w:hAnsi="Tahoma" w:cs="Tahoma"/>
          <w:b/>
          <w:bCs/>
          <w:i/>
          <w:color w:val="000000"/>
          <w:spacing w:val="2"/>
          <w:sz w:val="24"/>
          <w:szCs w:val="24"/>
        </w:rPr>
      </w:pPr>
      <w:r w:rsidRPr="00401A89">
        <w:rPr>
          <w:rFonts w:ascii="Tahoma" w:hAnsi="Tahoma" w:cs="Tahoma"/>
          <w:b/>
          <w:bCs/>
          <w:i/>
          <w:color w:val="000000"/>
          <w:spacing w:val="2"/>
          <w:sz w:val="24"/>
          <w:szCs w:val="24"/>
        </w:rPr>
        <w:t>2.6 Analiza SWOT – Social - Sănătate</w:t>
      </w:r>
    </w:p>
    <w:tbl>
      <w:tblPr>
        <w:tblW w:w="9776" w:type="dxa"/>
        <w:tblBorders>
          <w:right w:val="single" w:sz="4" w:space="0" w:color="auto"/>
        </w:tblBorders>
        <w:tblLook w:val="04A0" w:firstRow="1" w:lastRow="0" w:firstColumn="1" w:lastColumn="0" w:noHBand="0" w:noVBand="1"/>
      </w:tblPr>
      <w:tblGrid>
        <w:gridCol w:w="1129"/>
        <w:gridCol w:w="4253"/>
        <w:gridCol w:w="4394"/>
      </w:tblGrid>
      <w:tr w:rsidR="007F7BC3" w:rsidRPr="00401A89" w14:paraId="1CFE200F" w14:textId="77777777" w:rsidTr="00FE1449">
        <w:tc>
          <w:tcPr>
            <w:tcW w:w="1129" w:type="dxa"/>
            <w:tcBorders>
              <w:top w:val="single" w:sz="4" w:space="0" w:color="auto"/>
              <w:left w:val="single" w:sz="4" w:space="0" w:color="auto"/>
              <w:bottom w:val="single" w:sz="4" w:space="0" w:color="auto"/>
              <w:right w:val="single" w:sz="4" w:space="0" w:color="auto"/>
            </w:tcBorders>
          </w:tcPr>
          <w:p w14:paraId="467E94BE" w14:textId="77777777" w:rsidR="007F7BC3" w:rsidRPr="00401A89" w:rsidRDefault="007F7BC3"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t>Factori</w:t>
            </w:r>
          </w:p>
        </w:tc>
        <w:tc>
          <w:tcPr>
            <w:tcW w:w="4253" w:type="dxa"/>
            <w:tcBorders>
              <w:top w:val="single" w:sz="4" w:space="0" w:color="auto"/>
              <w:left w:val="single" w:sz="4" w:space="0" w:color="auto"/>
              <w:bottom w:val="single" w:sz="4" w:space="0" w:color="auto"/>
              <w:right w:val="single" w:sz="4" w:space="0" w:color="auto"/>
            </w:tcBorders>
          </w:tcPr>
          <w:p w14:paraId="011D2002" w14:textId="77777777" w:rsidR="007F7BC3" w:rsidRPr="00401A89" w:rsidRDefault="007F7BC3"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t>Factori pozitivi</w:t>
            </w:r>
          </w:p>
        </w:tc>
        <w:tc>
          <w:tcPr>
            <w:tcW w:w="4394" w:type="dxa"/>
            <w:tcBorders>
              <w:top w:val="single" w:sz="4" w:space="0" w:color="auto"/>
              <w:left w:val="single" w:sz="4" w:space="0" w:color="auto"/>
              <w:bottom w:val="single" w:sz="4" w:space="0" w:color="auto"/>
            </w:tcBorders>
          </w:tcPr>
          <w:p w14:paraId="55619E2E" w14:textId="77777777" w:rsidR="007F7BC3" w:rsidRPr="00401A89" w:rsidRDefault="007F7BC3"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t>Factori negativi</w:t>
            </w:r>
          </w:p>
        </w:tc>
      </w:tr>
      <w:tr w:rsidR="007F7BC3" w:rsidRPr="00401A89" w14:paraId="53D77770" w14:textId="77777777" w:rsidTr="00FE1449">
        <w:tc>
          <w:tcPr>
            <w:tcW w:w="1129" w:type="dxa"/>
            <w:tcBorders>
              <w:top w:val="single" w:sz="4" w:space="0" w:color="auto"/>
              <w:left w:val="single" w:sz="4" w:space="0" w:color="auto"/>
              <w:bottom w:val="nil"/>
              <w:right w:val="single" w:sz="4" w:space="0" w:color="auto"/>
            </w:tcBorders>
          </w:tcPr>
          <w:p w14:paraId="5C209A1E" w14:textId="77777777" w:rsidR="007F7BC3" w:rsidRPr="00401A89" w:rsidRDefault="007F7BC3"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t>Factori interni</w:t>
            </w:r>
          </w:p>
        </w:tc>
        <w:tc>
          <w:tcPr>
            <w:tcW w:w="4253" w:type="dxa"/>
            <w:tcBorders>
              <w:top w:val="single" w:sz="4" w:space="0" w:color="auto"/>
              <w:left w:val="single" w:sz="4" w:space="0" w:color="auto"/>
              <w:bottom w:val="nil"/>
              <w:right w:val="single" w:sz="4" w:space="0" w:color="auto"/>
            </w:tcBorders>
          </w:tcPr>
          <w:p w14:paraId="69C5535A" w14:textId="77777777" w:rsidR="007F7BC3" w:rsidRPr="00401A89" w:rsidRDefault="007F7BC3"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t>PUNCTE TARI</w:t>
            </w:r>
          </w:p>
          <w:p w14:paraId="1795327D" w14:textId="77777777" w:rsidR="007F7BC3" w:rsidRDefault="00EB5653" w:rsidP="00486686">
            <w:pPr>
              <w:numPr>
                <w:ilvl w:val="0"/>
                <w:numId w:val="11"/>
              </w:numPr>
              <w:spacing w:before="120" w:after="0" w:line="240" w:lineRule="auto"/>
              <w:ind w:left="321"/>
              <w:jc w:val="both"/>
              <w:rPr>
                <w:rFonts w:ascii="Tahoma" w:hAnsi="Tahoma" w:cs="Tahoma"/>
                <w:iCs/>
                <w:color w:val="000000"/>
                <w:spacing w:val="2"/>
                <w:sz w:val="20"/>
                <w:szCs w:val="20"/>
              </w:rPr>
            </w:pPr>
            <w:r w:rsidRPr="00401A89">
              <w:rPr>
                <w:rFonts w:ascii="Tahoma" w:hAnsi="Tahoma" w:cs="Tahoma"/>
                <w:iCs/>
                <w:color w:val="000000"/>
                <w:spacing w:val="2"/>
                <w:sz w:val="20"/>
                <w:szCs w:val="20"/>
              </w:rPr>
              <w:t>existența a trei dispensare umane, două în Păuliș și unul în Sâmbăteni</w:t>
            </w:r>
          </w:p>
          <w:p w14:paraId="1034AA98" w14:textId="4F8132CE" w:rsidR="009B6DCC" w:rsidRPr="00401A89" w:rsidRDefault="009B6DCC" w:rsidP="00486686">
            <w:pPr>
              <w:numPr>
                <w:ilvl w:val="0"/>
                <w:numId w:val="11"/>
              </w:numPr>
              <w:spacing w:before="120" w:after="0" w:line="240" w:lineRule="auto"/>
              <w:ind w:left="321"/>
              <w:jc w:val="both"/>
              <w:rPr>
                <w:rFonts w:ascii="Tahoma" w:hAnsi="Tahoma" w:cs="Tahoma"/>
                <w:iCs/>
                <w:color w:val="000000"/>
                <w:spacing w:val="2"/>
                <w:sz w:val="20"/>
                <w:szCs w:val="20"/>
              </w:rPr>
            </w:pPr>
            <w:r>
              <w:rPr>
                <w:rFonts w:ascii="Tahoma" w:hAnsi="Tahoma" w:cs="Tahoma"/>
                <w:iCs/>
                <w:color w:val="000000"/>
                <w:spacing w:val="2"/>
                <w:sz w:val="20"/>
                <w:szCs w:val="20"/>
              </w:rPr>
              <w:t>existența unui centru de permanență</w:t>
            </w:r>
          </w:p>
          <w:p w14:paraId="42902CF3" w14:textId="4392B6AC" w:rsidR="00EB5653" w:rsidRPr="00401A89" w:rsidRDefault="00EB5653" w:rsidP="00486686">
            <w:pPr>
              <w:numPr>
                <w:ilvl w:val="0"/>
                <w:numId w:val="11"/>
              </w:numPr>
              <w:spacing w:before="120" w:after="0" w:line="240" w:lineRule="auto"/>
              <w:ind w:left="321"/>
              <w:jc w:val="both"/>
              <w:rPr>
                <w:rFonts w:ascii="Tahoma" w:hAnsi="Tahoma" w:cs="Tahoma"/>
                <w:iCs/>
                <w:color w:val="000000"/>
                <w:spacing w:val="2"/>
                <w:sz w:val="20"/>
                <w:szCs w:val="20"/>
              </w:rPr>
            </w:pPr>
            <w:r w:rsidRPr="00401A89">
              <w:rPr>
                <w:rFonts w:ascii="Tahoma" w:hAnsi="Tahoma" w:cs="Tahoma"/>
                <w:iCs/>
                <w:color w:val="000000"/>
                <w:spacing w:val="2"/>
                <w:sz w:val="20"/>
                <w:szCs w:val="20"/>
              </w:rPr>
              <w:t>exis</w:t>
            </w:r>
            <w:r w:rsidR="0039423A" w:rsidRPr="00401A89">
              <w:rPr>
                <w:rFonts w:ascii="Tahoma" w:hAnsi="Tahoma" w:cs="Tahoma"/>
                <w:iCs/>
                <w:color w:val="000000"/>
                <w:spacing w:val="2"/>
                <w:sz w:val="20"/>
                <w:szCs w:val="20"/>
              </w:rPr>
              <w:t>tența serviciilor medicale vete</w:t>
            </w:r>
            <w:r w:rsidRPr="00401A89">
              <w:rPr>
                <w:rFonts w:ascii="Tahoma" w:hAnsi="Tahoma" w:cs="Tahoma"/>
                <w:iCs/>
                <w:color w:val="000000"/>
                <w:spacing w:val="2"/>
                <w:sz w:val="20"/>
                <w:szCs w:val="20"/>
              </w:rPr>
              <w:t>rinare în Păuliș și Sâmbăteni</w:t>
            </w:r>
          </w:p>
          <w:p w14:paraId="28D72EF0" w14:textId="77777777" w:rsidR="00EB5653" w:rsidRPr="00401A89" w:rsidRDefault="00EB5653" w:rsidP="00486686">
            <w:pPr>
              <w:numPr>
                <w:ilvl w:val="0"/>
                <w:numId w:val="11"/>
              </w:numPr>
              <w:spacing w:before="120" w:after="0" w:line="240" w:lineRule="auto"/>
              <w:ind w:left="321"/>
              <w:jc w:val="both"/>
              <w:rPr>
                <w:rFonts w:ascii="Tahoma" w:hAnsi="Tahoma" w:cs="Tahoma"/>
                <w:iCs/>
                <w:color w:val="000000"/>
                <w:spacing w:val="2"/>
                <w:sz w:val="20"/>
                <w:szCs w:val="20"/>
              </w:rPr>
            </w:pPr>
            <w:r w:rsidRPr="00401A89">
              <w:rPr>
                <w:rFonts w:ascii="Tahoma" w:hAnsi="Tahoma" w:cs="Tahoma"/>
                <w:iCs/>
                <w:color w:val="000000"/>
                <w:spacing w:val="2"/>
                <w:sz w:val="20"/>
                <w:szCs w:val="20"/>
              </w:rPr>
              <w:t>program zilnic de consultații ale medicului de familie</w:t>
            </w:r>
          </w:p>
          <w:p w14:paraId="4FF04AB4" w14:textId="77777777" w:rsidR="00EB5653" w:rsidRPr="00401A89" w:rsidRDefault="00EB5653" w:rsidP="00486686">
            <w:pPr>
              <w:numPr>
                <w:ilvl w:val="0"/>
                <w:numId w:val="11"/>
              </w:numPr>
              <w:spacing w:before="120" w:after="0" w:line="240" w:lineRule="auto"/>
              <w:ind w:left="321"/>
              <w:jc w:val="both"/>
              <w:rPr>
                <w:rFonts w:ascii="Tahoma" w:hAnsi="Tahoma" w:cs="Tahoma"/>
                <w:iCs/>
                <w:color w:val="000000"/>
                <w:spacing w:val="2"/>
                <w:sz w:val="20"/>
                <w:szCs w:val="20"/>
              </w:rPr>
            </w:pPr>
            <w:r w:rsidRPr="00401A89">
              <w:rPr>
                <w:rFonts w:ascii="Tahoma" w:hAnsi="Tahoma" w:cs="Tahoma"/>
                <w:iCs/>
                <w:color w:val="000000"/>
                <w:spacing w:val="2"/>
                <w:sz w:val="20"/>
                <w:szCs w:val="20"/>
              </w:rPr>
              <w:t>se asigură tratament ambulatoriu</w:t>
            </w:r>
          </w:p>
          <w:p w14:paraId="14069A9E" w14:textId="77777777" w:rsidR="00EB5653" w:rsidRPr="00401A89" w:rsidRDefault="00EB5653" w:rsidP="00486686">
            <w:pPr>
              <w:numPr>
                <w:ilvl w:val="0"/>
                <w:numId w:val="11"/>
              </w:numPr>
              <w:spacing w:before="120" w:after="0" w:line="240" w:lineRule="auto"/>
              <w:ind w:left="321"/>
              <w:jc w:val="both"/>
              <w:rPr>
                <w:rFonts w:ascii="Tahoma" w:hAnsi="Tahoma" w:cs="Tahoma"/>
                <w:iCs/>
                <w:color w:val="000000"/>
                <w:spacing w:val="2"/>
                <w:sz w:val="20"/>
                <w:szCs w:val="20"/>
              </w:rPr>
            </w:pPr>
            <w:r w:rsidRPr="00401A89">
              <w:rPr>
                <w:rFonts w:ascii="Tahoma" w:hAnsi="Tahoma" w:cs="Tahoma"/>
                <w:iCs/>
                <w:color w:val="000000"/>
                <w:spacing w:val="2"/>
                <w:sz w:val="20"/>
                <w:szCs w:val="20"/>
              </w:rPr>
              <w:t>existența unui cabinet stomatologic în Păuliș și Sâmbăteni</w:t>
            </w:r>
          </w:p>
          <w:p w14:paraId="523D4C0B" w14:textId="126EEFAE" w:rsidR="00EB5653" w:rsidRPr="00401A89" w:rsidRDefault="00EB5653" w:rsidP="00486686">
            <w:pPr>
              <w:numPr>
                <w:ilvl w:val="0"/>
                <w:numId w:val="11"/>
              </w:numPr>
              <w:spacing w:before="120" w:after="0" w:line="240" w:lineRule="auto"/>
              <w:ind w:left="321"/>
              <w:jc w:val="both"/>
              <w:rPr>
                <w:rFonts w:ascii="Tahoma" w:hAnsi="Tahoma" w:cs="Tahoma"/>
                <w:iCs/>
                <w:color w:val="000000"/>
                <w:spacing w:val="2"/>
                <w:sz w:val="20"/>
                <w:szCs w:val="20"/>
              </w:rPr>
            </w:pPr>
            <w:r w:rsidRPr="00401A89">
              <w:rPr>
                <w:rFonts w:ascii="Tahoma" w:hAnsi="Tahoma" w:cs="Tahoma"/>
                <w:iCs/>
                <w:color w:val="000000"/>
                <w:spacing w:val="2"/>
                <w:sz w:val="20"/>
                <w:szCs w:val="20"/>
              </w:rPr>
              <w:t xml:space="preserve">existența a </w:t>
            </w:r>
            <w:r w:rsidR="00706925">
              <w:rPr>
                <w:rFonts w:ascii="Tahoma" w:hAnsi="Tahoma" w:cs="Tahoma"/>
                <w:iCs/>
                <w:color w:val="000000"/>
                <w:spacing w:val="2"/>
                <w:sz w:val="20"/>
                <w:szCs w:val="20"/>
              </w:rPr>
              <w:t>3</w:t>
            </w:r>
            <w:r w:rsidRPr="00401A89">
              <w:rPr>
                <w:rFonts w:ascii="Tahoma" w:hAnsi="Tahoma" w:cs="Tahoma"/>
                <w:iCs/>
                <w:color w:val="000000"/>
                <w:spacing w:val="2"/>
                <w:sz w:val="20"/>
                <w:szCs w:val="20"/>
              </w:rPr>
              <w:t xml:space="preserve"> farmacii umane în Păuliș și Sâmbăteni</w:t>
            </w:r>
          </w:p>
          <w:p w14:paraId="53F9888A" w14:textId="77777777" w:rsidR="004F7048" w:rsidRPr="00401A89" w:rsidRDefault="00685BC5" w:rsidP="00486686">
            <w:pPr>
              <w:numPr>
                <w:ilvl w:val="0"/>
                <w:numId w:val="11"/>
              </w:numPr>
              <w:spacing w:before="120" w:after="0" w:line="240" w:lineRule="auto"/>
              <w:ind w:left="321"/>
              <w:jc w:val="both"/>
              <w:rPr>
                <w:rFonts w:ascii="Tahoma" w:hAnsi="Tahoma" w:cs="Tahoma"/>
                <w:iCs/>
                <w:color w:val="000000"/>
                <w:spacing w:val="2"/>
                <w:sz w:val="20"/>
                <w:szCs w:val="20"/>
              </w:rPr>
            </w:pPr>
            <w:r w:rsidRPr="00401A89">
              <w:rPr>
                <w:rFonts w:ascii="Tahoma" w:hAnsi="Tahoma" w:cs="Tahoma"/>
                <w:iCs/>
                <w:color w:val="000000"/>
                <w:spacing w:val="2"/>
                <w:sz w:val="20"/>
                <w:szCs w:val="20"/>
              </w:rPr>
              <w:t>există casă de tip familial „Casa Speranța”</w:t>
            </w:r>
            <w:r w:rsidR="004F7048" w:rsidRPr="00401A89">
              <w:rPr>
                <w:rFonts w:ascii="Tahoma" w:hAnsi="Tahoma" w:cs="Tahoma"/>
                <w:iCs/>
                <w:color w:val="000000"/>
                <w:spacing w:val="2"/>
                <w:sz w:val="20"/>
                <w:szCs w:val="20"/>
              </w:rPr>
              <w:t>, patronată de Asociația Eben Ezer Moldovan</w:t>
            </w:r>
          </w:p>
          <w:p w14:paraId="33742922" w14:textId="017838F1" w:rsidR="00685BC5" w:rsidRPr="00401A89" w:rsidRDefault="004F7048" w:rsidP="00486686">
            <w:pPr>
              <w:numPr>
                <w:ilvl w:val="0"/>
                <w:numId w:val="11"/>
              </w:numPr>
              <w:spacing w:before="120" w:after="0" w:line="240" w:lineRule="auto"/>
              <w:ind w:left="321"/>
              <w:jc w:val="both"/>
              <w:rPr>
                <w:rFonts w:ascii="Tahoma" w:hAnsi="Tahoma" w:cs="Tahoma"/>
                <w:iCs/>
                <w:color w:val="000000"/>
                <w:spacing w:val="2"/>
                <w:sz w:val="20"/>
                <w:szCs w:val="20"/>
              </w:rPr>
            </w:pPr>
            <w:r w:rsidRPr="00401A89">
              <w:rPr>
                <w:rFonts w:ascii="Tahoma" w:hAnsi="Tahoma" w:cs="Tahoma"/>
                <w:iCs/>
                <w:color w:val="000000"/>
                <w:spacing w:val="2"/>
                <w:sz w:val="20"/>
                <w:szCs w:val="20"/>
              </w:rPr>
              <w:t xml:space="preserve">existența Centrului de zi și de noapte pentru adulți, structură aparținând de Direcția Generală de Asistență Socială și Protecția Copilului </w:t>
            </w:r>
            <w:r w:rsidR="001910C5" w:rsidRPr="00401A89">
              <w:rPr>
                <w:rFonts w:ascii="Tahoma" w:hAnsi="Tahoma" w:cs="Tahoma"/>
                <w:iCs/>
                <w:color w:val="000000"/>
                <w:spacing w:val="2"/>
                <w:sz w:val="20"/>
                <w:szCs w:val="20"/>
              </w:rPr>
              <w:t>A</w:t>
            </w:r>
            <w:r w:rsidRPr="00401A89">
              <w:rPr>
                <w:rFonts w:ascii="Tahoma" w:hAnsi="Tahoma" w:cs="Tahoma"/>
                <w:iCs/>
                <w:color w:val="000000"/>
                <w:spacing w:val="2"/>
                <w:sz w:val="20"/>
                <w:szCs w:val="20"/>
              </w:rPr>
              <w:t>rad</w:t>
            </w:r>
            <w:r w:rsidR="00685BC5" w:rsidRPr="00401A89">
              <w:rPr>
                <w:rFonts w:ascii="Tahoma" w:hAnsi="Tahoma" w:cs="Tahoma"/>
                <w:iCs/>
                <w:color w:val="000000"/>
                <w:spacing w:val="2"/>
                <w:sz w:val="20"/>
                <w:szCs w:val="20"/>
              </w:rPr>
              <w:t xml:space="preserve"> </w:t>
            </w:r>
          </w:p>
        </w:tc>
        <w:tc>
          <w:tcPr>
            <w:tcW w:w="4394" w:type="dxa"/>
            <w:tcBorders>
              <w:top w:val="single" w:sz="4" w:space="0" w:color="auto"/>
              <w:left w:val="single" w:sz="4" w:space="0" w:color="auto"/>
              <w:bottom w:val="nil"/>
            </w:tcBorders>
          </w:tcPr>
          <w:p w14:paraId="0A5ADC24" w14:textId="77777777" w:rsidR="007F7BC3" w:rsidRPr="00401A89" w:rsidRDefault="007F7BC3"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t>PUNCTE SLABE</w:t>
            </w:r>
          </w:p>
          <w:p w14:paraId="0818EE1D" w14:textId="77777777" w:rsidR="007F7BC3" w:rsidRPr="00401A89" w:rsidRDefault="00900668" w:rsidP="00486686">
            <w:pPr>
              <w:numPr>
                <w:ilvl w:val="0"/>
                <w:numId w:val="11"/>
              </w:numPr>
              <w:spacing w:before="120" w:after="0" w:line="240" w:lineRule="auto"/>
              <w:ind w:left="322"/>
              <w:rPr>
                <w:rFonts w:ascii="Tahoma" w:hAnsi="Tahoma" w:cs="Tahoma"/>
                <w:iCs/>
                <w:color w:val="000000"/>
                <w:spacing w:val="2"/>
                <w:sz w:val="20"/>
                <w:szCs w:val="20"/>
              </w:rPr>
            </w:pPr>
            <w:r w:rsidRPr="00401A89">
              <w:rPr>
                <w:rFonts w:ascii="Tahoma" w:hAnsi="Tahoma" w:cs="Tahoma"/>
                <w:iCs/>
                <w:color w:val="000000"/>
                <w:spacing w:val="2"/>
                <w:sz w:val="20"/>
                <w:szCs w:val="20"/>
              </w:rPr>
              <w:t>problema medicamentelor compensate</w:t>
            </w:r>
          </w:p>
          <w:p w14:paraId="1D76062C" w14:textId="1FFB5FCA" w:rsidR="00F304F8" w:rsidRPr="00F304F8" w:rsidRDefault="00900668" w:rsidP="00313E4E">
            <w:pPr>
              <w:numPr>
                <w:ilvl w:val="0"/>
                <w:numId w:val="11"/>
              </w:numPr>
              <w:spacing w:before="120" w:after="0" w:line="240" w:lineRule="auto"/>
              <w:ind w:left="322"/>
              <w:rPr>
                <w:rFonts w:ascii="Tahoma" w:hAnsi="Tahoma" w:cs="Tahoma"/>
                <w:iCs/>
                <w:color w:val="000000"/>
                <w:spacing w:val="2"/>
                <w:sz w:val="20"/>
                <w:szCs w:val="20"/>
              </w:rPr>
            </w:pPr>
            <w:r w:rsidRPr="00313E4E">
              <w:rPr>
                <w:rFonts w:ascii="Tahoma" w:hAnsi="Tahoma" w:cs="Tahoma"/>
                <w:iCs/>
                <w:color w:val="000000"/>
                <w:spacing w:val="2"/>
                <w:sz w:val="20"/>
                <w:szCs w:val="20"/>
              </w:rPr>
              <w:t>nu există dispensar medical în Cladova</w:t>
            </w:r>
            <w:r w:rsidR="00F304F8" w:rsidRPr="00313E4E">
              <w:rPr>
                <w:rFonts w:ascii="Tahoma" w:hAnsi="Tahoma" w:cs="Tahoma"/>
                <w:iCs/>
                <w:color w:val="000000"/>
                <w:spacing w:val="2"/>
                <w:sz w:val="20"/>
                <w:szCs w:val="20"/>
              </w:rPr>
              <w:t xml:space="preserve">, </w:t>
            </w:r>
            <w:r w:rsidRPr="00313E4E">
              <w:rPr>
                <w:rFonts w:ascii="Tahoma" w:hAnsi="Tahoma" w:cs="Tahoma"/>
                <w:iCs/>
                <w:color w:val="000000"/>
                <w:spacing w:val="2"/>
                <w:sz w:val="20"/>
                <w:szCs w:val="20"/>
              </w:rPr>
              <w:t xml:space="preserve">serviciile medicale se </w:t>
            </w:r>
            <w:r w:rsidR="00F304F8" w:rsidRPr="00313E4E">
              <w:rPr>
                <w:rFonts w:ascii="Tahoma" w:hAnsi="Tahoma" w:cs="Tahoma"/>
                <w:iCs/>
                <w:color w:val="000000"/>
                <w:spacing w:val="2"/>
                <w:sz w:val="20"/>
                <w:szCs w:val="20"/>
              </w:rPr>
              <w:t>oferă o</w:t>
            </w:r>
            <w:r w:rsidRPr="00313E4E">
              <w:rPr>
                <w:rFonts w:ascii="Tahoma" w:hAnsi="Tahoma" w:cs="Tahoma"/>
                <w:iCs/>
                <w:color w:val="000000"/>
                <w:spacing w:val="2"/>
                <w:sz w:val="20"/>
                <w:szCs w:val="20"/>
              </w:rPr>
              <w:t xml:space="preserve"> dată pe săptămână</w:t>
            </w:r>
            <w:r w:rsidR="00F304F8" w:rsidRPr="00313E4E">
              <w:rPr>
                <w:rFonts w:ascii="Tahoma" w:hAnsi="Tahoma" w:cs="Tahoma"/>
                <w:iCs/>
                <w:color w:val="000000"/>
                <w:spacing w:val="2"/>
                <w:sz w:val="20"/>
                <w:szCs w:val="20"/>
              </w:rPr>
              <w:t xml:space="preserve"> în Cladova, cetă</w:t>
            </w:r>
            <w:r w:rsidR="00313E4E">
              <w:rPr>
                <w:rFonts w:ascii="Tahoma" w:hAnsi="Tahoma" w:cs="Tahoma"/>
                <w:iCs/>
                <w:color w:val="000000"/>
                <w:spacing w:val="2"/>
                <w:sz w:val="20"/>
                <w:szCs w:val="20"/>
              </w:rPr>
              <w:t>țenii</w:t>
            </w:r>
            <w:r w:rsidR="00F304F8" w:rsidRPr="00313E4E">
              <w:rPr>
                <w:rFonts w:ascii="Tahoma" w:hAnsi="Tahoma" w:cs="Tahoma"/>
                <w:iCs/>
                <w:color w:val="000000"/>
                <w:spacing w:val="2"/>
                <w:sz w:val="20"/>
                <w:szCs w:val="20"/>
              </w:rPr>
              <w:t xml:space="preserve"> având </w:t>
            </w:r>
            <w:r w:rsidR="00313E4E">
              <w:rPr>
                <w:rFonts w:ascii="Tahoma" w:hAnsi="Tahoma" w:cs="Tahoma"/>
                <w:iCs/>
                <w:color w:val="000000"/>
                <w:spacing w:val="2"/>
                <w:sz w:val="20"/>
                <w:szCs w:val="20"/>
              </w:rPr>
              <w:t xml:space="preserve">însă </w:t>
            </w:r>
            <w:r w:rsidR="00F304F8" w:rsidRPr="00313E4E">
              <w:rPr>
                <w:rFonts w:ascii="Tahoma" w:hAnsi="Tahoma" w:cs="Tahoma"/>
                <w:iCs/>
                <w:color w:val="000000"/>
                <w:spacing w:val="2"/>
                <w:sz w:val="20"/>
                <w:szCs w:val="20"/>
              </w:rPr>
              <w:t>posibilitatea să meargă la medicul din Păuliș</w:t>
            </w:r>
            <w:r w:rsidR="00F01A5D">
              <w:rPr>
                <w:rFonts w:ascii="Tahoma" w:hAnsi="Tahoma" w:cs="Tahoma"/>
                <w:iCs/>
                <w:color w:val="000000"/>
                <w:spacing w:val="2"/>
                <w:sz w:val="20"/>
                <w:szCs w:val="20"/>
              </w:rPr>
              <w:t>, în evidența căruia se află</w:t>
            </w:r>
            <w:r w:rsidR="00F304F8" w:rsidRPr="00313E4E">
              <w:rPr>
                <w:rFonts w:ascii="Tahoma" w:hAnsi="Tahoma" w:cs="Tahoma"/>
                <w:iCs/>
                <w:color w:val="000000"/>
                <w:spacing w:val="2"/>
                <w:sz w:val="20"/>
                <w:szCs w:val="20"/>
              </w:rPr>
              <w:t>, ori de câte ori situația o impune</w:t>
            </w:r>
            <w:r w:rsidR="00313E4E">
              <w:rPr>
                <w:rFonts w:ascii="Tahoma" w:hAnsi="Tahoma" w:cs="Tahoma"/>
                <w:iCs/>
                <w:color w:val="000000"/>
                <w:spacing w:val="2"/>
                <w:sz w:val="20"/>
                <w:szCs w:val="20"/>
              </w:rPr>
              <w:t>.</w:t>
            </w:r>
          </w:p>
        </w:tc>
      </w:tr>
      <w:tr w:rsidR="007F7BC3" w:rsidRPr="00401A89" w14:paraId="57981AAC" w14:textId="77777777" w:rsidTr="00FE1449">
        <w:tc>
          <w:tcPr>
            <w:tcW w:w="1129" w:type="dxa"/>
            <w:tcBorders>
              <w:left w:val="single" w:sz="4" w:space="0" w:color="auto"/>
              <w:bottom w:val="single" w:sz="4" w:space="0" w:color="auto"/>
              <w:right w:val="single" w:sz="4" w:space="0" w:color="auto"/>
            </w:tcBorders>
          </w:tcPr>
          <w:p w14:paraId="0C0DD909" w14:textId="3B2D8890" w:rsidR="007F7BC3" w:rsidRPr="00401A89" w:rsidRDefault="007F7BC3"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t>Factori externi</w:t>
            </w:r>
          </w:p>
        </w:tc>
        <w:tc>
          <w:tcPr>
            <w:tcW w:w="4253" w:type="dxa"/>
            <w:tcBorders>
              <w:left w:val="single" w:sz="4" w:space="0" w:color="auto"/>
              <w:bottom w:val="single" w:sz="4" w:space="0" w:color="auto"/>
              <w:right w:val="single" w:sz="4" w:space="0" w:color="auto"/>
            </w:tcBorders>
          </w:tcPr>
          <w:p w14:paraId="0A4BDD7A" w14:textId="77777777" w:rsidR="007F7BC3" w:rsidRPr="00401A89" w:rsidRDefault="007F7BC3"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t>OPORTUNITĂȚI</w:t>
            </w:r>
          </w:p>
          <w:p w14:paraId="1408EBA9" w14:textId="77777777" w:rsidR="007F7BC3" w:rsidRPr="00401A89" w:rsidRDefault="00263D9D" w:rsidP="00486686">
            <w:pPr>
              <w:numPr>
                <w:ilvl w:val="0"/>
                <w:numId w:val="12"/>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zone extinse curate și nepoluate ce prezintă o calitate ridicată a aerului și a apei</w:t>
            </w:r>
          </w:p>
          <w:p w14:paraId="133B2D59" w14:textId="6693678B" w:rsidR="00263D9D" w:rsidRPr="00401A89" w:rsidRDefault="00263D9D" w:rsidP="00486686">
            <w:pPr>
              <w:numPr>
                <w:ilvl w:val="0"/>
                <w:numId w:val="12"/>
              </w:numPr>
              <w:spacing w:before="120" w:after="0" w:line="240" w:lineRule="auto"/>
              <w:ind w:left="321"/>
              <w:rPr>
                <w:rFonts w:ascii="Tahoma" w:hAnsi="Tahoma" w:cs="Tahoma"/>
                <w:iCs/>
                <w:color w:val="000000"/>
                <w:spacing w:val="2"/>
                <w:sz w:val="20"/>
                <w:szCs w:val="20"/>
              </w:rPr>
            </w:pPr>
            <w:r w:rsidRPr="00401A89">
              <w:rPr>
                <w:rFonts w:ascii="Tahoma" w:hAnsi="Tahoma" w:cs="Tahoma"/>
                <w:iCs/>
                <w:color w:val="000000"/>
                <w:spacing w:val="2"/>
                <w:sz w:val="20"/>
                <w:szCs w:val="20"/>
              </w:rPr>
              <w:t>reabilitarea dispensarelor medicale</w:t>
            </w:r>
          </w:p>
        </w:tc>
        <w:tc>
          <w:tcPr>
            <w:tcW w:w="4394" w:type="dxa"/>
            <w:tcBorders>
              <w:left w:val="single" w:sz="4" w:space="0" w:color="auto"/>
              <w:bottom w:val="single" w:sz="4" w:space="0" w:color="auto"/>
            </w:tcBorders>
          </w:tcPr>
          <w:p w14:paraId="604760EF" w14:textId="77777777" w:rsidR="007F7BC3" w:rsidRPr="00401A89" w:rsidRDefault="007F7BC3" w:rsidP="00905B9E">
            <w:pPr>
              <w:spacing w:before="120" w:after="0" w:line="240" w:lineRule="auto"/>
              <w:jc w:val="center"/>
              <w:rPr>
                <w:rFonts w:ascii="Tahoma" w:hAnsi="Tahoma" w:cs="Tahoma"/>
                <w:b/>
                <w:bCs/>
                <w:iCs/>
                <w:color w:val="000000"/>
                <w:spacing w:val="2"/>
                <w:sz w:val="20"/>
                <w:szCs w:val="20"/>
              </w:rPr>
            </w:pPr>
            <w:r w:rsidRPr="00401A89">
              <w:rPr>
                <w:rFonts w:ascii="Tahoma" w:hAnsi="Tahoma" w:cs="Tahoma"/>
                <w:b/>
                <w:bCs/>
                <w:iCs/>
                <w:color w:val="000000"/>
                <w:spacing w:val="2"/>
                <w:sz w:val="20"/>
                <w:szCs w:val="20"/>
              </w:rPr>
              <w:t>AMENINȚĂRI</w:t>
            </w:r>
          </w:p>
          <w:p w14:paraId="3889FA97" w14:textId="6E76CEE1" w:rsidR="007F7BC3" w:rsidRPr="00401A89" w:rsidRDefault="00263D9D" w:rsidP="00486686">
            <w:pPr>
              <w:numPr>
                <w:ilvl w:val="0"/>
                <w:numId w:val="12"/>
              </w:numPr>
              <w:spacing w:before="120" w:after="0" w:line="240" w:lineRule="auto"/>
              <w:ind w:left="322"/>
              <w:rPr>
                <w:rFonts w:ascii="Tahoma" w:hAnsi="Tahoma" w:cs="Tahoma"/>
                <w:iCs/>
                <w:color w:val="000000"/>
                <w:spacing w:val="2"/>
                <w:sz w:val="20"/>
                <w:szCs w:val="20"/>
              </w:rPr>
            </w:pPr>
            <w:r w:rsidRPr="00401A89">
              <w:rPr>
                <w:rFonts w:ascii="Tahoma" w:hAnsi="Tahoma" w:cs="Tahoma"/>
                <w:iCs/>
                <w:color w:val="000000"/>
                <w:spacing w:val="2"/>
                <w:sz w:val="20"/>
                <w:szCs w:val="20"/>
              </w:rPr>
              <w:t>incidența mare a bolilor cardiovasculare în județul Arad</w:t>
            </w:r>
          </w:p>
          <w:p w14:paraId="11B7E9FC" w14:textId="37160847" w:rsidR="00263D9D" w:rsidRPr="00401A89" w:rsidRDefault="00263D9D" w:rsidP="00486686">
            <w:pPr>
              <w:numPr>
                <w:ilvl w:val="0"/>
                <w:numId w:val="12"/>
              </w:numPr>
              <w:spacing w:before="120" w:after="0" w:line="240" w:lineRule="auto"/>
              <w:ind w:left="322"/>
              <w:rPr>
                <w:rFonts w:ascii="Tahoma" w:hAnsi="Tahoma" w:cs="Tahoma"/>
                <w:iCs/>
                <w:color w:val="000000"/>
                <w:spacing w:val="2"/>
                <w:sz w:val="20"/>
                <w:szCs w:val="20"/>
              </w:rPr>
            </w:pPr>
            <w:r w:rsidRPr="00401A89">
              <w:rPr>
                <w:rFonts w:ascii="Tahoma" w:hAnsi="Tahoma" w:cs="Tahoma"/>
                <w:iCs/>
                <w:color w:val="000000"/>
                <w:spacing w:val="2"/>
                <w:sz w:val="20"/>
                <w:szCs w:val="20"/>
              </w:rPr>
              <w:t>îmbătrânirea populației</w:t>
            </w:r>
          </w:p>
        </w:tc>
      </w:tr>
    </w:tbl>
    <w:p w14:paraId="685DE06F" w14:textId="77777777" w:rsidR="00CD498C" w:rsidRPr="00401A89" w:rsidRDefault="00CD498C" w:rsidP="00905B9E">
      <w:pPr>
        <w:spacing w:before="120" w:after="0" w:line="240" w:lineRule="auto"/>
        <w:rPr>
          <w:rFonts w:ascii="Tahoma" w:hAnsi="Tahoma" w:cs="Tahoma"/>
          <w:iCs/>
          <w:color w:val="000000"/>
          <w:spacing w:val="2"/>
        </w:rPr>
      </w:pPr>
    </w:p>
    <w:p w14:paraId="446137CD" w14:textId="7897A1BA" w:rsidR="00CD498C" w:rsidRPr="00401A89" w:rsidRDefault="00CD498C" w:rsidP="00905B9E">
      <w:pPr>
        <w:spacing w:before="120" w:after="0" w:line="240" w:lineRule="auto"/>
        <w:rPr>
          <w:rFonts w:ascii="Tahoma" w:hAnsi="Tahoma" w:cs="Tahoma"/>
          <w:b/>
          <w:bCs/>
          <w:i/>
          <w:color w:val="000000"/>
          <w:spacing w:val="2"/>
          <w:sz w:val="24"/>
          <w:szCs w:val="24"/>
        </w:rPr>
      </w:pPr>
      <w:r w:rsidRPr="00401A89">
        <w:rPr>
          <w:rFonts w:ascii="Tahoma" w:hAnsi="Tahoma" w:cs="Tahoma"/>
          <w:b/>
          <w:bCs/>
          <w:i/>
          <w:color w:val="000000"/>
          <w:spacing w:val="2"/>
          <w:sz w:val="24"/>
          <w:szCs w:val="24"/>
        </w:rPr>
        <w:t xml:space="preserve">2.7 </w:t>
      </w:r>
      <w:r w:rsidR="00383D5C" w:rsidRPr="00401A89">
        <w:rPr>
          <w:rFonts w:ascii="Tahoma" w:hAnsi="Tahoma" w:cs="Tahoma"/>
          <w:b/>
          <w:bCs/>
          <w:i/>
          <w:color w:val="000000"/>
          <w:spacing w:val="2"/>
          <w:sz w:val="24"/>
          <w:szCs w:val="24"/>
        </w:rPr>
        <w:t>Analiza SWOT - Populația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253"/>
        <w:gridCol w:w="4394"/>
      </w:tblGrid>
      <w:tr w:rsidR="00CD498C" w:rsidRPr="003B1B81" w14:paraId="012254AA" w14:textId="77777777" w:rsidTr="001E5944">
        <w:tc>
          <w:tcPr>
            <w:tcW w:w="1129" w:type="dxa"/>
          </w:tcPr>
          <w:p w14:paraId="4711D428" w14:textId="77777777" w:rsidR="00CD498C" w:rsidRPr="003B1B81" w:rsidRDefault="00CD498C" w:rsidP="00905B9E">
            <w:pPr>
              <w:spacing w:before="120" w:after="0" w:line="240" w:lineRule="auto"/>
              <w:jc w:val="center"/>
              <w:rPr>
                <w:rFonts w:ascii="Tahoma" w:hAnsi="Tahoma" w:cs="Tahoma"/>
                <w:b/>
                <w:bCs/>
                <w:iCs/>
                <w:color w:val="000000"/>
                <w:spacing w:val="2"/>
                <w:sz w:val="20"/>
                <w:szCs w:val="20"/>
              </w:rPr>
            </w:pPr>
            <w:r w:rsidRPr="003B1B81">
              <w:rPr>
                <w:rFonts w:ascii="Tahoma" w:hAnsi="Tahoma" w:cs="Tahoma"/>
                <w:b/>
                <w:bCs/>
                <w:iCs/>
                <w:color w:val="000000"/>
                <w:spacing w:val="2"/>
                <w:sz w:val="20"/>
                <w:szCs w:val="20"/>
              </w:rPr>
              <w:t>Factori</w:t>
            </w:r>
          </w:p>
        </w:tc>
        <w:tc>
          <w:tcPr>
            <w:tcW w:w="4253" w:type="dxa"/>
          </w:tcPr>
          <w:p w14:paraId="1204EE0E" w14:textId="77777777" w:rsidR="00CD498C" w:rsidRPr="003B1B81" w:rsidRDefault="00CD498C" w:rsidP="00905B9E">
            <w:pPr>
              <w:spacing w:before="120" w:after="0" w:line="240" w:lineRule="auto"/>
              <w:jc w:val="center"/>
              <w:rPr>
                <w:rFonts w:ascii="Tahoma" w:hAnsi="Tahoma" w:cs="Tahoma"/>
                <w:b/>
                <w:bCs/>
                <w:iCs/>
                <w:color w:val="000000"/>
                <w:spacing w:val="2"/>
                <w:sz w:val="20"/>
                <w:szCs w:val="20"/>
              </w:rPr>
            </w:pPr>
            <w:r w:rsidRPr="003B1B81">
              <w:rPr>
                <w:rFonts w:ascii="Tahoma" w:hAnsi="Tahoma" w:cs="Tahoma"/>
                <w:b/>
                <w:bCs/>
                <w:iCs/>
                <w:color w:val="000000"/>
                <w:spacing w:val="2"/>
                <w:sz w:val="20"/>
                <w:szCs w:val="20"/>
              </w:rPr>
              <w:t>Factori pozitivi</w:t>
            </w:r>
          </w:p>
        </w:tc>
        <w:tc>
          <w:tcPr>
            <w:tcW w:w="4394" w:type="dxa"/>
          </w:tcPr>
          <w:p w14:paraId="622D5BA9" w14:textId="77777777" w:rsidR="00CD498C" w:rsidRPr="003B1B81" w:rsidRDefault="00CD498C" w:rsidP="00905B9E">
            <w:pPr>
              <w:spacing w:before="120" w:after="0" w:line="240" w:lineRule="auto"/>
              <w:jc w:val="center"/>
              <w:rPr>
                <w:rFonts w:ascii="Tahoma" w:hAnsi="Tahoma" w:cs="Tahoma"/>
                <w:b/>
                <w:bCs/>
                <w:iCs/>
                <w:color w:val="000000"/>
                <w:spacing w:val="2"/>
                <w:sz w:val="20"/>
                <w:szCs w:val="20"/>
              </w:rPr>
            </w:pPr>
            <w:r w:rsidRPr="003B1B81">
              <w:rPr>
                <w:rFonts w:ascii="Tahoma" w:hAnsi="Tahoma" w:cs="Tahoma"/>
                <w:b/>
                <w:bCs/>
                <w:iCs/>
                <w:color w:val="000000"/>
                <w:spacing w:val="2"/>
                <w:sz w:val="20"/>
                <w:szCs w:val="20"/>
              </w:rPr>
              <w:t>Factori negativi</w:t>
            </w:r>
          </w:p>
        </w:tc>
      </w:tr>
      <w:tr w:rsidR="00CD498C" w:rsidRPr="003B1B81" w14:paraId="6553DF37" w14:textId="77777777" w:rsidTr="001E5944">
        <w:tc>
          <w:tcPr>
            <w:tcW w:w="1129" w:type="dxa"/>
          </w:tcPr>
          <w:p w14:paraId="1D16B150" w14:textId="77777777" w:rsidR="00CD498C" w:rsidRPr="003B1B81" w:rsidRDefault="00CD498C" w:rsidP="00905B9E">
            <w:pPr>
              <w:spacing w:before="120" w:after="0" w:line="240" w:lineRule="auto"/>
              <w:jc w:val="center"/>
              <w:rPr>
                <w:rFonts w:ascii="Tahoma" w:hAnsi="Tahoma" w:cs="Tahoma"/>
                <w:b/>
                <w:bCs/>
                <w:iCs/>
                <w:color w:val="000000"/>
                <w:spacing w:val="2"/>
                <w:sz w:val="20"/>
                <w:szCs w:val="20"/>
              </w:rPr>
            </w:pPr>
            <w:r w:rsidRPr="003B1B81">
              <w:rPr>
                <w:rFonts w:ascii="Tahoma" w:hAnsi="Tahoma" w:cs="Tahoma"/>
                <w:b/>
                <w:bCs/>
                <w:iCs/>
                <w:color w:val="000000"/>
                <w:spacing w:val="2"/>
                <w:sz w:val="20"/>
                <w:szCs w:val="20"/>
              </w:rPr>
              <w:t>Factori interni</w:t>
            </w:r>
          </w:p>
        </w:tc>
        <w:tc>
          <w:tcPr>
            <w:tcW w:w="4253" w:type="dxa"/>
          </w:tcPr>
          <w:p w14:paraId="0A9CFC58" w14:textId="77777777" w:rsidR="00CD498C" w:rsidRPr="003B1B81" w:rsidRDefault="00CD498C" w:rsidP="00905B9E">
            <w:pPr>
              <w:spacing w:before="120" w:after="0" w:line="240" w:lineRule="auto"/>
              <w:jc w:val="center"/>
              <w:rPr>
                <w:rFonts w:ascii="Tahoma" w:hAnsi="Tahoma" w:cs="Tahoma"/>
                <w:b/>
                <w:bCs/>
                <w:iCs/>
                <w:color w:val="000000"/>
                <w:spacing w:val="2"/>
                <w:sz w:val="20"/>
                <w:szCs w:val="20"/>
              </w:rPr>
            </w:pPr>
            <w:r w:rsidRPr="003B1B81">
              <w:rPr>
                <w:rFonts w:ascii="Tahoma" w:hAnsi="Tahoma" w:cs="Tahoma"/>
                <w:b/>
                <w:bCs/>
                <w:iCs/>
                <w:color w:val="000000"/>
                <w:spacing w:val="2"/>
                <w:sz w:val="20"/>
                <w:szCs w:val="20"/>
              </w:rPr>
              <w:t>PUNCTE TARI</w:t>
            </w:r>
          </w:p>
          <w:p w14:paraId="1D7B9C89" w14:textId="5EEB8B3E" w:rsidR="00CD498C" w:rsidRPr="003B1B81" w:rsidRDefault="00383D5C" w:rsidP="00486686">
            <w:pPr>
              <w:numPr>
                <w:ilvl w:val="0"/>
                <w:numId w:val="11"/>
              </w:numPr>
              <w:spacing w:before="120" w:after="0" w:line="240" w:lineRule="auto"/>
              <w:ind w:left="321"/>
              <w:rPr>
                <w:rFonts w:ascii="Tahoma" w:hAnsi="Tahoma" w:cs="Tahoma"/>
                <w:iCs/>
                <w:color w:val="000000"/>
                <w:spacing w:val="2"/>
                <w:sz w:val="20"/>
                <w:szCs w:val="20"/>
              </w:rPr>
            </w:pPr>
            <w:r w:rsidRPr="003B1B81">
              <w:rPr>
                <w:rFonts w:ascii="Tahoma" w:hAnsi="Tahoma" w:cs="Tahoma"/>
                <w:iCs/>
                <w:color w:val="000000"/>
                <w:spacing w:val="2"/>
                <w:sz w:val="20"/>
                <w:szCs w:val="20"/>
              </w:rPr>
              <w:t>existența fo</w:t>
            </w:r>
            <w:r w:rsidR="0039423A" w:rsidRPr="003B1B81">
              <w:rPr>
                <w:rFonts w:ascii="Tahoma" w:hAnsi="Tahoma" w:cs="Tahoma"/>
                <w:iCs/>
                <w:color w:val="000000"/>
                <w:spacing w:val="2"/>
                <w:sz w:val="20"/>
                <w:szCs w:val="20"/>
              </w:rPr>
              <w:t>r</w:t>
            </w:r>
            <w:r w:rsidRPr="003B1B81">
              <w:rPr>
                <w:rFonts w:ascii="Tahoma" w:hAnsi="Tahoma" w:cs="Tahoma"/>
                <w:iCs/>
                <w:color w:val="000000"/>
                <w:spacing w:val="2"/>
                <w:sz w:val="20"/>
                <w:szCs w:val="20"/>
              </w:rPr>
              <w:t>ței de muncă calificată</w:t>
            </w:r>
          </w:p>
          <w:p w14:paraId="01568699" w14:textId="77777777" w:rsidR="00383D5C" w:rsidRPr="003B1B81" w:rsidRDefault="00383D5C" w:rsidP="00486686">
            <w:pPr>
              <w:numPr>
                <w:ilvl w:val="0"/>
                <w:numId w:val="11"/>
              </w:numPr>
              <w:spacing w:before="120" w:after="0" w:line="240" w:lineRule="auto"/>
              <w:ind w:left="321"/>
              <w:rPr>
                <w:rFonts w:ascii="Tahoma" w:hAnsi="Tahoma" w:cs="Tahoma"/>
                <w:iCs/>
                <w:color w:val="000000"/>
                <w:spacing w:val="2"/>
                <w:sz w:val="20"/>
                <w:szCs w:val="20"/>
              </w:rPr>
            </w:pPr>
            <w:r w:rsidRPr="003B1B81">
              <w:rPr>
                <w:rFonts w:ascii="Tahoma" w:hAnsi="Tahoma" w:cs="Tahoma"/>
                <w:iCs/>
                <w:color w:val="000000"/>
                <w:spacing w:val="2"/>
                <w:sz w:val="20"/>
                <w:szCs w:val="20"/>
              </w:rPr>
              <w:t>mobilitatea populației (dinspre și înspre localitățile comunei)</w:t>
            </w:r>
          </w:p>
          <w:p w14:paraId="20C523BA" w14:textId="4924FAA6" w:rsidR="00383D5C" w:rsidRPr="003B1B81" w:rsidRDefault="00383D5C" w:rsidP="00486686">
            <w:pPr>
              <w:numPr>
                <w:ilvl w:val="0"/>
                <w:numId w:val="11"/>
              </w:numPr>
              <w:spacing w:before="120" w:after="0" w:line="240" w:lineRule="auto"/>
              <w:ind w:left="321"/>
              <w:rPr>
                <w:rFonts w:ascii="Tahoma" w:hAnsi="Tahoma" w:cs="Tahoma"/>
                <w:iCs/>
                <w:color w:val="000000"/>
                <w:spacing w:val="2"/>
                <w:sz w:val="20"/>
                <w:szCs w:val="20"/>
              </w:rPr>
            </w:pPr>
            <w:r w:rsidRPr="003B1B81">
              <w:rPr>
                <w:rFonts w:ascii="Tahoma" w:hAnsi="Tahoma" w:cs="Tahoma"/>
                <w:iCs/>
                <w:color w:val="000000"/>
                <w:spacing w:val="2"/>
                <w:sz w:val="20"/>
                <w:szCs w:val="20"/>
              </w:rPr>
              <w:t>lipsa conflictelor interetnice în zonă</w:t>
            </w:r>
          </w:p>
        </w:tc>
        <w:tc>
          <w:tcPr>
            <w:tcW w:w="4394" w:type="dxa"/>
          </w:tcPr>
          <w:p w14:paraId="45F85FC6" w14:textId="77777777" w:rsidR="00CD498C" w:rsidRPr="003B1B81" w:rsidRDefault="00CD498C" w:rsidP="00905B9E">
            <w:pPr>
              <w:spacing w:before="120" w:after="0" w:line="240" w:lineRule="auto"/>
              <w:jc w:val="center"/>
              <w:rPr>
                <w:rFonts w:ascii="Tahoma" w:hAnsi="Tahoma" w:cs="Tahoma"/>
                <w:b/>
                <w:bCs/>
                <w:iCs/>
                <w:color w:val="000000"/>
                <w:spacing w:val="2"/>
                <w:sz w:val="20"/>
                <w:szCs w:val="20"/>
              </w:rPr>
            </w:pPr>
            <w:r w:rsidRPr="003B1B81">
              <w:rPr>
                <w:rFonts w:ascii="Tahoma" w:hAnsi="Tahoma" w:cs="Tahoma"/>
                <w:b/>
                <w:bCs/>
                <w:iCs/>
                <w:color w:val="000000"/>
                <w:spacing w:val="2"/>
                <w:sz w:val="20"/>
                <w:szCs w:val="20"/>
              </w:rPr>
              <w:t>PUNCTE SLABE</w:t>
            </w:r>
          </w:p>
          <w:p w14:paraId="194D5569" w14:textId="5E7CE7E7" w:rsidR="00CD498C" w:rsidRPr="003B1B81" w:rsidRDefault="00595210" w:rsidP="00486686">
            <w:pPr>
              <w:numPr>
                <w:ilvl w:val="0"/>
                <w:numId w:val="11"/>
              </w:numPr>
              <w:spacing w:before="120" w:after="0" w:line="240" w:lineRule="auto"/>
              <w:ind w:left="322"/>
              <w:rPr>
                <w:rFonts w:ascii="Tahoma" w:hAnsi="Tahoma" w:cs="Tahoma"/>
                <w:iCs/>
                <w:color w:val="000000"/>
                <w:spacing w:val="2"/>
                <w:sz w:val="20"/>
                <w:szCs w:val="20"/>
              </w:rPr>
            </w:pPr>
            <w:r w:rsidRPr="003B1B81">
              <w:rPr>
                <w:rFonts w:ascii="Tahoma" w:hAnsi="Tahoma" w:cs="Tahoma"/>
                <w:iCs/>
                <w:color w:val="000000"/>
                <w:spacing w:val="2"/>
                <w:sz w:val="20"/>
                <w:szCs w:val="20"/>
              </w:rPr>
              <w:t xml:space="preserve">creșterea ratei șomajului datorită slabei industrializări a zonei și faptului că populația activă este în număr mai mare decât numărul de locuri de muncă aflate </w:t>
            </w:r>
            <w:r w:rsidRPr="003B1B81">
              <w:rPr>
                <w:rFonts w:ascii="Tahoma" w:hAnsi="Tahoma" w:cs="Tahoma"/>
                <w:iCs/>
                <w:color w:val="000000"/>
                <w:spacing w:val="2"/>
                <w:sz w:val="20"/>
                <w:szCs w:val="20"/>
              </w:rPr>
              <w:lastRenderedPageBreak/>
              <w:t>pe plan local fenomen care are în mare măsură cauze economice</w:t>
            </w:r>
          </w:p>
          <w:p w14:paraId="41B1F035" w14:textId="77777777" w:rsidR="00595210" w:rsidRPr="003B1B81" w:rsidRDefault="00595210" w:rsidP="00486686">
            <w:pPr>
              <w:numPr>
                <w:ilvl w:val="0"/>
                <w:numId w:val="11"/>
              </w:numPr>
              <w:spacing w:before="120" w:after="0" w:line="240" w:lineRule="auto"/>
              <w:ind w:left="322"/>
              <w:rPr>
                <w:rFonts w:ascii="Tahoma" w:hAnsi="Tahoma" w:cs="Tahoma"/>
                <w:iCs/>
                <w:color w:val="000000"/>
                <w:spacing w:val="2"/>
                <w:sz w:val="20"/>
                <w:szCs w:val="20"/>
              </w:rPr>
            </w:pPr>
            <w:r w:rsidRPr="003B1B81">
              <w:rPr>
                <w:rFonts w:ascii="Tahoma" w:hAnsi="Tahoma" w:cs="Tahoma"/>
                <w:iCs/>
                <w:color w:val="000000"/>
                <w:spacing w:val="2"/>
                <w:sz w:val="20"/>
                <w:szCs w:val="20"/>
              </w:rPr>
              <w:t>procesul de îmbătrânire a populației în special din cauza scăderii natalității</w:t>
            </w:r>
          </w:p>
          <w:p w14:paraId="24295FD7" w14:textId="480D2E5F" w:rsidR="00595210" w:rsidRPr="003B1B81" w:rsidRDefault="00595210" w:rsidP="00486686">
            <w:pPr>
              <w:numPr>
                <w:ilvl w:val="0"/>
                <w:numId w:val="11"/>
              </w:numPr>
              <w:spacing w:before="120" w:after="0" w:line="240" w:lineRule="auto"/>
              <w:ind w:left="322"/>
              <w:rPr>
                <w:rFonts w:ascii="Tahoma" w:hAnsi="Tahoma" w:cs="Tahoma"/>
                <w:iCs/>
                <w:color w:val="000000"/>
                <w:spacing w:val="2"/>
                <w:sz w:val="20"/>
                <w:szCs w:val="20"/>
              </w:rPr>
            </w:pPr>
            <w:r w:rsidRPr="003B1B81">
              <w:rPr>
                <w:rFonts w:ascii="Tahoma" w:hAnsi="Tahoma" w:cs="Tahoma"/>
                <w:iCs/>
                <w:color w:val="000000"/>
                <w:spacing w:val="2"/>
                <w:sz w:val="20"/>
                <w:szCs w:val="20"/>
              </w:rPr>
              <w:t>participarea modestă a cetățenilor comunei la schimbul de idei și fundamentarea de strategii în domenii de interes comun</w:t>
            </w:r>
          </w:p>
          <w:p w14:paraId="2D2B8D2F" w14:textId="77777777" w:rsidR="003637FE" w:rsidRPr="003B1B81" w:rsidRDefault="003637FE" w:rsidP="00486686">
            <w:pPr>
              <w:numPr>
                <w:ilvl w:val="0"/>
                <w:numId w:val="11"/>
              </w:numPr>
              <w:spacing w:before="120" w:after="0" w:line="240" w:lineRule="auto"/>
              <w:ind w:left="322"/>
              <w:rPr>
                <w:rFonts w:ascii="Tahoma" w:hAnsi="Tahoma" w:cs="Tahoma"/>
                <w:iCs/>
                <w:color w:val="000000"/>
                <w:spacing w:val="2"/>
                <w:sz w:val="20"/>
                <w:szCs w:val="20"/>
              </w:rPr>
            </w:pPr>
            <w:r w:rsidRPr="003B1B81">
              <w:rPr>
                <w:rFonts w:ascii="Tahoma" w:hAnsi="Tahoma" w:cs="Tahoma"/>
                <w:iCs/>
                <w:color w:val="000000"/>
                <w:spacing w:val="2"/>
                <w:sz w:val="20"/>
                <w:szCs w:val="20"/>
              </w:rPr>
              <w:t>nivel insuficient de asociere la nivelul comunității</w:t>
            </w:r>
          </w:p>
          <w:p w14:paraId="1A19A822" w14:textId="34A7887A" w:rsidR="003637FE" w:rsidRPr="003B1B81" w:rsidRDefault="003637FE" w:rsidP="00486686">
            <w:pPr>
              <w:numPr>
                <w:ilvl w:val="0"/>
                <w:numId w:val="11"/>
              </w:numPr>
              <w:spacing w:before="120" w:after="0" w:line="240" w:lineRule="auto"/>
              <w:ind w:left="322"/>
              <w:rPr>
                <w:rFonts w:ascii="Tahoma" w:hAnsi="Tahoma" w:cs="Tahoma"/>
                <w:iCs/>
                <w:color w:val="000000"/>
                <w:spacing w:val="2"/>
                <w:sz w:val="20"/>
                <w:szCs w:val="20"/>
              </w:rPr>
            </w:pPr>
            <w:r w:rsidRPr="003B1B81">
              <w:rPr>
                <w:rFonts w:ascii="Tahoma" w:hAnsi="Tahoma" w:cs="Tahoma"/>
                <w:iCs/>
                <w:color w:val="000000"/>
                <w:spacing w:val="2"/>
                <w:sz w:val="20"/>
                <w:szCs w:val="20"/>
              </w:rPr>
              <w:t>creșterea numărului de navetiști în căutare de locuri de muncă</w:t>
            </w:r>
          </w:p>
        </w:tc>
      </w:tr>
      <w:tr w:rsidR="00CD498C" w:rsidRPr="003B1B81" w14:paraId="3082E700" w14:textId="77777777" w:rsidTr="001E5944">
        <w:tc>
          <w:tcPr>
            <w:tcW w:w="1129" w:type="dxa"/>
          </w:tcPr>
          <w:p w14:paraId="5DA72A07" w14:textId="77777777" w:rsidR="00CD498C" w:rsidRPr="003B1B81" w:rsidRDefault="00CD498C" w:rsidP="00905B9E">
            <w:pPr>
              <w:spacing w:before="120" w:after="0" w:line="240" w:lineRule="auto"/>
              <w:jc w:val="center"/>
              <w:rPr>
                <w:rFonts w:ascii="Tahoma" w:hAnsi="Tahoma" w:cs="Tahoma"/>
                <w:b/>
                <w:bCs/>
                <w:iCs/>
                <w:color w:val="000000"/>
                <w:spacing w:val="2"/>
                <w:sz w:val="20"/>
                <w:szCs w:val="20"/>
              </w:rPr>
            </w:pPr>
            <w:r w:rsidRPr="003B1B81">
              <w:rPr>
                <w:rFonts w:ascii="Tahoma" w:hAnsi="Tahoma" w:cs="Tahoma"/>
                <w:b/>
                <w:bCs/>
                <w:iCs/>
                <w:color w:val="000000"/>
                <w:spacing w:val="2"/>
                <w:sz w:val="20"/>
                <w:szCs w:val="20"/>
              </w:rPr>
              <w:lastRenderedPageBreak/>
              <w:t>Factori externi</w:t>
            </w:r>
          </w:p>
        </w:tc>
        <w:tc>
          <w:tcPr>
            <w:tcW w:w="4253" w:type="dxa"/>
          </w:tcPr>
          <w:p w14:paraId="710441B5" w14:textId="77777777" w:rsidR="00CD498C" w:rsidRPr="003B1B81" w:rsidRDefault="00CD498C" w:rsidP="00905B9E">
            <w:pPr>
              <w:spacing w:before="120" w:after="0" w:line="240" w:lineRule="auto"/>
              <w:jc w:val="center"/>
              <w:rPr>
                <w:rFonts w:ascii="Tahoma" w:hAnsi="Tahoma" w:cs="Tahoma"/>
                <w:b/>
                <w:bCs/>
                <w:iCs/>
                <w:color w:val="000000"/>
                <w:spacing w:val="2"/>
                <w:sz w:val="20"/>
                <w:szCs w:val="20"/>
              </w:rPr>
            </w:pPr>
            <w:r w:rsidRPr="003B1B81">
              <w:rPr>
                <w:rFonts w:ascii="Tahoma" w:hAnsi="Tahoma" w:cs="Tahoma"/>
                <w:b/>
                <w:bCs/>
                <w:iCs/>
                <w:color w:val="000000"/>
                <w:spacing w:val="2"/>
                <w:sz w:val="20"/>
                <w:szCs w:val="20"/>
              </w:rPr>
              <w:t>OPORTUNITĂȚI</w:t>
            </w:r>
          </w:p>
          <w:p w14:paraId="3AC56CCF" w14:textId="45BABD31" w:rsidR="00CD498C" w:rsidRPr="003B1B81" w:rsidRDefault="00382924" w:rsidP="00486686">
            <w:pPr>
              <w:numPr>
                <w:ilvl w:val="0"/>
                <w:numId w:val="12"/>
              </w:numPr>
              <w:spacing w:before="120" w:after="0" w:line="240" w:lineRule="auto"/>
              <w:ind w:left="321"/>
              <w:rPr>
                <w:rFonts w:ascii="Tahoma" w:hAnsi="Tahoma" w:cs="Tahoma"/>
                <w:iCs/>
                <w:color w:val="000000"/>
                <w:spacing w:val="2"/>
                <w:sz w:val="20"/>
                <w:szCs w:val="20"/>
              </w:rPr>
            </w:pPr>
            <w:r w:rsidRPr="003B1B81">
              <w:rPr>
                <w:rFonts w:ascii="Tahoma" w:hAnsi="Tahoma" w:cs="Tahoma"/>
                <w:iCs/>
                <w:color w:val="000000"/>
                <w:spacing w:val="2"/>
                <w:sz w:val="20"/>
                <w:szCs w:val="20"/>
              </w:rPr>
              <w:t>interesul firmelor multinaționale p</w:t>
            </w:r>
            <w:r w:rsidR="0039423A" w:rsidRPr="003B1B81">
              <w:rPr>
                <w:rFonts w:ascii="Tahoma" w:hAnsi="Tahoma" w:cs="Tahoma"/>
                <w:iCs/>
                <w:color w:val="000000"/>
                <w:spacing w:val="2"/>
                <w:sz w:val="20"/>
                <w:szCs w:val="20"/>
              </w:rPr>
              <w:t>entru forța de muncă zonală ief</w:t>
            </w:r>
            <w:r w:rsidRPr="003B1B81">
              <w:rPr>
                <w:rFonts w:ascii="Tahoma" w:hAnsi="Tahoma" w:cs="Tahoma"/>
                <w:iCs/>
                <w:color w:val="000000"/>
                <w:spacing w:val="2"/>
                <w:sz w:val="20"/>
                <w:szCs w:val="20"/>
              </w:rPr>
              <w:t>tină, prin crearea de noi l</w:t>
            </w:r>
            <w:r w:rsidR="0039423A" w:rsidRPr="003B1B81">
              <w:rPr>
                <w:rFonts w:ascii="Tahoma" w:hAnsi="Tahoma" w:cs="Tahoma"/>
                <w:iCs/>
                <w:color w:val="000000"/>
                <w:spacing w:val="2"/>
                <w:sz w:val="20"/>
                <w:szCs w:val="20"/>
              </w:rPr>
              <w:t>o</w:t>
            </w:r>
            <w:r w:rsidRPr="003B1B81">
              <w:rPr>
                <w:rFonts w:ascii="Tahoma" w:hAnsi="Tahoma" w:cs="Tahoma"/>
                <w:iCs/>
                <w:color w:val="000000"/>
                <w:spacing w:val="2"/>
                <w:sz w:val="20"/>
                <w:szCs w:val="20"/>
              </w:rPr>
              <w:t>curi de muncă în localitate sau prin acordarea de facilități investitorilor</w:t>
            </w:r>
          </w:p>
        </w:tc>
        <w:tc>
          <w:tcPr>
            <w:tcW w:w="4394" w:type="dxa"/>
          </w:tcPr>
          <w:p w14:paraId="42EC08FB" w14:textId="77777777" w:rsidR="00CD498C" w:rsidRPr="003B1B81" w:rsidRDefault="00CD498C" w:rsidP="00905B9E">
            <w:pPr>
              <w:spacing w:before="120" w:after="0" w:line="240" w:lineRule="auto"/>
              <w:jc w:val="center"/>
              <w:rPr>
                <w:rFonts w:ascii="Tahoma" w:hAnsi="Tahoma" w:cs="Tahoma"/>
                <w:b/>
                <w:bCs/>
                <w:iCs/>
                <w:color w:val="000000"/>
                <w:spacing w:val="2"/>
                <w:sz w:val="20"/>
                <w:szCs w:val="20"/>
              </w:rPr>
            </w:pPr>
            <w:r w:rsidRPr="003B1B81">
              <w:rPr>
                <w:rFonts w:ascii="Tahoma" w:hAnsi="Tahoma" w:cs="Tahoma"/>
                <w:b/>
                <w:bCs/>
                <w:iCs/>
                <w:color w:val="000000"/>
                <w:spacing w:val="2"/>
                <w:sz w:val="20"/>
                <w:szCs w:val="20"/>
              </w:rPr>
              <w:t>AMENINȚĂRI</w:t>
            </w:r>
          </w:p>
          <w:p w14:paraId="30AFD381" w14:textId="77777777" w:rsidR="00CD498C" w:rsidRPr="003B1B81" w:rsidRDefault="005F4782" w:rsidP="00486686">
            <w:pPr>
              <w:numPr>
                <w:ilvl w:val="0"/>
                <w:numId w:val="12"/>
              </w:numPr>
              <w:spacing w:before="120" w:after="0" w:line="240" w:lineRule="auto"/>
              <w:ind w:left="322"/>
              <w:rPr>
                <w:rFonts w:ascii="Tahoma" w:hAnsi="Tahoma" w:cs="Tahoma"/>
                <w:iCs/>
                <w:color w:val="000000"/>
                <w:spacing w:val="2"/>
                <w:sz w:val="20"/>
                <w:szCs w:val="20"/>
              </w:rPr>
            </w:pPr>
            <w:r w:rsidRPr="003B1B81">
              <w:rPr>
                <w:rFonts w:ascii="Tahoma" w:hAnsi="Tahoma" w:cs="Tahoma"/>
                <w:iCs/>
                <w:color w:val="000000"/>
                <w:spacing w:val="2"/>
                <w:sz w:val="20"/>
                <w:szCs w:val="20"/>
              </w:rPr>
              <w:t>migrarea forței de muncă calificate în străinătate și către marile orașe, unde există mai multe oportunități de angajare și dezvoltare a carierei</w:t>
            </w:r>
          </w:p>
          <w:p w14:paraId="2D480F52" w14:textId="77777777" w:rsidR="005F4782" w:rsidRPr="003B1B81" w:rsidRDefault="005F4782" w:rsidP="00486686">
            <w:pPr>
              <w:numPr>
                <w:ilvl w:val="0"/>
                <w:numId w:val="12"/>
              </w:numPr>
              <w:spacing w:before="120" w:after="0" w:line="240" w:lineRule="auto"/>
              <w:ind w:left="322"/>
              <w:rPr>
                <w:rFonts w:ascii="Tahoma" w:hAnsi="Tahoma" w:cs="Tahoma"/>
                <w:iCs/>
                <w:color w:val="000000"/>
                <w:spacing w:val="2"/>
                <w:sz w:val="20"/>
                <w:szCs w:val="20"/>
              </w:rPr>
            </w:pPr>
            <w:r w:rsidRPr="003B1B81">
              <w:rPr>
                <w:rFonts w:ascii="Tahoma" w:hAnsi="Tahoma" w:cs="Tahoma"/>
                <w:iCs/>
                <w:color w:val="000000"/>
                <w:spacing w:val="2"/>
                <w:sz w:val="20"/>
                <w:szCs w:val="20"/>
              </w:rPr>
              <w:t>îmbătrânirea populației</w:t>
            </w:r>
          </w:p>
          <w:p w14:paraId="785358CF" w14:textId="41EEBDEF" w:rsidR="005F4782" w:rsidRPr="003B1B81" w:rsidRDefault="005F4782" w:rsidP="00486686">
            <w:pPr>
              <w:numPr>
                <w:ilvl w:val="0"/>
                <w:numId w:val="12"/>
              </w:numPr>
              <w:spacing w:before="120" w:after="0" w:line="240" w:lineRule="auto"/>
              <w:ind w:left="322"/>
              <w:rPr>
                <w:rFonts w:ascii="Tahoma" w:hAnsi="Tahoma" w:cs="Tahoma"/>
                <w:iCs/>
                <w:color w:val="000000"/>
                <w:spacing w:val="2"/>
                <w:sz w:val="20"/>
                <w:szCs w:val="20"/>
              </w:rPr>
            </w:pPr>
            <w:r w:rsidRPr="003B1B81">
              <w:rPr>
                <w:rFonts w:ascii="Tahoma" w:hAnsi="Tahoma" w:cs="Tahoma"/>
                <w:iCs/>
                <w:color w:val="000000"/>
                <w:spacing w:val="2"/>
                <w:sz w:val="20"/>
                <w:szCs w:val="20"/>
              </w:rPr>
              <w:t>depopularea zonelor rurale</w:t>
            </w:r>
          </w:p>
        </w:tc>
      </w:tr>
    </w:tbl>
    <w:p w14:paraId="71683DA5" w14:textId="607D1A2B" w:rsidR="00CD498C" w:rsidRPr="00401A89" w:rsidRDefault="00CD498C" w:rsidP="00905B9E">
      <w:pPr>
        <w:spacing w:before="120" w:after="0" w:line="240" w:lineRule="auto"/>
        <w:contextualSpacing/>
        <w:rPr>
          <w:rFonts w:ascii="Tahoma" w:hAnsi="Tahoma" w:cs="Tahoma"/>
          <w:iCs/>
          <w:color w:val="000000"/>
          <w:spacing w:val="2"/>
        </w:rPr>
      </w:pPr>
    </w:p>
    <w:p w14:paraId="3A61BECF" w14:textId="52E1E736" w:rsidR="00D01398" w:rsidRPr="00401A89" w:rsidRDefault="00D01398" w:rsidP="00905B9E">
      <w:pPr>
        <w:spacing w:before="120" w:after="0" w:line="240" w:lineRule="auto"/>
        <w:contextualSpacing/>
        <w:rPr>
          <w:rFonts w:ascii="Tahoma" w:hAnsi="Tahoma" w:cs="Tahoma"/>
          <w:iCs/>
          <w:color w:val="000000"/>
          <w:spacing w:val="2"/>
        </w:rPr>
      </w:pPr>
    </w:p>
    <w:p w14:paraId="3F6FDE8E" w14:textId="1DF5A155" w:rsidR="001957DA" w:rsidRPr="00401A89" w:rsidRDefault="001957DA" w:rsidP="00905B9E">
      <w:pPr>
        <w:spacing w:before="120" w:after="0" w:line="240" w:lineRule="auto"/>
        <w:rPr>
          <w:rFonts w:ascii="Tahoma" w:hAnsi="Tahoma" w:cs="Tahoma"/>
          <w:iCs/>
          <w:color w:val="000000"/>
          <w:spacing w:val="2"/>
        </w:rPr>
      </w:pPr>
      <w:r w:rsidRPr="00401A89">
        <w:rPr>
          <w:rFonts w:ascii="Tahoma" w:hAnsi="Tahoma" w:cs="Tahoma"/>
          <w:iCs/>
          <w:color w:val="000000"/>
          <w:spacing w:val="2"/>
        </w:rPr>
        <w:br w:type="page"/>
      </w:r>
    </w:p>
    <w:p w14:paraId="60EA9C4E" w14:textId="6D89548A" w:rsidR="00D65DEA" w:rsidRPr="00401A89" w:rsidRDefault="001957DA" w:rsidP="00450658">
      <w:pPr>
        <w:spacing w:after="0" w:line="360" w:lineRule="auto"/>
        <w:ind w:left="2376"/>
        <w:jc w:val="both"/>
        <w:rPr>
          <w:rFonts w:ascii="Tahoma" w:hAnsi="Tahoma" w:cs="Tahoma"/>
          <w:b/>
          <w:color w:val="000000"/>
          <w:spacing w:val="-2"/>
          <w:sz w:val="28"/>
          <w:szCs w:val="28"/>
        </w:rPr>
      </w:pPr>
      <w:r w:rsidRPr="00401A89">
        <w:rPr>
          <w:rFonts w:ascii="Tahoma" w:hAnsi="Tahoma" w:cs="Tahoma"/>
          <w:b/>
          <w:color w:val="000000"/>
          <w:spacing w:val="-2"/>
          <w:sz w:val="28"/>
          <w:szCs w:val="28"/>
        </w:rPr>
        <w:lastRenderedPageBreak/>
        <w:t>CAP</w:t>
      </w:r>
      <w:r w:rsidR="000624E5" w:rsidRPr="00401A89">
        <w:rPr>
          <w:rFonts w:ascii="Tahoma" w:hAnsi="Tahoma" w:cs="Tahoma"/>
          <w:b/>
          <w:color w:val="000000"/>
          <w:spacing w:val="-2"/>
          <w:sz w:val="28"/>
          <w:szCs w:val="28"/>
        </w:rPr>
        <w:t>I</w:t>
      </w:r>
      <w:r w:rsidRPr="00401A89">
        <w:rPr>
          <w:rFonts w:ascii="Tahoma" w:hAnsi="Tahoma" w:cs="Tahoma"/>
          <w:b/>
          <w:color w:val="000000"/>
          <w:spacing w:val="-2"/>
          <w:sz w:val="28"/>
          <w:szCs w:val="28"/>
        </w:rPr>
        <w:t>TOLUL 3 Program</w:t>
      </w:r>
      <w:r w:rsidR="0039423A" w:rsidRPr="00401A89">
        <w:rPr>
          <w:rFonts w:ascii="Tahoma" w:hAnsi="Tahoma" w:cs="Tahoma"/>
          <w:b/>
          <w:color w:val="000000"/>
          <w:spacing w:val="-2"/>
          <w:sz w:val="28"/>
          <w:szCs w:val="28"/>
        </w:rPr>
        <w:t>ul</w:t>
      </w:r>
      <w:r w:rsidR="00450658" w:rsidRPr="00401A89">
        <w:rPr>
          <w:rFonts w:ascii="Tahoma" w:hAnsi="Tahoma" w:cs="Tahoma"/>
          <w:b/>
          <w:color w:val="000000"/>
          <w:spacing w:val="-2"/>
          <w:sz w:val="28"/>
          <w:szCs w:val="28"/>
        </w:rPr>
        <w:t xml:space="preserve"> Strategic</w:t>
      </w:r>
    </w:p>
    <w:p w14:paraId="067ED4D9" w14:textId="77777777" w:rsidR="00A25FC2" w:rsidRPr="00401A89" w:rsidRDefault="00A25FC2" w:rsidP="00450658">
      <w:pPr>
        <w:spacing w:after="0" w:line="360" w:lineRule="auto"/>
        <w:ind w:left="2376"/>
        <w:jc w:val="both"/>
        <w:rPr>
          <w:rFonts w:ascii="Tahoma" w:hAnsi="Tahoma" w:cs="Tahoma"/>
          <w:b/>
          <w:color w:val="000000"/>
          <w:spacing w:val="-2"/>
          <w:sz w:val="28"/>
          <w:szCs w:val="28"/>
        </w:rPr>
      </w:pPr>
    </w:p>
    <w:p w14:paraId="026DC513" w14:textId="388BA22C" w:rsidR="001957DA" w:rsidRPr="00401A89" w:rsidRDefault="001957DA" w:rsidP="00653959">
      <w:pPr>
        <w:spacing w:after="0" w:line="360" w:lineRule="auto"/>
        <w:ind w:firstLine="648"/>
        <w:jc w:val="both"/>
        <w:rPr>
          <w:rFonts w:ascii="Tahoma" w:hAnsi="Tahoma" w:cs="Tahoma"/>
          <w:b/>
          <w:bCs/>
          <w:i/>
          <w:color w:val="000000"/>
          <w:spacing w:val="-5"/>
          <w:sz w:val="24"/>
          <w:szCs w:val="24"/>
        </w:rPr>
      </w:pPr>
      <w:r w:rsidRPr="00401A89">
        <w:rPr>
          <w:rFonts w:ascii="Tahoma" w:hAnsi="Tahoma" w:cs="Tahoma"/>
          <w:b/>
          <w:bCs/>
          <w:i/>
          <w:color w:val="000000"/>
          <w:spacing w:val="6"/>
          <w:sz w:val="24"/>
          <w:szCs w:val="24"/>
        </w:rPr>
        <w:t>3.1. Documente de programare care au stat la baza elaborăr</w:t>
      </w:r>
      <w:r w:rsidR="0039423A" w:rsidRPr="00401A89">
        <w:rPr>
          <w:rFonts w:ascii="Tahoma" w:hAnsi="Tahoma" w:cs="Tahoma"/>
          <w:b/>
          <w:bCs/>
          <w:i/>
          <w:color w:val="000000"/>
          <w:spacing w:val="6"/>
          <w:sz w:val="24"/>
          <w:szCs w:val="24"/>
        </w:rPr>
        <w:t>i</w:t>
      </w:r>
      <w:r w:rsidRPr="00401A89">
        <w:rPr>
          <w:rFonts w:ascii="Tahoma" w:hAnsi="Tahoma" w:cs="Tahoma"/>
          <w:b/>
          <w:bCs/>
          <w:i/>
          <w:color w:val="000000"/>
          <w:spacing w:val="6"/>
          <w:sz w:val="24"/>
          <w:szCs w:val="24"/>
        </w:rPr>
        <w:t xml:space="preserve">i strategiei </w:t>
      </w:r>
      <w:r w:rsidR="009041F4">
        <w:rPr>
          <w:rFonts w:ascii="Tahoma" w:hAnsi="Tahoma" w:cs="Tahoma"/>
          <w:b/>
          <w:bCs/>
          <w:i/>
          <w:color w:val="000000"/>
          <w:spacing w:val="6"/>
          <w:sz w:val="24"/>
          <w:szCs w:val="24"/>
        </w:rPr>
        <w:t>C</w:t>
      </w:r>
      <w:r w:rsidRPr="00401A89">
        <w:rPr>
          <w:rFonts w:ascii="Tahoma" w:hAnsi="Tahoma" w:cs="Tahoma"/>
          <w:b/>
          <w:bCs/>
          <w:i/>
          <w:color w:val="000000"/>
          <w:spacing w:val="6"/>
          <w:sz w:val="24"/>
          <w:szCs w:val="24"/>
        </w:rPr>
        <w:t xml:space="preserve">omunei </w:t>
      </w:r>
      <w:r w:rsidRPr="00401A89">
        <w:rPr>
          <w:rFonts w:ascii="Tahoma" w:hAnsi="Tahoma" w:cs="Tahoma"/>
          <w:b/>
          <w:bCs/>
          <w:i/>
          <w:color w:val="000000"/>
          <w:spacing w:val="-5"/>
          <w:sz w:val="24"/>
          <w:szCs w:val="24"/>
        </w:rPr>
        <w:t>Păuliş</w:t>
      </w:r>
    </w:p>
    <w:p w14:paraId="282AD0A0" w14:textId="3797CA1A" w:rsidR="001957DA" w:rsidRPr="00401A89" w:rsidRDefault="001957DA" w:rsidP="007A069A">
      <w:pPr>
        <w:spacing w:before="144" w:after="0" w:line="360" w:lineRule="auto"/>
        <w:ind w:firstLine="648"/>
        <w:jc w:val="both"/>
        <w:rPr>
          <w:rFonts w:ascii="Tahoma" w:hAnsi="Tahoma" w:cs="Tahoma"/>
          <w:color w:val="000000"/>
          <w:spacing w:val="2"/>
        </w:rPr>
      </w:pPr>
      <w:r w:rsidRPr="00401A89">
        <w:rPr>
          <w:rFonts w:ascii="Tahoma" w:hAnsi="Tahoma" w:cs="Tahoma"/>
          <w:color w:val="000000"/>
          <w:spacing w:val="2"/>
        </w:rPr>
        <w:t xml:space="preserve">„Strategia de Dezvoltare a Comunei Păuliş" este un document programatic care are la </w:t>
      </w:r>
      <w:r w:rsidRPr="00401A89">
        <w:rPr>
          <w:rFonts w:ascii="Tahoma" w:hAnsi="Tahoma" w:cs="Tahoma"/>
          <w:color w:val="000000"/>
          <w:spacing w:val="-1"/>
        </w:rPr>
        <w:t xml:space="preserve">bază principalele instrumente strategice funcţionale la nivel comunitar şi naţional: Politica de </w:t>
      </w:r>
      <w:r w:rsidRPr="00401A89">
        <w:rPr>
          <w:rFonts w:ascii="Tahoma" w:hAnsi="Tahoma" w:cs="Tahoma"/>
          <w:color w:val="000000"/>
          <w:spacing w:val="4"/>
        </w:rPr>
        <w:t xml:space="preserve">Coeziune Economică şi Socială a Uniunii Europene pentru perioada </w:t>
      </w:r>
      <w:r w:rsidR="001222A1">
        <w:rPr>
          <w:rFonts w:ascii="Tahoma" w:hAnsi="Tahoma" w:cs="Tahoma"/>
          <w:color w:val="000000"/>
          <w:spacing w:val="4"/>
        </w:rPr>
        <w:t>2021-2027</w:t>
      </w:r>
      <w:r w:rsidRPr="00401A89">
        <w:rPr>
          <w:rFonts w:ascii="Tahoma" w:hAnsi="Tahoma" w:cs="Tahoma"/>
          <w:color w:val="000000"/>
          <w:spacing w:val="4"/>
        </w:rPr>
        <w:t xml:space="preserve">, Politica </w:t>
      </w:r>
      <w:r w:rsidRPr="00401A89">
        <w:rPr>
          <w:rFonts w:ascii="Tahoma" w:hAnsi="Tahoma" w:cs="Tahoma"/>
          <w:color w:val="000000"/>
          <w:spacing w:val="10"/>
        </w:rPr>
        <w:t xml:space="preserve">Regională </w:t>
      </w:r>
      <w:r w:rsidR="001222A1">
        <w:rPr>
          <w:rFonts w:ascii="Tahoma" w:hAnsi="Tahoma" w:cs="Tahoma"/>
          <w:color w:val="000000"/>
          <w:spacing w:val="10"/>
        </w:rPr>
        <w:t>2021-2027</w:t>
      </w:r>
      <w:r w:rsidRPr="00401A89">
        <w:rPr>
          <w:rFonts w:ascii="Tahoma" w:hAnsi="Tahoma" w:cs="Tahoma"/>
          <w:color w:val="000000"/>
          <w:spacing w:val="10"/>
        </w:rPr>
        <w:t xml:space="preserve">, Politica Agricolă Comună </w:t>
      </w:r>
      <w:r w:rsidR="001222A1">
        <w:rPr>
          <w:rFonts w:ascii="Tahoma" w:hAnsi="Tahoma" w:cs="Tahoma"/>
          <w:color w:val="000000"/>
          <w:spacing w:val="10"/>
        </w:rPr>
        <w:t>2021-2027</w:t>
      </w:r>
      <w:r w:rsidRPr="00401A89">
        <w:rPr>
          <w:rFonts w:ascii="Tahoma" w:hAnsi="Tahoma" w:cs="Tahoma"/>
          <w:color w:val="000000"/>
          <w:spacing w:val="10"/>
        </w:rPr>
        <w:t xml:space="preserve">, Acordul de Parteneriat </w:t>
      </w:r>
      <w:r w:rsidR="001222A1">
        <w:rPr>
          <w:rFonts w:ascii="Tahoma" w:hAnsi="Tahoma" w:cs="Tahoma"/>
          <w:color w:val="000000"/>
        </w:rPr>
        <w:t>2021-2027</w:t>
      </w:r>
      <w:r w:rsidRPr="00401A89">
        <w:rPr>
          <w:rFonts w:ascii="Tahoma" w:hAnsi="Tahoma" w:cs="Tahoma"/>
          <w:color w:val="000000"/>
        </w:rPr>
        <w:t xml:space="preserve"> al României cu Uniunea Europeană, Planul Regional de Dezvoltare </w:t>
      </w:r>
      <w:r w:rsidR="001222A1">
        <w:rPr>
          <w:rFonts w:ascii="Tahoma" w:hAnsi="Tahoma" w:cs="Tahoma"/>
          <w:color w:val="000000"/>
        </w:rPr>
        <w:t>2021-2027</w:t>
      </w:r>
      <w:r w:rsidRPr="00401A89">
        <w:rPr>
          <w:rFonts w:ascii="Tahoma" w:hAnsi="Tahoma" w:cs="Tahoma"/>
          <w:color w:val="000000"/>
        </w:rPr>
        <w:t xml:space="preserve"> al </w:t>
      </w:r>
      <w:r w:rsidRPr="00401A89">
        <w:rPr>
          <w:rFonts w:ascii="Tahoma" w:hAnsi="Tahoma" w:cs="Tahoma"/>
          <w:color w:val="000000"/>
          <w:spacing w:val="4"/>
        </w:rPr>
        <w:t>Regiunii de V</w:t>
      </w:r>
      <w:r w:rsidR="001222A1">
        <w:rPr>
          <w:rFonts w:ascii="Tahoma" w:hAnsi="Tahoma" w:cs="Tahoma"/>
          <w:color w:val="000000"/>
          <w:spacing w:val="4"/>
        </w:rPr>
        <w:t>est, Strategia de Dezvoltare a J</w:t>
      </w:r>
      <w:r w:rsidRPr="00401A89">
        <w:rPr>
          <w:rFonts w:ascii="Tahoma" w:hAnsi="Tahoma" w:cs="Tahoma"/>
          <w:color w:val="000000"/>
          <w:spacing w:val="4"/>
        </w:rPr>
        <w:t xml:space="preserve">udeţului Arad, Planul Urbanistic General al </w:t>
      </w:r>
      <w:r w:rsidRPr="00401A89">
        <w:rPr>
          <w:rFonts w:ascii="Tahoma" w:hAnsi="Tahoma" w:cs="Tahoma"/>
          <w:color w:val="000000"/>
          <w:spacing w:val="1"/>
        </w:rPr>
        <w:t>comunei Păuliş ca suport decizional la nivel comunitar, naţional, regional, judeţean.</w:t>
      </w:r>
    </w:p>
    <w:p w14:paraId="0D9263E4" w14:textId="4AAD041E" w:rsidR="001957DA" w:rsidRPr="00401A89" w:rsidRDefault="001957DA" w:rsidP="007A069A">
      <w:pPr>
        <w:spacing w:before="108" w:after="0" w:line="360" w:lineRule="auto"/>
        <w:ind w:firstLine="708"/>
        <w:jc w:val="both"/>
        <w:rPr>
          <w:rFonts w:ascii="Tahoma" w:hAnsi="Tahoma" w:cs="Tahoma"/>
          <w:color w:val="000000"/>
          <w:spacing w:val="3"/>
        </w:rPr>
      </w:pPr>
      <w:r w:rsidRPr="00401A89">
        <w:rPr>
          <w:rFonts w:ascii="Tahoma" w:hAnsi="Tahoma" w:cs="Tahoma"/>
          <w:color w:val="000000"/>
          <w:spacing w:val="3"/>
        </w:rPr>
        <w:t>Fiind un document de programare</w:t>
      </w:r>
      <w:r w:rsidR="00EC3B9A">
        <w:rPr>
          <w:rFonts w:ascii="Tahoma" w:hAnsi="Tahoma" w:cs="Tahoma"/>
          <w:color w:val="000000"/>
          <w:spacing w:val="3"/>
        </w:rPr>
        <w:t>,</w:t>
      </w:r>
      <w:r w:rsidRPr="00401A89">
        <w:rPr>
          <w:rFonts w:ascii="Tahoma" w:hAnsi="Tahoma" w:cs="Tahoma"/>
          <w:color w:val="000000"/>
          <w:spacing w:val="3"/>
        </w:rPr>
        <w:t xml:space="preserve"> strategia este perfectibilă şi poate suferi modificări </w:t>
      </w:r>
      <w:r w:rsidRPr="00401A89">
        <w:rPr>
          <w:rFonts w:ascii="Tahoma" w:hAnsi="Tahoma" w:cs="Tahoma"/>
          <w:color w:val="000000"/>
          <w:spacing w:val="7"/>
        </w:rPr>
        <w:t xml:space="preserve">în momentul punerii în practică a Planului de Acţiune în funcţie de evoluţia în timp a </w:t>
      </w:r>
      <w:r w:rsidRPr="00401A89">
        <w:rPr>
          <w:rFonts w:ascii="Tahoma" w:hAnsi="Tahoma" w:cs="Tahoma"/>
          <w:color w:val="000000"/>
          <w:spacing w:val="1"/>
        </w:rPr>
        <w:t>factorilor interni şi externi ce alcătuiesc mediul socio-economic şi demografic.</w:t>
      </w:r>
    </w:p>
    <w:p w14:paraId="440EEC88" w14:textId="1B2F0B42" w:rsidR="001957DA" w:rsidRPr="00401A89" w:rsidRDefault="001957DA" w:rsidP="007A069A">
      <w:pPr>
        <w:spacing w:before="108" w:after="0" w:line="360" w:lineRule="auto"/>
        <w:ind w:firstLine="708"/>
        <w:jc w:val="both"/>
        <w:rPr>
          <w:rFonts w:ascii="Tahoma" w:hAnsi="Tahoma" w:cs="Tahoma"/>
          <w:b/>
          <w:color w:val="000000"/>
          <w:spacing w:val="-5"/>
        </w:rPr>
      </w:pPr>
      <w:r w:rsidRPr="00401A89">
        <w:rPr>
          <w:rFonts w:ascii="Tahoma" w:hAnsi="Tahoma" w:cs="Tahoma"/>
          <w:b/>
          <w:color w:val="000000"/>
          <w:spacing w:val="-5"/>
        </w:rPr>
        <w:t>Acordul de Parteneriat 20</w:t>
      </w:r>
      <w:r w:rsidR="00DE498E" w:rsidRPr="00401A89">
        <w:rPr>
          <w:rFonts w:ascii="Tahoma" w:hAnsi="Tahoma" w:cs="Tahoma"/>
          <w:b/>
          <w:color w:val="000000"/>
          <w:spacing w:val="-5"/>
        </w:rPr>
        <w:t>21</w:t>
      </w:r>
      <w:r w:rsidRPr="00401A89">
        <w:rPr>
          <w:rFonts w:ascii="Tahoma" w:hAnsi="Tahoma" w:cs="Tahoma"/>
          <w:b/>
          <w:color w:val="000000"/>
          <w:spacing w:val="-5"/>
        </w:rPr>
        <w:t>-202</w:t>
      </w:r>
      <w:r w:rsidR="00DE498E" w:rsidRPr="00401A89">
        <w:rPr>
          <w:rFonts w:ascii="Tahoma" w:hAnsi="Tahoma" w:cs="Tahoma"/>
          <w:b/>
          <w:color w:val="000000"/>
          <w:spacing w:val="-5"/>
        </w:rPr>
        <w:t>7</w:t>
      </w:r>
      <w:r w:rsidRPr="00401A89">
        <w:rPr>
          <w:rFonts w:ascii="Tahoma" w:hAnsi="Tahoma" w:cs="Tahoma"/>
          <w:b/>
          <w:color w:val="000000"/>
          <w:spacing w:val="-5"/>
        </w:rPr>
        <w:t xml:space="preserve"> al României cu Uniunea Europeană — </w:t>
      </w:r>
      <w:r w:rsidRPr="00401A89">
        <w:rPr>
          <w:rFonts w:ascii="Tahoma" w:hAnsi="Tahoma" w:cs="Tahoma"/>
          <w:color w:val="000000"/>
          <w:spacing w:val="-5"/>
        </w:rPr>
        <w:t xml:space="preserve">reprezintă </w:t>
      </w:r>
      <w:r w:rsidRPr="00401A89">
        <w:rPr>
          <w:rFonts w:ascii="Tahoma" w:hAnsi="Tahoma" w:cs="Tahoma"/>
          <w:color w:val="000000"/>
          <w:spacing w:val="2"/>
        </w:rPr>
        <w:t xml:space="preserve">documentul de planificare strategică şi programare financiară multianuală, aprobat de Guvern </w:t>
      </w:r>
      <w:r w:rsidRPr="00401A89">
        <w:rPr>
          <w:rFonts w:ascii="Tahoma" w:hAnsi="Tahoma" w:cs="Tahoma"/>
          <w:color w:val="000000"/>
          <w:spacing w:val="-3"/>
        </w:rPr>
        <w:t xml:space="preserve">şi elaborat într-un larg parteneriat, care va orienta dezvoltarea socio-economică a României în </w:t>
      </w:r>
      <w:r w:rsidRPr="00401A89">
        <w:rPr>
          <w:rFonts w:ascii="Tahoma" w:hAnsi="Tahoma" w:cs="Tahoma"/>
          <w:color w:val="000000"/>
        </w:rPr>
        <w:t>conformitate cu Politica de Coeziune a Uniunii Europene.</w:t>
      </w:r>
    </w:p>
    <w:p w14:paraId="0B94FAEC" w14:textId="2CEA7C4E" w:rsidR="001957DA" w:rsidRPr="00401A89" w:rsidRDefault="001957DA" w:rsidP="007A069A">
      <w:pPr>
        <w:spacing w:before="72" w:after="0" w:line="360" w:lineRule="auto"/>
        <w:ind w:right="72" w:firstLine="708"/>
        <w:jc w:val="both"/>
        <w:rPr>
          <w:rFonts w:ascii="Tahoma" w:hAnsi="Tahoma" w:cs="Tahoma"/>
          <w:color w:val="000000"/>
          <w:spacing w:val="2"/>
        </w:rPr>
      </w:pPr>
      <w:r w:rsidRPr="00401A89">
        <w:rPr>
          <w:rFonts w:ascii="Tahoma" w:hAnsi="Tahoma" w:cs="Tahoma"/>
          <w:color w:val="000000"/>
          <w:spacing w:val="2"/>
        </w:rPr>
        <w:t>În viziunea politicii de coeziune, Acordul de Parteneriat 20</w:t>
      </w:r>
      <w:r w:rsidR="00DE498E" w:rsidRPr="00401A89">
        <w:rPr>
          <w:rFonts w:ascii="Tahoma" w:hAnsi="Tahoma" w:cs="Tahoma"/>
          <w:color w:val="000000"/>
          <w:spacing w:val="2"/>
        </w:rPr>
        <w:t>21</w:t>
      </w:r>
      <w:r w:rsidRPr="00401A89">
        <w:rPr>
          <w:rFonts w:ascii="Tahoma" w:hAnsi="Tahoma" w:cs="Tahoma"/>
          <w:color w:val="000000"/>
          <w:spacing w:val="2"/>
        </w:rPr>
        <w:t>-202</w:t>
      </w:r>
      <w:r w:rsidR="00DE498E" w:rsidRPr="00401A89">
        <w:rPr>
          <w:rFonts w:ascii="Tahoma" w:hAnsi="Tahoma" w:cs="Tahoma"/>
          <w:color w:val="000000"/>
          <w:spacing w:val="2"/>
        </w:rPr>
        <w:t>7</w:t>
      </w:r>
      <w:r w:rsidRPr="00401A89">
        <w:rPr>
          <w:rFonts w:ascii="Tahoma" w:hAnsi="Tahoma" w:cs="Tahoma"/>
          <w:color w:val="000000"/>
          <w:spacing w:val="2"/>
        </w:rPr>
        <w:t xml:space="preserve"> al României cu </w:t>
      </w:r>
      <w:r w:rsidRPr="00401A89">
        <w:rPr>
          <w:rFonts w:ascii="Tahoma" w:hAnsi="Tahoma" w:cs="Tahoma"/>
          <w:color w:val="000000"/>
          <w:spacing w:val="3"/>
        </w:rPr>
        <w:t xml:space="preserve">Uniunea Europeană reprezintă un instrument de prioritizare a investiţiilor publice pentru </w:t>
      </w:r>
      <w:r w:rsidRPr="00401A89">
        <w:rPr>
          <w:rFonts w:ascii="Tahoma" w:hAnsi="Tahoma" w:cs="Tahoma"/>
          <w:color w:val="000000"/>
          <w:spacing w:val="-2"/>
        </w:rPr>
        <w:t xml:space="preserve">dezvoltare, orientat în principal asupra priorităţilor şi obiectivelor compatibile cu domeniile de </w:t>
      </w:r>
      <w:r w:rsidRPr="00401A89">
        <w:rPr>
          <w:rFonts w:ascii="Tahoma" w:hAnsi="Tahoma" w:cs="Tahoma"/>
          <w:color w:val="000000"/>
        </w:rPr>
        <w:t>intervenţie a Fondurilor Structurale şi de Coeziune.</w:t>
      </w:r>
    </w:p>
    <w:p w14:paraId="6D6AD738" w14:textId="77777777" w:rsidR="001957DA" w:rsidRPr="00401A89" w:rsidRDefault="001957DA" w:rsidP="00653959">
      <w:pPr>
        <w:spacing w:before="108" w:after="0" w:line="360" w:lineRule="auto"/>
        <w:ind w:right="72" w:firstLine="720"/>
        <w:jc w:val="both"/>
        <w:rPr>
          <w:rFonts w:ascii="Tahoma" w:hAnsi="Tahoma" w:cs="Tahoma"/>
          <w:color w:val="000000"/>
        </w:rPr>
      </w:pPr>
      <w:r w:rsidRPr="00401A89">
        <w:rPr>
          <w:rFonts w:ascii="Tahoma" w:hAnsi="Tahoma" w:cs="Tahoma"/>
          <w:color w:val="000000"/>
        </w:rPr>
        <w:t xml:space="preserve">Acordul de parteneriat (AP) include cinci fonduri structurale şi de investiţii europene </w:t>
      </w:r>
      <w:r w:rsidRPr="00401A89">
        <w:rPr>
          <w:rFonts w:ascii="Tahoma" w:hAnsi="Tahoma" w:cs="Tahoma"/>
          <w:color w:val="000000"/>
          <w:spacing w:val="2"/>
        </w:rPr>
        <w:t xml:space="preserve">(fonduri ESI): Fondul european de dezvoltare regională (FEDR), Fondul de coeziune (FC), </w:t>
      </w:r>
      <w:r w:rsidRPr="00401A89">
        <w:rPr>
          <w:rFonts w:ascii="Tahoma" w:hAnsi="Tahoma" w:cs="Tahoma"/>
          <w:color w:val="000000"/>
          <w:spacing w:val="1"/>
        </w:rPr>
        <w:t xml:space="preserve">Fondul social european (FSE), Fondul european agricol pentru dezvoltare rurală (FEADR) şi </w:t>
      </w:r>
      <w:r w:rsidRPr="00401A89">
        <w:rPr>
          <w:rFonts w:ascii="Tahoma" w:hAnsi="Tahoma" w:cs="Tahoma"/>
          <w:color w:val="000000"/>
        </w:rPr>
        <w:t>Fondul european pentru pescuit şi afaceri maritime (EMFF).</w:t>
      </w:r>
    </w:p>
    <w:p w14:paraId="36CF74FB" w14:textId="77777777" w:rsidR="001957DA" w:rsidRPr="00401A89" w:rsidRDefault="001957DA" w:rsidP="00653959">
      <w:pPr>
        <w:spacing w:before="108" w:after="0" w:line="360" w:lineRule="auto"/>
        <w:jc w:val="both"/>
        <w:rPr>
          <w:rFonts w:ascii="Tahoma" w:hAnsi="Tahoma" w:cs="Tahoma"/>
          <w:color w:val="000000"/>
        </w:rPr>
      </w:pPr>
      <w:r w:rsidRPr="00401A89">
        <w:rPr>
          <w:rFonts w:ascii="Tahoma" w:hAnsi="Tahoma" w:cs="Tahoma"/>
          <w:color w:val="000000"/>
        </w:rPr>
        <w:t>AP vizează următoarele provocări si priorităţile aferente:</w:t>
      </w:r>
    </w:p>
    <w:p w14:paraId="4FC7A1EA" w14:textId="1175980D" w:rsidR="001957DA" w:rsidRPr="00401A89" w:rsidRDefault="001957DA" w:rsidP="00486686">
      <w:pPr>
        <w:numPr>
          <w:ilvl w:val="0"/>
          <w:numId w:val="40"/>
        </w:numPr>
        <w:tabs>
          <w:tab w:val="decimal" w:pos="-146"/>
        </w:tabs>
        <w:spacing w:before="108" w:after="0" w:line="360" w:lineRule="auto"/>
        <w:ind w:right="72"/>
        <w:jc w:val="both"/>
        <w:rPr>
          <w:rFonts w:ascii="Tahoma" w:hAnsi="Tahoma" w:cs="Tahoma"/>
          <w:color w:val="000000"/>
          <w:spacing w:val="11"/>
        </w:rPr>
      </w:pPr>
      <w:r w:rsidRPr="00401A89">
        <w:rPr>
          <w:rFonts w:ascii="Tahoma" w:hAnsi="Tahoma" w:cs="Tahoma"/>
          <w:color w:val="000000"/>
          <w:spacing w:val="-2"/>
        </w:rPr>
        <w:t xml:space="preserve">promovarea competitivităţii şi a dezvoltării locale, în vederea consolidării </w:t>
      </w:r>
      <w:r w:rsidRPr="00401A89">
        <w:rPr>
          <w:rFonts w:ascii="Tahoma" w:hAnsi="Tahoma" w:cs="Tahoma"/>
          <w:color w:val="000000"/>
          <w:spacing w:val="-2"/>
        </w:rPr>
        <w:br/>
      </w:r>
      <w:r w:rsidRPr="00401A89">
        <w:rPr>
          <w:rFonts w:ascii="Tahoma" w:hAnsi="Tahoma" w:cs="Tahoma"/>
          <w:color w:val="000000"/>
          <w:spacing w:val="1"/>
        </w:rPr>
        <w:t>sus</w:t>
      </w:r>
      <w:r w:rsidR="00E14C9F" w:rsidRPr="00401A89">
        <w:rPr>
          <w:rFonts w:ascii="Tahoma" w:hAnsi="Tahoma" w:cs="Tahoma"/>
          <w:color w:val="000000"/>
          <w:spacing w:val="1"/>
        </w:rPr>
        <w:t>t</w:t>
      </w:r>
      <w:r w:rsidRPr="00401A89">
        <w:rPr>
          <w:rFonts w:ascii="Tahoma" w:hAnsi="Tahoma" w:cs="Tahoma"/>
          <w:color w:val="000000"/>
          <w:spacing w:val="1"/>
        </w:rPr>
        <w:t>enabilităţii operatorilor economici şi a îmbunătăţirii atractivităţii regionale;</w:t>
      </w:r>
    </w:p>
    <w:p w14:paraId="27985B3A" w14:textId="1DC7439B" w:rsidR="00E14C9F" w:rsidRPr="00401A89" w:rsidRDefault="001957DA" w:rsidP="00486686">
      <w:pPr>
        <w:numPr>
          <w:ilvl w:val="0"/>
          <w:numId w:val="40"/>
        </w:numPr>
        <w:tabs>
          <w:tab w:val="decimal" w:pos="-146"/>
        </w:tabs>
        <w:spacing w:before="144" w:after="0" w:line="360" w:lineRule="auto"/>
        <w:ind w:right="72"/>
        <w:jc w:val="both"/>
        <w:rPr>
          <w:rFonts w:ascii="Tahoma" w:hAnsi="Tahoma" w:cs="Tahoma"/>
          <w:color w:val="000000"/>
        </w:rPr>
      </w:pPr>
      <w:r w:rsidRPr="00401A89">
        <w:rPr>
          <w:rFonts w:ascii="Tahoma" w:hAnsi="Tahoma" w:cs="Tahoma"/>
          <w:color w:val="000000"/>
          <w:spacing w:val="-2"/>
        </w:rPr>
        <w:t xml:space="preserve">dezvoltarea capitalului uman prin creşterea ratei de ocupare a forţei de muncă şi a </w:t>
      </w:r>
      <w:r w:rsidRPr="00401A89">
        <w:rPr>
          <w:rFonts w:ascii="Tahoma" w:hAnsi="Tahoma" w:cs="Tahoma"/>
          <w:color w:val="000000"/>
          <w:spacing w:val="1"/>
        </w:rPr>
        <w:t xml:space="preserve">numărului de absolvenţi din învăţământul terţiar, oferind totodată soluţii pentru provocările sociale </w:t>
      </w:r>
      <w:r w:rsidRPr="00401A89">
        <w:rPr>
          <w:rFonts w:ascii="Tahoma" w:hAnsi="Tahoma" w:cs="Tahoma"/>
          <w:color w:val="000000"/>
          <w:spacing w:val="1"/>
        </w:rPr>
        <w:lastRenderedPageBreak/>
        <w:t>severe şi combaterea sărăciei, în special la nivelul comunităţilor</w:t>
      </w:r>
      <w:r w:rsidR="00E14C9F" w:rsidRPr="00401A89">
        <w:rPr>
          <w:rFonts w:ascii="Tahoma" w:hAnsi="Tahoma" w:cs="Tahoma"/>
          <w:color w:val="000000"/>
          <w:spacing w:val="1"/>
        </w:rPr>
        <w:t xml:space="preserve"> defavorizate sau marginalizate ori în zonele rurale;</w:t>
      </w:r>
    </w:p>
    <w:p w14:paraId="014B3475" w14:textId="77777777" w:rsidR="00F41D36" w:rsidRPr="00401A89" w:rsidRDefault="00E14C9F" w:rsidP="00486686">
      <w:pPr>
        <w:numPr>
          <w:ilvl w:val="0"/>
          <w:numId w:val="40"/>
        </w:numPr>
        <w:tabs>
          <w:tab w:val="decimal" w:pos="360"/>
          <w:tab w:val="decimal" w:pos="851"/>
        </w:tabs>
        <w:spacing w:before="108" w:after="0" w:line="360" w:lineRule="auto"/>
        <w:jc w:val="both"/>
        <w:rPr>
          <w:rFonts w:ascii="Tahoma" w:hAnsi="Tahoma" w:cs="Tahoma"/>
          <w:color w:val="000000"/>
          <w:spacing w:val="17"/>
        </w:rPr>
      </w:pPr>
      <w:r w:rsidRPr="00401A89">
        <w:rPr>
          <w:rFonts w:ascii="Tahoma" w:hAnsi="Tahoma" w:cs="Tahoma"/>
          <w:color w:val="000000"/>
          <w:spacing w:val="5"/>
        </w:rPr>
        <w:t>dezvoltarea infrastructurii fizice, atât în sectorul TIC, cât şi în sectorul</w:t>
      </w:r>
      <w:r w:rsidRPr="00401A89">
        <w:rPr>
          <w:rFonts w:ascii="Tahoma" w:hAnsi="Tahoma" w:cs="Tahoma"/>
          <w:color w:val="000000"/>
          <w:spacing w:val="17"/>
        </w:rPr>
        <w:t xml:space="preserve"> </w:t>
      </w:r>
      <w:r w:rsidRPr="00401A89">
        <w:rPr>
          <w:rFonts w:ascii="Tahoma" w:hAnsi="Tahoma" w:cs="Tahoma"/>
          <w:color w:val="000000"/>
          <w:spacing w:val="5"/>
        </w:rPr>
        <w:t xml:space="preserve">transporturilor, în vederea sporirii accesibilităţii regiunilor din România şi a </w:t>
      </w:r>
      <w:r w:rsidRPr="00401A89">
        <w:rPr>
          <w:rFonts w:ascii="Tahoma" w:hAnsi="Tahoma" w:cs="Tahoma"/>
          <w:color w:val="000000"/>
        </w:rPr>
        <w:t>atractivităţii acestora pentru investitori;</w:t>
      </w:r>
    </w:p>
    <w:p w14:paraId="47E669DA" w14:textId="77777777" w:rsidR="00F41D36" w:rsidRPr="00401A89" w:rsidRDefault="00E14C9F" w:rsidP="00486686">
      <w:pPr>
        <w:numPr>
          <w:ilvl w:val="0"/>
          <w:numId w:val="40"/>
        </w:numPr>
        <w:tabs>
          <w:tab w:val="decimal" w:pos="360"/>
          <w:tab w:val="decimal" w:pos="851"/>
        </w:tabs>
        <w:spacing w:before="108" w:after="0" w:line="360" w:lineRule="auto"/>
        <w:jc w:val="both"/>
        <w:rPr>
          <w:rFonts w:ascii="Tahoma" w:hAnsi="Tahoma" w:cs="Tahoma"/>
          <w:color w:val="000000"/>
          <w:spacing w:val="17"/>
        </w:rPr>
      </w:pPr>
      <w:r w:rsidRPr="00401A89">
        <w:rPr>
          <w:rFonts w:ascii="Tahoma" w:hAnsi="Tahoma" w:cs="Tahoma"/>
          <w:color w:val="000000"/>
          <w:spacing w:val="-1"/>
        </w:rPr>
        <w:t>încurajarea utilizării durabile şi eficiente a resurselor naturale prin promovarea eficienţei energetice, a unei economii cu emisii reduse de carbon, a protecţiei mediului şi a adaptării 1a schimbările climatice;</w:t>
      </w:r>
    </w:p>
    <w:p w14:paraId="4F14A9D4" w14:textId="6D77AEE7" w:rsidR="00E14C9F" w:rsidRPr="00401A89" w:rsidRDefault="00E14C9F" w:rsidP="00486686">
      <w:pPr>
        <w:numPr>
          <w:ilvl w:val="0"/>
          <w:numId w:val="40"/>
        </w:numPr>
        <w:tabs>
          <w:tab w:val="decimal" w:pos="360"/>
          <w:tab w:val="decimal" w:pos="851"/>
        </w:tabs>
        <w:spacing w:before="108" w:after="0" w:line="360" w:lineRule="auto"/>
        <w:jc w:val="both"/>
        <w:rPr>
          <w:rFonts w:ascii="Tahoma" w:hAnsi="Tahoma" w:cs="Tahoma"/>
          <w:color w:val="000000"/>
          <w:spacing w:val="17"/>
        </w:rPr>
      </w:pPr>
      <w:r w:rsidRPr="00401A89">
        <w:rPr>
          <w:rFonts w:ascii="Tahoma" w:hAnsi="Tahoma" w:cs="Tahoma"/>
          <w:color w:val="000000"/>
          <w:spacing w:val="6"/>
        </w:rPr>
        <w:t xml:space="preserve">consolidarea </w:t>
      </w:r>
      <w:r w:rsidRPr="00401A89">
        <w:rPr>
          <w:rFonts w:ascii="Tahoma" w:hAnsi="Tahoma" w:cs="Tahoma"/>
          <w:color w:val="000000"/>
          <w:spacing w:val="5"/>
        </w:rPr>
        <w:t>unei administraţii publice modeme şi profesioniste prin intermediul unei reforme sistemice, orientată către soluţionarea erorilor structurale de guvernanţă.</w:t>
      </w:r>
    </w:p>
    <w:p w14:paraId="66C409FF" w14:textId="2FA98F9B" w:rsidR="00E14C9F" w:rsidRPr="00401A89" w:rsidRDefault="00E14C9F" w:rsidP="00653959">
      <w:pPr>
        <w:spacing w:before="108" w:after="0" w:line="360" w:lineRule="auto"/>
        <w:ind w:firstLine="720"/>
        <w:jc w:val="both"/>
        <w:rPr>
          <w:rFonts w:ascii="Tahoma" w:hAnsi="Tahoma" w:cs="Tahoma"/>
          <w:color w:val="000000"/>
          <w:spacing w:val="-1"/>
        </w:rPr>
      </w:pPr>
      <w:r w:rsidRPr="00401A89">
        <w:rPr>
          <w:rFonts w:ascii="Tahoma" w:hAnsi="Tahoma" w:cs="Tahoma"/>
          <w:color w:val="000000"/>
          <w:spacing w:val="-1"/>
        </w:rPr>
        <w:t xml:space="preserve">Aceste fonduri sunt cruciale pentru capacitatea României de a face faţă provocărilor în </w:t>
      </w:r>
      <w:r w:rsidRPr="00401A89">
        <w:rPr>
          <w:rFonts w:ascii="Tahoma" w:hAnsi="Tahoma" w:cs="Tahoma"/>
          <w:color w:val="000000"/>
          <w:spacing w:val="5"/>
        </w:rPr>
        <w:t xml:space="preserve">materie de dezvoltare pe termen mediu şi lung. Acestea vor mobiliza finanţări publice si </w:t>
      </w:r>
      <w:r w:rsidRPr="00401A89">
        <w:rPr>
          <w:rFonts w:ascii="Tahoma" w:hAnsi="Tahoma" w:cs="Tahoma"/>
          <w:color w:val="000000"/>
          <w:spacing w:val="1"/>
        </w:rPr>
        <w:t xml:space="preserve">private suplimentare destinate creşterii şi creării de locuri de muncă şi vor reduce decalajele </w:t>
      </w:r>
      <w:r w:rsidRPr="00401A89">
        <w:rPr>
          <w:rFonts w:ascii="Tahoma" w:hAnsi="Tahoma" w:cs="Tahoma"/>
          <w:color w:val="000000"/>
          <w:spacing w:val="3"/>
        </w:rPr>
        <w:t xml:space="preserve">regionale si sociale existente în România. Investiţiile vor fi direcţionate către stimularea </w:t>
      </w:r>
      <w:r w:rsidRPr="00401A89">
        <w:rPr>
          <w:rFonts w:ascii="Tahoma" w:hAnsi="Tahoma" w:cs="Tahoma"/>
          <w:color w:val="000000"/>
        </w:rPr>
        <w:t xml:space="preserve">activităţilor de inovare şi a competitivităţii întreprinderilor pentru sporirea valorii adăugate a </w:t>
      </w:r>
      <w:r w:rsidRPr="00401A89">
        <w:rPr>
          <w:rFonts w:ascii="Tahoma" w:hAnsi="Tahoma" w:cs="Tahoma"/>
          <w:color w:val="000000"/>
          <w:spacing w:val="4"/>
        </w:rPr>
        <w:t xml:space="preserve">acestora, stimularea creşterii şi creării de locuri de muncă şi îmbunătăţirea performanţei </w:t>
      </w:r>
      <w:r w:rsidRPr="00401A89">
        <w:rPr>
          <w:rFonts w:ascii="Tahoma" w:hAnsi="Tahoma" w:cs="Tahoma"/>
          <w:color w:val="000000"/>
          <w:spacing w:val="1"/>
        </w:rPr>
        <w:t>sistemului de cercetare şi inovare, inclusiv a calităţii învăţământului superior, a cooperării</w:t>
      </w:r>
      <w:r w:rsidR="005034BE" w:rsidRPr="00401A89">
        <w:rPr>
          <w:rFonts w:ascii="Tahoma" w:hAnsi="Tahoma" w:cs="Tahoma"/>
          <w:color w:val="000000"/>
          <w:spacing w:val="1"/>
        </w:rPr>
        <w:t xml:space="preserve"> </w:t>
      </w:r>
      <w:r w:rsidRPr="00401A89">
        <w:rPr>
          <w:rFonts w:ascii="Tahoma" w:hAnsi="Tahoma" w:cs="Tahoma"/>
          <w:color w:val="000000"/>
          <w:spacing w:val="1"/>
        </w:rPr>
        <w:t xml:space="preserve">cu </w:t>
      </w:r>
      <w:r w:rsidRPr="00401A89">
        <w:rPr>
          <w:rFonts w:ascii="Tahoma" w:hAnsi="Tahoma" w:cs="Tahoma"/>
          <w:color w:val="000000"/>
          <w:spacing w:val="3"/>
        </w:rPr>
        <w:t xml:space="preserve">sectorul de afaceri şi a investiţiilor private. Una dintre provocările cheie ale României este </w:t>
      </w:r>
      <w:r w:rsidRPr="00401A89">
        <w:rPr>
          <w:rFonts w:ascii="Tahoma" w:hAnsi="Tahoma" w:cs="Tahoma"/>
          <w:color w:val="000000"/>
          <w:spacing w:val="1"/>
        </w:rPr>
        <w:t xml:space="preserve">aceea de a-şi dezvolta si spori semnificativul potenţial agricol, în prezent extrem de concentrat </w:t>
      </w:r>
      <w:r w:rsidRPr="00401A89">
        <w:rPr>
          <w:rFonts w:ascii="Tahoma" w:hAnsi="Tahoma" w:cs="Tahoma"/>
          <w:color w:val="000000"/>
        </w:rPr>
        <w:t xml:space="preserve">pe activităţi cu valoare adăugată mică, în paralel cu sprijinirea procesului de restructurare a </w:t>
      </w:r>
      <w:r w:rsidRPr="00401A89">
        <w:rPr>
          <w:rFonts w:ascii="Tahoma" w:hAnsi="Tahoma" w:cs="Tahoma"/>
          <w:color w:val="000000"/>
          <w:spacing w:val="1"/>
        </w:rPr>
        <w:t>exploataţiilor agricole</w:t>
      </w:r>
      <w:r w:rsidR="005034BE" w:rsidRPr="00401A89">
        <w:rPr>
          <w:rFonts w:ascii="Tahoma" w:hAnsi="Tahoma" w:cs="Tahoma"/>
          <w:color w:val="000000"/>
          <w:spacing w:val="1"/>
        </w:rPr>
        <w:t xml:space="preserve"> </w:t>
      </w:r>
      <w:r w:rsidRPr="00401A89">
        <w:rPr>
          <w:rFonts w:ascii="Tahoma" w:hAnsi="Tahoma" w:cs="Tahoma"/>
          <w:color w:val="000000"/>
          <w:spacing w:val="1"/>
        </w:rPr>
        <w:t>şi cu asigurarea forţei de muncă necesare din alte sectoare competitive.</w:t>
      </w:r>
    </w:p>
    <w:p w14:paraId="4BCCD705" w14:textId="7CD4F813" w:rsidR="00890C17" w:rsidRPr="00401A89" w:rsidRDefault="00E14C9F" w:rsidP="005034BE">
      <w:pPr>
        <w:spacing w:before="108" w:after="0" w:line="360" w:lineRule="auto"/>
        <w:ind w:firstLine="720"/>
        <w:contextualSpacing/>
        <w:jc w:val="both"/>
        <w:rPr>
          <w:rFonts w:ascii="Tahoma" w:hAnsi="Tahoma" w:cs="Tahoma"/>
          <w:color w:val="000000"/>
          <w:spacing w:val="6"/>
        </w:rPr>
      </w:pPr>
      <w:r w:rsidRPr="00401A89">
        <w:rPr>
          <w:rFonts w:ascii="Tahoma" w:hAnsi="Tahoma" w:cs="Tahoma"/>
          <w:color w:val="000000"/>
          <w:spacing w:val="1"/>
        </w:rPr>
        <w:t xml:space="preserve">Investiţiile în capitalul uman si susţinerea accesului populaţiei pe piaţa muncii, precum </w:t>
      </w:r>
      <w:r w:rsidRPr="00401A89">
        <w:rPr>
          <w:rFonts w:ascii="Tahoma" w:hAnsi="Tahoma" w:cs="Tahoma"/>
          <w:color w:val="000000"/>
          <w:spacing w:val="4"/>
        </w:rPr>
        <w:t xml:space="preserve">si a îmbunătăţirii competenţelor acesteia va reprezenta una din principalele priorităţi ale </w:t>
      </w:r>
      <w:r w:rsidRPr="00401A89">
        <w:rPr>
          <w:rFonts w:ascii="Tahoma" w:hAnsi="Tahoma" w:cs="Tahoma"/>
          <w:color w:val="000000"/>
          <w:spacing w:val="5"/>
        </w:rPr>
        <w:t xml:space="preserve">României, cu accent pe aspectele evidenţiate în recomandările specifice ţării. Un accent </w:t>
      </w:r>
      <w:r w:rsidRPr="00401A89">
        <w:rPr>
          <w:rFonts w:ascii="Tahoma" w:hAnsi="Tahoma" w:cs="Tahoma"/>
          <w:color w:val="000000"/>
          <w:spacing w:val="6"/>
        </w:rPr>
        <w:t xml:space="preserve">puternic este plasat pe combaterea şomajului în rândul tinerilor. Fondurile vor finanţa </w:t>
      </w:r>
      <w:r w:rsidRPr="00401A89">
        <w:rPr>
          <w:rFonts w:ascii="Tahoma" w:hAnsi="Tahoma" w:cs="Tahoma"/>
          <w:color w:val="000000"/>
          <w:spacing w:val="3"/>
        </w:rPr>
        <w:t xml:space="preserve">iniţiative destinate îmbunătăţirii sistemelor de educaţie şi formare, în scopul asigurării unei </w:t>
      </w:r>
      <w:r w:rsidRPr="00401A89">
        <w:rPr>
          <w:rFonts w:ascii="Tahoma" w:hAnsi="Tahoma" w:cs="Tahoma"/>
          <w:color w:val="000000"/>
          <w:spacing w:val="1"/>
        </w:rPr>
        <w:t xml:space="preserve">mai bune corespondenţe între competenţele forţei de muncă şi necesităţile pieţei, în special în </w:t>
      </w:r>
      <w:r w:rsidRPr="00401A89">
        <w:rPr>
          <w:rFonts w:ascii="Tahoma" w:hAnsi="Tahoma" w:cs="Tahoma"/>
          <w:color w:val="000000"/>
        </w:rPr>
        <w:t xml:space="preserve">ceea ce priveşte învăţământul terţiar şi cel vocaţional, punând totodată accentul pe educaţia şi îngrijirea copiilor de vârstă fragedă, pe învăţământul primar şi secundar, mai ales la nivelul </w:t>
      </w:r>
      <w:r w:rsidRPr="00401A89">
        <w:rPr>
          <w:rFonts w:ascii="Tahoma" w:hAnsi="Tahoma" w:cs="Tahoma"/>
          <w:color w:val="000000"/>
          <w:spacing w:val="2"/>
        </w:rPr>
        <w:t xml:space="preserve">comunităţilor defavorizate, printre care minoritatea rromă. Sectorul sănătăţii va beneficia la </w:t>
      </w:r>
      <w:r w:rsidRPr="00401A89">
        <w:rPr>
          <w:rFonts w:ascii="Tahoma" w:hAnsi="Tahoma" w:cs="Tahoma"/>
          <w:color w:val="000000"/>
        </w:rPr>
        <w:t>rândul s</w:t>
      </w:r>
      <w:r w:rsidR="004B3C06" w:rsidRPr="00401A89">
        <w:rPr>
          <w:rFonts w:ascii="Tahoma" w:hAnsi="Tahoma" w:cs="Tahoma"/>
          <w:color w:val="000000"/>
        </w:rPr>
        <w:t>ău de un sprijin puternic, fiin</w:t>
      </w:r>
      <w:r w:rsidRPr="00401A89">
        <w:rPr>
          <w:rFonts w:ascii="Tahoma" w:hAnsi="Tahoma" w:cs="Tahoma"/>
          <w:color w:val="000000"/>
        </w:rPr>
        <w:t xml:space="preserve">d vizate comunităţile defavorizate şi promovându-se o </w:t>
      </w:r>
      <w:r w:rsidRPr="00401A89">
        <w:rPr>
          <w:rFonts w:ascii="Tahoma" w:hAnsi="Tahoma" w:cs="Tahoma"/>
          <w:color w:val="000000"/>
          <w:spacing w:val="5"/>
        </w:rPr>
        <w:t>alte</w:t>
      </w:r>
      <w:r w:rsidR="005034BE" w:rsidRPr="00401A89">
        <w:rPr>
          <w:rFonts w:ascii="Tahoma" w:hAnsi="Tahoma" w:cs="Tahoma"/>
          <w:color w:val="000000"/>
          <w:spacing w:val="5"/>
        </w:rPr>
        <w:t>rn</w:t>
      </w:r>
      <w:r w:rsidRPr="00401A89">
        <w:rPr>
          <w:rFonts w:ascii="Tahoma" w:hAnsi="Tahoma" w:cs="Tahoma"/>
          <w:color w:val="000000"/>
          <w:spacing w:val="5"/>
        </w:rPr>
        <w:t>ativă la spitale, printre care unităţile de îngrijire medicală primară şi ambulatorie sau</w:t>
      </w:r>
      <w:r w:rsidR="005034BE" w:rsidRPr="00401A89">
        <w:rPr>
          <w:rFonts w:ascii="Tahoma" w:hAnsi="Tahoma" w:cs="Tahoma"/>
          <w:color w:val="000000"/>
          <w:spacing w:val="5"/>
        </w:rPr>
        <w:t xml:space="preserve"> </w:t>
      </w:r>
      <w:r w:rsidR="004B3C06" w:rsidRPr="00401A89">
        <w:rPr>
          <w:rFonts w:ascii="Tahoma" w:hAnsi="Tahoma" w:cs="Tahoma"/>
          <w:color w:val="000000"/>
          <w:spacing w:val="6"/>
        </w:rPr>
        <w:t xml:space="preserve">serviciile de </w:t>
      </w:r>
      <w:r w:rsidR="00890C17" w:rsidRPr="00401A89">
        <w:rPr>
          <w:rFonts w:ascii="Tahoma" w:hAnsi="Tahoma" w:cs="Tahoma"/>
          <w:color w:val="000000"/>
          <w:spacing w:val="6"/>
        </w:rPr>
        <w:t xml:space="preserve">sănătate. Totodată, vor beneficia de sprijin din fondurile ESI eforturile </w:t>
      </w:r>
      <w:r w:rsidR="00890C17" w:rsidRPr="00401A89">
        <w:rPr>
          <w:rFonts w:ascii="Tahoma" w:hAnsi="Tahoma" w:cs="Tahoma"/>
          <w:color w:val="000000"/>
          <w:spacing w:val="2"/>
        </w:rPr>
        <w:t xml:space="preserve">României de a trece de la structuri instituţionalizate la soluţii plasate sub responsabilitatea comunităţii pentru copii, persoane </w:t>
      </w:r>
      <w:r w:rsidR="00890C17" w:rsidRPr="00401A89">
        <w:rPr>
          <w:rFonts w:ascii="Tahoma" w:hAnsi="Tahoma" w:cs="Tahoma"/>
          <w:color w:val="000000"/>
          <w:spacing w:val="2"/>
        </w:rPr>
        <w:lastRenderedPageBreak/>
        <w:t xml:space="preserve">vârstnice şi persoane cu dizabilităţi. FSE va sprijini, de </w:t>
      </w:r>
      <w:r w:rsidR="00890C17" w:rsidRPr="00401A89">
        <w:rPr>
          <w:rFonts w:ascii="Tahoma" w:hAnsi="Tahoma" w:cs="Tahoma"/>
          <w:color w:val="000000"/>
          <w:spacing w:val="1"/>
        </w:rPr>
        <w:t>asemenea, eforturile României de a îmbunătăţi</w:t>
      </w:r>
      <w:r w:rsidR="004B3C06" w:rsidRPr="00401A89">
        <w:rPr>
          <w:rFonts w:ascii="Tahoma" w:hAnsi="Tahoma" w:cs="Tahoma"/>
          <w:color w:val="000000"/>
          <w:spacing w:val="1"/>
        </w:rPr>
        <w:t>i</w:t>
      </w:r>
      <w:r w:rsidR="00890C17" w:rsidRPr="00401A89">
        <w:rPr>
          <w:rFonts w:ascii="Tahoma" w:hAnsi="Tahoma" w:cs="Tahoma"/>
          <w:color w:val="000000"/>
          <w:spacing w:val="1"/>
        </w:rPr>
        <w:t xml:space="preserve"> calitatea administraţiei publice naţionale prin </w:t>
      </w:r>
      <w:r w:rsidR="00890C17" w:rsidRPr="00401A89">
        <w:rPr>
          <w:rFonts w:ascii="Tahoma" w:hAnsi="Tahoma" w:cs="Tahoma"/>
          <w:color w:val="000000"/>
        </w:rPr>
        <w:t xml:space="preserve">reforme structurale, asigurând totodată sprijin adaptat instituţiilor publice cheie, plecând de la </w:t>
      </w:r>
      <w:r w:rsidR="00890C17" w:rsidRPr="00401A89">
        <w:rPr>
          <w:rFonts w:ascii="Tahoma" w:hAnsi="Tahoma" w:cs="Tahoma"/>
          <w:color w:val="000000"/>
          <w:spacing w:val="4"/>
        </w:rPr>
        <w:t xml:space="preserve">planurile de acţiune elaborate cu sprijinul Băncii Mondiale. Investiţiile în aceste domenii vor </w:t>
      </w:r>
      <w:r w:rsidR="00890C17" w:rsidRPr="00401A89">
        <w:rPr>
          <w:rFonts w:ascii="Tahoma" w:hAnsi="Tahoma" w:cs="Tahoma"/>
          <w:color w:val="000000"/>
        </w:rPr>
        <w:t xml:space="preserve">fi esenţiale pentru sprijinirea României în sensul ca aceasta să răspundă priorităţilor strategiei </w:t>
      </w:r>
      <w:r w:rsidR="00890C17" w:rsidRPr="00401A89">
        <w:rPr>
          <w:rFonts w:ascii="Tahoma" w:hAnsi="Tahoma" w:cs="Tahoma"/>
          <w:color w:val="000000"/>
          <w:spacing w:val="1"/>
        </w:rPr>
        <w:t>Europa 2020 şi recomandărilor specifice ţării, precum şi reformelor de politică aferente din sectoarele educaţiei, ocupării forţei de muncă, incluziunii sociale şi administraţiei publice.</w:t>
      </w:r>
    </w:p>
    <w:p w14:paraId="0C61B03D" w14:textId="2DFCA5A4" w:rsidR="00890C17" w:rsidRPr="00401A89" w:rsidRDefault="00890C17" w:rsidP="005034BE">
      <w:pPr>
        <w:spacing w:before="72" w:after="0" w:line="360" w:lineRule="auto"/>
        <w:ind w:firstLine="708"/>
        <w:contextualSpacing/>
        <w:jc w:val="both"/>
        <w:rPr>
          <w:rFonts w:ascii="Tahoma" w:hAnsi="Tahoma" w:cs="Tahoma"/>
          <w:color w:val="000000"/>
          <w:spacing w:val="1"/>
        </w:rPr>
      </w:pPr>
      <w:r w:rsidRPr="00401A89">
        <w:rPr>
          <w:rFonts w:ascii="Tahoma" w:hAnsi="Tahoma" w:cs="Tahoma"/>
          <w:color w:val="000000"/>
          <w:spacing w:val="1"/>
        </w:rPr>
        <w:t xml:space="preserve">O cotă semnificativă din fondurile ESI va fi alocată extinderii şi </w:t>
      </w:r>
      <w:r w:rsidR="004B3C06" w:rsidRPr="00401A89">
        <w:rPr>
          <w:rFonts w:ascii="Tahoma" w:hAnsi="Tahoma" w:cs="Tahoma"/>
          <w:color w:val="000000"/>
          <w:spacing w:val="1"/>
        </w:rPr>
        <w:t>mo</w:t>
      </w:r>
      <w:r w:rsidRPr="00401A89">
        <w:rPr>
          <w:rFonts w:ascii="Tahoma" w:hAnsi="Tahoma" w:cs="Tahoma"/>
          <w:color w:val="000000"/>
          <w:spacing w:val="1"/>
        </w:rPr>
        <w:t>dernizării infrastructurii de transport a României, în acord cu planul general pentru viitor care va creiona reţeaua existentă până în anul 2030. În paralel, vor fi continuate investiţiile în sectorul deşeurilor, al apei şi al apei uzate, în sensul conformării la cerinţele de mediu.</w:t>
      </w:r>
    </w:p>
    <w:p w14:paraId="1AB2CA56" w14:textId="06D758F7" w:rsidR="00890C17" w:rsidRPr="00401A89" w:rsidRDefault="00890C17" w:rsidP="00653959">
      <w:pPr>
        <w:spacing w:before="72" w:after="0" w:line="360" w:lineRule="auto"/>
        <w:ind w:firstLine="708"/>
        <w:contextualSpacing/>
        <w:jc w:val="both"/>
        <w:rPr>
          <w:rFonts w:ascii="Tahoma" w:hAnsi="Tahoma" w:cs="Tahoma"/>
          <w:color w:val="000000"/>
          <w:spacing w:val="2"/>
        </w:rPr>
      </w:pPr>
      <w:r w:rsidRPr="00401A89">
        <w:rPr>
          <w:rFonts w:ascii="Tahoma" w:hAnsi="Tahoma" w:cs="Tahoma"/>
          <w:color w:val="000000"/>
          <w:spacing w:val="2"/>
        </w:rPr>
        <w:t xml:space="preserve">În ceea ce priveşte zonele rurale ale României, finanţările din FEADR vor promova </w:t>
      </w:r>
      <w:r w:rsidRPr="00401A89">
        <w:rPr>
          <w:rFonts w:ascii="Tahoma" w:hAnsi="Tahoma" w:cs="Tahoma"/>
          <w:color w:val="000000"/>
          <w:spacing w:val="1"/>
        </w:rPr>
        <w:t xml:space="preserve">creşterea gradului de inovare şi a competitivităţii în sectorul agroalimentar, precum a valorii </w:t>
      </w:r>
      <w:r w:rsidRPr="00401A89">
        <w:rPr>
          <w:rFonts w:ascii="Tahoma" w:hAnsi="Tahoma" w:cs="Tahoma"/>
          <w:color w:val="000000"/>
          <w:spacing w:val="9"/>
        </w:rPr>
        <w:t xml:space="preserve">adăugate a produselor. Agricultorii vor beneficia de asistenţă pentru dezvoltarea sau </w:t>
      </w:r>
      <w:r w:rsidRPr="00401A89">
        <w:rPr>
          <w:rFonts w:ascii="Tahoma" w:hAnsi="Tahoma" w:cs="Tahoma"/>
          <w:color w:val="000000"/>
          <w:spacing w:val="3"/>
        </w:rPr>
        <w:t xml:space="preserve">restructurarea propriilor întreprinderi, iar diversificarea activităţilor economice va reduce </w:t>
      </w:r>
      <w:r w:rsidRPr="00401A89">
        <w:rPr>
          <w:rFonts w:ascii="Tahoma" w:hAnsi="Tahoma" w:cs="Tahoma"/>
          <w:color w:val="000000"/>
          <w:spacing w:val="4"/>
        </w:rPr>
        <w:t xml:space="preserve">dependenţa excesivă de agricultură existentă în prezent şi va </w:t>
      </w:r>
      <w:r w:rsidR="004B3C06" w:rsidRPr="00401A89">
        <w:rPr>
          <w:rFonts w:ascii="Tahoma" w:hAnsi="Tahoma" w:cs="Tahoma"/>
          <w:color w:val="000000"/>
          <w:spacing w:val="4"/>
        </w:rPr>
        <w:t>î</w:t>
      </w:r>
      <w:r w:rsidRPr="00401A89">
        <w:rPr>
          <w:rFonts w:ascii="Tahoma" w:hAnsi="Tahoma" w:cs="Tahoma"/>
          <w:color w:val="000000"/>
          <w:spacing w:val="4"/>
        </w:rPr>
        <w:t>mbunătăţ</w:t>
      </w:r>
      <w:r w:rsidR="004B3C06" w:rsidRPr="00401A89">
        <w:rPr>
          <w:rFonts w:ascii="Tahoma" w:hAnsi="Tahoma" w:cs="Tahoma"/>
          <w:color w:val="000000"/>
          <w:spacing w:val="4"/>
        </w:rPr>
        <w:t>i</w:t>
      </w:r>
      <w:r w:rsidRPr="00401A89">
        <w:rPr>
          <w:rFonts w:ascii="Tahoma" w:hAnsi="Tahoma" w:cs="Tahoma"/>
          <w:color w:val="000000"/>
          <w:spacing w:val="4"/>
        </w:rPr>
        <w:t xml:space="preserve">i perspectivele creării </w:t>
      </w:r>
      <w:r w:rsidRPr="00401A89">
        <w:rPr>
          <w:rFonts w:ascii="Tahoma" w:hAnsi="Tahoma" w:cs="Tahoma"/>
          <w:color w:val="000000"/>
          <w:spacing w:val="1"/>
        </w:rPr>
        <w:t xml:space="preserve">de locuri de muncă în zonele rurale. Aceasta va fi corelată cu o gestionare atentă a resurselor </w:t>
      </w:r>
      <w:r w:rsidRPr="00401A89">
        <w:rPr>
          <w:rFonts w:ascii="Tahoma" w:hAnsi="Tahoma" w:cs="Tahoma"/>
          <w:color w:val="000000"/>
        </w:rPr>
        <w:t xml:space="preserve">naturale, centrată pe conservarea bogatei biodiversităţi naturale a României şi pe promovarea </w:t>
      </w:r>
      <w:r w:rsidRPr="00401A89">
        <w:rPr>
          <w:rFonts w:ascii="Tahoma" w:hAnsi="Tahoma" w:cs="Tahoma"/>
          <w:color w:val="000000"/>
          <w:spacing w:val="1"/>
        </w:rPr>
        <w:t xml:space="preserve">gestionării durabile a terenurilor agricole şi forestiere. Sărăcia din mediul rural va fi combătută </w:t>
      </w:r>
      <w:r w:rsidRPr="00401A89">
        <w:rPr>
          <w:rFonts w:ascii="Tahoma" w:hAnsi="Tahoma" w:cs="Tahoma"/>
          <w:color w:val="000000"/>
          <w:spacing w:val="3"/>
        </w:rPr>
        <w:t xml:space="preserve">prin investiţii destinate modernizării infrastructurii de bază şi ameliorării accesului la servicii, </w:t>
      </w:r>
      <w:r w:rsidRPr="00401A89">
        <w:rPr>
          <w:rFonts w:ascii="Tahoma" w:hAnsi="Tahoma" w:cs="Tahoma"/>
          <w:color w:val="000000"/>
          <w:spacing w:val="2"/>
        </w:rPr>
        <w:t xml:space="preserve">în vederea îmbunătăţirii calităţii vieţii în comunităţile rurale şi creării precondiţiilor pentru </w:t>
      </w:r>
      <w:r w:rsidRPr="00401A89">
        <w:rPr>
          <w:rFonts w:ascii="Tahoma" w:hAnsi="Tahoma" w:cs="Tahoma"/>
          <w:color w:val="000000"/>
        </w:rPr>
        <w:t>dezvoltare locală.</w:t>
      </w:r>
    </w:p>
    <w:p w14:paraId="5809053B" w14:textId="5FB39D6D" w:rsidR="00890C17" w:rsidRPr="00401A89" w:rsidRDefault="00890C17" w:rsidP="00DE498E">
      <w:pPr>
        <w:spacing w:after="0" w:line="360" w:lineRule="auto"/>
        <w:ind w:firstLine="708"/>
        <w:contextualSpacing/>
        <w:jc w:val="both"/>
        <w:rPr>
          <w:rFonts w:ascii="Tahoma" w:hAnsi="Tahoma" w:cs="Tahoma"/>
          <w:color w:val="000000"/>
          <w:spacing w:val="2"/>
        </w:rPr>
      </w:pPr>
      <w:r w:rsidRPr="00401A89">
        <w:rPr>
          <w:rFonts w:ascii="Tahoma" w:hAnsi="Tahoma" w:cs="Tahoma"/>
          <w:color w:val="000000"/>
          <w:spacing w:val="2"/>
        </w:rPr>
        <w:t xml:space="preserve">În ceea ce priveşte sectorul pescuitului şi acvaculturii din România, EMFF va contribui </w:t>
      </w:r>
      <w:r w:rsidRPr="00401A89">
        <w:rPr>
          <w:rFonts w:ascii="Tahoma" w:hAnsi="Tahoma" w:cs="Tahoma"/>
          <w:color w:val="000000"/>
          <w:spacing w:val="4"/>
        </w:rPr>
        <w:t xml:space="preserve">la sprijinirea obiectivelor în materie de dezvoltare durabilă din cadrul politicii comune în </w:t>
      </w:r>
      <w:r w:rsidRPr="00401A89">
        <w:rPr>
          <w:rFonts w:ascii="Tahoma" w:hAnsi="Tahoma" w:cs="Tahoma"/>
          <w:color w:val="000000"/>
          <w:spacing w:val="5"/>
        </w:rPr>
        <w:t xml:space="preserve">domeniul pescuitului. În vederea atingerii acestor obiective, investiţiile vor fi direcţionate </w:t>
      </w:r>
      <w:r w:rsidRPr="00401A89">
        <w:rPr>
          <w:rFonts w:ascii="Tahoma" w:hAnsi="Tahoma" w:cs="Tahoma"/>
          <w:color w:val="000000"/>
          <w:spacing w:val="3"/>
        </w:rPr>
        <w:t xml:space="preserve">către proiecte care limitează impactul pescuitului asupra mediului marin, alături de noi forme </w:t>
      </w:r>
      <w:r w:rsidR="004B3C06" w:rsidRPr="00401A89">
        <w:rPr>
          <w:rFonts w:ascii="Tahoma" w:hAnsi="Tahoma" w:cs="Tahoma"/>
          <w:color w:val="000000"/>
        </w:rPr>
        <w:t>de venit</w:t>
      </w:r>
      <w:r w:rsidRPr="00401A89">
        <w:rPr>
          <w:rFonts w:ascii="Tahoma" w:hAnsi="Tahoma" w:cs="Tahoma"/>
          <w:color w:val="000000"/>
        </w:rPr>
        <w:t xml:space="preserve"> şi care diversifică şi conferă valoare adăugată produselor din sectorul pescuitului şi acvaculturii.</w:t>
      </w:r>
    </w:p>
    <w:p w14:paraId="50DBAA36" w14:textId="7FBEA6D3" w:rsidR="001E6431" w:rsidRPr="00401A89" w:rsidRDefault="00890C17" w:rsidP="00DE498E">
      <w:pPr>
        <w:spacing w:after="0" w:line="360" w:lineRule="auto"/>
        <w:ind w:firstLine="708"/>
        <w:contextualSpacing/>
        <w:jc w:val="both"/>
        <w:rPr>
          <w:rFonts w:ascii="Tahoma" w:hAnsi="Tahoma" w:cs="Tahoma"/>
          <w:color w:val="000000"/>
          <w:spacing w:val="1"/>
        </w:rPr>
      </w:pPr>
      <w:r w:rsidRPr="00401A89">
        <w:rPr>
          <w:rFonts w:ascii="Tahoma" w:hAnsi="Tahoma" w:cs="Tahoma"/>
          <w:color w:val="000000"/>
          <w:spacing w:val="5"/>
        </w:rPr>
        <w:t>Totodată, provocările şi discrepanţele teritoriale vor fi combătute prin instrumentele</w:t>
      </w:r>
      <w:r w:rsidR="006127EC" w:rsidRPr="00401A89">
        <w:rPr>
          <w:rFonts w:ascii="Tahoma" w:hAnsi="Tahoma" w:cs="Tahoma"/>
          <w:color w:val="000000"/>
          <w:spacing w:val="5"/>
        </w:rPr>
        <w:t xml:space="preserve"> </w:t>
      </w:r>
      <w:r w:rsidRPr="00401A89">
        <w:rPr>
          <w:rFonts w:ascii="Tahoma" w:hAnsi="Tahoma" w:cs="Tahoma"/>
          <w:color w:val="000000"/>
          <w:spacing w:val="8"/>
        </w:rPr>
        <w:t>locale de dezvoltare. Dezvoltarea plasată sub responsabilitatea comunităţii (CLLD) va fi</w:t>
      </w:r>
      <w:r w:rsidR="006127EC" w:rsidRPr="00401A89">
        <w:rPr>
          <w:rFonts w:ascii="Tahoma" w:hAnsi="Tahoma" w:cs="Tahoma"/>
          <w:color w:val="000000"/>
          <w:spacing w:val="8"/>
        </w:rPr>
        <w:t xml:space="preserve"> </w:t>
      </w:r>
      <w:r w:rsidR="001E6431" w:rsidRPr="00401A89">
        <w:rPr>
          <w:rFonts w:ascii="Tahoma" w:hAnsi="Tahoma" w:cs="Tahoma"/>
          <w:color w:val="000000"/>
          <w:spacing w:val="1"/>
        </w:rPr>
        <w:t xml:space="preserve">implementată în zonele rurale (LEADER), în zonele defavorizate din centrele urbane şi din </w:t>
      </w:r>
      <w:r w:rsidR="001E6431" w:rsidRPr="00401A89">
        <w:rPr>
          <w:rFonts w:ascii="Tahoma" w:hAnsi="Tahoma" w:cs="Tahoma"/>
          <w:color w:val="000000"/>
          <w:spacing w:val="2"/>
        </w:rPr>
        <w:t xml:space="preserve">regiunile de pescuit şi de coastă, unde există activităţi de pescuit şi exploataţii de acvacultură, în timp ce investiţiile teritoriale integrate (ITI) vor sprijini Delta Dunării. Totodată, polii </w:t>
      </w:r>
      <w:r w:rsidR="001E6431" w:rsidRPr="00401A89">
        <w:rPr>
          <w:rFonts w:ascii="Tahoma" w:hAnsi="Tahoma" w:cs="Tahoma"/>
          <w:color w:val="000000"/>
          <w:spacing w:val="3"/>
        </w:rPr>
        <w:t xml:space="preserve">metropolitani de creştere şi centrele urbane vor beneficia de sprijin prin intermediul unor </w:t>
      </w:r>
      <w:r w:rsidR="001E6431" w:rsidRPr="00401A89">
        <w:rPr>
          <w:rFonts w:ascii="Tahoma" w:hAnsi="Tahoma" w:cs="Tahoma"/>
          <w:color w:val="000000"/>
          <w:spacing w:val="4"/>
        </w:rPr>
        <w:t xml:space="preserve">strategii integrate, iar România va continua să sprijine în mod activ dezvoltarea strategiei </w:t>
      </w:r>
      <w:r w:rsidR="001E6431" w:rsidRPr="00401A89">
        <w:rPr>
          <w:rFonts w:ascii="Tahoma" w:hAnsi="Tahoma" w:cs="Tahoma"/>
          <w:color w:val="000000"/>
        </w:rPr>
        <w:t>pentru regiunea Dunării.</w:t>
      </w:r>
    </w:p>
    <w:p w14:paraId="161DABF7" w14:textId="7B4FEC7F" w:rsidR="001E6431" w:rsidRPr="00401A89" w:rsidRDefault="001E6431" w:rsidP="00DE498E">
      <w:pPr>
        <w:spacing w:before="108" w:after="0" w:line="360" w:lineRule="auto"/>
        <w:ind w:firstLine="708"/>
        <w:jc w:val="both"/>
        <w:rPr>
          <w:rFonts w:ascii="Tahoma" w:hAnsi="Tahoma" w:cs="Tahoma"/>
          <w:color w:val="000000"/>
          <w:spacing w:val="1"/>
        </w:rPr>
      </w:pPr>
      <w:r w:rsidRPr="00401A89">
        <w:rPr>
          <w:rFonts w:ascii="Tahoma" w:hAnsi="Tahoma" w:cs="Tahoma"/>
          <w:color w:val="000000"/>
          <w:spacing w:val="1"/>
        </w:rPr>
        <w:lastRenderedPageBreak/>
        <w:t>România a ales să finanţeze investiţi</w:t>
      </w:r>
      <w:r w:rsidR="004B3C06" w:rsidRPr="00401A89">
        <w:rPr>
          <w:rFonts w:ascii="Tahoma" w:hAnsi="Tahoma" w:cs="Tahoma"/>
          <w:color w:val="000000"/>
          <w:spacing w:val="1"/>
        </w:rPr>
        <w:t>ile din cadrul tuturor celor 11</w:t>
      </w:r>
      <w:r w:rsidRPr="00401A89">
        <w:rPr>
          <w:rFonts w:ascii="Tahoma" w:hAnsi="Tahoma" w:cs="Tahoma"/>
          <w:color w:val="000000"/>
          <w:spacing w:val="1"/>
        </w:rPr>
        <w:t xml:space="preserve"> obiective tematice definite în cuprinsul regula</w:t>
      </w:r>
      <w:r w:rsidR="004B3C06" w:rsidRPr="00401A89">
        <w:rPr>
          <w:rFonts w:ascii="Tahoma" w:hAnsi="Tahoma" w:cs="Tahoma"/>
          <w:color w:val="000000"/>
          <w:spacing w:val="1"/>
        </w:rPr>
        <w:t>m</w:t>
      </w:r>
      <w:r w:rsidRPr="00401A89">
        <w:rPr>
          <w:rFonts w:ascii="Tahoma" w:hAnsi="Tahoma" w:cs="Tahoma"/>
          <w:color w:val="000000"/>
          <w:spacing w:val="1"/>
        </w:rPr>
        <w:t>entelor europene:</w:t>
      </w:r>
    </w:p>
    <w:p w14:paraId="0B5AEE1D" w14:textId="5321246F" w:rsidR="001E6431" w:rsidRPr="00401A89" w:rsidRDefault="001E6431" w:rsidP="00486686">
      <w:pPr>
        <w:pStyle w:val="ListParagraph"/>
        <w:numPr>
          <w:ilvl w:val="0"/>
          <w:numId w:val="25"/>
        </w:numPr>
        <w:tabs>
          <w:tab w:val="decimal" w:pos="360"/>
        </w:tabs>
        <w:spacing w:before="108" w:after="0" w:line="360" w:lineRule="auto"/>
        <w:jc w:val="both"/>
        <w:rPr>
          <w:rFonts w:ascii="Tahoma" w:hAnsi="Tahoma" w:cs="Tahoma"/>
          <w:color w:val="000000"/>
          <w:spacing w:val="7"/>
        </w:rPr>
      </w:pPr>
      <w:r w:rsidRPr="00401A89">
        <w:rPr>
          <w:rFonts w:ascii="Tahoma" w:hAnsi="Tahoma" w:cs="Tahoma"/>
          <w:color w:val="000000"/>
          <w:spacing w:val="7"/>
        </w:rPr>
        <w:t>Consolidarea cercetării, dezvoltării tehnologice şi inovării</w:t>
      </w:r>
      <w:r w:rsidR="0099131E" w:rsidRPr="00401A89">
        <w:rPr>
          <w:rFonts w:ascii="Tahoma" w:hAnsi="Tahoma" w:cs="Tahoma"/>
          <w:color w:val="000000"/>
          <w:spacing w:val="7"/>
        </w:rPr>
        <w:t>.</w:t>
      </w:r>
    </w:p>
    <w:p w14:paraId="3A6D77AC" w14:textId="1A2EBA4B" w:rsidR="001E6431" w:rsidRPr="00401A89" w:rsidRDefault="001E6431" w:rsidP="00486686">
      <w:pPr>
        <w:numPr>
          <w:ilvl w:val="0"/>
          <w:numId w:val="25"/>
        </w:numPr>
        <w:tabs>
          <w:tab w:val="decimal" w:pos="360"/>
        </w:tabs>
        <w:spacing w:before="72" w:after="0" w:line="360" w:lineRule="auto"/>
        <w:ind w:right="-2"/>
        <w:jc w:val="both"/>
        <w:rPr>
          <w:rFonts w:ascii="Tahoma" w:hAnsi="Tahoma" w:cs="Tahoma"/>
          <w:color w:val="000000"/>
          <w:spacing w:val="1"/>
        </w:rPr>
      </w:pPr>
      <w:r w:rsidRPr="00401A89">
        <w:rPr>
          <w:rFonts w:ascii="Tahoma" w:hAnsi="Tahoma" w:cs="Tahoma"/>
          <w:color w:val="000000"/>
          <w:spacing w:val="1"/>
        </w:rPr>
        <w:t>Îmbunătăţirea accesului la tehnologiile informaţiei şi comunicaţiilor, precum şi</w:t>
      </w:r>
      <w:r w:rsidR="004B3C06" w:rsidRPr="00401A89">
        <w:rPr>
          <w:rFonts w:ascii="Tahoma" w:hAnsi="Tahoma" w:cs="Tahoma"/>
          <w:color w:val="000000"/>
          <w:spacing w:val="1"/>
        </w:rPr>
        <w:t xml:space="preserve"> </w:t>
      </w:r>
      <w:r w:rsidRPr="00401A89">
        <w:rPr>
          <w:rFonts w:ascii="Tahoma" w:hAnsi="Tahoma" w:cs="Tahoma"/>
          <w:color w:val="000000"/>
          <w:spacing w:val="2"/>
        </w:rPr>
        <w:t>îmbunătăţirea utilizării şi a calităţii acestora</w:t>
      </w:r>
    </w:p>
    <w:p w14:paraId="1494D09D" w14:textId="7FA1701E" w:rsidR="001E6431" w:rsidRPr="00401A89" w:rsidRDefault="001E6431" w:rsidP="00486686">
      <w:pPr>
        <w:numPr>
          <w:ilvl w:val="0"/>
          <w:numId w:val="25"/>
        </w:numPr>
        <w:tabs>
          <w:tab w:val="decimal" w:pos="360"/>
        </w:tabs>
        <w:spacing w:before="108" w:after="0" w:line="360" w:lineRule="auto"/>
        <w:ind w:right="-2"/>
        <w:jc w:val="both"/>
        <w:rPr>
          <w:rFonts w:ascii="Tahoma" w:hAnsi="Tahoma" w:cs="Tahoma"/>
          <w:color w:val="000000"/>
          <w:spacing w:val="5"/>
        </w:rPr>
      </w:pPr>
      <w:r w:rsidRPr="00401A89">
        <w:rPr>
          <w:rFonts w:ascii="Tahoma" w:hAnsi="Tahoma" w:cs="Tahoma"/>
          <w:color w:val="000000"/>
          <w:spacing w:val="5"/>
        </w:rPr>
        <w:t xml:space="preserve">Sporirea competitivităţii întreprinderilor mici şi mijlocii, a sectorului agricol </w:t>
      </w:r>
      <w:r w:rsidR="004B3C06" w:rsidRPr="00401A89">
        <w:rPr>
          <w:rFonts w:ascii="Tahoma" w:hAnsi="Tahoma" w:cs="Tahoma"/>
          <w:color w:val="000000"/>
          <w:spacing w:val="5"/>
        </w:rPr>
        <w:t xml:space="preserve"> </w:t>
      </w:r>
      <w:r w:rsidRPr="00401A89">
        <w:rPr>
          <w:rFonts w:ascii="Tahoma" w:hAnsi="Tahoma" w:cs="Tahoma"/>
          <w:color w:val="000000"/>
          <w:spacing w:val="2"/>
        </w:rPr>
        <w:t>pentru FEADR) şi a sectorului pescuitului şi acvaculturii (pentru EMFF)</w:t>
      </w:r>
    </w:p>
    <w:p w14:paraId="2C13C352" w14:textId="77777777" w:rsidR="001E6431" w:rsidRPr="00401A89" w:rsidRDefault="001E6431" w:rsidP="00486686">
      <w:pPr>
        <w:numPr>
          <w:ilvl w:val="0"/>
          <w:numId w:val="25"/>
        </w:numPr>
        <w:tabs>
          <w:tab w:val="decimal" w:pos="360"/>
          <w:tab w:val="decimal" w:pos="1560"/>
        </w:tabs>
        <w:spacing w:before="108" w:after="0" w:line="360" w:lineRule="auto"/>
        <w:jc w:val="both"/>
        <w:rPr>
          <w:rFonts w:ascii="Tahoma" w:hAnsi="Tahoma" w:cs="Tahoma"/>
          <w:color w:val="000000"/>
          <w:spacing w:val="6"/>
        </w:rPr>
      </w:pPr>
      <w:r w:rsidRPr="00401A89">
        <w:rPr>
          <w:rFonts w:ascii="Tahoma" w:hAnsi="Tahoma" w:cs="Tahoma"/>
          <w:color w:val="000000"/>
          <w:spacing w:val="6"/>
        </w:rPr>
        <w:t>Sprijinirea trecerii la o economie cu emisii reduse de carbon în toate sectoarele</w:t>
      </w:r>
    </w:p>
    <w:p w14:paraId="0D38E1AE" w14:textId="77777777" w:rsidR="001E6431" w:rsidRPr="00401A89" w:rsidRDefault="001E6431" w:rsidP="00486686">
      <w:pPr>
        <w:numPr>
          <w:ilvl w:val="0"/>
          <w:numId w:val="25"/>
        </w:numPr>
        <w:tabs>
          <w:tab w:val="decimal" w:pos="360"/>
        </w:tabs>
        <w:spacing w:before="108" w:after="0" w:line="360" w:lineRule="auto"/>
        <w:ind w:right="-2"/>
        <w:jc w:val="both"/>
        <w:rPr>
          <w:rFonts w:ascii="Tahoma" w:hAnsi="Tahoma" w:cs="Tahoma"/>
          <w:color w:val="000000"/>
          <w:spacing w:val="-3"/>
        </w:rPr>
      </w:pPr>
      <w:r w:rsidRPr="00401A89">
        <w:rPr>
          <w:rFonts w:ascii="Tahoma" w:hAnsi="Tahoma" w:cs="Tahoma"/>
          <w:color w:val="000000"/>
          <w:spacing w:val="-3"/>
        </w:rPr>
        <w:t xml:space="preserve">Promovarea adaptării la schirnbările climatice, precum şi a prevenirii şi gestionării </w:t>
      </w:r>
      <w:r w:rsidRPr="00401A89">
        <w:rPr>
          <w:rFonts w:ascii="Tahoma" w:hAnsi="Tahoma" w:cs="Tahoma"/>
          <w:color w:val="000000"/>
        </w:rPr>
        <w:t>riscurilor</w:t>
      </w:r>
    </w:p>
    <w:p w14:paraId="5A368F39" w14:textId="77777777" w:rsidR="001E6431" w:rsidRPr="00401A89" w:rsidRDefault="001E6431" w:rsidP="00486686">
      <w:pPr>
        <w:numPr>
          <w:ilvl w:val="0"/>
          <w:numId w:val="25"/>
        </w:numPr>
        <w:tabs>
          <w:tab w:val="decimal" w:pos="360"/>
        </w:tabs>
        <w:spacing w:before="108" w:after="0" w:line="360" w:lineRule="auto"/>
        <w:jc w:val="both"/>
        <w:rPr>
          <w:rFonts w:ascii="Tahoma" w:hAnsi="Tahoma" w:cs="Tahoma"/>
          <w:color w:val="000000"/>
          <w:spacing w:val="6"/>
        </w:rPr>
      </w:pPr>
      <w:r w:rsidRPr="00401A89">
        <w:rPr>
          <w:rFonts w:ascii="Tahoma" w:hAnsi="Tahoma" w:cs="Tahoma"/>
          <w:color w:val="000000"/>
          <w:spacing w:val="6"/>
        </w:rPr>
        <w:t>Conservarea şi protejarea mediului şi promovarea eficienţei resurselor</w:t>
      </w:r>
    </w:p>
    <w:p w14:paraId="7A2174B1" w14:textId="77777777" w:rsidR="001E6431" w:rsidRPr="00401A89" w:rsidRDefault="001E6431" w:rsidP="00486686">
      <w:pPr>
        <w:numPr>
          <w:ilvl w:val="0"/>
          <w:numId w:val="25"/>
        </w:numPr>
        <w:tabs>
          <w:tab w:val="decimal" w:pos="360"/>
        </w:tabs>
        <w:spacing w:before="108" w:after="0" w:line="360" w:lineRule="auto"/>
        <w:ind w:right="-2"/>
        <w:jc w:val="both"/>
        <w:rPr>
          <w:rFonts w:ascii="Tahoma" w:hAnsi="Tahoma" w:cs="Tahoma"/>
          <w:color w:val="000000"/>
          <w:spacing w:val="14"/>
        </w:rPr>
      </w:pPr>
      <w:r w:rsidRPr="00401A89">
        <w:rPr>
          <w:rFonts w:ascii="Tahoma" w:hAnsi="Tahoma" w:cs="Tahoma"/>
          <w:color w:val="000000"/>
          <w:spacing w:val="14"/>
        </w:rPr>
        <w:t xml:space="preserve">Promovarea unui transport durabil şi eliminarea blocajelor din cadrul </w:t>
      </w:r>
      <w:r w:rsidRPr="00401A89">
        <w:rPr>
          <w:rFonts w:ascii="Tahoma" w:hAnsi="Tahoma" w:cs="Tahoma"/>
          <w:color w:val="000000"/>
          <w:spacing w:val="1"/>
        </w:rPr>
        <w:t>infrastructurilor reţelelor majore</w:t>
      </w:r>
    </w:p>
    <w:p w14:paraId="70869539" w14:textId="10ACC927" w:rsidR="001E6431" w:rsidRPr="00401A89" w:rsidRDefault="001E6431" w:rsidP="00486686">
      <w:pPr>
        <w:numPr>
          <w:ilvl w:val="0"/>
          <w:numId w:val="25"/>
        </w:numPr>
        <w:tabs>
          <w:tab w:val="decimal" w:pos="360"/>
        </w:tabs>
        <w:spacing w:before="108" w:after="0" w:line="360" w:lineRule="auto"/>
        <w:ind w:right="-2"/>
        <w:jc w:val="both"/>
        <w:rPr>
          <w:rFonts w:ascii="Tahoma" w:hAnsi="Tahoma" w:cs="Tahoma"/>
          <w:color w:val="000000"/>
          <w:spacing w:val="-4"/>
        </w:rPr>
      </w:pPr>
      <w:r w:rsidRPr="00401A89">
        <w:rPr>
          <w:rFonts w:ascii="Tahoma" w:hAnsi="Tahoma" w:cs="Tahoma"/>
          <w:color w:val="000000"/>
          <w:spacing w:val="-4"/>
        </w:rPr>
        <w:t>Promovarea sustenabilităţii şi a calităţii locurilor de m</w:t>
      </w:r>
      <w:r w:rsidR="004B3C06" w:rsidRPr="00401A89">
        <w:rPr>
          <w:rFonts w:ascii="Tahoma" w:hAnsi="Tahoma" w:cs="Tahoma"/>
          <w:color w:val="000000"/>
          <w:spacing w:val="-4"/>
        </w:rPr>
        <w:t>uncă şi sprijinirea m</w:t>
      </w:r>
      <w:r w:rsidRPr="00401A89">
        <w:rPr>
          <w:rFonts w:ascii="Tahoma" w:hAnsi="Tahoma" w:cs="Tahoma"/>
          <w:color w:val="000000"/>
          <w:spacing w:val="-4"/>
        </w:rPr>
        <w:t xml:space="preserve">obilităţii </w:t>
      </w:r>
      <w:r w:rsidRPr="00401A89">
        <w:rPr>
          <w:rFonts w:ascii="Tahoma" w:hAnsi="Tahoma" w:cs="Tahoma"/>
          <w:color w:val="000000"/>
        </w:rPr>
        <w:t>lucrătorilor</w:t>
      </w:r>
    </w:p>
    <w:p w14:paraId="76178D56" w14:textId="77777777" w:rsidR="001E6431" w:rsidRPr="00401A89" w:rsidRDefault="001E6431" w:rsidP="00486686">
      <w:pPr>
        <w:numPr>
          <w:ilvl w:val="0"/>
          <w:numId w:val="25"/>
        </w:numPr>
        <w:tabs>
          <w:tab w:val="decimal" w:pos="360"/>
        </w:tabs>
        <w:spacing w:before="144" w:after="0" w:line="360" w:lineRule="auto"/>
        <w:ind w:right="-2"/>
        <w:jc w:val="both"/>
        <w:rPr>
          <w:rFonts w:ascii="Tahoma" w:hAnsi="Tahoma" w:cs="Tahoma"/>
          <w:color w:val="000000"/>
          <w:spacing w:val="2"/>
        </w:rPr>
      </w:pPr>
      <w:r w:rsidRPr="00401A89">
        <w:rPr>
          <w:rFonts w:ascii="Tahoma" w:hAnsi="Tahoma" w:cs="Tahoma"/>
          <w:color w:val="000000"/>
          <w:spacing w:val="2"/>
        </w:rPr>
        <w:t>Promovarea incluziunii sociale, precum şi combaterea sărăciei şi a oricărei forme de discriminare</w:t>
      </w:r>
    </w:p>
    <w:p w14:paraId="00961029" w14:textId="77777777" w:rsidR="001E6431" w:rsidRPr="00401A89" w:rsidRDefault="001E6431" w:rsidP="00486686">
      <w:pPr>
        <w:numPr>
          <w:ilvl w:val="0"/>
          <w:numId w:val="25"/>
        </w:numPr>
        <w:tabs>
          <w:tab w:val="decimal" w:pos="360"/>
        </w:tabs>
        <w:spacing w:before="144" w:after="0" w:line="360" w:lineRule="auto"/>
        <w:ind w:right="-2"/>
        <w:jc w:val="both"/>
        <w:rPr>
          <w:rFonts w:ascii="Tahoma" w:hAnsi="Tahoma" w:cs="Tahoma"/>
          <w:color w:val="000000"/>
          <w:spacing w:val="4"/>
        </w:rPr>
      </w:pPr>
      <w:r w:rsidRPr="00401A89">
        <w:rPr>
          <w:rFonts w:ascii="Tahoma" w:hAnsi="Tahoma" w:cs="Tahoma"/>
          <w:color w:val="000000"/>
          <w:spacing w:val="4"/>
        </w:rPr>
        <w:t xml:space="preserve">Investiţii în educaţie, instruire şi învăţământ vocaţional pentru competenţe şi </w:t>
      </w:r>
      <w:r w:rsidRPr="00401A89">
        <w:rPr>
          <w:rFonts w:ascii="Tahoma" w:hAnsi="Tahoma" w:cs="Tahoma"/>
          <w:color w:val="000000"/>
          <w:spacing w:val="1"/>
        </w:rPr>
        <w:t>învăţare pe tot parcursul vieţii</w:t>
      </w:r>
    </w:p>
    <w:p w14:paraId="17F6A85F" w14:textId="77777777" w:rsidR="001E6431" w:rsidRPr="00401A89" w:rsidRDefault="001E6431" w:rsidP="00486686">
      <w:pPr>
        <w:numPr>
          <w:ilvl w:val="0"/>
          <w:numId w:val="25"/>
        </w:numPr>
        <w:tabs>
          <w:tab w:val="decimal" w:pos="360"/>
        </w:tabs>
        <w:spacing w:before="108" w:after="0" w:line="360" w:lineRule="auto"/>
        <w:ind w:right="-2"/>
        <w:jc w:val="both"/>
        <w:rPr>
          <w:rFonts w:ascii="Tahoma" w:hAnsi="Tahoma" w:cs="Tahoma"/>
          <w:color w:val="000000"/>
          <w:spacing w:val="1"/>
        </w:rPr>
      </w:pPr>
      <w:r w:rsidRPr="00401A89">
        <w:rPr>
          <w:rFonts w:ascii="Tahoma" w:hAnsi="Tahoma" w:cs="Tahoma"/>
          <w:color w:val="000000"/>
          <w:spacing w:val="1"/>
        </w:rPr>
        <w:t xml:space="preserve">Consolidarea capacităţii instituţionale a autorităţilor publice şi a părţilor interesante </w:t>
      </w:r>
      <w:r w:rsidRPr="00401A89">
        <w:rPr>
          <w:rFonts w:ascii="Tahoma" w:hAnsi="Tahoma" w:cs="Tahoma"/>
          <w:color w:val="000000"/>
          <w:spacing w:val="2"/>
        </w:rPr>
        <w:t>şi o administraţie publică eficientă</w:t>
      </w:r>
    </w:p>
    <w:p w14:paraId="6CA6162F" w14:textId="77777777" w:rsidR="001E6431" w:rsidRPr="00401A89" w:rsidRDefault="001E6431" w:rsidP="004B3C06">
      <w:pPr>
        <w:spacing w:before="108" w:after="0" w:line="360" w:lineRule="auto"/>
        <w:ind w:left="709" w:right="-2"/>
        <w:jc w:val="both"/>
        <w:rPr>
          <w:rFonts w:ascii="Tahoma" w:hAnsi="Tahoma" w:cs="Tahoma"/>
          <w:b/>
          <w:color w:val="000000"/>
          <w:spacing w:val="2"/>
        </w:rPr>
      </w:pPr>
      <w:r w:rsidRPr="00401A89">
        <w:rPr>
          <w:rFonts w:ascii="Tahoma" w:hAnsi="Tahoma" w:cs="Tahoma"/>
          <w:b/>
          <w:color w:val="000000"/>
          <w:spacing w:val="2"/>
        </w:rPr>
        <w:t>Rezultate preconizate selectate</w:t>
      </w:r>
    </w:p>
    <w:p w14:paraId="3AADEDF7" w14:textId="021D767C" w:rsidR="001E6431" w:rsidRPr="00401A89" w:rsidRDefault="001E6431" w:rsidP="004B3C06">
      <w:pPr>
        <w:spacing w:before="108" w:after="0" w:line="360" w:lineRule="auto"/>
        <w:ind w:right="-2" w:firstLine="708"/>
        <w:jc w:val="both"/>
        <w:rPr>
          <w:rFonts w:ascii="Tahoma" w:hAnsi="Tahoma" w:cs="Tahoma"/>
          <w:color w:val="000000"/>
        </w:rPr>
      </w:pPr>
      <w:r w:rsidRPr="00401A89">
        <w:rPr>
          <w:rFonts w:ascii="Tahoma" w:hAnsi="Tahoma" w:cs="Tahoma"/>
          <w:color w:val="000000"/>
        </w:rPr>
        <w:t xml:space="preserve">Sprijinul din fondurile ESI va contribui în mod substanţial la promovarea capacităţii </w:t>
      </w:r>
      <w:r w:rsidRPr="00401A89">
        <w:rPr>
          <w:rFonts w:ascii="Tahoma" w:hAnsi="Tahoma" w:cs="Tahoma"/>
          <w:color w:val="000000"/>
          <w:spacing w:val="6"/>
        </w:rPr>
        <w:t>Ro</w:t>
      </w:r>
      <w:r w:rsidR="008D31CD">
        <w:rPr>
          <w:rFonts w:ascii="Tahoma" w:hAnsi="Tahoma" w:cs="Tahoma"/>
          <w:color w:val="000000"/>
          <w:spacing w:val="6"/>
        </w:rPr>
        <w:t>m</w:t>
      </w:r>
      <w:r w:rsidRPr="00401A89">
        <w:rPr>
          <w:rFonts w:ascii="Tahoma" w:hAnsi="Tahoma" w:cs="Tahoma"/>
          <w:color w:val="000000"/>
          <w:spacing w:val="6"/>
        </w:rPr>
        <w:t xml:space="preserve">âniei de a realiza obiectivele prioritare cheie de dezvoltare de la nivel naţional şi </w:t>
      </w:r>
      <w:r w:rsidRPr="00401A89">
        <w:rPr>
          <w:rFonts w:ascii="Tahoma" w:hAnsi="Tahoma" w:cs="Tahoma"/>
          <w:color w:val="000000"/>
        </w:rPr>
        <w:t>comunitar, printre care:</w:t>
      </w:r>
    </w:p>
    <w:p w14:paraId="6E80FC58" w14:textId="77777777" w:rsidR="004B3C06" w:rsidRPr="00401A89" w:rsidRDefault="004B3C06" w:rsidP="00653959">
      <w:pPr>
        <w:spacing w:after="0" w:line="360" w:lineRule="auto"/>
        <w:ind w:left="72"/>
        <w:rPr>
          <w:rFonts w:ascii="Tahoma" w:hAnsi="Tahoma" w:cs="Tahoma"/>
          <w:b/>
          <w:i/>
          <w:color w:val="000000"/>
          <w:spacing w:val="-2"/>
        </w:rPr>
      </w:pPr>
    </w:p>
    <w:p w14:paraId="15798F20" w14:textId="50EDD62A" w:rsidR="0026237A" w:rsidRPr="002E67F9" w:rsidRDefault="0026237A" w:rsidP="005F1071">
      <w:pPr>
        <w:spacing w:after="0" w:line="360" w:lineRule="auto"/>
        <w:rPr>
          <w:rFonts w:ascii="Tahoma" w:hAnsi="Tahoma" w:cs="Tahoma"/>
          <w:b/>
          <w:i/>
          <w:spacing w:val="-2"/>
        </w:rPr>
      </w:pPr>
      <w:r w:rsidRPr="002E67F9">
        <w:rPr>
          <w:rFonts w:ascii="Tahoma" w:hAnsi="Tahoma" w:cs="Tahoma"/>
          <w:b/>
          <w:i/>
          <w:spacing w:val="-2"/>
        </w:rPr>
        <w:t>Obiectivele Europa 202</w:t>
      </w:r>
      <w:r w:rsidR="00DE498E" w:rsidRPr="002E67F9">
        <w:rPr>
          <w:rFonts w:ascii="Tahoma" w:hAnsi="Tahoma" w:cs="Tahoma"/>
          <w:b/>
          <w:i/>
          <w:spacing w:val="-2"/>
        </w:rPr>
        <w:t>1</w:t>
      </w:r>
      <w:r w:rsidRPr="002E67F9">
        <w:rPr>
          <w:rFonts w:ascii="Tahoma" w:hAnsi="Tahoma" w:cs="Tahoma"/>
          <w:b/>
          <w:i/>
          <w:spacing w:val="-2"/>
        </w:rPr>
        <w:t>:</w:t>
      </w:r>
    </w:p>
    <w:p w14:paraId="63A1A1F7" w14:textId="77777777" w:rsidR="008C0A26" w:rsidRPr="002E67F9" w:rsidRDefault="008C0A26" w:rsidP="00C57685">
      <w:pPr>
        <w:shd w:val="clear" w:color="auto" w:fill="FFFFFF"/>
        <w:spacing w:after="0" w:line="360" w:lineRule="auto"/>
        <w:jc w:val="both"/>
        <w:outlineLvl w:val="0"/>
        <w:rPr>
          <w:rFonts w:ascii="Tahoma" w:eastAsia="Times New Roman" w:hAnsi="Tahoma" w:cs="Tahoma"/>
          <w:b/>
          <w:bCs/>
          <w:spacing w:val="-15"/>
          <w:kern w:val="36"/>
          <w:lang w:eastAsia="ro-RO"/>
        </w:rPr>
      </w:pPr>
      <w:r w:rsidRPr="002E67F9">
        <w:rPr>
          <w:rFonts w:ascii="Tahoma" w:eastAsia="Times New Roman" w:hAnsi="Tahoma" w:cs="Tahoma"/>
          <w:b/>
          <w:bCs/>
          <w:spacing w:val="-15"/>
          <w:kern w:val="36"/>
          <w:lang w:eastAsia="ro-RO"/>
        </w:rPr>
        <w:t>Priorități investiționale pentru perioada 2021-2027</w:t>
      </w:r>
    </w:p>
    <w:p w14:paraId="4ACF6429" w14:textId="2633A97A" w:rsidR="008C0A26" w:rsidRPr="002E67F9" w:rsidRDefault="00C57685" w:rsidP="00C57685">
      <w:pPr>
        <w:shd w:val="clear" w:color="auto" w:fill="FFFFFF"/>
        <w:spacing w:after="0" w:line="360" w:lineRule="auto"/>
        <w:jc w:val="both"/>
        <w:rPr>
          <w:rFonts w:ascii="Tahoma" w:eastAsia="Times New Roman" w:hAnsi="Tahoma" w:cs="Tahoma"/>
          <w:lang w:eastAsia="ro-RO"/>
        </w:rPr>
      </w:pPr>
      <w:r w:rsidRPr="002E67F9">
        <w:rPr>
          <w:rFonts w:ascii="Tahoma" w:eastAsia="Times New Roman" w:hAnsi="Tahoma" w:cs="Tahoma"/>
          <w:lang w:eastAsia="ro-RO"/>
        </w:rPr>
        <w:t xml:space="preserve">În perioada 2021-2027, </w:t>
      </w:r>
      <w:r w:rsidR="008C0A26" w:rsidRPr="002E67F9">
        <w:rPr>
          <w:rFonts w:ascii="Tahoma" w:eastAsia="Times New Roman" w:hAnsi="Tahoma" w:cs="Tahoma"/>
          <w:lang w:eastAsia="ro-RO"/>
        </w:rPr>
        <w:t>politica de coeziune va susține, în special investițiile publice pentru obiectivele de tr</w:t>
      </w:r>
      <w:r w:rsidR="006117AF" w:rsidRPr="002E67F9">
        <w:rPr>
          <w:rFonts w:ascii="Tahoma" w:eastAsia="Times New Roman" w:hAnsi="Tahoma" w:cs="Tahoma"/>
          <w:lang w:eastAsia="ro-RO"/>
        </w:rPr>
        <w:t>anziție ecologică și digitală. </w:t>
      </w:r>
      <w:r w:rsidR="008C0A26" w:rsidRPr="002E67F9">
        <w:rPr>
          <w:rFonts w:ascii="Tahoma" w:eastAsia="Times New Roman" w:hAnsi="Tahoma" w:cs="Tahoma"/>
          <w:lang w:eastAsia="ro-RO"/>
        </w:rPr>
        <w:t>Obiectivele de politică includ:</w:t>
      </w:r>
    </w:p>
    <w:p w14:paraId="11425429" w14:textId="77777777" w:rsidR="008C0A26" w:rsidRPr="002E67F9" w:rsidRDefault="008C0A26" w:rsidP="00486686">
      <w:pPr>
        <w:numPr>
          <w:ilvl w:val="0"/>
          <w:numId w:val="30"/>
        </w:numPr>
        <w:shd w:val="clear" w:color="auto" w:fill="FFFFFF"/>
        <w:tabs>
          <w:tab w:val="clear" w:pos="720"/>
        </w:tabs>
        <w:spacing w:after="0" w:line="360" w:lineRule="auto"/>
        <w:ind w:left="567" w:hanging="207"/>
        <w:jc w:val="both"/>
        <w:rPr>
          <w:rFonts w:ascii="Tahoma" w:eastAsia="Times New Roman" w:hAnsi="Tahoma" w:cs="Tahoma"/>
          <w:lang w:eastAsia="ro-RO"/>
        </w:rPr>
      </w:pPr>
      <w:r w:rsidRPr="002E67F9">
        <w:rPr>
          <w:rFonts w:ascii="Tahoma" w:eastAsia="Times New Roman" w:hAnsi="Tahoma" w:cs="Tahoma"/>
          <w:b/>
          <w:bCs/>
          <w:lang w:eastAsia="ro-RO"/>
        </w:rPr>
        <w:t>Europă mai inteligentă</w:t>
      </w:r>
      <w:r w:rsidRPr="002E67F9">
        <w:rPr>
          <w:rFonts w:ascii="Tahoma" w:eastAsia="Times New Roman" w:hAnsi="Tahoma" w:cs="Tahoma"/>
          <w:lang w:eastAsia="ro-RO"/>
        </w:rPr>
        <w:t>, prin inovare, digitalizare, transformare economică și sprijinirea întreprinderilor mici și mijlocii</w:t>
      </w:r>
    </w:p>
    <w:p w14:paraId="38A36583" w14:textId="77777777" w:rsidR="008C0A26" w:rsidRPr="002E67F9" w:rsidRDefault="008C0A26" w:rsidP="00486686">
      <w:pPr>
        <w:numPr>
          <w:ilvl w:val="0"/>
          <w:numId w:val="30"/>
        </w:numPr>
        <w:shd w:val="clear" w:color="auto" w:fill="FFFFFF"/>
        <w:tabs>
          <w:tab w:val="clear" w:pos="720"/>
        </w:tabs>
        <w:spacing w:after="0" w:line="360" w:lineRule="auto"/>
        <w:ind w:left="567" w:hanging="207"/>
        <w:jc w:val="both"/>
        <w:rPr>
          <w:rFonts w:ascii="Tahoma" w:eastAsia="Times New Roman" w:hAnsi="Tahoma" w:cs="Tahoma"/>
          <w:lang w:eastAsia="ro-RO"/>
        </w:rPr>
      </w:pPr>
      <w:r w:rsidRPr="002E67F9">
        <w:rPr>
          <w:rFonts w:ascii="Tahoma" w:eastAsia="Times New Roman" w:hAnsi="Tahoma" w:cs="Tahoma"/>
          <w:b/>
          <w:bCs/>
          <w:lang w:eastAsia="ro-RO"/>
        </w:rPr>
        <w:lastRenderedPageBreak/>
        <w:t>Europă mai verde</w:t>
      </w:r>
      <w:r w:rsidRPr="002E67F9">
        <w:rPr>
          <w:rFonts w:ascii="Tahoma" w:eastAsia="Times New Roman" w:hAnsi="Tahoma" w:cs="Tahoma"/>
          <w:lang w:eastAsia="ro-RO"/>
        </w:rPr>
        <w:t>, fără emisii de carbon, punerea în aplicare a Acordului de la Paris și investiții în tranziția energetică, energia din surse regenerabile și combaterea schimbărilor climatice</w:t>
      </w:r>
    </w:p>
    <w:p w14:paraId="6F7A2A67" w14:textId="77777777" w:rsidR="008C0A26" w:rsidRPr="002E67F9" w:rsidRDefault="008C0A26" w:rsidP="00486686">
      <w:pPr>
        <w:numPr>
          <w:ilvl w:val="0"/>
          <w:numId w:val="30"/>
        </w:numPr>
        <w:shd w:val="clear" w:color="auto" w:fill="FFFFFF"/>
        <w:tabs>
          <w:tab w:val="clear" w:pos="720"/>
        </w:tabs>
        <w:spacing w:after="0" w:line="360" w:lineRule="auto"/>
        <w:ind w:left="567" w:hanging="207"/>
        <w:jc w:val="both"/>
        <w:rPr>
          <w:rFonts w:ascii="Tahoma" w:eastAsia="Times New Roman" w:hAnsi="Tahoma" w:cs="Tahoma"/>
          <w:lang w:eastAsia="ro-RO"/>
        </w:rPr>
      </w:pPr>
      <w:r w:rsidRPr="002E67F9">
        <w:rPr>
          <w:rFonts w:ascii="Tahoma" w:eastAsia="Times New Roman" w:hAnsi="Tahoma" w:cs="Tahoma"/>
          <w:b/>
          <w:bCs/>
          <w:lang w:eastAsia="ro-RO"/>
        </w:rPr>
        <w:t>Europă conectată</w:t>
      </w:r>
      <w:r w:rsidRPr="002E67F9">
        <w:rPr>
          <w:rFonts w:ascii="Tahoma" w:eastAsia="Times New Roman" w:hAnsi="Tahoma" w:cs="Tahoma"/>
          <w:lang w:eastAsia="ro-RO"/>
        </w:rPr>
        <w:t>, cu rețele strategice de transport și digitale</w:t>
      </w:r>
    </w:p>
    <w:p w14:paraId="3CB9AD20" w14:textId="77777777" w:rsidR="008C0A26" w:rsidRPr="002E67F9" w:rsidRDefault="008C0A26" w:rsidP="00486686">
      <w:pPr>
        <w:numPr>
          <w:ilvl w:val="0"/>
          <w:numId w:val="30"/>
        </w:numPr>
        <w:shd w:val="clear" w:color="auto" w:fill="FFFFFF"/>
        <w:tabs>
          <w:tab w:val="clear" w:pos="720"/>
        </w:tabs>
        <w:spacing w:after="0" w:line="360" w:lineRule="auto"/>
        <w:ind w:left="567" w:hanging="207"/>
        <w:jc w:val="both"/>
        <w:rPr>
          <w:rFonts w:ascii="Tahoma" w:eastAsia="Times New Roman" w:hAnsi="Tahoma" w:cs="Tahoma"/>
          <w:lang w:eastAsia="ro-RO"/>
        </w:rPr>
      </w:pPr>
      <w:r w:rsidRPr="002E67F9">
        <w:rPr>
          <w:rFonts w:ascii="Tahoma" w:eastAsia="Times New Roman" w:hAnsi="Tahoma" w:cs="Tahoma"/>
          <w:b/>
          <w:bCs/>
          <w:lang w:eastAsia="ro-RO"/>
        </w:rPr>
        <w:t>Europă mai socială</w:t>
      </w:r>
      <w:r w:rsidRPr="002E67F9">
        <w:rPr>
          <w:rFonts w:ascii="Tahoma" w:eastAsia="Times New Roman" w:hAnsi="Tahoma" w:cs="Tahoma"/>
          <w:lang w:eastAsia="ro-RO"/>
        </w:rPr>
        <w:t>, pentru realizarea pilonului european al drepturilor sociale și sprijinirea calității locurilor de muncă, a învățământului, a competențelor, a incluziunii sociale și a accesului egal la sistemul de sănătate</w:t>
      </w:r>
    </w:p>
    <w:p w14:paraId="3A337A45" w14:textId="77777777" w:rsidR="008C0A26" w:rsidRPr="002E67F9" w:rsidRDefault="008C0A26" w:rsidP="00486686">
      <w:pPr>
        <w:numPr>
          <w:ilvl w:val="0"/>
          <w:numId w:val="31"/>
        </w:numPr>
        <w:shd w:val="clear" w:color="auto" w:fill="FFFFFF"/>
        <w:tabs>
          <w:tab w:val="clear" w:pos="720"/>
        </w:tabs>
        <w:spacing w:after="0" w:line="360" w:lineRule="auto"/>
        <w:ind w:left="567" w:hanging="207"/>
        <w:jc w:val="both"/>
        <w:rPr>
          <w:rFonts w:ascii="Tahoma" w:eastAsia="Times New Roman" w:hAnsi="Tahoma" w:cs="Tahoma"/>
          <w:lang w:eastAsia="ro-RO"/>
        </w:rPr>
      </w:pPr>
      <w:r w:rsidRPr="002E67F9">
        <w:rPr>
          <w:rFonts w:ascii="Tahoma" w:eastAsia="Times New Roman" w:hAnsi="Tahoma" w:cs="Tahoma"/>
          <w:b/>
          <w:bCs/>
          <w:lang w:eastAsia="ro-RO"/>
        </w:rPr>
        <w:t>Europă mai apropiată de cetățenii săi</w:t>
      </w:r>
      <w:r w:rsidRPr="002E67F9">
        <w:rPr>
          <w:rFonts w:ascii="Tahoma" w:eastAsia="Times New Roman" w:hAnsi="Tahoma" w:cs="Tahoma"/>
          <w:lang w:eastAsia="ro-RO"/>
        </w:rPr>
        <w:t>, prin sprijinirea strategiilor de dezvoltare conduse la nivel local și a dezvoltării urbane durabile în UE.</w:t>
      </w:r>
    </w:p>
    <w:p w14:paraId="0748F004" w14:textId="77777777" w:rsidR="00384012" w:rsidRPr="002E67F9" w:rsidRDefault="00384012" w:rsidP="00384012">
      <w:pPr>
        <w:shd w:val="clear" w:color="auto" w:fill="FFFFFF"/>
        <w:spacing w:after="0" w:line="360" w:lineRule="auto"/>
        <w:ind w:left="567"/>
        <w:jc w:val="both"/>
        <w:rPr>
          <w:rFonts w:ascii="Tahoma" w:eastAsia="Times New Roman" w:hAnsi="Tahoma" w:cs="Tahoma"/>
          <w:lang w:eastAsia="ro-RO"/>
        </w:rPr>
      </w:pPr>
    </w:p>
    <w:p w14:paraId="32EBA4A1" w14:textId="142C8D44" w:rsidR="006117AF" w:rsidRPr="002E67F9" w:rsidRDefault="00384012" w:rsidP="00384012">
      <w:pPr>
        <w:shd w:val="clear" w:color="auto" w:fill="FFFFFF"/>
        <w:spacing w:after="0" w:line="360" w:lineRule="auto"/>
        <w:jc w:val="both"/>
        <w:rPr>
          <w:rFonts w:ascii="Tahoma" w:eastAsia="Times New Roman" w:hAnsi="Tahoma" w:cs="Tahoma"/>
          <w:b/>
          <w:u w:val="single"/>
          <w:lang w:eastAsia="ro-RO"/>
        </w:rPr>
      </w:pPr>
      <w:r w:rsidRPr="002E67F9">
        <w:rPr>
          <w:rFonts w:ascii="Tahoma" w:eastAsia="Times New Roman" w:hAnsi="Tahoma" w:cs="Tahoma"/>
          <w:b/>
          <w:u w:val="single"/>
          <w:lang w:eastAsia="ro-RO"/>
        </w:rPr>
        <w:t>Programele și fondurile UE finanțate din bugetul UE și din NextGenerationEU</w:t>
      </w:r>
    </w:p>
    <w:p w14:paraId="488685E8" w14:textId="77777777" w:rsidR="00384012" w:rsidRPr="002E67F9" w:rsidRDefault="00384012" w:rsidP="00384012">
      <w:pPr>
        <w:pStyle w:val="Heading2"/>
        <w:pBdr>
          <w:bottom w:val="single" w:sz="12" w:space="0" w:color="000000"/>
        </w:pBdr>
        <w:shd w:val="clear" w:color="auto" w:fill="FFFFFF"/>
        <w:spacing w:before="0" w:line="360" w:lineRule="auto"/>
        <w:jc w:val="both"/>
        <w:rPr>
          <w:rFonts w:ascii="Tahoma" w:hAnsi="Tahoma" w:cs="Tahoma"/>
          <w:i/>
          <w:color w:val="auto"/>
          <w:sz w:val="22"/>
          <w:szCs w:val="22"/>
        </w:rPr>
      </w:pPr>
    </w:p>
    <w:p w14:paraId="0C1B770E" w14:textId="77777777" w:rsidR="006117AF" w:rsidRPr="002E67F9" w:rsidRDefault="006117AF" w:rsidP="00384012">
      <w:pPr>
        <w:pStyle w:val="Heading2"/>
        <w:pBdr>
          <w:bottom w:val="single" w:sz="12" w:space="0" w:color="000000"/>
        </w:pBdr>
        <w:shd w:val="clear" w:color="auto" w:fill="FFFFFF"/>
        <w:spacing w:before="0" w:line="360" w:lineRule="auto"/>
        <w:jc w:val="both"/>
        <w:rPr>
          <w:rFonts w:ascii="Tahoma" w:hAnsi="Tahoma" w:cs="Tahoma"/>
          <w:i/>
          <w:color w:val="auto"/>
          <w:sz w:val="22"/>
          <w:szCs w:val="22"/>
        </w:rPr>
      </w:pPr>
      <w:r w:rsidRPr="002E67F9">
        <w:rPr>
          <w:rFonts w:ascii="Tahoma" w:hAnsi="Tahoma" w:cs="Tahoma"/>
          <w:i/>
          <w:color w:val="auto"/>
          <w:sz w:val="22"/>
          <w:szCs w:val="22"/>
        </w:rPr>
        <w:t>Rubrica 1: Piața unică, inovare și sectorul digital</w:t>
      </w:r>
    </w:p>
    <w:p w14:paraId="14B3199F" w14:textId="77777777" w:rsidR="006117AF" w:rsidRPr="002E67F9" w:rsidRDefault="006117AF" w:rsidP="00384012">
      <w:pPr>
        <w:pStyle w:val="Heading3"/>
        <w:shd w:val="clear" w:color="auto" w:fill="FFFFFF"/>
        <w:spacing w:before="0" w:line="360" w:lineRule="auto"/>
        <w:jc w:val="both"/>
        <w:rPr>
          <w:rFonts w:ascii="Tahoma" w:hAnsi="Tahoma" w:cs="Tahoma"/>
          <w:b/>
          <w:color w:val="auto"/>
          <w:sz w:val="22"/>
          <w:szCs w:val="22"/>
        </w:rPr>
      </w:pPr>
      <w:r w:rsidRPr="002E67F9">
        <w:rPr>
          <w:rFonts w:ascii="Tahoma" w:hAnsi="Tahoma" w:cs="Tahoma"/>
          <w:b/>
          <w:color w:val="auto"/>
          <w:sz w:val="22"/>
          <w:szCs w:val="22"/>
        </w:rPr>
        <w:t>Cercetare și inovare</w:t>
      </w:r>
    </w:p>
    <w:p w14:paraId="35EAB1D1" w14:textId="77777777" w:rsidR="006117AF" w:rsidRPr="002E67F9" w:rsidRDefault="00DF32EC" w:rsidP="00384012">
      <w:pPr>
        <w:pStyle w:val="Heading3"/>
        <w:shd w:val="clear" w:color="auto" w:fill="FFFFFF"/>
        <w:spacing w:before="0" w:line="360" w:lineRule="auto"/>
        <w:jc w:val="both"/>
        <w:rPr>
          <w:rFonts w:ascii="Tahoma" w:hAnsi="Tahoma" w:cs="Tahoma"/>
          <w:color w:val="auto"/>
          <w:sz w:val="22"/>
          <w:szCs w:val="22"/>
        </w:rPr>
      </w:pPr>
      <w:hyperlink r:id="rId398" w:tooltip="Orizont Europa" w:history="1">
        <w:r w:rsidR="006117AF" w:rsidRPr="002E67F9">
          <w:rPr>
            <w:rStyle w:val="Hyperlink"/>
            <w:rFonts w:ascii="Tahoma" w:hAnsi="Tahoma" w:cs="Tahoma"/>
            <w:color w:val="auto"/>
            <w:sz w:val="22"/>
            <w:szCs w:val="22"/>
          </w:rPr>
          <w:t>Orizont Europa</w:t>
        </w:r>
      </w:hyperlink>
    </w:p>
    <w:p w14:paraId="07B47C97" w14:textId="77777777" w:rsidR="006117AF" w:rsidRPr="002E67F9" w:rsidRDefault="006117AF" w:rsidP="00384012">
      <w:pPr>
        <w:pStyle w:val="paragraph"/>
        <w:shd w:val="clear" w:color="auto" w:fill="FFFFFF"/>
        <w:spacing w:before="0" w:beforeAutospacing="0" w:after="0" w:afterAutospacing="0" w:line="360" w:lineRule="auto"/>
        <w:jc w:val="both"/>
        <w:rPr>
          <w:rFonts w:ascii="Tahoma" w:hAnsi="Tahoma" w:cs="Tahoma"/>
          <w:sz w:val="22"/>
          <w:szCs w:val="22"/>
        </w:rPr>
      </w:pPr>
      <w:r w:rsidRPr="002E67F9">
        <w:rPr>
          <w:rFonts w:ascii="Tahoma" w:hAnsi="Tahoma" w:cs="Tahoma"/>
          <w:sz w:val="22"/>
          <w:szCs w:val="22"/>
        </w:rPr>
        <w:t>Impactul științific, tehnologic, economic, de mediu și societal; sprijinirea tuturor formelor de cercetare și inovare.</w:t>
      </w:r>
    </w:p>
    <w:p w14:paraId="321C6248" w14:textId="77777777" w:rsidR="006117AF" w:rsidRPr="002E67F9" w:rsidRDefault="00DF32EC" w:rsidP="00384012">
      <w:pPr>
        <w:pStyle w:val="Heading3"/>
        <w:shd w:val="clear" w:color="auto" w:fill="FFFFFF"/>
        <w:spacing w:before="0" w:line="360" w:lineRule="auto"/>
        <w:jc w:val="both"/>
        <w:rPr>
          <w:rFonts w:ascii="Tahoma" w:hAnsi="Tahoma" w:cs="Tahoma"/>
          <w:color w:val="auto"/>
          <w:sz w:val="22"/>
          <w:szCs w:val="22"/>
        </w:rPr>
      </w:pPr>
      <w:hyperlink r:id="rId399" w:tooltip="Programul Euratom pentru cercetare și formare" w:history="1">
        <w:r w:rsidR="006117AF" w:rsidRPr="002E67F9">
          <w:rPr>
            <w:rStyle w:val="Hyperlink"/>
            <w:rFonts w:ascii="Tahoma" w:hAnsi="Tahoma" w:cs="Tahoma"/>
            <w:color w:val="auto"/>
            <w:sz w:val="22"/>
            <w:szCs w:val="22"/>
          </w:rPr>
          <w:t>Programul Euratom pentru cercetare și formare</w:t>
        </w:r>
      </w:hyperlink>
    </w:p>
    <w:p w14:paraId="05F32B31" w14:textId="77777777" w:rsidR="006117AF" w:rsidRPr="002E67F9" w:rsidRDefault="006117AF" w:rsidP="00384012">
      <w:pPr>
        <w:pStyle w:val="paragraph"/>
        <w:shd w:val="clear" w:color="auto" w:fill="FFFFFF"/>
        <w:spacing w:before="0" w:beforeAutospacing="0" w:after="0" w:afterAutospacing="0" w:line="360" w:lineRule="auto"/>
        <w:jc w:val="both"/>
        <w:rPr>
          <w:rFonts w:ascii="Tahoma" w:hAnsi="Tahoma" w:cs="Tahoma"/>
          <w:sz w:val="22"/>
          <w:szCs w:val="22"/>
        </w:rPr>
      </w:pPr>
      <w:r w:rsidRPr="002E67F9">
        <w:rPr>
          <w:rFonts w:ascii="Tahoma" w:hAnsi="Tahoma" w:cs="Tahoma"/>
          <w:sz w:val="22"/>
          <w:szCs w:val="22"/>
        </w:rPr>
        <w:t>Euratom își propune să desfășoare activități de cercetare și formare în domeniul nuclear, cu accent pe îmbunătățirea continuă a siguranței nucleare, a securității și a radioprotecției.</w:t>
      </w:r>
    </w:p>
    <w:p w14:paraId="5CCCB1C5" w14:textId="77777777" w:rsidR="006117AF" w:rsidRPr="002E67F9" w:rsidRDefault="00DF32EC" w:rsidP="00384012">
      <w:pPr>
        <w:pStyle w:val="Heading3"/>
        <w:shd w:val="clear" w:color="auto" w:fill="FFFFFF"/>
        <w:spacing w:before="0" w:line="360" w:lineRule="auto"/>
        <w:jc w:val="both"/>
        <w:rPr>
          <w:rFonts w:ascii="Tahoma" w:hAnsi="Tahoma" w:cs="Tahoma"/>
          <w:color w:val="auto"/>
          <w:sz w:val="22"/>
          <w:szCs w:val="22"/>
        </w:rPr>
      </w:pPr>
      <w:hyperlink r:id="rId400" w:tooltip="ITER" w:history="1">
        <w:r w:rsidR="006117AF" w:rsidRPr="002E67F9">
          <w:rPr>
            <w:rStyle w:val="Hyperlink"/>
            <w:rFonts w:ascii="Tahoma" w:hAnsi="Tahoma" w:cs="Tahoma"/>
            <w:color w:val="auto"/>
            <w:sz w:val="22"/>
            <w:szCs w:val="22"/>
          </w:rPr>
          <w:t>ITER</w:t>
        </w:r>
      </w:hyperlink>
    </w:p>
    <w:p w14:paraId="33CCAA89" w14:textId="77777777" w:rsidR="006117AF" w:rsidRPr="002E67F9" w:rsidRDefault="006117AF" w:rsidP="00384012">
      <w:pPr>
        <w:pStyle w:val="paragraph"/>
        <w:shd w:val="clear" w:color="auto" w:fill="FFFFFF"/>
        <w:spacing w:before="0" w:beforeAutospacing="0" w:after="0" w:afterAutospacing="0" w:line="360" w:lineRule="auto"/>
        <w:jc w:val="both"/>
        <w:rPr>
          <w:rFonts w:ascii="Tahoma" w:hAnsi="Tahoma" w:cs="Tahoma"/>
          <w:sz w:val="22"/>
          <w:szCs w:val="22"/>
        </w:rPr>
      </w:pPr>
      <w:r w:rsidRPr="002E67F9">
        <w:rPr>
          <w:rFonts w:ascii="Tahoma" w:hAnsi="Tahoma" w:cs="Tahoma"/>
          <w:sz w:val="22"/>
          <w:szCs w:val="22"/>
        </w:rPr>
        <w:t>Proiect internațional ambițios vizând construirea celei mai mari mașini de fuziune din lume și realizarea de progrese în domeniul tehnologiei energiei de fuziune pentru a obține un mix energetic mai ecologic și mai durabil</w:t>
      </w:r>
    </w:p>
    <w:p w14:paraId="4DB706B0" w14:textId="77777777" w:rsidR="006117AF" w:rsidRPr="002E67F9" w:rsidRDefault="006117AF" w:rsidP="00384012">
      <w:pPr>
        <w:pStyle w:val="Heading3"/>
        <w:shd w:val="clear" w:color="auto" w:fill="FFFFFF"/>
        <w:spacing w:before="0" w:line="360" w:lineRule="auto"/>
        <w:jc w:val="both"/>
        <w:rPr>
          <w:rFonts w:ascii="Tahoma" w:hAnsi="Tahoma" w:cs="Tahoma"/>
          <w:b/>
          <w:color w:val="auto"/>
          <w:sz w:val="22"/>
          <w:szCs w:val="22"/>
        </w:rPr>
      </w:pPr>
      <w:r w:rsidRPr="002E67F9">
        <w:rPr>
          <w:rFonts w:ascii="Tahoma" w:hAnsi="Tahoma" w:cs="Tahoma"/>
          <w:b/>
          <w:color w:val="auto"/>
          <w:sz w:val="22"/>
          <w:szCs w:val="22"/>
        </w:rPr>
        <w:t>Investiții europene strategice</w:t>
      </w:r>
    </w:p>
    <w:p w14:paraId="01885B45" w14:textId="77777777" w:rsidR="006117AF" w:rsidRPr="002E67F9" w:rsidRDefault="00DF32EC" w:rsidP="00384012">
      <w:pPr>
        <w:pStyle w:val="Heading3"/>
        <w:shd w:val="clear" w:color="auto" w:fill="FFFFFF"/>
        <w:spacing w:before="0" w:line="360" w:lineRule="auto"/>
        <w:jc w:val="both"/>
        <w:rPr>
          <w:rFonts w:ascii="Tahoma" w:hAnsi="Tahoma" w:cs="Tahoma"/>
          <w:color w:val="auto"/>
          <w:sz w:val="22"/>
          <w:szCs w:val="22"/>
        </w:rPr>
      </w:pPr>
      <w:hyperlink r:id="rId401" w:tooltip="InvestEU" w:history="1">
        <w:r w:rsidR="006117AF" w:rsidRPr="002E67F9">
          <w:rPr>
            <w:rStyle w:val="Hyperlink"/>
            <w:rFonts w:ascii="Tahoma" w:hAnsi="Tahoma" w:cs="Tahoma"/>
            <w:color w:val="auto"/>
            <w:sz w:val="22"/>
            <w:szCs w:val="22"/>
          </w:rPr>
          <w:t>InvestEU</w:t>
        </w:r>
      </w:hyperlink>
    </w:p>
    <w:p w14:paraId="6722048F" w14:textId="77777777" w:rsidR="006117AF" w:rsidRPr="002E67F9" w:rsidRDefault="006117AF" w:rsidP="00384012">
      <w:pPr>
        <w:pStyle w:val="paragraph"/>
        <w:shd w:val="clear" w:color="auto" w:fill="FFFFFF"/>
        <w:spacing w:before="0" w:beforeAutospacing="0" w:after="0" w:afterAutospacing="0" w:line="360" w:lineRule="auto"/>
        <w:jc w:val="both"/>
        <w:rPr>
          <w:rFonts w:ascii="Tahoma" w:hAnsi="Tahoma" w:cs="Tahoma"/>
          <w:sz w:val="22"/>
          <w:szCs w:val="22"/>
        </w:rPr>
      </w:pPr>
      <w:r w:rsidRPr="002E67F9">
        <w:rPr>
          <w:rFonts w:ascii="Tahoma" w:hAnsi="Tahoma" w:cs="Tahoma"/>
          <w:sz w:val="22"/>
          <w:szCs w:val="22"/>
        </w:rPr>
        <w:t>Asigurarea unei finanțări esențiale pe termen lung pentru UE, atragerea de investiții private, sprijinirea redresării și crearea unei Europe mai ecologice, mai digitale și mai reziliente.</w:t>
      </w:r>
    </w:p>
    <w:p w14:paraId="1F15DF62" w14:textId="77777777" w:rsidR="006117AF" w:rsidRPr="002E67F9" w:rsidRDefault="00DF32EC" w:rsidP="00384012">
      <w:pPr>
        <w:pStyle w:val="Heading3"/>
        <w:shd w:val="clear" w:color="auto" w:fill="FFFFFF"/>
        <w:spacing w:before="0" w:line="360" w:lineRule="auto"/>
        <w:jc w:val="both"/>
        <w:rPr>
          <w:rFonts w:ascii="Tahoma" w:hAnsi="Tahoma" w:cs="Tahoma"/>
          <w:color w:val="auto"/>
          <w:sz w:val="22"/>
          <w:szCs w:val="22"/>
        </w:rPr>
      </w:pPr>
      <w:hyperlink r:id="rId402" w:tooltip="Mecanismul pentru interconectarea Europei" w:history="1">
        <w:r w:rsidR="006117AF" w:rsidRPr="002E67F9">
          <w:rPr>
            <w:rStyle w:val="Hyperlink"/>
            <w:rFonts w:ascii="Tahoma" w:hAnsi="Tahoma" w:cs="Tahoma"/>
            <w:color w:val="auto"/>
            <w:sz w:val="22"/>
            <w:szCs w:val="22"/>
          </w:rPr>
          <w:t>Mecanismul pentru interconectarea Europei</w:t>
        </w:r>
      </w:hyperlink>
    </w:p>
    <w:p w14:paraId="25277417" w14:textId="77777777" w:rsidR="006117AF" w:rsidRPr="002E67F9" w:rsidRDefault="006117AF" w:rsidP="00384012">
      <w:pPr>
        <w:pStyle w:val="paragraph"/>
        <w:shd w:val="clear" w:color="auto" w:fill="FFFFFF"/>
        <w:spacing w:before="0" w:beforeAutospacing="0" w:after="0" w:afterAutospacing="0" w:line="360" w:lineRule="auto"/>
        <w:jc w:val="both"/>
        <w:rPr>
          <w:rFonts w:ascii="Tahoma" w:hAnsi="Tahoma" w:cs="Tahoma"/>
          <w:sz w:val="22"/>
          <w:szCs w:val="22"/>
        </w:rPr>
      </w:pPr>
      <w:r w:rsidRPr="002E67F9">
        <w:rPr>
          <w:rFonts w:ascii="Tahoma" w:hAnsi="Tahoma" w:cs="Tahoma"/>
          <w:sz w:val="22"/>
          <w:szCs w:val="22"/>
        </w:rPr>
        <w:t>Sprijinirea furnizării de infrastructuri energetice, de transport și digitale esențiale în întreaga Europă.</w:t>
      </w:r>
    </w:p>
    <w:p w14:paraId="759D66C0" w14:textId="77777777" w:rsidR="006117AF" w:rsidRPr="002E67F9" w:rsidRDefault="00DF32EC" w:rsidP="00384012">
      <w:pPr>
        <w:pStyle w:val="Heading3"/>
        <w:shd w:val="clear" w:color="auto" w:fill="FFFFFF"/>
        <w:spacing w:before="0" w:line="360" w:lineRule="auto"/>
        <w:jc w:val="both"/>
        <w:rPr>
          <w:rFonts w:ascii="Tahoma" w:hAnsi="Tahoma" w:cs="Tahoma"/>
          <w:color w:val="auto"/>
          <w:sz w:val="22"/>
          <w:szCs w:val="22"/>
        </w:rPr>
      </w:pPr>
      <w:hyperlink r:id="rId403" w:tooltip="Programul Europa digitală" w:history="1">
        <w:r w:rsidR="006117AF" w:rsidRPr="002E67F9">
          <w:rPr>
            <w:rStyle w:val="Hyperlink"/>
            <w:rFonts w:ascii="Tahoma" w:hAnsi="Tahoma" w:cs="Tahoma"/>
            <w:color w:val="auto"/>
            <w:sz w:val="22"/>
            <w:szCs w:val="22"/>
          </w:rPr>
          <w:t>Programul Europa digitală</w:t>
        </w:r>
      </w:hyperlink>
    </w:p>
    <w:p w14:paraId="327BD022" w14:textId="77777777" w:rsidR="006117AF" w:rsidRPr="002E67F9" w:rsidRDefault="006117AF" w:rsidP="00384012">
      <w:pPr>
        <w:pStyle w:val="paragraph"/>
        <w:shd w:val="clear" w:color="auto" w:fill="FFFFFF"/>
        <w:spacing w:before="0" w:beforeAutospacing="0" w:after="0" w:afterAutospacing="0" w:line="360" w:lineRule="auto"/>
        <w:jc w:val="both"/>
        <w:rPr>
          <w:rFonts w:ascii="Tahoma" w:hAnsi="Tahoma" w:cs="Tahoma"/>
          <w:sz w:val="22"/>
          <w:szCs w:val="22"/>
        </w:rPr>
      </w:pPr>
      <w:r w:rsidRPr="002E67F9">
        <w:rPr>
          <w:rFonts w:ascii="Tahoma" w:hAnsi="Tahoma" w:cs="Tahoma"/>
          <w:sz w:val="22"/>
          <w:szCs w:val="22"/>
        </w:rPr>
        <w:t>Programul Europa digitală este primul program al UE care urmărește să accelereze redresarea și să stimuleze transformarea digitală a Europei.</w:t>
      </w:r>
    </w:p>
    <w:p w14:paraId="52EC6FE8" w14:textId="77777777" w:rsidR="006117AF" w:rsidRPr="002E67F9" w:rsidRDefault="006117AF" w:rsidP="00384012">
      <w:pPr>
        <w:pStyle w:val="Heading3"/>
        <w:shd w:val="clear" w:color="auto" w:fill="FFFFFF"/>
        <w:spacing w:before="0" w:line="360" w:lineRule="auto"/>
        <w:jc w:val="both"/>
        <w:rPr>
          <w:rFonts w:ascii="Tahoma" w:hAnsi="Tahoma" w:cs="Tahoma"/>
          <w:b/>
          <w:color w:val="auto"/>
          <w:sz w:val="22"/>
          <w:szCs w:val="22"/>
        </w:rPr>
      </w:pPr>
      <w:r w:rsidRPr="002E67F9">
        <w:rPr>
          <w:rFonts w:ascii="Tahoma" w:hAnsi="Tahoma" w:cs="Tahoma"/>
          <w:b/>
          <w:color w:val="auto"/>
          <w:sz w:val="22"/>
          <w:szCs w:val="22"/>
        </w:rPr>
        <w:lastRenderedPageBreak/>
        <w:t>Piața unică</w:t>
      </w:r>
    </w:p>
    <w:p w14:paraId="538E0307" w14:textId="77777777" w:rsidR="006117AF" w:rsidRPr="002E67F9" w:rsidRDefault="00DF32EC" w:rsidP="00384012">
      <w:pPr>
        <w:pStyle w:val="Heading3"/>
        <w:shd w:val="clear" w:color="auto" w:fill="FFFFFF"/>
        <w:spacing w:before="0" w:line="360" w:lineRule="auto"/>
        <w:jc w:val="both"/>
        <w:rPr>
          <w:rFonts w:ascii="Tahoma" w:hAnsi="Tahoma" w:cs="Tahoma"/>
          <w:color w:val="auto"/>
          <w:sz w:val="22"/>
          <w:szCs w:val="22"/>
        </w:rPr>
      </w:pPr>
      <w:hyperlink r:id="rId404" w:tooltip="Programul privind piața unică" w:history="1">
        <w:r w:rsidR="006117AF" w:rsidRPr="002E67F9">
          <w:rPr>
            <w:rStyle w:val="Hyperlink"/>
            <w:rFonts w:ascii="Tahoma" w:hAnsi="Tahoma" w:cs="Tahoma"/>
            <w:color w:val="auto"/>
            <w:sz w:val="22"/>
            <w:szCs w:val="22"/>
          </w:rPr>
          <w:t>Programul privind piața unică</w:t>
        </w:r>
      </w:hyperlink>
    </w:p>
    <w:p w14:paraId="0A170507" w14:textId="77777777" w:rsidR="006117AF" w:rsidRPr="002E67F9" w:rsidRDefault="006117AF" w:rsidP="00384012">
      <w:pPr>
        <w:pStyle w:val="paragraph"/>
        <w:shd w:val="clear" w:color="auto" w:fill="FFFFFF"/>
        <w:spacing w:before="0" w:beforeAutospacing="0" w:after="0" w:afterAutospacing="0" w:line="360" w:lineRule="auto"/>
        <w:jc w:val="both"/>
        <w:rPr>
          <w:rFonts w:ascii="Tahoma" w:hAnsi="Tahoma" w:cs="Tahoma"/>
          <w:sz w:val="22"/>
          <w:szCs w:val="22"/>
        </w:rPr>
      </w:pPr>
      <w:r w:rsidRPr="002E67F9">
        <w:rPr>
          <w:rFonts w:ascii="Tahoma" w:hAnsi="Tahoma" w:cs="Tahoma"/>
          <w:sz w:val="22"/>
          <w:szCs w:val="22"/>
        </w:rPr>
        <w:t>Responsabilizarea și protejarea consumatorilor; garantarea siguranței alimentare, crearea condițiilor necesare pentru ca întreprinderilor mici și mijlocii din UE să prospere.</w:t>
      </w:r>
    </w:p>
    <w:p w14:paraId="30289D15" w14:textId="77777777" w:rsidR="006117AF" w:rsidRPr="002E67F9" w:rsidRDefault="00DF32EC" w:rsidP="00384012">
      <w:pPr>
        <w:pStyle w:val="Heading3"/>
        <w:shd w:val="clear" w:color="auto" w:fill="FFFFFF"/>
        <w:spacing w:before="0" w:line="360" w:lineRule="auto"/>
        <w:jc w:val="both"/>
        <w:rPr>
          <w:rFonts w:ascii="Tahoma" w:hAnsi="Tahoma" w:cs="Tahoma"/>
          <w:color w:val="auto"/>
          <w:sz w:val="22"/>
          <w:szCs w:val="22"/>
        </w:rPr>
      </w:pPr>
      <w:hyperlink r:id="rId405" w:tooltip="Programul UE de luptă antifraudă" w:history="1">
        <w:r w:rsidR="006117AF" w:rsidRPr="002E67F9">
          <w:rPr>
            <w:rStyle w:val="Hyperlink"/>
            <w:rFonts w:ascii="Tahoma" w:hAnsi="Tahoma" w:cs="Tahoma"/>
            <w:color w:val="auto"/>
            <w:sz w:val="22"/>
            <w:szCs w:val="22"/>
          </w:rPr>
          <w:t>Programul UE de luptă antifraudă</w:t>
        </w:r>
      </w:hyperlink>
    </w:p>
    <w:p w14:paraId="211F09AB" w14:textId="77777777" w:rsidR="006117AF" w:rsidRPr="002E67F9" w:rsidRDefault="006117AF" w:rsidP="00384012">
      <w:pPr>
        <w:pStyle w:val="paragraph"/>
        <w:shd w:val="clear" w:color="auto" w:fill="FFFFFF"/>
        <w:spacing w:before="0" w:beforeAutospacing="0" w:after="0" w:afterAutospacing="0" w:line="360" w:lineRule="auto"/>
        <w:jc w:val="both"/>
        <w:rPr>
          <w:rFonts w:ascii="Tahoma" w:hAnsi="Tahoma" w:cs="Tahoma"/>
          <w:sz w:val="22"/>
          <w:szCs w:val="22"/>
        </w:rPr>
      </w:pPr>
      <w:r w:rsidRPr="002E67F9">
        <w:rPr>
          <w:rFonts w:ascii="Tahoma" w:hAnsi="Tahoma" w:cs="Tahoma"/>
          <w:sz w:val="22"/>
          <w:szCs w:val="22"/>
        </w:rPr>
        <w:t>Protecția intereselor financiare ale UE; echipamente specializate, cunoștințe și formare.</w:t>
      </w:r>
    </w:p>
    <w:p w14:paraId="3EC2B332" w14:textId="77777777" w:rsidR="006117AF" w:rsidRPr="002E67F9" w:rsidRDefault="00DF32EC" w:rsidP="00384012">
      <w:pPr>
        <w:pStyle w:val="Heading3"/>
        <w:shd w:val="clear" w:color="auto" w:fill="FFFFFF"/>
        <w:spacing w:before="0" w:line="360" w:lineRule="auto"/>
        <w:jc w:val="both"/>
        <w:rPr>
          <w:rFonts w:ascii="Tahoma" w:hAnsi="Tahoma" w:cs="Tahoma"/>
          <w:color w:val="auto"/>
          <w:sz w:val="22"/>
          <w:szCs w:val="22"/>
        </w:rPr>
      </w:pPr>
      <w:hyperlink r:id="rId406" w:tooltip="Cooperarea în domeniul fiscal (FISCALIS)" w:history="1">
        <w:r w:rsidR="006117AF" w:rsidRPr="002E67F9">
          <w:rPr>
            <w:rStyle w:val="Hyperlink"/>
            <w:rFonts w:ascii="Tahoma" w:hAnsi="Tahoma" w:cs="Tahoma"/>
            <w:color w:val="auto"/>
            <w:sz w:val="22"/>
            <w:szCs w:val="22"/>
          </w:rPr>
          <w:t>Cooperarea în domeniul fiscal (FISCALIS)</w:t>
        </w:r>
      </w:hyperlink>
    </w:p>
    <w:p w14:paraId="4E616958" w14:textId="77777777" w:rsidR="006117AF" w:rsidRPr="002E67F9" w:rsidRDefault="006117AF" w:rsidP="00384012">
      <w:pPr>
        <w:pStyle w:val="paragraph"/>
        <w:shd w:val="clear" w:color="auto" w:fill="FFFFFF"/>
        <w:spacing w:before="0" w:beforeAutospacing="0" w:after="0" w:afterAutospacing="0" w:line="360" w:lineRule="auto"/>
        <w:jc w:val="both"/>
        <w:rPr>
          <w:rFonts w:ascii="Tahoma" w:hAnsi="Tahoma" w:cs="Tahoma"/>
          <w:sz w:val="22"/>
          <w:szCs w:val="22"/>
        </w:rPr>
      </w:pPr>
      <w:r w:rsidRPr="002E67F9">
        <w:rPr>
          <w:rFonts w:ascii="Tahoma" w:hAnsi="Tahoma" w:cs="Tahoma"/>
          <w:sz w:val="22"/>
          <w:szCs w:val="22"/>
        </w:rPr>
        <w:t>Programul Fiscalis le permite administrațiilor fiscale naționale să genereze și să facă schimb de informații și de expertiză.</w:t>
      </w:r>
    </w:p>
    <w:p w14:paraId="0A132931" w14:textId="77777777" w:rsidR="006117AF" w:rsidRPr="002E67F9" w:rsidRDefault="00DF32EC" w:rsidP="00384012">
      <w:pPr>
        <w:pStyle w:val="Heading3"/>
        <w:shd w:val="clear" w:color="auto" w:fill="FFFFFF"/>
        <w:spacing w:before="0" w:line="360" w:lineRule="auto"/>
        <w:jc w:val="both"/>
        <w:rPr>
          <w:rFonts w:ascii="Tahoma" w:hAnsi="Tahoma" w:cs="Tahoma"/>
          <w:color w:val="auto"/>
          <w:sz w:val="22"/>
          <w:szCs w:val="22"/>
        </w:rPr>
      </w:pPr>
      <w:hyperlink r:id="rId407" w:tooltip="Cooperarea în domeniul vamal (CUSTOMS)" w:history="1">
        <w:r w:rsidR="006117AF" w:rsidRPr="002E67F9">
          <w:rPr>
            <w:rStyle w:val="Hyperlink"/>
            <w:rFonts w:ascii="Tahoma" w:hAnsi="Tahoma" w:cs="Tahoma"/>
            <w:color w:val="auto"/>
            <w:sz w:val="22"/>
            <w:szCs w:val="22"/>
          </w:rPr>
          <w:t>Cooperarea în domeniul vamal (CUSTOMS)</w:t>
        </w:r>
      </w:hyperlink>
    </w:p>
    <w:p w14:paraId="1C1FF693" w14:textId="77777777" w:rsidR="006117AF" w:rsidRPr="002E67F9" w:rsidRDefault="006117AF" w:rsidP="00384012">
      <w:pPr>
        <w:pStyle w:val="paragraph"/>
        <w:shd w:val="clear" w:color="auto" w:fill="FFFFFF"/>
        <w:spacing w:before="0" w:beforeAutospacing="0" w:after="0" w:afterAutospacing="0" w:line="360" w:lineRule="auto"/>
        <w:jc w:val="both"/>
        <w:rPr>
          <w:rFonts w:ascii="Tahoma" w:hAnsi="Tahoma" w:cs="Tahoma"/>
          <w:sz w:val="22"/>
          <w:szCs w:val="22"/>
        </w:rPr>
      </w:pPr>
      <w:r w:rsidRPr="002E67F9">
        <w:rPr>
          <w:rFonts w:ascii="Tahoma" w:hAnsi="Tahoma" w:cs="Tahoma"/>
          <w:sz w:val="22"/>
          <w:szCs w:val="22"/>
        </w:rPr>
        <w:t>Autoritățile vamale sprijină cooperarea dintre autoritățile vamale și protejează interesele financiare și economice ale UE și ale statelor sale membre.</w:t>
      </w:r>
    </w:p>
    <w:p w14:paraId="11431A9B" w14:textId="77777777" w:rsidR="006117AF" w:rsidRPr="002E67F9" w:rsidRDefault="006117AF" w:rsidP="00384012">
      <w:pPr>
        <w:pStyle w:val="Heading3"/>
        <w:shd w:val="clear" w:color="auto" w:fill="FFFFFF"/>
        <w:spacing w:before="0" w:line="360" w:lineRule="auto"/>
        <w:jc w:val="both"/>
        <w:rPr>
          <w:rFonts w:ascii="Tahoma" w:hAnsi="Tahoma" w:cs="Tahoma"/>
          <w:b/>
          <w:color w:val="auto"/>
          <w:sz w:val="22"/>
          <w:szCs w:val="22"/>
        </w:rPr>
      </w:pPr>
      <w:r w:rsidRPr="002E67F9">
        <w:rPr>
          <w:rFonts w:ascii="Tahoma" w:hAnsi="Tahoma" w:cs="Tahoma"/>
          <w:b/>
          <w:color w:val="auto"/>
          <w:sz w:val="22"/>
          <w:szCs w:val="22"/>
        </w:rPr>
        <w:t>Spațiu</w:t>
      </w:r>
    </w:p>
    <w:p w14:paraId="56605E6F" w14:textId="77777777" w:rsidR="006117AF" w:rsidRPr="002E67F9" w:rsidRDefault="00DF32EC" w:rsidP="00384012">
      <w:pPr>
        <w:pStyle w:val="Heading3"/>
        <w:shd w:val="clear" w:color="auto" w:fill="FFFFFF"/>
        <w:spacing w:before="0" w:line="360" w:lineRule="auto"/>
        <w:jc w:val="both"/>
        <w:rPr>
          <w:rFonts w:ascii="Tahoma" w:hAnsi="Tahoma" w:cs="Tahoma"/>
          <w:color w:val="auto"/>
          <w:sz w:val="22"/>
          <w:szCs w:val="22"/>
        </w:rPr>
      </w:pPr>
      <w:hyperlink r:id="rId408" w:tooltip="Programul spațial european" w:history="1">
        <w:r w:rsidR="006117AF" w:rsidRPr="002E67F9">
          <w:rPr>
            <w:rStyle w:val="Hyperlink"/>
            <w:rFonts w:ascii="Tahoma" w:hAnsi="Tahoma" w:cs="Tahoma"/>
            <w:color w:val="auto"/>
            <w:sz w:val="22"/>
            <w:szCs w:val="22"/>
          </w:rPr>
          <w:t>Programul spațial european</w:t>
        </w:r>
      </w:hyperlink>
    </w:p>
    <w:p w14:paraId="4A13B605" w14:textId="77777777" w:rsidR="006117AF" w:rsidRPr="002E67F9" w:rsidRDefault="006117AF" w:rsidP="00384012">
      <w:pPr>
        <w:pStyle w:val="paragraph"/>
        <w:shd w:val="clear" w:color="auto" w:fill="FFFFFF"/>
        <w:spacing w:before="0" w:beforeAutospacing="0" w:after="0" w:afterAutospacing="0" w:line="360" w:lineRule="auto"/>
        <w:jc w:val="both"/>
        <w:rPr>
          <w:rFonts w:ascii="Tahoma" w:hAnsi="Tahoma" w:cs="Tahoma"/>
          <w:sz w:val="22"/>
          <w:szCs w:val="22"/>
        </w:rPr>
      </w:pPr>
      <w:r w:rsidRPr="002E67F9">
        <w:rPr>
          <w:rFonts w:ascii="Tahoma" w:hAnsi="Tahoma" w:cs="Tahoma"/>
          <w:sz w:val="22"/>
          <w:szCs w:val="22"/>
        </w:rPr>
        <w:t>politica spațială a UE; tehnologie și inovare satelitară servicii de date, navigație și comunicații; combaterea schimbărilor climatice; răspuns în caz de dezastre.</w:t>
      </w:r>
    </w:p>
    <w:p w14:paraId="0C342BF1" w14:textId="77777777" w:rsidR="00384012" w:rsidRPr="002E67F9" w:rsidRDefault="00384012" w:rsidP="00384012">
      <w:pPr>
        <w:pStyle w:val="Heading2"/>
        <w:pBdr>
          <w:bottom w:val="single" w:sz="12" w:space="0" w:color="000000"/>
        </w:pBdr>
        <w:shd w:val="clear" w:color="auto" w:fill="FFFFFF"/>
        <w:spacing w:before="0" w:line="360" w:lineRule="auto"/>
        <w:jc w:val="both"/>
        <w:rPr>
          <w:rFonts w:ascii="Tahoma" w:hAnsi="Tahoma" w:cs="Tahoma"/>
          <w:i/>
          <w:color w:val="auto"/>
          <w:sz w:val="22"/>
          <w:szCs w:val="22"/>
        </w:rPr>
      </w:pPr>
    </w:p>
    <w:p w14:paraId="713AB4A8" w14:textId="77777777" w:rsidR="006117AF" w:rsidRPr="002E67F9" w:rsidRDefault="006117AF" w:rsidP="00384012">
      <w:pPr>
        <w:pStyle w:val="Heading2"/>
        <w:pBdr>
          <w:bottom w:val="single" w:sz="12" w:space="0" w:color="000000"/>
        </w:pBdr>
        <w:shd w:val="clear" w:color="auto" w:fill="FFFFFF"/>
        <w:spacing w:before="0" w:line="360" w:lineRule="auto"/>
        <w:jc w:val="both"/>
        <w:rPr>
          <w:rFonts w:ascii="Tahoma" w:hAnsi="Tahoma" w:cs="Tahoma"/>
          <w:i/>
          <w:color w:val="auto"/>
          <w:sz w:val="22"/>
          <w:szCs w:val="22"/>
        </w:rPr>
      </w:pPr>
      <w:r w:rsidRPr="002E67F9">
        <w:rPr>
          <w:rFonts w:ascii="Tahoma" w:hAnsi="Tahoma" w:cs="Tahoma"/>
          <w:i/>
          <w:color w:val="auto"/>
          <w:sz w:val="22"/>
          <w:szCs w:val="22"/>
        </w:rPr>
        <w:t>Rubrica 2: Coeziune și valori</w:t>
      </w:r>
    </w:p>
    <w:p w14:paraId="74317EE0" w14:textId="77777777" w:rsidR="006117AF" w:rsidRPr="002E67F9" w:rsidRDefault="006117AF" w:rsidP="00384012">
      <w:pPr>
        <w:pStyle w:val="Heading3"/>
        <w:shd w:val="clear" w:color="auto" w:fill="FFFFFF"/>
        <w:spacing w:before="0" w:line="360" w:lineRule="auto"/>
        <w:jc w:val="both"/>
        <w:rPr>
          <w:rFonts w:ascii="Tahoma" w:hAnsi="Tahoma" w:cs="Tahoma"/>
          <w:b/>
          <w:color w:val="auto"/>
          <w:sz w:val="22"/>
          <w:szCs w:val="22"/>
        </w:rPr>
      </w:pPr>
      <w:r w:rsidRPr="002E67F9">
        <w:rPr>
          <w:rFonts w:ascii="Tahoma" w:hAnsi="Tahoma" w:cs="Tahoma"/>
          <w:b/>
          <w:color w:val="auto"/>
          <w:sz w:val="22"/>
          <w:szCs w:val="22"/>
        </w:rPr>
        <w:t>Dezvoltare regională și coeziune</w:t>
      </w:r>
    </w:p>
    <w:p w14:paraId="29DD3C4E" w14:textId="77777777" w:rsidR="006117AF" w:rsidRPr="002E67F9" w:rsidRDefault="00DF32EC" w:rsidP="00384012">
      <w:pPr>
        <w:pStyle w:val="Heading3"/>
        <w:shd w:val="clear" w:color="auto" w:fill="FFFFFF"/>
        <w:spacing w:before="0" w:line="360" w:lineRule="auto"/>
        <w:jc w:val="both"/>
        <w:rPr>
          <w:rFonts w:ascii="Tahoma" w:hAnsi="Tahoma" w:cs="Tahoma"/>
          <w:color w:val="auto"/>
          <w:sz w:val="22"/>
          <w:szCs w:val="22"/>
        </w:rPr>
      </w:pPr>
      <w:hyperlink r:id="rId409" w:tooltip="Fondul european de dezvoltare regională (FEDR)" w:history="1">
        <w:r w:rsidR="006117AF" w:rsidRPr="002E67F9">
          <w:rPr>
            <w:rStyle w:val="Hyperlink"/>
            <w:rFonts w:ascii="Tahoma" w:hAnsi="Tahoma" w:cs="Tahoma"/>
            <w:color w:val="auto"/>
            <w:sz w:val="22"/>
            <w:szCs w:val="22"/>
          </w:rPr>
          <w:t>Fondul european de dezvoltare regională (FEDR)</w:t>
        </w:r>
      </w:hyperlink>
    </w:p>
    <w:p w14:paraId="275F4997" w14:textId="77777777" w:rsidR="006117AF" w:rsidRPr="002E67F9" w:rsidRDefault="006117AF" w:rsidP="00384012">
      <w:pPr>
        <w:pStyle w:val="paragraph"/>
        <w:shd w:val="clear" w:color="auto" w:fill="FFFFFF"/>
        <w:spacing w:before="0" w:beforeAutospacing="0" w:after="0" w:afterAutospacing="0" w:line="360" w:lineRule="auto"/>
        <w:jc w:val="both"/>
        <w:rPr>
          <w:rFonts w:ascii="Tahoma" w:hAnsi="Tahoma" w:cs="Tahoma"/>
          <w:sz w:val="22"/>
          <w:szCs w:val="22"/>
        </w:rPr>
      </w:pPr>
      <w:r w:rsidRPr="002E67F9">
        <w:rPr>
          <w:rFonts w:ascii="Tahoma" w:hAnsi="Tahoma" w:cs="Tahoma"/>
          <w:sz w:val="22"/>
          <w:szCs w:val="22"/>
        </w:rPr>
        <w:t>Creșterea coeziunii economice, sociale și teritoriale a UE prin corectarea dezechilibrelor dintre regiuni folosind programe implementate de autoritățile locale.</w:t>
      </w:r>
    </w:p>
    <w:p w14:paraId="0D96E3C0" w14:textId="77777777" w:rsidR="006117AF" w:rsidRPr="002E67F9" w:rsidRDefault="00DF32EC" w:rsidP="00384012">
      <w:pPr>
        <w:pStyle w:val="Heading3"/>
        <w:shd w:val="clear" w:color="auto" w:fill="FFFFFF"/>
        <w:spacing w:before="0" w:line="360" w:lineRule="auto"/>
        <w:jc w:val="both"/>
        <w:rPr>
          <w:rFonts w:ascii="Tahoma" w:hAnsi="Tahoma" w:cs="Tahoma"/>
          <w:color w:val="auto"/>
          <w:sz w:val="22"/>
          <w:szCs w:val="22"/>
        </w:rPr>
      </w:pPr>
      <w:hyperlink r:id="rId410" w:tooltip="Fondul de coeziune (FC)" w:history="1">
        <w:r w:rsidR="006117AF" w:rsidRPr="002E67F9">
          <w:rPr>
            <w:rStyle w:val="Hyperlink"/>
            <w:rFonts w:ascii="Tahoma" w:hAnsi="Tahoma" w:cs="Tahoma"/>
            <w:color w:val="auto"/>
            <w:sz w:val="22"/>
            <w:szCs w:val="22"/>
          </w:rPr>
          <w:t>Fondul de coeziune (FC)</w:t>
        </w:r>
      </w:hyperlink>
    </w:p>
    <w:p w14:paraId="08A17573" w14:textId="77777777" w:rsidR="00384012" w:rsidRPr="002E67F9" w:rsidRDefault="006117AF" w:rsidP="00384012">
      <w:pPr>
        <w:pStyle w:val="paragraph"/>
        <w:shd w:val="clear" w:color="auto" w:fill="FFFFFF"/>
        <w:spacing w:before="0" w:beforeAutospacing="0" w:after="0" w:afterAutospacing="0" w:line="360" w:lineRule="auto"/>
        <w:jc w:val="both"/>
        <w:rPr>
          <w:rFonts w:ascii="Tahoma" w:hAnsi="Tahoma" w:cs="Tahoma"/>
          <w:sz w:val="22"/>
          <w:szCs w:val="22"/>
        </w:rPr>
      </w:pPr>
      <w:r w:rsidRPr="002E67F9">
        <w:rPr>
          <w:rFonts w:ascii="Tahoma" w:hAnsi="Tahoma" w:cs="Tahoma"/>
          <w:sz w:val="22"/>
          <w:szCs w:val="22"/>
        </w:rPr>
        <w:t>Fondul de coeziune caută să reducă disparitățile economice și sociale și să promoveze dezvoltarea durabilă.</w:t>
      </w:r>
    </w:p>
    <w:p w14:paraId="29011D08" w14:textId="6D998903" w:rsidR="00384012" w:rsidRPr="002E67F9" w:rsidRDefault="00384012" w:rsidP="00384012">
      <w:pPr>
        <w:pStyle w:val="paragraph"/>
        <w:shd w:val="clear" w:color="auto" w:fill="FFFFFF"/>
        <w:spacing w:before="0" w:beforeAutospacing="0" w:after="0" w:afterAutospacing="0" w:line="360" w:lineRule="auto"/>
        <w:jc w:val="both"/>
        <w:rPr>
          <w:rFonts w:ascii="Tahoma" w:hAnsi="Tahoma" w:cs="Tahoma"/>
          <w:b/>
          <w:sz w:val="22"/>
          <w:szCs w:val="22"/>
        </w:rPr>
      </w:pPr>
      <w:r w:rsidRPr="002E67F9">
        <w:rPr>
          <w:rFonts w:ascii="Tahoma" w:hAnsi="Tahoma" w:cs="Tahoma"/>
          <w:b/>
          <w:sz w:val="22"/>
          <w:szCs w:val="22"/>
        </w:rPr>
        <w:t>Investiții în oameni, coeziune socială și valori</w:t>
      </w:r>
    </w:p>
    <w:p w14:paraId="5AF12E17" w14:textId="35235F05" w:rsidR="006117AF" w:rsidRPr="002E67F9" w:rsidRDefault="00DF32EC" w:rsidP="00384012">
      <w:pPr>
        <w:pStyle w:val="paragraph"/>
        <w:shd w:val="clear" w:color="auto" w:fill="FFFFFF"/>
        <w:spacing w:before="0" w:beforeAutospacing="0" w:after="0" w:afterAutospacing="0" w:line="360" w:lineRule="auto"/>
        <w:jc w:val="both"/>
        <w:rPr>
          <w:rFonts w:ascii="Tahoma" w:hAnsi="Tahoma" w:cs="Tahoma"/>
          <w:sz w:val="22"/>
          <w:szCs w:val="22"/>
        </w:rPr>
      </w:pPr>
      <w:hyperlink r:id="rId411" w:tooltip="Erasmus+" w:history="1">
        <w:r w:rsidR="006117AF" w:rsidRPr="002E67F9">
          <w:rPr>
            <w:rStyle w:val="Hyperlink"/>
            <w:rFonts w:ascii="Tahoma" w:hAnsi="Tahoma" w:cs="Tahoma"/>
            <w:color w:val="auto"/>
            <w:sz w:val="22"/>
            <w:szCs w:val="22"/>
          </w:rPr>
          <w:t>Erasmus+</w:t>
        </w:r>
      </w:hyperlink>
    </w:p>
    <w:p w14:paraId="718213E0" w14:textId="77777777" w:rsidR="006117AF" w:rsidRPr="002E67F9" w:rsidRDefault="006117AF" w:rsidP="00384012">
      <w:pPr>
        <w:pStyle w:val="paragraph"/>
        <w:shd w:val="clear" w:color="auto" w:fill="FFFFFF"/>
        <w:spacing w:before="0" w:beforeAutospacing="0" w:after="0" w:afterAutospacing="0" w:line="360" w:lineRule="auto"/>
        <w:jc w:val="both"/>
        <w:rPr>
          <w:rFonts w:ascii="Tahoma" w:hAnsi="Tahoma" w:cs="Tahoma"/>
          <w:sz w:val="22"/>
          <w:szCs w:val="22"/>
        </w:rPr>
      </w:pPr>
      <w:r w:rsidRPr="002E67F9">
        <w:rPr>
          <w:rFonts w:ascii="Tahoma" w:hAnsi="Tahoma" w:cs="Tahoma"/>
          <w:sz w:val="22"/>
          <w:szCs w:val="22"/>
        </w:rPr>
        <w:t>Sprijinirea dezvoltării educaționale, personale și profesionale a persoanelor din domeniul educației, formării, tineretului și sportului.</w:t>
      </w:r>
    </w:p>
    <w:p w14:paraId="26416B51" w14:textId="77777777" w:rsidR="006117AF" w:rsidRPr="002E67F9" w:rsidRDefault="00DF32EC" w:rsidP="00384012">
      <w:pPr>
        <w:pStyle w:val="Heading3"/>
        <w:shd w:val="clear" w:color="auto" w:fill="FFFFFF"/>
        <w:spacing w:before="0" w:line="360" w:lineRule="auto"/>
        <w:jc w:val="both"/>
        <w:rPr>
          <w:rFonts w:ascii="Tahoma" w:hAnsi="Tahoma" w:cs="Tahoma"/>
          <w:color w:val="auto"/>
          <w:sz w:val="22"/>
          <w:szCs w:val="22"/>
        </w:rPr>
      </w:pPr>
      <w:hyperlink r:id="rId412" w:tooltip="Corpul european de solidaritate" w:history="1">
        <w:r w:rsidR="006117AF" w:rsidRPr="002E67F9">
          <w:rPr>
            <w:rStyle w:val="Hyperlink"/>
            <w:rFonts w:ascii="Tahoma" w:hAnsi="Tahoma" w:cs="Tahoma"/>
            <w:color w:val="auto"/>
            <w:sz w:val="22"/>
            <w:szCs w:val="22"/>
          </w:rPr>
          <w:t>Corpul european de solidaritate</w:t>
        </w:r>
      </w:hyperlink>
    </w:p>
    <w:p w14:paraId="36BECE7B" w14:textId="77777777" w:rsidR="006117AF" w:rsidRPr="002E67F9" w:rsidRDefault="006117AF" w:rsidP="00384012">
      <w:pPr>
        <w:pStyle w:val="paragraph"/>
        <w:shd w:val="clear" w:color="auto" w:fill="FFFFFF"/>
        <w:spacing w:before="0" w:beforeAutospacing="0" w:after="0" w:afterAutospacing="0" w:line="360" w:lineRule="auto"/>
        <w:jc w:val="both"/>
        <w:rPr>
          <w:rFonts w:ascii="Tahoma" w:hAnsi="Tahoma" w:cs="Tahoma"/>
          <w:sz w:val="22"/>
          <w:szCs w:val="22"/>
        </w:rPr>
      </w:pPr>
      <w:r w:rsidRPr="002E67F9">
        <w:rPr>
          <w:rFonts w:ascii="Tahoma" w:hAnsi="Tahoma" w:cs="Tahoma"/>
          <w:sz w:val="22"/>
          <w:szCs w:val="22"/>
        </w:rPr>
        <w:t>Program destinat tinerilor care doresc să facă voluntariat pentru a ajuta persoane defavorizate, pentru a oferi ajutor umanitar și pentru a contribui la acțiuni în domeniul sănătății și al mediului</w:t>
      </w:r>
    </w:p>
    <w:p w14:paraId="5104062C" w14:textId="77777777" w:rsidR="006117AF" w:rsidRPr="002E67F9" w:rsidRDefault="00DF32EC" w:rsidP="00384012">
      <w:pPr>
        <w:pStyle w:val="Heading3"/>
        <w:shd w:val="clear" w:color="auto" w:fill="FFFFFF"/>
        <w:spacing w:before="0" w:line="360" w:lineRule="auto"/>
        <w:jc w:val="both"/>
        <w:rPr>
          <w:rFonts w:ascii="Tahoma" w:hAnsi="Tahoma" w:cs="Tahoma"/>
          <w:color w:val="auto"/>
          <w:sz w:val="22"/>
          <w:szCs w:val="22"/>
        </w:rPr>
      </w:pPr>
      <w:hyperlink r:id="rId413" w:tooltip="Programul " w:history="1">
        <w:r w:rsidR="006117AF" w:rsidRPr="002E67F9">
          <w:rPr>
            <w:rStyle w:val="Hyperlink"/>
            <w:rFonts w:ascii="Tahoma" w:hAnsi="Tahoma" w:cs="Tahoma"/>
            <w:color w:val="auto"/>
            <w:sz w:val="22"/>
            <w:szCs w:val="22"/>
          </w:rPr>
          <w:t>Programul „Justiție”</w:t>
        </w:r>
      </w:hyperlink>
    </w:p>
    <w:p w14:paraId="226D9662" w14:textId="77777777" w:rsidR="006117AF" w:rsidRPr="002E67F9" w:rsidRDefault="006117AF" w:rsidP="00384012">
      <w:pPr>
        <w:pStyle w:val="paragraph"/>
        <w:shd w:val="clear" w:color="auto" w:fill="FFFFFF"/>
        <w:spacing w:before="0" w:beforeAutospacing="0" w:after="0" w:afterAutospacing="0" w:line="360" w:lineRule="auto"/>
        <w:jc w:val="both"/>
        <w:rPr>
          <w:rFonts w:ascii="Tahoma" w:hAnsi="Tahoma" w:cs="Tahoma"/>
          <w:sz w:val="22"/>
          <w:szCs w:val="22"/>
        </w:rPr>
      </w:pPr>
      <w:r w:rsidRPr="002E67F9">
        <w:rPr>
          <w:rFonts w:ascii="Tahoma" w:hAnsi="Tahoma" w:cs="Tahoma"/>
          <w:sz w:val="22"/>
          <w:szCs w:val="22"/>
        </w:rPr>
        <w:t>Consolidarea democrației, a statului de drept și a drepturilor fundamentale</w:t>
      </w:r>
    </w:p>
    <w:p w14:paraId="612F039E" w14:textId="77777777" w:rsidR="006117AF" w:rsidRPr="002E67F9" w:rsidRDefault="00DF32EC" w:rsidP="00384012">
      <w:pPr>
        <w:pStyle w:val="Heading3"/>
        <w:shd w:val="clear" w:color="auto" w:fill="FFFFFF"/>
        <w:spacing w:before="0" w:line="360" w:lineRule="auto"/>
        <w:jc w:val="both"/>
        <w:rPr>
          <w:rFonts w:ascii="Tahoma" w:hAnsi="Tahoma" w:cs="Tahoma"/>
          <w:color w:val="auto"/>
          <w:sz w:val="22"/>
          <w:szCs w:val="22"/>
        </w:rPr>
      </w:pPr>
      <w:hyperlink r:id="rId414" w:tooltip="Programul " w:history="1">
        <w:r w:rsidR="006117AF" w:rsidRPr="002E67F9">
          <w:rPr>
            <w:rStyle w:val="Hyperlink"/>
            <w:rFonts w:ascii="Tahoma" w:hAnsi="Tahoma" w:cs="Tahoma"/>
            <w:color w:val="auto"/>
            <w:sz w:val="22"/>
            <w:szCs w:val="22"/>
          </w:rPr>
          <w:t>Programul „Cetățeni, egalitate, drepturi și valori”</w:t>
        </w:r>
      </w:hyperlink>
    </w:p>
    <w:p w14:paraId="63AAB251" w14:textId="77777777" w:rsidR="006117AF" w:rsidRPr="002E67F9" w:rsidRDefault="006117AF" w:rsidP="00384012">
      <w:pPr>
        <w:pStyle w:val="paragraph"/>
        <w:shd w:val="clear" w:color="auto" w:fill="FFFFFF"/>
        <w:spacing w:before="0" w:beforeAutospacing="0" w:after="0" w:afterAutospacing="0" w:line="360" w:lineRule="auto"/>
        <w:jc w:val="both"/>
        <w:rPr>
          <w:rFonts w:ascii="Tahoma" w:hAnsi="Tahoma" w:cs="Tahoma"/>
          <w:sz w:val="22"/>
          <w:szCs w:val="22"/>
        </w:rPr>
      </w:pPr>
      <w:r w:rsidRPr="002E67F9">
        <w:rPr>
          <w:rFonts w:ascii="Tahoma" w:hAnsi="Tahoma" w:cs="Tahoma"/>
          <w:sz w:val="22"/>
          <w:szCs w:val="22"/>
        </w:rPr>
        <w:t>Promovarea drepturilor și a valorilor consacrate în tratatele UE și în Carta drepturilor fundamentale.</w:t>
      </w:r>
    </w:p>
    <w:p w14:paraId="2687B92D" w14:textId="77777777" w:rsidR="006117AF" w:rsidRPr="002E67F9" w:rsidRDefault="00DF32EC" w:rsidP="00384012">
      <w:pPr>
        <w:pStyle w:val="Heading3"/>
        <w:shd w:val="clear" w:color="auto" w:fill="FFFFFF"/>
        <w:spacing w:before="0" w:line="360" w:lineRule="auto"/>
        <w:jc w:val="both"/>
        <w:rPr>
          <w:rFonts w:ascii="Tahoma" w:hAnsi="Tahoma" w:cs="Tahoma"/>
          <w:color w:val="auto"/>
          <w:sz w:val="22"/>
          <w:szCs w:val="22"/>
        </w:rPr>
      </w:pPr>
      <w:hyperlink r:id="rId415" w:tooltip="Europa creativă" w:history="1">
        <w:r w:rsidR="006117AF" w:rsidRPr="002E67F9">
          <w:rPr>
            <w:rStyle w:val="Hyperlink"/>
            <w:rFonts w:ascii="Tahoma" w:hAnsi="Tahoma" w:cs="Tahoma"/>
            <w:color w:val="auto"/>
            <w:sz w:val="22"/>
            <w:szCs w:val="22"/>
          </w:rPr>
          <w:t>Europa creativă</w:t>
        </w:r>
      </w:hyperlink>
    </w:p>
    <w:p w14:paraId="3FD7AE77" w14:textId="77777777" w:rsidR="006117AF" w:rsidRPr="002E67F9" w:rsidRDefault="006117AF" w:rsidP="00384012">
      <w:pPr>
        <w:pStyle w:val="paragraph"/>
        <w:shd w:val="clear" w:color="auto" w:fill="FFFFFF"/>
        <w:spacing w:before="0" w:beforeAutospacing="0" w:after="0" w:afterAutospacing="0" w:line="360" w:lineRule="auto"/>
        <w:jc w:val="both"/>
        <w:rPr>
          <w:rFonts w:ascii="Tahoma" w:hAnsi="Tahoma" w:cs="Tahoma"/>
          <w:sz w:val="22"/>
          <w:szCs w:val="22"/>
        </w:rPr>
      </w:pPr>
      <w:r w:rsidRPr="002E67F9">
        <w:rPr>
          <w:rFonts w:ascii="Tahoma" w:hAnsi="Tahoma" w:cs="Tahoma"/>
          <w:sz w:val="22"/>
          <w:szCs w:val="22"/>
        </w:rPr>
        <w:t>„Europa creativă” este programul prin care Comisia Europeană susține sectoarele culturale și audiovizuale.</w:t>
      </w:r>
    </w:p>
    <w:p w14:paraId="1EBA4A8A" w14:textId="77777777" w:rsidR="00333868" w:rsidRPr="002E67F9" w:rsidRDefault="00333868" w:rsidP="00384012">
      <w:pPr>
        <w:pStyle w:val="Heading2"/>
        <w:pBdr>
          <w:bottom w:val="single" w:sz="12" w:space="0" w:color="000000"/>
        </w:pBdr>
        <w:shd w:val="clear" w:color="auto" w:fill="FFFFFF"/>
        <w:spacing w:before="0" w:line="360" w:lineRule="auto"/>
        <w:jc w:val="both"/>
        <w:rPr>
          <w:rFonts w:ascii="Tahoma" w:hAnsi="Tahoma" w:cs="Tahoma"/>
          <w:color w:val="auto"/>
          <w:sz w:val="22"/>
          <w:szCs w:val="22"/>
        </w:rPr>
      </w:pPr>
    </w:p>
    <w:p w14:paraId="504CF122" w14:textId="77777777" w:rsidR="006117AF" w:rsidRPr="002E67F9" w:rsidRDefault="006117AF" w:rsidP="00384012">
      <w:pPr>
        <w:pStyle w:val="Heading2"/>
        <w:pBdr>
          <w:bottom w:val="single" w:sz="12" w:space="0" w:color="000000"/>
        </w:pBdr>
        <w:shd w:val="clear" w:color="auto" w:fill="FFFFFF"/>
        <w:spacing w:before="0" w:line="360" w:lineRule="auto"/>
        <w:jc w:val="both"/>
        <w:rPr>
          <w:rFonts w:ascii="Tahoma" w:hAnsi="Tahoma" w:cs="Tahoma"/>
          <w:i/>
          <w:color w:val="auto"/>
          <w:sz w:val="22"/>
          <w:szCs w:val="22"/>
        </w:rPr>
      </w:pPr>
      <w:r w:rsidRPr="002E67F9">
        <w:rPr>
          <w:rFonts w:ascii="Tahoma" w:hAnsi="Tahoma" w:cs="Tahoma"/>
          <w:i/>
          <w:color w:val="auto"/>
          <w:sz w:val="22"/>
          <w:szCs w:val="22"/>
        </w:rPr>
        <w:t>Rubrica 3: Resurse naturale și mediu</w:t>
      </w:r>
    </w:p>
    <w:p w14:paraId="32CB8064" w14:textId="77777777" w:rsidR="006117AF" w:rsidRPr="002E67F9" w:rsidRDefault="006117AF" w:rsidP="00384012">
      <w:pPr>
        <w:pStyle w:val="Heading3"/>
        <w:shd w:val="clear" w:color="auto" w:fill="FFFFFF"/>
        <w:spacing w:before="0" w:line="360" w:lineRule="auto"/>
        <w:jc w:val="both"/>
        <w:rPr>
          <w:rFonts w:ascii="Tahoma" w:hAnsi="Tahoma" w:cs="Tahoma"/>
          <w:b/>
          <w:color w:val="auto"/>
          <w:sz w:val="22"/>
          <w:szCs w:val="22"/>
        </w:rPr>
      </w:pPr>
      <w:r w:rsidRPr="002E67F9">
        <w:rPr>
          <w:rFonts w:ascii="Tahoma" w:hAnsi="Tahoma" w:cs="Tahoma"/>
          <w:b/>
          <w:color w:val="auto"/>
          <w:sz w:val="22"/>
          <w:szCs w:val="22"/>
        </w:rPr>
        <w:t>Agricultură și politica maritimă</w:t>
      </w:r>
    </w:p>
    <w:p w14:paraId="44094A67" w14:textId="77777777" w:rsidR="006117AF" w:rsidRPr="002E67F9" w:rsidRDefault="00DF32EC" w:rsidP="00384012">
      <w:pPr>
        <w:pStyle w:val="Heading3"/>
        <w:shd w:val="clear" w:color="auto" w:fill="FFFFFF"/>
        <w:spacing w:before="0" w:line="360" w:lineRule="auto"/>
        <w:jc w:val="both"/>
        <w:rPr>
          <w:rFonts w:ascii="Tahoma" w:hAnsi="Tahoma" w:cs="Tahoma"/>
          <w:color w:val="auto"/>
          <w:sz w:val="22"/>
          <w:szCs w:val="22"/>
        </w:rPr>
      </w:pPr>
      <w:hyperlink r:id="rId416" w:tooltip="European agricultural guarantee fund (EAGF)" w:history="1">
        <w:r w:rsidR="006117AF" w:rsidRPr="002E67F9">
          <w:rPr>
            <w:rStyle w:val="Hyperlink"/>
            <w:rFonts w:ascii="Tahoma" w:hAnsi="Tahoma" w:cs="Tahoma"/>
            <w:color w:val="auto"/>
            <w:sz w:val="22"/>
            <w:szCs w:val="22"/>
          </w:rPr>
          <w:t>European agricultural guarantee fund (EAGF)</w:t>
        </w:r>
      </w:hyperlink>
    </w:p>
    <w:p w14:paraId="3FDADFDF" w14:textId="77777777" w:rsidR="006117AF" w:rsidRPr="002E67F9" w:rsidRDefault="00DF32EC" w:rsidP="00384012">
      <w:pPr>
        <w:pStyle w:val="Heading3"/>
        <w:shd w:val="clear" w:color="auto" w:fill="FFFFFF"/>
        <w:spacing w:before="0" w:line="360" w:lineRule="auto"/>
        <w:jc w:val="both"/>
        <w:rPr>
          <w:rFonts w:ascii="Tahoma" w:hAnsi="Tahoma" w:cs="Tahoma"/>
          <w:color w:val="auto"/>
          <w:sz w:val="22"/>
          <w:szCs w:val="22"/>
        </w:rPr>
      </w:pPr>
      <w:hyperlink r:id="rId417" w:tooltip="European Maritime, Fisheries and Aquaculture Fund" w:history="1">
        <w:r w:rsidR="006117AF" w:rsidRPr="002E67F9">
          <w:rPr>
            <w:rStyle w:val="Hyperlink"/>
            <w:rFonts w:ascii="Tahoma" w:hAnsi="Tahoma" w:cs="Tahoma"/>
            <w:color w:val="auto"/>
            <w:sz w:val="22"/>
            <w:szCs w:val="22"/>
          </w:rPr>
          <w:t>European Maritime, Fisheries and Aquaculture Fund</w:t>
        </w:r>
      </w:hyperlink>
    </w:p>
    <w:p w14:paraId="5346AC34" w14:textId="77777777" w:rsidR="00CB03C5" w:rsidRPr="002E67F9" w:rsidRDefault="00CB03C5" w:rsidP="00384012">
      <w:pPr>
        <w:pStyle w:val="Heading3"/>
        <w:shd w:val="clear" w:color="auto" w:fill="FFFFFF"/>
        <w:spacing w:before="0" w:line="360" w:lineRule="auto"/>
        <w:jc w:val="both"/>
        <w:rPr>
          <w:rFonts w:ascii="Tahoma" w:hAnsi="Tahoma" w:cs="Tahoma"/>
          <w:b/>
          <w:color w:val="auto"/>
          <w:sz w:val="22"/>
          <w:szCs w:val="22"/>
        </w:rPr>
      </w:pPr>
    </w:p>
    <w:p w14:paraId="736249EF" w14:textId="77777777" w:rsidR="006117AF" w:rsidRPr="002E67F9" w:rsidRDefault="006117AF" w:rsidP="00384012">
      <w:pPr>
        <w:pStyle w:val="Heading3"/>
        <w:shd w:val="clear" w:color="auto" w:fill="FFFFFF"/>
        <w:spacing w:before="0" w:line="360" w:lineRule="auto"/>
        <w:jc w:val="both"/>
        <w:rPr>
          <w:rFonts w:ascii="Tahoma" w:hAnsi="Tahoma" w:cs="Tahoma"/>
          <w:b/>
          <w:color w:val="auto"/>
          <w:sz w:val="22"/>
          <w:szCs w:val="22"/>
        </w:rPr>
      </w:pPr>
      <w:r w:rsidRPr="002E67F9">
        <w:rPr>
          <w:rFonts w:ascii="Tahoma" w:hAnsi="Tahoma" w:cs="Tahoma"/>
          <w:b/>
          <w:color w:val="auto"/>
          <w:sz w:val="22"/>
          <w:szCs w:val="22"/>
        </w:rPr>
        <w:t>Mediu și politici climatice</w:t>
      </w:r>
    </w:p>
    <w:p w14:paraId="1CBB4ACA" w14:textId="77777777" w:rsidR="006117AF" w:rsidRPr="002E67F9" w:rsidRDefault="00DF32EC" w:rsidP="00384012">
      <w:pPr>
        <w:pStyle w:val="Heading3"/>
        <w:shd w:val="clear" w:color="auto" w:fill="FFFFFF"/>
        <w:spacing w:before="0" w:line="360" w:lineRule="auto"/>
        <w:jc w:val="both"/>
        <w:rPr>
          <w:rFonts w:ascii="Tahoma" w:hAnsi="Tahoma" w:cs="Tahoma"/>
          <w:color w:val="auto"/>
          <w:sz w:val="22"/>
          <w:szCs w:val="22"/>
        </w:rPr>
      </w:pPr>
      <w:hyperlink r:id="rId418" w:tooltip="Programme for Environment and Climate Action (LIFE)" w:history="1">
        <w:r w:rsidR="006117AF" w:rsidRPr="002E67F9">
          <w:rPr>
            <w:rStyle w:val="Hyperlink"/>
            <w:rFonts w:ascii="Tahoma" w:hAnsi="Tahoma" w:cs="Tahoma"/>
            <w:color w:val="auto"/>
            <w:sz w:val="22"/>
            <w:szCs w:val="22"/>
          </w:rPr>
          <w:t>Programme for Environment and Climate Action (LIFE)</w:t>
        </w:r>
      </w:hyperlink>
    </w:p>
    <w:p w14:paraId="686817A4" w14:textId="77777777" w:rsidR="006117AF" w:rsidRPr="002E67F9" w:rsidRDefault="00DF32EC" w:rsidP="00384012">
      <w:pPr>
        <w:pStyle w:val="Heading3"/>
        <w:shd w:val="clear" w:color="auto" w:fill="FFFFFF"/>
        <w:spacing w:before="0" w:line="360" w:lineRule="auto"/>
        <w:jc w:val="both"/>
        <w:rPr>
          <w:rFonts w:ascii="Tahoma" w:hAnsi="Tahoma" w:cs="Tahoma"/>
          <w:color w:val="auto"/>
          <w:sz w:val="22"/>
          <w:szCs w:val="22"/>
        </w:rPr>
      </w:pPr>
      <w:hyperlink r:id="rId419" w:tooltip="Just Transition Fund" w:history="1">
        <w:r w:rsidR="006117AF" w:rsidRPr="002E67F9">
          <w:rPr>
            <w:rStyle w:val="Hyperlink"/>
            <w:rFonts w:ascii="Tahoma" w:hAnsi="Tahoma" w:cs="Tahoma"/>
            <w:color w:val="auto"/>
            <w:sz w:val="22"/>
            <w:szCs w:val="22"/>
          </w:rPr>
          <w:t>Just Transition Fund</w:t>
        </w:r>
      </w:hyperlink>
    </w:p>
    <w:p w14:paraId="6BCA481A" w14:textId="77777777" w:rsidR="00333868" w:rsidRPr="002E67F9" w:rsidRDefault="00333868" w:rsidP="00384012">
      <w:pPr>
        <w:pStyle w:val="Heading2"/>
        <w:pBdr>
          <w:bottom w:val="single" w:sz="12" w:space="0" w:color="000000"/>
        </w:pBdr>
        <w:shd w:val="clear" w:color="auto" w:fill="FFFFFF"/>
        <w:spacing w:before="0" w:line="360" w:lineRule="auto"/>
        <w:jc w:val="both"/>
        <w:rPr>
          <w:rFonts w:ascii="Tahoma" w:hAnsi="Tahoma" w:cs="Tahoma"/>
          <w:color w:val="auto"/>
          <w:sz w:val="22"/>
          <w:szCs w:val="22"/>
        </w:rPr>
      </w:pPr>
    </w:p>
    <w:p w14:paraId="02507A45" w14:textId="77777777" w:rsidR="006117AF" w:rsidRPr="002E67F9" w:rsidRDefault="006117AF" w:rsidP="00384012">
      <w:pPr>
        <w:pStyle w:val="Heading2"/>
        <w:pBdr>
          <w:bottom w:val="single" w:sz="12" w:space="0" w:color="000000"/>
        </w:pBdr>
        <w:shd w:val="clear" w:color="auto" w:fill="FFFFFF"/>
        <w:spacing w:before="0" w:line="360" w:lineRule="auto"/>
        <w:jc w:val="both"/>
        <w:rPr>
          <w:rFonts w:ascii="Tahoma" w:hAnsi="Tahoma" w:cs="Tahoma"/>
          <w:i/>
          <w:color w:val="auto"/>
          <w:sz w:val="22"/>
          <w:szCs w:val="22"/>
        </w:rPr>
      </w:pPr>
      <w:r w:rsidRPr="002E67F9">
        <w:rPr>
          <w:rFonts w:ascii="Tahoma" w:hAnsi="Tahoma" w:cs="Tahoma"/>
          <w:i/>
          <w:color w:val="auto"/>
          <w:sz w:val="22"/>
          <w:szCs w:val="22"/>
        </w:rPr>
        <w:t>Rubrica 4: Migrație și gestionarea frontierelor</w:t>
      </w:r>
    </w:p>
    <w:p w14:paraId="646F6109" w14:textId="77777777" w:rsidR="006117AF" w:rsidRPr="002E67F9" w:rsidRDefault="006117AF" w:rsidP="00384012">
      <w:pPr>
        <w:pStyle w:val="Heading3"/>
        <w:shd w:val="clear" w:color="auto" w:fill="FFFFFF"/>
        <w:spacing w:before="0" w:line="360" w:lineRule="auto"/>
        <w:jc w:val="both"/>
        <w:rPr>
          <w:rFonts w:ascii="Tahoma" w:hAnsi="Tahoma" w:cs="Tahoma"/>
          <w:b/>
          <w:color w:val="auto"/>
          <w:sz w:val="22"/>
          <w:szCs w:val="22"/>
        </w:rPr>
      </w:pPr>
      <w:r w:rsidRPr="002E67F9">
        <w:rPr>
          <w:rFonts w:ascii="Tahoma" w:hAnsi="Tahoma" w:cs="Tahoma"/>
          <w:b/>
          <w:color w:val="auto"/>
          <w:sz w:val="22"/>
          <w:szCs w:val="22"/>
        </w:rPr>
        <w:t>Migrație</w:t>
      </w:r>
    </w:p>
    <w:p w14:paraId="608CE6C7" w14:textId="77777777" w:rsidR="006117AF" w:rsidRPr="002E67F9" w:rsidRDefault="006117AF" w:rsidP="00384012">
      <w:pPr>
        <w:pStyle w:val="Heading3"/>
        <w:shd w:val="clear" w:color="auto" w:fill="FFFFFF"/>
        <w:spacing w:before="0" w:line="360" w:lineRule="auto"/>
        <w:jc w:val="both"/>
        <w:rPr>
          <w:rFonts w:ascii="Tahoma" w:hAnsi="Tahoma" w:cs="Tahoma"/>
          <w:b/>
          <w:color w:val="auto"/>
          <w:sz w:val="22"/>
          <w:szCs w:val="22"/>
        </w:rPr>
      </w:pPr>
      <w:r w:rsidRPr="002E67F9">
        <w:rPr>
          <w:rFonts w:ascii="Tahoma" w:hAnsi="Tahoma" w:cs="Tahoma"/>
          <w:b/>
          <w:color w:val="auto"/>
          <w:sz w:val="22"/>
          <w:szCs w:val="22"/>
        </w:rPr>
        <w:t>Gestionarea frontierelor</w:t>
      </w:r>
    </w:p>
    <w:p w14:paraId="187E3FC1" w14:textId="77777777" w:rsidR="006117AF" w:rsidRPr="002E67F9" w:rsidRDefault="00DF32EC" w:rsidP="00384012">
      <w:pPr>
        <w:pStyle w:val="Heading3"/>
        <w:shd w:val="clear" w:color="auto" w:fill="FFFFFF"/>
        <w:spacing w:before="0" w:line="360" w:lineRule="auto"/>
        <w:jc w:val="both"/>
        <w:rPr>
          <w:rFonts w:ascii="Tahoma" w:hAnsi="Tahoma" w:cs="Tahoma"/>
          <w:color w:val="auto"/>
          <w:sz w:val="22"/>
          <w:szCs w:val="22"/>
        </w:rPr>
      </w:pPr>
      <w:hyperlink r:id="rId420" w:tooltip="Fondul de gestionare integrată a frontierelor" w:history="1">
        <w:r w:rsidR="006117AF" w:rsidRPr="002E67F9">
          <w:rPr>
            <w:rStyle w:val="Hyperlink"/>
            <w:rFonts w:ascii="Tahoma" w:hAnsi="Tahoma" w:cs="Tahoma"/>
            <w:color w:val="auto"/>
            <w:sz w:val="22"/>
            <w:szCs w:val="22"/>
          </w:rPr>
          <w:t>Fondul de gestionare integrată a frontierelor</w:t>
        </w:r>
      </w:hyperlink>
    </w:p>
    <w:p w14:paraId="3E609253" w14:textId="77777777" w:rsidR="006117AF" w:rsidRPr="002E67F9" w:rsidRDefault="006117AF" w:rsidP="00384012">
      <w:pPr>
        <w:pStyle w:val="paragraph"/>
        <w:shd w:val="clear" w:color="auto" w:fill="FFFFFF"/>
        <w:spacing w:before="0" w:beforeAutospacing="0" w:after="0" w:afterAutospacing="0" w:line="360" w:lineRule="auto"/>
        <w:jc w:val="both"/>
        <w:rPr>
          <w:rFonts w:ascii="Tahoma" w:hAnsi="Tahoma" w:cs="Tahoma"/>
          <w:sz w:val="22"/>
          <w:szCs w:val="22"/>
        </w:rPr>
      </w:pPr>
      <w:r w:rsidRPr="002E67F9">
        <w:rPr>
          <w:rFonts w:ascii="Tahoma" w:hAnsi="Tahoma" w:cs="Tahoma"/>
          <w:sz w:val="22"/>
          <w:szCs w:val="22"/>
        </w:rPr>
        <w:t>Gestionarea frontierelor, politica comună a UE în domeniul vizelor, poliția de frontieră și garda de coastă la nivel european, echipamente de control vamal la punctele vamale de frontieră și laboratoare vamale.</w:t>
      </w:r>
    </w:p>
    <w:p w14:paraId="594927B2" w14:textId="77777777" w:rsidR="00CB03C5" w:rsidRPr="002E67F9" w:rsidRDefault="00CB03C5" w:rsidP="00384012">
      <w:pPr>
        <w:pStyle w:val="Heading2"/>
        <w:pBdr>
          <w:bottom w:val="single" w:sz="12" w:space="0" w:color="000000"/>
        </w:pBdr>
        <w:shd w:val="clear" w:color="auto" w:fill="FFFFFF"/>
        <w:spacing w:before="0" w:line="360" w:lineRule="auto"/>
        <w:jc w:val="both"/>
        <w:rPr>
          <w:rFonts w:ascii="Tahoma" w:hAnsi="Tahoma" w:cs="Tahoma"/>
          <w:i/>
          <w:color w:val="auto"/>
          <w:sz w:val="22"/>
          <w:szCs w:val="22"/>
        </w:rPr>
      </w:pPr>
    </w:p>
    <w:p w14:paraId="19DA515F" w14:textId="77777777" w:rsidR="006117AF" w:rsidRPr="002E67F9" w:rsidRDefault="006117AF" w:rsidP="00384012">
      <w:pPr>
        <w:pStyle w:val="Heading2"/>
        <w:pBdr>
          <w:bottom w:val="single" w:sz="12" w:space="0" w:color="000000"/>
        </w:pBdr>
        <w:shd w:val="clear" w:color="auto" w:fill="FFFFFF"/>
        <w:spacing w:before="0" w:line="360" w:lineRule="auto"/>
        <w:jc w:val="both"/>
        <w:rPr>
          <w:rFonts w:ascii="Tahoma" w:hAnsi="Tahoma" w:cs="Tahoma"/>
          <w:i/>
          <w:color w:val="auto"/>
          <w:sz w:val="22"/>
          <w:szCs w:val="22"/>
        </w:rPr>
      </w:pPr>
      <w:r w:rsidRPr="002E67F9">
        <w:rPr>
          <w:rFonts w:ascii="Tahoma" w:hAnsi="Tahoma" w:cs="Tahoma"/>
          <w:i/>
          <w:color w:val="auto"/>
          <w:sz w:val="22"/>
          <w:szCs w:val="22"/>
        </w:rPr>
        <w:t>Rubrica 5: Securitate și apărare</w:t>
      </w:r>
    </w:p>
    <w:p w14:paraId="67706D78" w14:textId="77777777" w:rsidR="006117AF" w:rsidRPr="002E67F9" w:rsidRDefault="006117AF" w:rsidP="00384012">
      <w:pPr>
        <w:pStyle w:val="Heading3"/>
        <w:shd w:val="clear" w:color="auto" w:fill="FFFFFF"/>
        <w:spacing w:before="0" w:line="360" w:lineRule="auto"/>
        <w:jc w:val="both"/>
        <w:rPr>
          <w:rFonts w:ascii="Tahoma" w:hAnsi="Tahoma" w:cs="Tahoma"/>
          <w:b/>
          <w:color w:val="auto"/>
          <w:sz w:val="22"/>
          <w:szCs w:val="22"/>
        </w:rPr>
      </w:pPr>
      <w:r w:rsidRPr="002E67F9">
        <w:rPr>
          <w:rFonts w:ascii="Tahoma" w:hAnsi="Tahoma" w:cs="Tahoma"/>
          <w:b/>
          <w:color w:val="auto"/>
          <w:sz w:val="22"/>
          <w:szCs w:val="22"/>
        </w:rPr>
        <w:t>Securitate</w:t>
      </w:r>
    </w:p>
    <w:p w14:paraId="5F248B21" w14:textId="77777777" w:rsidR="006117AF" w:rsidRPr="002E67F9" w:rsidRDefault="00DF32EC" w:rsidP="00384012">
      <w:pPr>
        <w:pStyle w:val="Heading3"/>
        <w:shd w:val="clear" w:color="auto" w:fill="FFFFFF"/>
        <w:spacing w:before="0" w:line="360" w:lineRule="auto"/>
        <w:jc w:val="both"/>
        <w:rPr>
          <w:rFonts w:ascii="Tahoma" w:hAnsi="Tahoma" w:cs="Tahoma"/>
          <w:color w:val="auto"/>
          <w:sz w:val="22"/>
          <w:szCs w:val="22"/>
        </w:rPr>
      </w:pPr>
      <w:hyperlink r:id="rId421" w:tooltip="Fondul pentru securitate internă" w:history="1">
        <w:r w:rsidR="006117AF" w:rsidRPr="002E67F9">
          <w:rPr>
            <w:rStyle w:val="Hyperlink"/>
            <w:rFonts w:ascii="Tahoma" w:hAnsi="Tahoma" w:cs="Tahoma"/>
            <w:color w:val="auto"/>
            <w:sz w:val="22"/>
            <w:szCs w:val="22"/>
          </w:rPr>
          <w:t>Fondul pentru securitate internă</w:t>
        </w:r>
      </w:hyperlink>
    </w:p>
    <w:p w14:paraId="17FA5878" w14:textId="77777777" w:rsidR="006117AF" w:rsidRPr="002E67F9" w:rsidRDefault="006117AF" w:rsidP="00384012">
      <w:pPr>
        <w:pStyle w:val="paragraph"/>
        <w:shd w:val="clear" w:color="auto" w:fill="FFFFFF"/>
        <w:spacing w:before="0" w:beforeAutospacing="0" w:after="0" w:afterAutospacing="0" w:line="360" w:lineRule="auto"/>
        <w:jc w:val="both"/>
        <w:rPr>
          <w:rFonts w:ascii="Tahoma" w:hAnsi="Tahoma" w:cs="Tahoma"/>
          <w:sz w:val="22"/>
          <w:szCs w:val="22"/>
        </w:rPr>
      </w:pPr>
      <w:r w:rsidRPr="002E67F9">
        <w:rPr>
          <w:rFonts w:ascii="Tahoma" w:hAnsi="Tahoma" w:cs="Tahoma"/>
          <w:sz w:val="22"/>
          <w:szCs w:val="22"/>
        </w:rPr>
        <w:t>Securitatea Uniunii; combaterea radicalizării, a terorismului, a criminalității informatice și a criminalității organizate; protejarea victimelor criminalității.</w:t>
      </w:r>
    </w:p>
    <w:p w14:paraId="7A20A126" w14:textId="77777777" w:rsidR="006117AF" w:rsidRPr="002E67F9" w:rsidRDefault="00DF32EC" w:rsidP="00384012">
      <w:pPr>
        <w:pStyle w:val="Heading3"/>
        <w:shd w:val="clear" w:color="auto" w:fill="FFFFFF"/>
        <w:spacing w:before="0" w:line="360" w:lineRule="auto"/>
        <w:jc w:val="both"/>
        <w:rPr>
          <w:rFonts w:ascii="Tahoma" w:hAnsi="Tahoma" w:cs="Tahoma"/>
          <w:color w:val="auto"/>
          <w:sz w:val="22"/>
          <w:szCs w:val="22"/>
        </w:rPr>
      </w:pPr>
      <w:hyperlink r:id="rId422" w:tooltip="Dezafectarea instalațiilor nucleare (Lituania)" w:history="1">
        <w:r w:rsidR="006117AF" w:rsidRPr="002E67F9">
          <w:rPr>
            <w:rStyle w:val="Hyperlink"/>
            <w:rFonts w:ascii="Tahoma" w:hAnsi="Tahoma" w:cs="Tahoma"/>
            <w:color w:val="auto"/>
            <w:sz w:val="22"/>
            <w:szCs w:val="22"/>
          </w:rPr>
          <w:t>Dezafectarea instalațiilor nucleare (Lituania)</w:t>
        </w:r>
      </w:hyperlink>
    </w:p>
    <w:p w14:paraId="50D3196D" w14:textId="77777777" w:rsidR="006117AF" w:rsidRPr="002E67F9" w:rsidRDefault="006117AF" w:rsidP="00384012">
      <w:pPr>
        <w:pStyle w:val="paragraph"/>
        <w:shd w:val="clear" w:color="auto" w:fill="FFFFFF"/>
        <w:spacing w:before="0" w:beforeAutospacing="0" w:after="0" w:afterAutospacing="0" w:line="360" w:lineRule="auto"/>
        <w:jc w:val="both"/>
        <w:rPr>
          <w:rFonts w:ascii="Tahoma" w:hAnsi="Tahoma" w:cs="Tahoma"/>
          <w:sz w:val="22"/>
          <w:szCs w:val="22"/>
        </w:rPr>
      </w:pPr>
      <w:r w:rsidRPr="002E67F9">
        <w:rPr>
          <w:rFonts w:ascii="Tahoma" w:hAnsi="Tahoma" w:cs="Tahoma"/>
          <w:sz w:val="22"/>
          <w:szCs w:val="22"/>
        </w:rPr>
        <w:t>Asigurarea închiderii în condiții de siguranță a reactoarelor nucleare vechi, pentru a proteja mediul și sănătatea umană.</w:t>
      </w:r>
    </w:p>
    <w:p w14:paraId="4D8356B8" w14:textId="77777777" w:rsidR="006117AF" w:rsidRPr="002E67F9" w:rsidRDefault="00DF32EC" w:rsidP="00384012">
      <w:pPr>
        <w:pStyle w:val="Heading3"/>
        <w:shd w:val="clear" w:color="auto" w:fill="FFFFFF"/>
        <w:spacing w:before="0" w:line="360" w:lineRule="auto"/>
        <w:jc w:val="both"/>
        <w:rPr>
          <w:rFonts w:ascii="Tahoma" w:hAnsi="Tahoma" w:cs="Tahoma"/>
          <w:color w:val="auto"/>
          <w:sz w:val="22"/>
          <w:szCs w:val="22"/>
        </w:rPr>
      </w:pPr>
      <w:hyperlink r:id="rId423" w:tooltip="Securitate nucleară și dezafectare" w:history="1">
        <w:r w:rsidR="006117AF" w:rsidRPr="002E67F9">
          <w:rPr>
            <w:rStyle w:val="Hyperlink"/>
            <w:rFonts w:ascii="Tahoma" w:hAnsi="Tahoma" w:cs="Tahoma"/>
            <w:color w:val="auto"/>
            <w:sz w:val="22"/>
            <w:szCs w:val="22"/>
          </w:rPr>
          <w:t>Securitate nucleară și dezafectare</w:t>
        </w:r>
      </w:hyperlink>
    </w:p>
    <w:p w14:paraId="42A2AECE" w14:textId="77777777" w:rsidR="006117AF" w:rsidRPr="002E67F9" w:rsidRDefault="006117AF" w:rsidP="00384012">
      <w:pPr>
        <w:pStyle w:val="paragraph"/>
        <w:shd w:val="clear" w:color="auto" w:fill="FFFFFF"/>
        <w:spacing w:before="0" w:beforeAutospacing="0" w:after="0" w:afterAutospacing="0" w:line="360" w:lineRule="auto"/>
        <w:jc w:val="both"/>
        <w:rPr>
          <w:rFonts w:ascii="Tahoma" w:hAnsi="Tahoma" w:cs="Tahoma"/>
          <w:sz w:val="22"/>
          <w:szCs w:val="22"/>
        </w:rPr>
      </w:pPr>
      <w:r w:rsidRPr="002E67F9">
        <w:rPr>
          <w:rFonts w:ascii="Tahoma" w:hAnsi="Tahoma" w:cs="Tahoma"/>
          <w:sz w:val="22"/>
          <w:szCs w:val="22"/>
        </w:rPr>
        <w:t>Asigurarea închiderii în condiții de siguranță a reactoarelor nucleare vechi, pentru a proteja mediul și sănătatea umană.</w:t>
      </w:r>
    </w:p>
    <w:p w14:paraId="7618E621" w14:textId="77777777" w:rsidR="006117AF" w:rsidRPr="002E67F9" w:rsidRDefault="006117AF" w:rsidP="00384012">
      <w:pPr>
        <w:pStyle w:val="Heading3"/>
        <w:shd w:val="clear" w:color="auto" w:fill="FFFFFF"/>
        <w:spacing w:before="0" w:line="360" w:lineRule="auto"/>
        <w:jc w:val="both"/>
        <w:rPr>
          <w:rFonts w:ascii="Tahoma" w:hAnsi="Tahoma" w:cs="Tahoma"/>
          <w:b/>
          <w:color w:val="auto"/>
          <w:sz w:val="22"/>
          <w:szCs w:val="22"/>
        </w:rPr>
      </w:pPr>
      <w:r w:rsidRPr="002E67F9">
        <w:rPr>
          <w:rFonts w:ascii="Tahoma" w:hAnsi="Tahoma" w:cs="Tahoma"/>
          <w:b/>
          <w:color w:val="auto"/>
          <w:sz w:val="22"/>
          <w:szCs w:val="22"/>
        </w:rPr>
        <w:lastRenderedPageBreak/>
        <w:t>Apărare</w:t>
      </w:r>
    </w:p>
    <w:p w14:paraId="34418344" w14:textId="77777777" w:rsidR="006117AF" w:rsidRPr="002E67F9" w:rsidRDefault="00DF32EC" w:rsidP="00384012">
      <w:pPr>
        <w:pStyle w:val="Heading3"/>
        <w:shd w:val="clear" w:color="auto" w:fill="FFFFFF"/>
        <w:spacing w:before="0" w:line="360" w:lineRule="auto"/>
        <w:jc w:val="both"/>
        <w:rPr>
          <w:rFonts w:ascii="Tahoma" w:hAnsi="Tahoma" w:cs="Tahoma"/>
          <w:color w:val="auto"/>
          <w:sz w:val="22"/>
          <w:szCs w:val="22"/>
        </w:rPr>
      </w:pPr>
      <w:hyperlink r:id="rId424" w:tooltip="Fondul european de apărare" w:history="1">
        <w:r w:rsidR="006117AF" w:rsidRPr="002E67F9">
          <w:rPr>
            <w:rStyle w:val="Hyperlink"/>
            <w:rFonts w:ascii="Tahoma" w:hAnsi="Tahoma" w:cs="Tahoma"/>
            <w:color w:val="auto"/>
            <w:sz w:val="22"/>
            <w:szCs w:val="22"/>
          </w:rPr>
          <w:t>Fondul european de apărare</w:t>
        </w:r>
      </w:hyperlink>
    </w:p>
    <w:p w14:paraId="5055842B" w14:textId="77777777" w:rsidR="006117AF" w:rsidRPr="002E67F9" w:rsidRDefault="006117AF" w:rsidP="00384012">
      <w:pPr>
        <w:pStyle w:val="paragraph"/>
        <w:shd w:val="clear" w:color="auto" w:fill="FFFFFF"/>
        <w:spacing w:before="0" w:beforeAutospacing="0" w:after="0" w:afterAutospacing="0" w:line="360" w:lineRule="auto"/>
        <w:jc w:val="both"/>
        <w:rPr>
          <w:rFonts w:ascii="Tahoma" w:hAnsi="Tahoma" w:cs="Tahoma"/>
          <w:sz w:val="22"/>
          <w:szCs w:val="22"/>
        </w:rPr>
      </w:pPr>
      <w:r w:rsidRPr="002E67F9">
        <w:rPr>
          <w:rFonts w:ascii="Tahoma" w:hAnsi="Tahoma" w:cs="Tahoma"/>
          <w:sz w:val="22"/>
          <w:szCs w:val="22"/>
        </w:rPr>
        <w:t>Fondul european de apărare este principala inițiativă a Comisiei care are drept obiectiv să sprijine, cu ajutorul bugetului UE, activități colaborative de cercetare și dezvoltare în materie de capacități de apărare.</w:t>
      </w:r>
    </w:p>
    <w:p w14:paraId="2BB5C3D4" w14:textId="6CEB028D" w:rsidR="0026237A" w:rsidRPr="002E67F9" w:rsidRDefault="0056221B" w:rsidP="00653959">
      <w:pPr>
        <w:spacing w:before="108" w:after="0" w:line="360" w:lineRule="auto"/>
        <w:rPr>
          <w:rFonts w:ascii="Tahoma" w:hAnsi="Tahoma" w:cs="Tahoma"/>
          <w:b/>
          <w:i/>
          <w:spacing w:val="-1"/>
        </w:rPr>
      </w:pPr>
      <w:r w:rsidRPr="002E67F9">
        <w:rPr>
          <w:rFonts w:ascii="Tahoma" w:hAnsi="Tahoma" w:cs="Tahoma"/>
          <w:b/>
          <w:i/>
          <w:spacing w:val="-1"/>
        </w:rPr>
        <w:t xml:space="preserve">Obligații </w:t>
      </w:r>
      <w:r w:rsidR="0026237A" w:rsidRPr="002E67F9">
        <w:rPr>
          <w:rFonts w:ascii="Tahoma" w:hAnsi="Tahoma" w:cs="Tahoma"/>
          <w:b/>
          <w:i/>
          <w:spacing w:val="-1"/>
        </w:rPr>
        <w:t>care decurg din Tratatul de aderare:</w:t>
      </w:r>
    </w:p>
    <w:p w14:paraId="772661FF" w14:textId="2A1B18A7" w:rsidR="0026237A" w:rsidRPr="00401A89" w:rsidRDefault="0026237A" w:rsidP="00486686">
      <w:pPr>
        <w:numPr>
          <w:ilvl w:val="0"/>
          <w:numId w:val="41"/>
        </w:numPr>
        <w:spacing w:before="108" w:after="0" w:line="360" w:lineRule="auto"/>
        <w:ind w:right="72" w:hanging="432"/>
        <w:jc w:val="both"/>
        <w:rPr>
          <w:rFonts w:ascii="Tahoma" w:hAnsi="Tahoma" w:cs="Tahoma"/>
          <w:spacing w:val="2"/>
        </w:rPr>
      </w:pPr>
      <w:r w:rsidRPr="002E67F9">
        <w:rPr>
          <w:rFonts w:ascii="Tahoma" w:hAnsi="Tahoma" w:cs="Tahoma"/>
          <w:spacing w:val="2"/>
        </w:rPr>
        <w:t xml:space="preserve">continuarea dezvoltării serviciilor de apă şi apă uzată, în acest sens fiind alocate </w:t>
      </w:r>
      <w:r w:rsidRPr="002E67F9">
        <w:rPr>
          <w:rFonts w:ascii="Tahoma" w:hAnsi="Tahoma" w:cs="Tahoma"/>
          <w:spacing w:val="1"/>
        </w:rPr>
        <w:t xml:space="preserve">peste 3 miliarde € în cadrul OT6, asigurându-se conformitatea cu standardele a </w:t>
      </w:r>
      <w:r w:rsidRPr="002E67F9">
        <w:rPr>
          <w:rFonts w:ascii="Tahoma" w:hAnsi="Tahoma" w:cs="Tahoma"/>
          <w:spacing w:val="-3"/>
        </w:rPr>
        <w:t xml:space="preserve">aglomeraţiilor cu </w:t>
      </w:r>
      <w:r w:rsidRPr="00401A89">
        <w:rPr>
          <w:rFonts w:ascii="Tahoma" w:hAnsi="Tahoma" w:cs="Tahoma"/>
          <w:spacing w:val="-3"/>
        </w:rPr>
        <w:t xml:space="preserve">peste 10 000 de locuitori şi contribuindu-se în mod substanţial la </w:t>
      </w:r>
      <w:r w:rsidRPr="00401A89">
        <w:rPr>
          <w:rFonts w:ascii="Tahoma" w:hAnsi="Tahoma" w:cs="Tahoma"/>
        </w:rPr>
        <w:t>mode</w:t>
      </w:r>
      <w:r w:rsidR="005F1071">
        <w:rPr>
          <w:rFonts w:ascii="Tahoma" w:hAnsi="Tahoma" w:cs="Tahoma"/>
        </w:rPr>
        <w:t>rn</w:t>
      </w:r>
      <w:r w:rsidRPr="00401A89">
        <w:rPr>
          <w:rFonts w:ascii="Tahoma" w:hAnsi="Tahoma" w:cs="Tahoma"/>
        </w:rPr>
        <w:t>izarea aglomeraţiilor mai mari de 2 000 de locuitori;</w:t>
      </w:r>
    </w:p>
    <w:p w14:paraId="168A6681" w14:textId="77777777" w:rsidR="0026237A" w:rsidRPr="00401A89" w:rsidRDefault="0026237A" w:rsidP="00653959">
      <w:pPr>
        <w:spacing w:before="108" w:after="0" w:line="360" w:lineRule="auto"/>
        <w:rPr>
          <w:rFonts w:ascii="Tahoma" w:hAnsi="Tahoma" w:cs="Tahoma"/>
          <w:b/>
          <w:i/>
        </w:rPr>
      </w:pPr>
      <w:r w:rsidRPr="00401A89">
        <w:rPr>
          <w:rFonts w:ascii="Tahoma" w:hAnsi="Tahoma" w:cs="Tahoma"/>
          <w:b/>
          <w:i/>
        </w:rPr>
        <w:t>Stimularea competitivităţii naţionale:</w:t>
      </w:r>
    </w:p>
    <w:p w14:paraId="568B27DF" w14:textId="77777777" w:rsidR="0026237A" w:rsidRPr="00DD4FB3" w:rsidRDefault="0026237A" w:rsidP="00486686">
      <w:pPr>
        <w:numPr>
          <w:ilvl w:val="0"/>
          <w:numId w:val="41"/>
        </w:numPr>
        <w:spacing w:before="108" w:after="0" w:line="360" w:lineRule="auto"/>
        <w:ind w:right="72" w:hanging="360"/>
        <w:jc w:val="both"/>
        <w:rPr>
          <w:rFonts w:ascii="Tahoma" w:hAnsi="Tahoma" w:cs="Tahoma"/>
          <w:spacing w:val="2"/>
        </w:rPr>
      </w:pPr>
      <w:r w:rsidRPr="00DD4FB3">
        <w:rPr>
          <w:rFonts w:ascii="Tahoma" w:hAnsi="Tahoma" w:cs="Tahoma"/>
          <w:spacing w:val="2"/>
        </w:rPr>
        <w:t>continuarea dezvoltării reţelei naţionale de servicii în bandă largă şi a accesului de generaţie viitoare (NGA), prin intermediul OT2 şi a LEADER, cu o viteză de minimum 30 Mbps, în special în zonele rurale, abordând in paralel problema ratei scăzute de abonare prin măsuri corespunzătoare (formare, e-servicii, e-guvernare) la nivelul tuturor priorităţilor;</w:t>
      </w:r>
    </w:p>
    <w:p w14:paraId="33857B04" w14:textId="54655FA2" w:rsidR="0026237A" w:rsidRPr="00DD4FB3" w:rsidRDefault="0026237A" w:rsidP="00486686">
      <w:pPr>
        <w:numPr>
          <w:ilvl w:val="0"/>
          <w:numId w:val="41"/>
        </w:numPr>
        <w:spacing w:before="108" w:after="0" w:line="360" w:lineRule="auto"/>
        <w:ind w:right="72" w:hanging="360"/>
        <w:jc w:val="both"/>
        <w:rPr>
          <w:rFonts w:ascii="Tahoma" w:hAnsi="Tahoma" w:cs="Tahoma"/>
          <w:spacing w:val="2"/>
        </w:rPr>
      </w:pPr>
      <w:r w:rsidRPr="00DD4FB3">
        <w:rPr>
          <w:rFonts w:ascii="Tahoma" w:hAnsi="Tahoma" w:cs="Tahoma"/>
          <w:spacing w:val="2"/>
        </w:rPr>
        <w:t xml:space="preserve">creşterea productivităţii şi a valorii adăugate din sectoarele agriculturii, pescuitului şi </w:t>
      </w:r>
      <w:r w:rsidR="004B3C06" w:rsidRPr="00DD4FB3">
        <w:rPr>
          <w:rFonts w:ascii="Tahoma" w:hAnsi="Tahoma" w:cs="Tahoma"/>
          <w:spacing w:val="2"/>
        </w:rPr>
        <w:t xml:space="preserve"> a</w:t>
      </w:r>
      <w:r w:rsidRPr="00DD4FB3">
        <w:rPr>
          <w:rFonts w:ascii="Tahoma" w:hAnsi="Tahoma" w:cs="Tahoma"/>
          <w:spacing w:val="2"/>
        </w:rPr>
        <w:t>cvaculturii, stimulând participarea tinerilor fermieri şi pescari;</w:t>
      </w:r>
    </w:p>
    <w:p w14:paraId="147AC4A8" w14:textId="77777777" w:rsidR="00236788" w:rsidRPr="00DD4FB3" w:rsidRDefault="00236788" w:rsidP="00486686">
      <w:pPr>
        <w:numPr>
          <w:ilvl w:val="0"/>
          <w:numId w:val="41"/>
        </w:numPr>
        <w:spacing w:before="108" w:after="0" w:line="360" w:lineRule="auto"/>
        <w:ind w:right="72" w:hanging="284"/>
        <w:jc w:val="both"/>
        <w:rPr>
          <w:rFonts w:ascii="Tahoma" w:hAnsi="Tahoma" w:cs="Tahoma"/>
          <w:spacing w:val="2"/>
        </w:rPr>
      </w:pPr>
      <w:r w:rsidRPr="00DD4FB3">
        <w:rPr>
          <w:rFonts w:ascii="Tahoma" w:hAnsi="Tahoma" w:cs="Tahoma"/>
          <w:spacing w:val="2"/>
        </w:rPr>
        <w:t xml:space="preserve">creşterea competitivităţii operatorilor economici şi a rateior de supravieţuire a </w:t>
      </w:r>
      <w:r w:rsidRPr="00401A89">
        <w:rPr>
          <w:rFonts w:ascii="Tahoma" w:hAnsi="Tahoma" w:cs="Tahoma"/>
          <w:spacing w:val="2"/>
        </w:rPr>
        <w:t xml:space="preserve">IMM-urilor tinere, prin sprijin direct şi scheme de inginerie financiară, în cadrul </w:t>
      </w:r>
      <w:r w:rsidRPr="00DD4FB3">
        <w:rPr>
          <w:rFonts w:ascii="Tahoma" w:hAnsi="Tahoma" w:cs="Tahoma"/>
          <w:spacing w:val="2"/>
        </w:rPr>
        <w:t>OT3;</w:t>
      </w:r>
    </w:p>
    <w:p w14:paraId="44D70B97" w14:textId="77777777" w:rsidR="00236788" w:rsidRPr="00DD4FB3" w:rsidRDefault="00236788" w:rsidP="00486686">
      <w:pPr>
        <w:numPr>
          <w:ilvl w:val="0"/>
          <w:numId w:val="41"/>
        </w:numPr>
        <w:spacing w:before="108" w:after="0" w:line="360" w:lineRule="auto"/>
        <w:ind w:right="72" w:hanging="284"/>
        <w:jc w:val="both"/>
        <w:rPr>
          <w:rFonts w:ascii="Tahoma" w:hAnsi="Tahoma" w:cs="Tahoma"/>
          <w:spacing w:val="2"/>
        </w:rPr>
      </w:pPr>
      <w:r w:rsidRPr="00DD4FB3">
        <w:rPr>
          <w:rFonts w:ascii="Tahoma" w:hAnsi="Tahoma" w:cs="Tahoma"/>
          <w:spacing w:val="2"/>
        </w:rPr>
        <w:t xml:space="preserve">continuarea consolidării dotărilor şi a fiabilităţii reţelei de transport, fiind alocate în acest sens 20 % din fondurile ESI în cadrul OT7, în scopul măririi accesibilitătii </w:t>
      </w:r>
      <w:r w:rsidRPr="00401A89">
        <w:rPr>
          <w:rFonts w:ascii="Tahoma" w:hAnsi="Tahoma" w:cs="Tahoma"/>
          <w:spacing w:val="2"/>
        </w:rPr>
        <w:t>regiunilor şi a atractivitătii investiţiilor industriale;</w:t>
      </w:r>
    </w:p>
    <w:p w14:paraId="08E4804B" w14:textId="77777777" w:rsidR="00236788" w:rsidRPr="00DD4FB3" w:rsidRDefault="00236788" w:rsidP="00486686">
      <w:pPr>
        <w:numPr>
          <w:ilvl w:val="0"/>
          <w:numId w:val="41"/>
        </w:numPr>
        <w:spacing w:before="108" w:after="0" w:line="360" w:lineRule="auto"/>
        <w:ind w:right="72" w:hanging="360"/>
        <w:jc w:val="both"/>
        <w:rPr>
          <w:rFonts w:ascii="Tahoma" w:hAnsi="Tahoma" w:cs="Tahoma"/>
          <w:spacing w:val="2"/>
        </w:rPr>
      </w:pPr>
      <w:r w:rsidRPr="00DD4FB3">
        <w:rPr>
          <w:rFonts w:ascii="Tahoma" w:hAnsi="Tahoma" w:cs="Tahoma"/>
          <w:spacing w:val="2"/>
        </w:rPr>
        <w:t xml:space="preserve">soluţionarea deficienţelor administrative prin reforme sistemice la nivelul </w:t>
      </w:r>
      <w:r w:rsidRPr="00401A89">
        <w:rPr>
          <w:rFonts w:ascii="Tahoma" w:hAnsi="Tahoma" w:cs="Tahoma"/>
          <w:spacing w:val="2"/>
        </w:rPr>
        <w:t>guvernanţei şi administraţiei, în acest sens fiind alocate 800 milioane €.</w:t>
      </w:r>
    </w:p>
    <w:p w14:paraId="147F84D1" w14:textId="77777777" w:rsidR="000F7EDD" w:rsidRPr="000F7EDD" w:rsidRDefault="000F7EDD" w:rsidP="00DC4858">
      <w:pPr>
        <w:tabs>
          <w:tab w:val="decimal" w:pos="1560"/>
        </w:tabs>
        <w:spacing w:after="0" w:line="360" w:lineRule="auto"/>
        <w:ind w:firstLine="709"/>
        <w:jc w:val="both"/>
        <w:rPr>
          <w:rFonts w:ascii="Tahoma" w:hAnsi="Tahoma" w:cs="Tahoma"/>
          <w:b/>
          <w:i/>
          <w:color w:val="00B050"/>
        </w:rPr>
      </w:pPr>
    </w:p>
    <w:p w14:paraId="3DD8308F" w14:textId="7B17071C" w:rsidR="000F7EDD" w:rsidRPr="002E67F9" w:rsidRDefault="000F7EDD" w:rsidP="000F7EDD">
      <w:pPr>
        <w:tabs>
          <w:tab w:val="decimal" w:pos="1560"/>
        </w:tabs>
        <w:spacing w:after="0" w:line="360" w:lineRule="auto"/>
        <w:ind w:firstLine="709"/>
        <w:jc w:val="both"/>
        <w:rPr>
          <w:rFonts w:ascii="Tahoma" w:hAnsi="Tahoma" w:cs="Tahoma"/>
          <w:bCs/>
          <w:iCs/>
        </w:rPr>
      </w:pPr>
      <w:r w:rsidRPr="002E67F9">
        <w:rPr>
          <w:rFonts w:ascii="Tahoma" w:hAnsi="Tahoma" w:cs="Tahoma"/>
          <w:b/>
          <w:i/>
        </w:rPr>
        <w:t>SINTEZA PROGRAMULUI OPERAȚIONAL SĂNĂTATE 2021-2027</w:t>
      </w:r>
    </w:p>
    <w:p w14:paraId="0521CEF1" w14:textId="0077FE77" w:rsidR="000F7EDD" w:rsidRPr="002E67F9" w:rsidRDefault="000F7EDD" w:rsidP="000F7EDD">
      <w:pPr>
        <w:tabs>
          <w:tab w:val="decimal" w:pos="1560"/>
        </w:tabs>
        <w:spacing w:after="0" w:line="360" w:lineRule="auto"/>
        <w:ind w:firstLine="709"/>
        <w:jc w:val="both"/>
        <w:rPr>
          <w:rFonts w:ascii="Tahoma" w:hAnsi="Tahoma" w:cs="Tahoma"/>
          <w:bCs/>
          <w:iCs/>
        </w:rPr>
      </w:pPr>
      <w:r w:rsidRPr="002E67F9">
        <w:rPr>
          <w:rFonts w:ascii="Tahoma" w:hAnsi="Tahoma" w:cs="Tahoma"/>
          <w:bCs/>
          <w:i/>
          <w:iCs/>
        </w:rPr>
        <w:t>Prioritatea 1 - Investiții pentru construirea spitalelor regionale și infrastructuri spitalicești noi cu impact teritorial major</w:t>
      </w:r>
      <w:r w:rsidRPr="002E67F9">
        <w:rPr>
          <w:rFonts w:ascii="Tahoma" w:hAnsi="Tahoma" w:cs="Tahoma"/>
          <w:bCs/>
          <w:iCs/>
        </w:rPr>
        <w:t>:</w:t>
      </w:r>
    </w:p>
    <w:p w14:paraId="7D0CA719" w14:textId="77777777" w:rsidR="000F7EDD" w:rsidRPr="002E67F9" w:rsidRDefault="000F7EDD" w:rsidP="00486686">
      <w:pPr>
        <w:pStyle w:val="ListParagraph"/>
        <w:numPr>
          <w:ilvl w:val="0"/>
          <w:numId w:val="42"/>
        </w:numPr>
        <w:tabs>
          <w:tab w:val="decimal" w:pos="1560"/>
        </w:tabs>
        <w:spacing w:after="0" w:line="360" w:lineRule="auto"/>
        <w:jc w:val="both"/>
        <w:rPr>
          <w:rFonts w:ascii="Tahoma" w:hAnsi="Tahoma" w:cs="Tahoma"/>
          <w:bCs/>
          <w:iCs/>
        </w:rPr>
      </w:pPr>
      <w:r w:rsidRPr="002E67F9">
        <w:rPr>
          <w:rFonts w:ascii="Tahoma" w:hAnsi="Tahoma" w:cs="Tahoma"/>
          <w:bCs/>
          <w:iCs/>
        </w:rPr>
        <w:t>FEDR – 1 miliard euro</w:t>
      </w:r>
    </w:p>
    <w:p w14:paraId="69736915" w14:textId="77777777" w:rsidR="000F7EDD" w:rsidRPr="002E67F9" w:rsidRDefault="000F7EDD" w:rsidP="00486686">
      <w:pPr>
        <w:pStyle w:val="ListParagraph"/>
        <w:numPr>
          <w:ilvl w:val="0"/>
          <w:numId w:val="42"/>
        </w:numPr>
        <w:tabs>
          <w:tab w:val="decimal" w:pos="1560"/>
        </w:tabs>
        <w:spacing w:after="0" w:line="360" w:lineRule="auto"/>
        <w:jc w:val="both"/>
        <w:rPr>
          <w:rFonts w:ascii="Tahoma" w:hAnsi="Tahoma" w:cs="Tahoma"/>
          <w:bCs/>
          <w:iCs/>
        </w:rPr>
      </w:pPr>
      <w:r w:rsidRPr="002E67F9">
        <w:rPr>
          <w:rFonts w:ascii="Tahoma" w:hAnsi="Tahoma" w:cs="Tahoma"/>
          <w:bCs/>
          <w:iCs/>
        </w:rPr>
        <w:t>FSE – 62 milioane euro</w:t>
      </w:r>
    </w:p>
    <w:p w14:paraId="0B934657" w14:textId="77777777" w:rsidR="000F7EDD" w:rsidRPr="002E67F9" w:rsidRDefault="000F7EDD" w:rsidP="00486686">
      <w:pPr>
        <w:pStyle w:val="ListParagraph"/>
        <w:numPr>
          <w:ilvl w:val="0"/>
          <w:numId w:val="42"/>
        </w:numPr>
        <w:tabs>
          <w:tab w:val="decimal" w:pos="1560"/>
        </w:tabs>
        <w:spacing w:after="0" w:line="360" w:lineRule="auto"/>
        <w:jc w:val="both"/>
        <w:rPr>
          <w:rFonts w:ascii="Tahoma" w:hAnsi="Tahoma" w:cs="Tahoma"/>
          <w:bCs/>
          <w:iCs/>
        </w:rPr>
      </w:pPr>
      <w:r w:rsidRPr="002E67F9">
        <w:rPr>
          <w:rFonts w:ascii="Tahoma" w:hAnsi="Tahoma" w:cs="Tahoma"/>
          <w:bCs/>
          <w:iCs/>
        </w:rPr>
        <w:t>TOTAL P1 – 1,062 miliarde euro</w:t>
      </w:r>
    </w:p>
    <w:p w14:paraId="5023BDAC" w14:textId="64273F90" w:rsidR="000F7EDD" w:rsidRPr="002E67F9" w:rsidRDefault="000F7EDD" w:rsidP="000F7EDD">
      <w:pPr>
        <w:tabs>
          <w:tab w:val="decimal" w:pos="1560"/>
        </w:tabs>
        <w:spacing w:after="0" w:line="360" w:lineRule="auto"/>
        <w:ind w:firstLine="709"/>
        <w:jc w:val="both"/>
        <w:rPr>
          <w:rFonts w:ascii="Tahoma" w:hAnsi="Tahoma" w:cs="Tahoma"/>
          <w:bCs/>
          <w:iCs/>
        </w:rPr>
      </w:pPr>
      <w:r w:rsidRPr="002E67F9">
        <w:rPr>
          <w:rFonts w:ascii="Tahoma" w:hAnsi="Tahoma" w:cs="Tahoma"/>
          <w:bCs/>
          <w:i/>
          <w:iCs/>
        </w:rPr>
        <w:lastRenderedPageBreak/>
        <w:t>Prioritatea 2 - Servicii de asistență medicală primară, comunitară și servicii oferite în regim ambulatoriu</w:t>
      </w:r>
      <w:r w:rsidRPr="002E67F9">
        <w:rPr>
          <w:rFonts w:ascii="Tahoma" w:hAnsi="Tahoma" w:cs="Tahoma"/>
          <w:bCs/>
          <w:iCs/>
        </w:rPr>
        <w:t>:</w:t>
      </w:r>
    </w:p>
    <w:p w14:paraId="06304D99" w14:textId="77777777" w:rsidR="000F7EDD" w:rsidRPr="002E67F9" w:rsidRDefault="000F7EDD" w:rsidP="00486686">
      <w:pPr>
        <w:pStyle w:val="ListParagraph"/>
        <w:numPr>
          <w:ilvl w:val="0"/>
          <w:numId w:val="43"/>
        </w:numPr>
        <w:tabs>
          <w:tab w:val="decimal" w:pos="1560"/>
        </w:tabs>
        <w:spacing w:after="0" w:line="360" w:lineRule="auto"/>
        <w:jc w:val="both"/>
        <w:rPr>
          <w:rFonts w:ascii="Tahoma" w:hAnsi="Tahoma" w:cs="Tahoma"/>
          <w:bCs/>
          <w:iCs/>
        </w:rPr>
      </w:pPr>
      <w:r w:rsidRPr="002E67F9">
        <w:rPr>
          <w:rFonts w:ascii="Tahoma" w:hAnsi="Tahoma" w:cs="Tahoma"/>
          <w:bCs/>
          <w:iCs/>
        </w:rPr>
        <w:t>FEDR – 143 milioane euro</w:t>
      </w:r>
    </w:p>
    <w:p w14:paraId="061D9F75" w14:textId="77777777" w:rsidR="000F7EDD" w:rsidRPr="002E67F9" w:rsidRDefault="000F7EDD" w:rsidP="00486686">
      <w:pPr>
        <w:pStyle w:val="ListParagraph"/>
        <w:numPr>
          <w:ilvl w:val="0"/>
          <w:numId w:val="43"/>
        </w:numPr>
        <w:tabs>
          <w:tab w:val="decimal" w:pos="1560"/>
        </w:tabs>
        <w:spacing w:after="0" w:line="360" w:lineRule="auto"/>
        <w:jc w:val="both"/>
        <w:rPr>
          <w:rFonts w:ascii="Tahoma" w:hAnsi="Tahoma" w:cs="Tahoma"/>
          <w:bCs/>
          <w:iCs/>
        </w:rPr>
      </w:pPr>
      <w:r w:rsidRPr="002E67F9">
        <w:rPr>
          <w:rFonts w:ascii="Tahoma" w:hAnsi="Tahoma" w:cs="Tahoma"/>
          <w:bCs/>
          <w:iCs/>
        </w:rPr>
        <w:t>FSE – 211 milioane euro</w:t>
      </w:r>
    </w:p>
    <w:p w14:paraId="397AF9CF" w14:textId="77777777" w:rsidR="000F7EDD" w:rsidRPr="002E67F9" w:rsidRDefault="000F7EDD" w:rsidP="00486686">
      <w:pPr>
        <w:pStyle w:val="ListParagraph"/>
        <w:numPr>
          <w:ilvl w:val="0"/>
          <w:numId w:val="43"/>
        </w:numPr>
        <w:tabs>
          <w:tab w:val="decimal" w:pos="1560"/>
        </w:tabs>
        <w:spacing w:after="0" w:line="360" w:lineRule="auto"/>
        <w:jc w:val="both"/>
        <w:rPr>
          <w:rFonts w:ascii="Tahoma" w:hAnsi="Tahoma" w:cs="Tahoma"/>
          <w:bCs/>
          <w:iCs/>
        </w:rPr>
      </w:pPr>
      <w:r w:rsidRPr="002E67F9">
        <w:rPr>
          <w:rFonts w:ascii="Tahoma" w:hAnsi="Tahoma" w:cs="Tahoma"/>
          <w:bCs/>
          <w:iCs/>
        </w:rPr>
        <w:t>TOTAL P – 354 milioane euro</w:t>
      </w:r>
    </w:p>
    <w:p w14:paraId="1617B084" w14:textId="533A8233" w:rsidR="000F7EDD" w:rsidRPr="002E67F9" w:rsidRDefault="000F7EDD" w:rsidP="000F7EDD">
      <w:pPr>
        <w:tabs>
          <w:tab w:val="decimal" w:pos="1560"/>
        </w:tabs>
        <w:spacing w:after="0" w:line="360" w:lineRule="auto"/>
        <w:ind w:firstLine="709"/>
        <w:jc w:val="both"/>
        <w:rPr>
          <w:rFonts w:ascii="Tahoma" w:hAnsi="Tahoma" w:cs="Tahoma"/>
          <w:bCs/>
          <w:iCs/>
        </w:rPr>
      </w:pPr>
      <w:r w:rsidRPr="002E67F9">
        <w:rPr>
          <w:rFonts w:ascii="Tahoma" w:hAnsi="Tahoma" w:cs="Tahoma"/>
          <w:bCs/>
          <w:i/>
          <w:iCs/>
        </w:rPr>
        <w:t>Prioritatea 3 - Servicii de reabilitare, paliaţie şi îngrijiri pe termen lung adaptate fenomenului demografic de îmbătrânire a populaţiei şi profilului epidemiologic al morbidităţii</w:t>
      </w:r>
      <w:r w:rsidRPr="002E67F9">
        <w:rPr>
          <w:rFonts w:ascii="Tahoma" w:hAnsi="Tahoma" w:cs="Tahoma"/>
          <w:bCs/>
          <w:iCs/>
        </w:rPr>
        <w:t>:</w:t>
      </w:r>
    </w:p>
    <w:p w14:paraId="25DB6A28" w14:textId="77777777" w:rsidR="000F7EDD" w:rsidRPr="002E67F9" w:rsidRDefault="000F7EDD" w:rsidP="00486686">
      <w:pPr>
        <w:pStyle w:val="ListParagraph"/>
        <w:numPr>
          <w:ilvl w:val="0"/>
          <w:numId w:val="44"/>
        </w:numPr>
        <w:tabs>
          <w:tab w:val="decimal" w:pos="1560"/>
        </w:tabs>
        <w:spacing w:after="0" w:line="360" w:lineRule="auto"/>
        <w:jc w:val="both"/>
        <w:rPr>
          <w:rFonts w:ascii="Tahoma" w:hAnsi="Tahoma" w:cs="Tahoma"/>
          <w:bCs/>
          <w:iCs/>
        </w:rPr>
      </w:pPr>
      <w:r w:rsidRPr="002E67F9">
        <w:rPr>
          <w:rFonts w:ascii="Tahoma" w:hAnsi="Tahoma" w:cs="Tahoma"/>
          <w:bCs/>
          <w:iCs/>
        </w:rPr>
        <w:t>FEDR – 143 milioane euro</w:t>
      </w:r>
    </w:p>
    <w:p w14:paraId="6D844ED4" w14:textId="77777777" w:rsidR="000F7EDD" w:rsidRPr="002E67F9" w:rsidRDefault="000F7EDD" w:rsidP="00486686">
      <w:pPr>
        <w:pStyle w:val="ListParagraph"/>
        <w:numPr>
          <w:ilvl w:val="0"/>
          <w:numId w:val="44"/>
        </w:numPr>
        <w:tabs>
          <w:tab w:val="decimal" w:pos="1560"/>
        </w:tabs>
        <w:spacing w:after="0" w:line="360" w:lineRule="auto"/>
        <w:jc w:val="both"/>
        <w:rPr>
          <w:rFonts w:ascii="Tahoma" w:hAnsi="Tahoma" w:cs="Tahoma"/>
          <w:bCs/>
          <w:iCs/>
        </w:rPr>
      </w:pPr>
      <w:r w:rsidRPr="002E67F9">
        <w:rPr>
          <w:rFonts w:ascii="Tahoma" w:hAnsi="Tahoma" w:cs="Tahoma"/>
          <w:bCs/>
          <w:iCs/>
        </w:rPr>
        <w:t>FSE – 143 milioane euro</w:t>
      </w:r>
    </w:p>
    <w:p w14:paraId="07D1141A" w14:textId="77777777" w:rsidR="000F7EDD" w:rsidRPr="002E67F9" w:rsidRDefault="000F7EDD" w:rsidP="00486686">
      <w:pPr>
        <w:pStyle w:val="ListParagraph"/>
        <w:numPr>
          <w:ilvl w:val="0"/>
          <w:numId w:val="44"/>
        </w:numPr>
        <w:tabs>
          <w:tab w:val="decimal" w:pos="1560"/>
        </w:tabs>
        <w:spacing w:after="0" w:line="360" w:lineRule="auto"/>
        <w:jc w:val="both"/>
        <w:rPr>
          <w:rFonts w:ascii="Tahoma" w:hAnsi="Tahoma" w:cs="Tahoma"/>
          <w:bCs/>
          <w:iCs/>
        </w:rPr>
      </w:pPr>
      <w:r w:rsidRPr="002E67F9">
        <w:rPr>
          <w:rFonts w:ascii="Tahoma" w:hAnsi="Tahoma" w:cs="Tahoma"/>
          <w:bCs/>
          <w:iCs/>
        </w:rPr>
        <w:t>TOTAL P7 – 286 milioane euro</w:t>
      </w:r>
    </w:p>
    <w:p w14:paraId="54C1F83B" w14:textId="6726E3CD" w:rsidR="000F7EDD" w:rsidRPr="002E67F9" w:rsidRDefault="000F7EDD" w:rsidP="000F7EDD">
      <w:pPr>
        <w:tabs>
          <w:tab w:val="decimal" w:pos="1560"/>
        </w:tabs>
        <w:spacing w:after="0" w:line="360" w:lineRule="auto"/>
        <w:ind w:firstLine="709"/>
        <w:jc w:val="both"/>
        <w:rPr>
          <w:rFonts w:ascii="Tahoma" w:hAnsi="Tahoma" w:cs="Tahoma"/>
          <w:bCs/>
          <w:iCs/>
        </w:rPr>
      </w:pPr>
      <w:r w:rsidRPr="002E67F9">
        <w:rPr>
          <w:rFonts w:ascii="Tahoma" w:hAnsi="Tahoma" w:cs="Tahoma"/>
          <w:bCs/>
          <w:i/>
          <w:iCs/>
        </w:rPr>
        <w:t>Prioritatea 4 - Creșterea eficacității sectorului medical prin investiții în infrastructură și servicii</w:t>
      </w:r>
      <w:r w:rsidRPr="002E67F9">
        <w:rPr>
          <w:rFonts w:ascii="Tahoma" w:hAnsi="Tahoma" w:cs="Tahoma"/>
          <w:bCs/>
          <w:iCs/>
        </w:rPr>
        <w:t>:</w:t>
      </w:r>
    </w:p>
    <w:p w14:paraId="305CC095" w14:textId="77777777" w:rsidR="000F7EDD" w:rsidRPr="002E67F9" w:rsidRDefault="000F7EDD" w:rsidP="00486686">
      <w:pPr>
        <w:pStyle w:val="ListParagraph"/>
        <w:numPr>
          <w:ilvl w:val="0"/>
          <w:numId w:val="45"/>
        </w:numPr>
        <w:tabs>
          <w:tab w:val="decimal" w:pos="1560"/>
        </w:tabs>
        <w:spacing w:after="0" w:line="360" w:lineRule="auto"/>
        <w:jc w:val="both"/>
        <w:rPr>
          <w:rFonts w:ascii="Tahoma" w:hAnsi="Tahoma" w:cs="Tahoma"/>
          <w:bCs/>
          <w:iCs/>
        </w:rPr>
      </w:pPr>
      <w:r w:rsidRPr="002E67F9">
        <w:rPr>
          <w:rFonts w:ascii="Tahoma" w:hAnsi="Tahoma" w:cs="Tahoma"/>
          <w:bCs/>
          <w:iCs/>
        </w:rPr>
        <w:t>FEDR – 757 milioane euro</w:t>
      </w:r>
    </w:p>
    <w:p w14:paraId="7154E31A" w14:textId="77777777" w:rsidR="000F7EDD" w:rsidRPr="002E67F9" w:rsidRDefault="000F7EDD" w:rsidP="00486686">
      <w:pPr>
        <w:pStyle w:val="ListParagraph"/>
        <w:numPr>
          <w:ilvl w:val="0"/>
          <w:numId w:val="45"/>
        </w:numPr>
        <w:tabs>
          <w:tab w:val="decimal" w:pos="1560"/>
        </w:tabs>
        <w:spacing w:after="0" w:line="360" w:lineRule="auto"/>
        <w:jc w:val="both"/>
        <w:rPr>
          <w:rFonts w:ascii="Tahoma" w:hAnsi="Tahoma" w:cs="Tahoma"/>
          <w:bCs/>
          <w:iCs/>
        </w:rPr>
      </w:pPr>
      <w:r w:rsidRPr="002E67F9">
        <w:rPr>
          <w:rFonts w:ascii="Tahoma" w:hAnsi="Tahoma" w:cs="Tahoma"/>
          <w:bCs/>
          <w:iCs/>
        </w:rPr>
        <w:t>FSE - 1,214 miliard euro</w:t>
      </w:r>
    </w:p>
    <w:p w14:paraId="60994784" w14:textId="77777777" w:rsidR="000F7EDD" w:rsidRPr="002E67F9" w:rsidRDefault="000F7EDD" w:rsidP="00486686">
      <w:pPr>
        <w:pStyle w:val="ListParagraph"/>
        <w:numPr>
          <w:ilvl w:val="0"/>
          <w:numId w:val="45"/>
        </w:numPr>
        <w:tabs>
          <w:tab w:val="decimal" w:pos="1560"/>
        </w:tabs>
        <w:spacing w:after="0" w:line="360" w:lineRule="auto"/>
        <w:jc w:val="both"/>
        <w:rPr>
          <w:rFonts w:ascii="Tahoma" w:hAnsi="Tahoma" w:cs="Tahoma"/>
          <w:bCs/>
          <w:iCs/>
        </w:rPr>
      </w:pPr>
      <w:r w:rsidRPr="002E67F9">
        <w:rPr>
          <w:rFonts w:ascii="Tahoma" w:hAnsi="Tahoma" w:cs="Tahoma"/>
          <w:bCs/>
          <w:iCs/>
        </w:rPr>
        <w:t>TOTAL P7 –1,971 miliarde euro</w:t>
      </w:r>
    </w:p>
    <w:p w14:paraId="73598285" w14:textId="762E44FC" w:rsidR="000F7EDD" w:rsidRPr="002E67F9" w:rsidRDefault="000F7EDD" w:rsidP="000F7EDD">
      <w:pPr>
        <w:tabs>
          <w:tab w:val="decimal" w:pos="1560"/>
        </w:tabs>
        <w:spacing w:after="0" w:line="360" w:lineRule="auto"/>
        <w:ind w:firstLine="709"/>
        <w:jc w:val="both"/>
        <w:rPr>
          <w:rFonts w:ascii="Tahoma" w:hAnsi="Tahoma" w:cs="Tahoma"/>
          <w:bCs/>
          <w:iCs/>
        </w:rPr>
      </w:pPr>
      <w:r w:rsidRPr="002E67F9">
        <w:rPr>
          <w:rFonts w:ascii="Tahoma" w:hAnsi="Tahoma" w:cs="Tahoma"/>
          <w:bCs/>
          <w:i/>
          <w:iCs/>
        </w:rPr>
        <w:t>Prioritatea 5 – Abordări inovative în cercetarea din domeniul medical</w:t>
      </w:r>
      <w:r w:rsidRPr="002E67F9">
        <w:rPr>
          <w:rFonts w:ascii="Tahoma" w:hAnsi="Tahoma" w:cs="Tahoma"/>
          <w:bCs/>
          <w:iCs/>
        </w:rPr>
        <w:t>:</w:t>
      </w:r>
    </w:p>
    <w:p w14:paraId="4BF113EA" w14:textId="77777777" w:rsidR="000F7EDD" w:rsidRPr="002E67F9" w:rsidRDefault="000F7EDD" w:rsidP="00486686">
      <w:pPr>
        <w:pStyle w:val="ListParagraph"/>
        <w:numPr>
          <w:ilvl w:val="0"/>
          <w:numId w:val="46"/>
        </w:numPr>
        <w:tabs>
          <w:tab w:val="decimal" w:pos="1560"/>
        </w:tabs>
        <w:spacing w:after="0" w:line="360" w:lineRule="auto"/>
        <w:jc w:val="both"/>
        <w:rPr>
          <w:rFonts w:ascii="Tahoma" w:hAnsi="Tahoma" w:cs="Tahoma"/>
          <w:bCs/>
          <w:iCs/>
        </w:rPr>
      </w:pPr>
      <w:r w:rsidRPr="002E67F9">
        <w:rPr>
          <w:rFonts w:ascii="Tahoma" w:hAnsi="Tahoma" w:cs="Tahoma"/>
          <w:bCs/>
          <w:iCs/>
        </w:rPr>
        <w:t>FEDR – 454 milioane euro</w:t>
      </w:r>
    </w:p>
    <w:p w14:paraId="7A95CB8D" w14:textId="77777777" w:rsidR="000F7EDD" w:rsidRPr="002E67F9" w:rsidRDefault="000F7EDD" w:rsidP="00486686">
      <w:pPr>
        <w:pStyle w:val="ListParagraph"/>
        <w:numPr>
          <w:ilvl w:val="0"/>
          <w:numId w:val="46"/>
        </w:numPr>
        <w:tabs>
          <w:tab w:val="decimal" w:pos="1560"/>
        </w:tabs>
        <w:spacing w:after="0" w:line="360" w:lineRule="auto"/>
        <w:jc w:val="both"/>
        <w:rPr>
          <w:rFonts w:ascii="Tahoma" w:hAnsi="Tahoma" w:cs="Tahoma"/>
          <w:bCs/>
          <w:iCs/>
        </w:rPr>
      </w:pPr>
      <w:r w:rsidRPr="002E67F9">
        <w:rPr>
          <w:rFonts w:ascii="Tahoma" w:hAnsi="Tahoma" w:cs="Tahoma"/>
          <w:bCs/>
          <w:iCs/>
        </w:rPr>
        <w:t>TOTAL P7 – 454 milioane euro</w:t>
      </w:r>
    </w:p>
    <w:p w14:paraId="5FAECE5E" w14:textId="075D20C4" w:rsidR="000F7EDD" w:rsidRPr="002E67F9" w:rsidRDefault="000F7EDD" w:rsidP="000F7EDD">
      <w:pPr>
        <w:tabs>
          <w:tab w:val="decimal" w:pos="1560"/>
        </w:tabs>
        <w:spacing w:after="0" w:line="360" w:lineRule="auto"/>
        <w:ind w:firstLine="709"/>
        <w:jc w:val="both"/>
        <w:rPr>
          <w:rFonts w:ascii="Tahoma" w:hAnsi="Tahoma" w:cs="Tahoma"/>
          <w:bCs/>
          <w:iCs/>
        </w:rPr>
      </w:pPr>
      <w:r w:rsidRPr="002E67F9">
        <w:rPr>
          <w:rFonts w:ascii="Tahoma" w:hAnsi="Tahoma" w:cs="Tahoma"/>
          <w:bCs/>
          <w:i/>
          <w:iCs/>
        </w:rPr>
        <w:t>Prioritatea 6 – Digitalizarea sistemului medical</w:t>
      </w:r>
      <w:r w:rsidRPr="002E67F9">
        <w:rPr>
          <w:rFonts w:ascii="Tahoma" w:hAnsi="Tahoma" w:cs="Tahoma"/>
          <w:bCs/>
          <w:iCs/>
        </w:rPr>
        <w:t>:</w:t>
      </w:r>
    </w:p>
    <w:p w14:paraId="502FC696" w14:textId="77777777" w:rsidR="000F7EDD" w:rsidRPr="002E67F9" w:rsidRDefault="000F7EDD" w:rsidP="00486686">
      <w:pPr>
        <w:pStyle w:val="ListParagraph"/>
        <w:numPr>
          <w:ilvl w:val="0"/>
          <w:numId w:val="47"/>
        </w:numPr>
        <w:tabs>
          <w:tab w:val="decimal" w:pos="1560"/>
        </w:tabs>
        <w:spacing w:after="0" w:line="360" w:lineRule="auto"/>
        <w:jc w:val="both"/>
        <w:rPr>
          <w:rFonts w:ascii="Tahoma" w:hAnsi="Tahoma" w:cs="Tahoma"/>
          <w:bCs/>
          <w:iCs/>
        </w:rPr>
      </w:pPr>
      <w:r w:rsidRPr="002E67F9">
        <w:rPr>
          <w:rFonts w:ascii="Tahoma" w:hAnsi="Tahoma" w:cs="Tahoma"/>
          <w:bCs/>
          <w:iCs/>
        </w:rPr>
        <w:t>FEDR – 260 milioane euro</w:t>
      </w:r>
    </w:p>
    <w:p w14:paraId="53E24B8C" w14:textId="77777777" w:rsidR="000F7EDD" w:rsidRPr="002E67F9" w:rsidRDefault="000F7EDD" w:rsidP="00486686">
      <w:pPr>
        <w:pStyle w:val="ListParagraph"/>
        <w:numPr>
          <w:ilvl w:val="0"/>
          <w:numId w:val="47"/>
        </w:numPr>
        <w:tabs>
          <w:tab w:val="decimal" w:pos="1560"/>
        </w:tabs>
        <w:spacing w:after="0" w:line="360" w:lineRule="auto"/>
        <w:jc w:val="both"/>
        <w:rPr>
          <w:rFonts w:ascii="Tahoma" w:hAnsi="Tahoma" w:cs="Tahoma"/>
          <w:bCs/>
          <w:iCs/>
        </w:rPr>
      </w:pPr>
      <w:r w:rsidRPr="002E67F9">
        <w:rPr>
          <w:rFonts w:ascii="Tahoma" w:hAnsi="Tahoma" w:cs="Tahoma"/>
          <w:bCs/>
          <w:iCs/>
        </w:rPr>
        <w:t>TOTAL P6 – 260 milioane euro</w:t>
      </w:r>
    </w:p>
    <w:p w14:paraId="5FB34329" w14:textId="427C7DFA" w:rsidR="000F7EDD" w:rsidRPr="002E67F9" w:rsidRDefault="000F7EDD" w:rsidP="000F7EDD">
      <w:pPr>
        <w:tabs>
          <w:tab w:val="decimal" w:pos="1560"/>
        </w:tabs>
        <w:spacing w:after="0" w:line="360" w:lineRule="auto"/>
        <w:ind w:firstLine="709"/>
        <w:jc w:val="both"/>
        <w:rPr>
          <w:rFonts w:ascii="Tahoma" w:hAnsi="Tahoma" w:cs="Tahoma"/>
          <w:bCs/>
          <w:iCs/>
        </w:rPr>
      </w:pPr>
      <w:r w:rsidRPr="002E67F9">
        <w:rPr>
          <w:rFonts w:ascii="Tahoma" w:hAnsi="Tahoma" w:cs="Tahoma"/>
          <w:bCs/>
          <w:i/>
          <w:iCs/>
        </w:rPr>
        <w:t>Prioritatea 7 - Măsuri care susțin cercetarea, informatizarea în sănătate și utilizarea de metode moderne de investigare, intervenție, tratament</w:t>
      </w:r>
      <w:r w:rsidRPr="002E67F9">
        <w:rPr>
          <w:rFonts w:ascii="Tahoma" w:hAnsi="Tahoma" w:cs="Tahoma"/>
          <w:bCs/>
          <w:iCs/>
        </w:rPr>
        <w:t>:</w:t>
      </w:r>
    </w:p>
    <w:p w14:paraId="7B247833" w14:textId="77777777" w:rsidR="000F7EDD" w:rsidRPr="002E67F9" w:rsidRDefault="000F7EDD" w:rsidP="00486686">
      <w:pPr>
        <w:pStyle w:val="ListParagraph"/>
        <w:numPr>
          <w:ilvl w:val="0"/>
          <w:numId w:val="48"/>
        </w:numPr>
        <w:tabs>
          <w:tab w:val="decimal" w:pos="1560"/>
        </w:tabs>
        <w:spacing w:after="0" w:line="360" w:lineRule="auto"/>
        <w:jc w:val="both"/>
        <w:rPr>
          <w:rFonts w:ascii="Tahoma" w:hAnsi="Tahoma" w:cs="Tahoma"/>
          <w:bCs/>
          <w:iCs/>
        </w:rPr>
      </w:pPr>
      <w:r w:rsidRPr="002E67F9">
        <w:rPr>
          <w:rFonts w:ascii="Tahoma" w:hAnsi="Tahoma" w:cs="Tahoma"/>
          <w:bCs/>
          <w:iCs/>
        </w:rPr>
        <w:t>FEDR – 100 milioane euro</w:t>
      </w:r>
    </w:p>
    <w:p w14:paraId="4124237B" w14:textId="77777777" w:rsidR="000F7EDD" w:rsidRPr="002E67F9" w:rsidRDefault="000F7EDD" w:rsidP="00486686">
      <w:pPr>
        <w:pStyle w:val="ListParagraph"/>
        <w:numPr>
          <w:ilvl w:val="0"/>
          <w:numId w:val="48"/>
        </w:numPr>
        <w:tabs>
          <w:tab w:val="decimal" w:pos="1560"/>
        </w:tabs>
        <w:spacing w:after="0" w:line="360" w:lineRule="auto"/>
        <w:jc w:val="both"/>
        <w:rPr>
          <w:rFonts w:ascii="Tahoma" w:hAnsi="Tahoma" w:cs="Tahoma"/>
          <w:bCs/>
          <w:iCs/>
        </w:rPr>
      </w:pPr>
      <w:r w:rsidRPr="002E67F9">
        <w:rPr>
          <w:rFonts w:ascii="Tahoma" w:hAnsi="Tahoma" w:cs="Tahoma"/>
          <w:bCs/>
          <w:iCs/>
        </w:rPr>
        <w:t>FSE - 244 milioane euro</w:t>
      </w:r>
    </w:p>
    <w:p w14:paraId="29CBA056" w14:textId="2271EF57" w:rsidR="000F7EDD" w:rsidRPr="002E67F9" w:rsidRDefault="000F7EDD" w:rsidP="00486686">
      <w:pPr>
        <w:pStyle w:val="ListParagraph"/>
        <w:numPr>
          <w:ilvl w:val="0"/>
          <w:numId w:val="48"/>
        </w:numPr>
        <w:tabs>
          <w:tab w:val="decimal" w:pos="1560"/>
        </w:tabs>
        <w:spacing w:after="0" w:line="360" w:lineRule="auto"/>
        <w:jc w:val="both"/>
        <w:rPr>
          <w:rFonts w:ascii="Tahoma" w:hAnsi="Tahoma" w:cs="Tahoma"/>
          <w:bCs/>
          <w:iCs/>
        </w:rPr>
      </w:pPr>
      <w:r w:rsidRPr="002E67F9">
        <w:rPr>
          <w:rFonts w:ascii="Tahoma" w:hAnsi="Tahoma" w:cs="Tahoma"/>
          <w:bCs/>
          <w:iCs/>
        </w:rPr>
        <w:t>TOTAL P7 – 344 milioane euro</w:t>
      </w:r>
    </w:p>
    <w:p w14:paraId="6A304E1D" w14:textId="77777777" w:rsidR="000F7EDD" w:rsidRPr="002E67F9" w:rsidRDefault="000F7EDD" w:rsidP="000F7EDD">
      <w:pPr>
        <w:tabs>
          <w:tab w:val="decimal" w:pos="1560"/>
        </w:tabs>
        <w:spacing w:after="0" w:line="360" w:lineRule="auto"/>
        <w:jc w:val="both"/>
        <w:rPr>
          <w:rFonts w:ascii="Tahoma" w:hAnsi="Tahoma" w:cs="Tahoma"/>
          <w:bCs/>
          <w:iCs/>
        </w:rPr>
      </w:pPr>
    </w:p>
    <w:p w14:paraId="5F27CB9B" w14:textId="02785D8C" w:rsidR="00DC4858" w:rsidRPr="002E67F9" w:rsidRDefault="000F7EDD" w:rsidP="00DC4858">
      <w:pPr>
        <w:tabs>
          <w:tab w:val="decimal" w:pos="1560"/>
        </w:tabs>
        <w:spacing w:after="0" w:line="360" w:lineRule="auto"/>
        <w:ind w:firstLine="709"/>
        <w:jc w:val="both"/>
        <w:rPr>
          <w:rFonts w:ascii="Tahoma" w:hAnsi="Tahoma" w:cs="Tahoma"/>
          <w:bCs/>
          <w:iCs/>
        </w:rPr>
      </w:pPr>
      <w:r w:rsidRPr="002E67F9">
        <w:rPr>
          <w:rFonts w:ascii="Tahoma" w:hAnsi="Tahoma" w:cs="Tahoma"/>
          <w:bCs/>
          <w:iCs/>
        </w:rPr>
        <w:t>În urma aprobării</w:t>
      </w:r>
      <w:r w:rsidR="00DC4858" w:rsidRPr="002E67F9">
        <w:rPr>
          <w:rFonts w:ascii="Tahoma" w:hAnsi="Tahoma" w:cs="Tahoma"/>
          <w:bCs/>
          <w:iCs/>
        </w:rPr>
        <w:t xml:space="preserve"> de către Parlamentul European, Consiliul a adoptat regulamentul de stabilire a cadrului financiar multianual al UE pentru perioada 2021-2027.</w:t>
      </w:r>
    </w:p>
    <w:p w14:paraId="14BAEF8C" w14:textId="77777777" w:rsidR="00DC4858" w:rsidRPr="002E67F9" w:rsidRDefault="00DC4858" w:rsidP="00DC4858">
      <w:pPr>
        <w:tabs>
          <w:tab w:val="decimal" w:pos="1560"/>
        </w:tabs>
        <w:spacing w:after="0" w:line="360" w:lineRule="auto"/>
        <w:ind w:firstLine="709"/>
        <w:jc w:val="both"/>
        <w:rPr>
          <w:rFonts w:ascii="Tahoma" w:hAnsi="Tahoma" w:cs="Tahoma"/>
          <w:bCs/>
          <w:iCs/>
        </w:rPr>
      </w:pPr>
      <w:r w:rsidRPr="002E67F9">
        <w:rPr>
          <w:rFonts w:ascii="Tahoma" w:hAnsi="Tahoma" w:cs="Tahoma"/>
          <w:bCs/>
          <w:iCs/>
        </w:rPr>
        <w:t>Regulamentul prevede pentru UE-27 un buget pe termen lung de 1 074,3 miliarde EUR la prețurile din 2018, inclusiv integrarea Fondului european de dezvoltare. Împreună cu instrumentul de redresare Next Generation EU în valoare de 750 de miliarde EUR, acest buget va permite UE să asigure în anii următori o finanțare fără precedent, în valoare de 1,8 mii de miliarde EUR, pentru a sprijini redresarea în urma pandemiei de COVID-19 și prioritățile pe termen lung ale UE în diferite domenii de politică.</w:t>
      </w:r>
    </w:p>
    <w:p w14:paraId="62849976" w14:textId="77777777" w:rsidR="00DC4858" w:rsidRPr="002E67F9" w:rsidRDefault="00DC4858" w:rsidP="00DC4858">
      <w:pPr>
        <w:tabs>
          <w:tab w:val="decimal" w:pos="1560"/>
        </w:tabs>
        <w:spacing w:after="0" w:line="360" w:lineRule="auto"/>
        <w:ind w:firstLine="709"/>
        <w:jc w:val="both"/>
        <w:rPr>
          <w:rFonts w:ascii="Tahoma" w:hAnsi="Tahoma" w:cs="Tahoma"/>
          <w:bCs/>
          <w:iCs/>
        </w:rPr>
      </w:pPr>
      <w:r w:rsidRPr="002E67F9">
        <w:rPr>
          <w:rFonts w:ascii="Tahoma" w:hAnsi="Tahoma" w:cs="Tahoma"/>
          <w:bCs/>
          <w:iCs/>
        </w:rPr>
        <w:lastRenderedPageBreak/>
        <w:t>Viitorul buget pe termen lung va acoperi șapte domenii de cheltuieli. El va oferi cadrul pentru finanțarea a aproape 40 de programe de cheltuieli ale UE în următoarea perioadă de șapte ani.</w:t>
      </w:r>
    </w:p>
    <w:p w14:paraId="14002846" w14:textId="77777777" w:rsidR="00DC4858" w:rsidRPr="002E67F9" w:rsidRDefault="00DC4858" w:rsidP="00DC4858">
      <w:pPr>
        <w:tabs>
          <w:tab w:val="decimal" w:pos="1560"/>
        </w:tabs>
        <w:spacing w:after="0" w:line="360" w:lineRule="auto"/>
        <w:ind w:firstLine="709"/>
        <w:jc w:val="both"/>
        <w:rPr>
          <w:rFonts w:ascii="Tahoma" w:hAnsi="Tahoma" w:cs="Tahoma"/>
          <w:bCs/>
          <w:iCs/>
        </w:rPr>
      </w:pPr>
      <w:r w:rsidRPr="002E67F9">
        <w:rPr>
          <w:rFonts w:ascii="Tahoma" w:hAnsi="Tahoma" w:cs="Tahoma"/>
          <w:bCs/>
          <w:iCs/>
        </w:rPr>
        <w:t>Caracteristici principale</w:t>
      </w:r>
    </w:p>
    <w:p w14:paraId="6515C830" w14:textId="77777777" w:rsidR="00DC4858" w:rsidRPr="002E67F9" w:rsidRDefault="00DC4858" w:rsidP="00DC4858">
      <w:pPr>
        <w:tabs>
          <w:tab w:val="decimal" w:pos="1560"/>
        </w:tabs>
        <w:spacing w:after="0" w:line="360" w:lineRule="auto"/>
        <w:ind w:firstLine="709"/>
        <w:jc w:val="both"/>
        <w:rPr>
          <w:rFonts w:ascii="Tahoma" w:hAnsi="Tahoma" w:cs="Tahoma"/>
          <w:bCs/>
          <w:iCs/>
        </w:rPr>
      </w:pPr>
      <w:r w:rsidRPr="002E67F9">
        <w:rPr>
          <w:rFonts w:ascii="Tahoma" w:hAnsi="Tahoma" w:cs="Tahoma"/>
          <w:bCs/>
          <w:iCs/>
        </w:rPr>
        <w:t>În viitorul cadru financiar multianual, finanțarea UE va fi direcționată către priorități noi și către priorități consolidate, în toate domeniile de politică ale UE, inclusiv tranziția verde și cea digitală. Politica de coeziune și politica agricolă comună vor continua să beneficieze de o finanțare importantă și vor fi modernizate pentru a se asigura contribuția lor optimă la redresarea economică a Europei și la obiectivele ecologice și digitale ale UE.</w:t>
      </w:r>
    </w:p>
    <w:p w14:paraId="0FADD393" w14:textId="77777777" w:rsidR="00DC4858" w:rsidRPr="002E67F9" w:rsidRDefault="00DC4858" w:rsidP="00DC4858">
      <w:pPr>
        <w:tabs>
          <w:tab w:val="decimal" w:pos="1560"/>
        </w:tabs>
        <w:spacing w:after="0" w:line="360" w:lineRule="auto"/>
        <w:ind w:firstLine="709"/>
        <w:jc w:val="both"/>
        <w:rPr>
          <w:rFonts w:ascii="Tahoma" w:hAnsi="Tahoma" w:cs="Tahoma"/>
          <w:bCs/>
          <w:iCs/>
        </w:rPr>
      </w:pPr>
      <w:r w:rsidRPr="002E67F9">
        <w:rPr>
          <w:rFonts w:ascii="Tahoma" w:hAnsi="Tahoma" w:cs="Tahoma"/>
          <w:bCs/>
          <w:iCs/>
        </w:rPr>
        <w:t>În total, aproximativ o treime din cheltuielile UE în cadrul bugetului pe termen lung vor contribui la domenii de politică noi sau consolidate. Finanțarea în cadrul noului instrument de redresare va ajuta statele membre ale UE să combată consecințele crizei provocate de COVID-19, consolidând astfel modernizarea și reziliența.</w:t>
      </w:r>
    </w:p>
    <w:p w14:paraId="1A9A64BA" w14:textId="77777777" w:rsidR="00DC4858" w:rsidRPr="002E67F9" w:rsidRDefault="00DC4858" w:rsidP="00DC4858">
      <w:pPr>
        <w:tabs>
          <w:tab w:val="decimal" w:pos="1560"/>
        </w:tabs>
        <w:spacing w:after="0" w:line="360" w:lineRule="auto"/>
        <w:ind w:firstLine="709"/>
        <w:jc w:val="both"/>
        <w:rPr>
          <w:rFonts w:ascii="Tahoma" w:hAnsi="Tahoma" w:cs="Tahoma"/>
          <w:bCs/>
          <w:iCs/>
        </w:rPr>
      </w:pPr>
      <w:r w:rsidRPr="002E67F9">
        <w:rPr>
          <w:rFonts w:ascii="Tahoma" w:hAnsi="Tahoma" w:cs="Tahoma"/>
          <w:bCs/>
          <w:iCs/>
        </w:rPr>
        <w:t>UE va cheltui 132,8 miliarde EUR în domeniul de cheltuieli „piața unică, inovare și sectorul digital” și 377,8 miliarde EUR pentru „coeziune, reziliență și valori”. Datorită finanțării suplimentare din partea Next Generation EU, aceste cuantumuri vor crește la 143,4 miliarde EUR și, respectiv, 1 099,7 miliarde EUR, incluzând împrumuturile acordate statelor membre. O altă finanțare de 356,4 miliarde EUR va fi alocată domeniului resurselor naturale și mediului (373,9 miliarde EUR cu contribuția din partea Next Generation EU).</w:t>
      </w:r>
    </w:p>
    <w:p w14:paraId="3017017F" w14:textId="77777777" w:rsidR="00DC4858" w:rsidRPr="002E67F9" w:rsidRDefault="00DC4858" w:rsidP="00DC4858">
      <w:pPr>
        <w:tabs>
          <w:tab w:val="decimal" w:pos="1560"/>
        </w:tabs>
        <w:spacing w:after="0" w:line="360" w:lineRule="auto"/>
        <w:ind w:firstLine="709"/>
        <w:jc w:val="both"/>
        <w:rPr>
          <w:rFonts w:ascii="Tahoma" w:hAnsi="Tahoma" w:cs="Tahoma"/>
          <w:bCs/>
          <w:iCs/>
        </w:rPr>
      </w:pPr>
      <w:r w:rsidRPr="002E67F9">
        <w:rPr>
          <w:rFonts w:ascii="Tahoma" w:hAnsi="Tahoma" w:cs="Tahoma"/>
          <w:bCs/>
          <w:iCs/>
        </w:rPr>
        <w:t>Cheltuielile în domeniul migrației și al gestionării frontierelor se vor ridica la 22,7 miliarde EUR în următorii șapte ani, iar 13,2 miliarde EUR vor fi cheltuite în domeniile securității și apărării. Finanțarea pentru „vecinătate și întreaga lume” se va ridica la 98,4 miliarde EUR.</w:t>
      </w:r>
    </w:p>
    <w:p w14:paraId="7DA13B60" w14:textId="77777777" w:rsidR="00DC4858" w:rsidRPr="002E67F9" w:rsidRDefault="00DC4858" w:rsidP="00DC4858">
      <w:pPr>
        <w:tabs>
          <w:tab w:val="decimal" w:pos="1560"/>
        </w:tabs>
        <w:spacing w:after="0" w:line="360" w:lineRule="auto"/>
        <w:ind w:firstLine="709"/>
        <w:jc w:val="both"/>
        <w:rPr>
          <w:rFonts w:ascii="Tahoma" w:hAnsi="Tahoma" w:cs="Tahoma"/>
          <w:bCs/>
          <w:i/>
          <w:iCs/>
        </w:rPr>
      </w:pPr>
      <w:r w:rsidRPr="002E67F9">
        <w:rPr>
          <w:rFonts w:ascii="Tahoma" w:hAnsi="Tahoma" w:cs="Tahoma"/>
          <w:bCs/>
          <w:i/>
          <w:iCs/>
        </w:rPr>
        <w:t>Programe noi și programe consolidate</w:t>
      </w:r>
    </w:p>
    <w:p w14:paraId="2D6FD4B4" w14:textId="77777777" w:rsidR="00DC4858" w:rsidRPr="002E67F9" w:rsidRDefault="00DC4858" w:rsidP="00DC4858">
      <w:pPr>
        <w:tabs>
          <w:tab w:val="decimal" w:pos="1560"/>
        </w:tabs>
        <w:spacing w:after="0" w:line="360" w:lineRule="auto"/>
        <w:ind w:firstLine="709"/>
        <w:jc w:val="both"/>
        <w:rPr>
          <w:rFonts w:ascii="Tahoma" w:hAnsi="Tahoma" w:cs="Tahoma"/>
          <w:bCs/>
          <w:iCs/>
        </w:rPr>
      </w:pPr>
      <w:r w:rsidRPr="002E67F9">
        <w:rPr>
          <w:rFonts w:ascii="Tahoma" w:hAnsi="Tahoma" w:cs="Tahoma"/>
          <w:bCs/>
          <w:iCs/>
        </w:rPr>
        <w:t>Pentru a sprijini tranziția digitală, a fost instituit un nou program de finanțare, Europa digitală, care să promoveze implementarea și adoptarea la scară largă a unor tehnologii digitale esențiale, cum ar fi aplicații de inteligență artificială și instrumente de securitate cibernetică de ultimă generație. Componenta digitală a Mecanismului pentru interconectarea Europei va beneficia, de asemenea, de o majorare importantă a finanțării.</w:t>
      </w:r>
    </w:p>
    <w:p w14:paraId="363FB690" w14:textId="77777777" w:rsidR="00DC4858" w:rsidRPr="002E67F9" w:rsidRDefault="00DC4858" w:rsidP="00DC4858">
      <w:pPr>
        <w:tabs>
          <w:tab w:val="decimal" w:pos="1560"/>
        </w:tabs>
        <w:spacing w:after="0" w:line="360" w:lineRule="auto"/>
        <w:ind w:firstLine="709"/>
        <w:jc w:val="both"/>
        <w:rPr>
          <w:rFonts w:ascii="Tahoma" w:hAnsi="Tahoma" w:cs="Tahoma"/>
          <w:bCs/>
          <w:iCs/>
        </w:rPr>
      </w:pPr>
      <w:r w:rsidRPr="002E67F9">
        <w:rPr>
          <w:rFonts w:ascii="Tahoma" w:hAnsi="Tahoma" w:cs="Tahoma"/>
          <w:bCs/>
          <w:iCs/>
        </w:rPr>
        <w:t>Noul program „UE pentru sănătate” va oferi o bază solidă pentru acțiunile UE în domeniul sănătății ca urmare a lecțiilor învățate pe parcursul pandemiei de COVID-19.</w:t>
      </w:r>
    </w:p>
    <w:p w14:paraId="454B7C7E" w14:textId="77777777" w:rsidR="00DC4858" w:rsidRPr="002E67F9" w:rsidRDefault="00DC4858" w:rsidP="00DC4858">
      <w:pPr>
        <w:tabs>
          <w:tab w:val="decimal" w:pos="1560"/>
        </w:tabs>
        <w:spacing w:after="0" w:line="360" w:lineRule="auto"/>
        <w:ind w:firstLine="709"/>
        <w:jc w:val="both"/>
        <w:rPr>
          <w:rFonts w:ascii="Tahoma" w:hAnsi="Tahoma" w:cs="Tahoma"/>
          <w:bCs/>
          <w:iCs/>
        </w:rPr>
      </w:pPr>
      <w:r w:rsidRPr="002E67F9">
        <w:rPr>
          <w:rFonts w:ascii="Tahoma" w:hAnsi="Tahoma" w:cs="Tahoma"/>
          <w:bCs/>
          <w:iCs/>
        </w:rPr>
        <w:t>În domeniul cercetării și inovării, programul Orizont Europa va beneficia de o majorare semnificativă odată ce finanțarea pe baza Instrumentului de redresare al UE va deveni disponibilă.</w:t>
      </w:r>
    </w:p>
    <w:p w14:paraId="7BF3C0DE" w14:textId="77777777" w:rsidR="00DC4858" w:rsidRPr="002E67F9" w:rsidRDefault="00DC4858" w:rsidP="00DC4858">
      <w:pPr>
        <w:tabs>
          <w:tab w:val="decimal" w:pos="1560"/>
        </w:tabs>
        <w:spacing w:after="0" w:line="360" w:lineRule="auto"/>
        <w:ind w:firstLine="709"/>
        <w:jc w:val="both"/>
        <w:rPr>
          <w:rFonts w:ascii="Tahoma" w:hAnsi="Tahoma" w:cs="Tahoma"/>
          <w:bCs/>
          <w:iCs/>
        </w:rPr>
      </w:pPr>
      <w:r w:rsidRPr="002E67F9">
        <w:rPr>
          <w:rFonts w:ascii="Tahoma" w:hAnsi="Tahoma" w:cs="Tahoma"/>
          <w:bCs/>
          <w:iCs/>
        </w:rPr>
        <w:t xml:space="preserve">De asemenea, sprijinul pentru „migrație și gestionarea frontierelor” a fost consolidat în mod considerabil, incluzând o finanțare destinată punerii la dispoziția Agenției Europene pentru Poliția de Frontieră și Garda de Coastă, până în 2027, a unui număr de până la 10 000 de polițiști de </w:t>
      </w:r>
      <w:r w:rsidRPr="002E67F9">
        <w:rPr>
          <w:rFonts w:ascii="Tahoma" w:hAnsi="Tahoma" w:cs="Tahoma"/>
          <w:bCs/>
          <w:iCs/>
        </w:rPr>
        <w:lastRenderedPageBreak/>
        <w:t>frontieră. În domeniul securității și apărării, va fi instituit un nou Fond european de apărare pentru a promova competitivitatea, eficiența și capacitatea de inovare ale bazei tehnologice, industriale și de apărare a UE.</w:t>
      </w:r>
    </w:p>
    <w:p w14:paraId="513AEF58" w14:textId="77777777" w:rsidR="00DC4858" w:rsidRPr="002E67F9" w:rsidRDefault="00DC4858" w:rsidP="00DC4858">
      <w:pPr>
        <w:tabs>
          <w:tab w:val="decimal" w:pos="1560"/>
        </w:tabs>
        <w:spacing w:after="0" w:line="360" w:lineRule="auto"/>
        <w:ind w:firstLine="709"/>
        <w:jc w:val="both"/>
        <w:rPr>
          <w:rFonts w:ascii="Tahoma" w:hAnsi="Tahoma" w:cs="Tahoma"/>
          <w:bCs/>
          <w:iCs/>
        </w:rPr>
      </w:pPr>
      <w:r w:rsidRPr="002E67F9">
        <w:rPr>
          <w:rFonts w:ascii="Tahoma" w:hAnsi="Tahoma" w:cs="Tahoma"/>
          <w:bCs/>
          <w:iCs/>
        </w:rPr>
        <w:t>De asemenea, vor fi consolidate programele pentru tineri, cum ar fi Erasmus+ și Corpul european de solidaritate, preconizându-se că numărul participanților la programul Erasmus+ se va tripla în cursul noului cadru financiar multianual.</w:t>
      </w:r>
    </w:p>
    <w:p w14:paraId="5CFCF5FB" w14:textId="77777777" w:rsidR="00DC4858" w:rsidRPr="002E67F9" w:rsidRDefault="00DC4858" w:rsidP="00DC4858">
      <w:pPr>
        <w:tabs>
          <w:tab w:val="decimal" w:pos="1560"/>
        </w:tabs>
        <w:spacing w:after="0" w:line="360" w:lineRule="auto"/>
        <w:ind w:firstLine="709"/>
        <w:jc w:val="both"/>
        <w:rPr>
          <w:rFonts w:ascii="Tahoma" w:hAnsi="Tahoma" w:cs="Tahoma"/>
          <w:bCs/>
          <w:iCs/>
        </w:rPr>
      </w:pPr>
      <w:r w:rsidRPr="002E67F9">
        <w:rPr>
          <w:rFonts w:ascii="Tahoma" w:hAnsi="Tahoma" w:cs="Tahoma"/>
          <w:bCs/>
          <w:iCs/>
        </w:rPr>
        <w:t>Pentru a sprijini cele mai vulnerabile regiuni cu o intensitate ridicată a carbonului în tranziția lor către o economie neutră din punct de vedere climatic, se creează noul Fond pentru o tranziție justă. Acesta va primi finanțare atât din viitorul buget pe termen lung, cât și în cadrul Instrumentului de redresare al UE.</w:t>
      </w:r>
    </w:p>
    <w:p w14:paraId="6F75976A" w14:textId="77777777" w:rsidR="00DC4858" w:rsidRPr="002E67F9" w:rsidRDefault="00DC4858" w:rsidP="00DC4858">
      <w:pPr>
        <w:tabs>
          <w:tab w:val="decimal" w:pos="1560"/>
        </w:tabs>
        <w:spacing w:after="0" w:line="360" w:lineRule="auto"/>
        <w:ind w:firstLine="709"/>
        <w:jc w:val="both"/>
        <w:rPr>
          <w:rFonts w:ascii="Tahoma" w:hAnsi="Tahoma" w:cs="Tahoma"/>
          <w:bCs/>
          <w:i/>
          <w:iCs/>
        </w:rPr>
      </w:pPr>
      <w:r w:rsidRPr="002E67F9">
        <w:rPr>
          <w:rFonts w:ascii="Tahoma" w:hAnsi="Tahoma" w:cs="Tahoma"/>
          <w:bCs/>
          <w:i/>
          <w:iCs/>
        </w:rPr>
        <w:t>Etapele următoare</w:t>
      </w:r>
    </w:p>
    <w:p w14:paraId="0D3EB9AB" w14:textId="77777777" w:rsidR="00DC4858" w:rsidRPr="002E67F9" w:rsidRDefault="00DC4858" w:rsidP="00DC4858">
      <w:pPr>
        <w:tabs>
          <w:tab w:val="decimal" w:pos="1560"/>
        </w:tabs>
        <w:spacing w:after="0" w:line="360" w:lineRule="auto"/>
        <w:ind w:firstLine="709"/>
        <w:jc w:val="both"/>
        <w:rPr>
          <w:rFonts w:ascii="Tahoma" w:hAnsi="Tahoma" w:cs="Tahoma"/>
          <w:bCs/>
          <w:iCs/>
        </w:rPr>
      </w:pPr>
      <w:r w:rsidRPr="002E67F9">
        <w:rPr>
          <w:rFonts w:ascii="Tahoma" w:hAnsi="Tahoma" w:cs="Tahoma"/>
          <w:bCs/>
          <w:iCs/>
        </w:rPr>
        <w:t>Se așteaptă ca majoritatea programelor sectoriale de finanțare ale UE să fie adoptate în prima parte a anului 2021, urmând să se aplice retroactiv de la începutul anului 2021.</w:t>
      </w:r>
    </w:p>
    <w:p w14:paraId="3A6587D9" w14:textId="77777777" w:rsidR="00DC4858" w:rsidRPr="002E67F9" w:rsidRDefault="00DC4858" w:rsidP="00DC4858">
      <w:pPr>
        <w:tabs>
          <w:tab w:val="decimal" w:pos="1560"/>
        </w:tabs>
        <w:spacing w:after="0" w:line="360" w:lineRule="auto"/>
        <w:ind w:firstLine="709"/>
        <w:jc w:val="both"/>
        <w:rPr>
          <w:rFonts w:ascii="Tahoma" w:hAnsi="Tahoma" w:cs="Tahoma"/>
          <w:bCs/>
          <w:iCs/>
        </w:rPr>
      </w:pPr>
      <w:r w:rsidRPr="002E67F9">
        <w:rPr>
          <w:rFonts w:ascii="Tahoma" w:hAnsi="Tahoma" w:cs="Tahoma"/>
          <w:bCs/>
          <w:iCs/>
        </w:rPr>
        <w:t>Pentru punerea în aplicare a instrumentului de redresare Next Generation EU, Decizia privind resursele proprii ale UE va trebui să fie aprobată în toate statele membre în conformitate cu cerințele lor constituționale. În temeiul acestei decizii, Comisia va fi autorizată în mod excepțional să împrumute de pe piețele de capital un cuantum de până la 750 de miliarde EUR la prețurile din 2018 pentru a contracara consecințele crizei provocate de COVID-19.</w:t>
      </w:r>
    </w:p>
    <w:p w14:paraId="6419688C" w14:textId="77777777" w:rsidR="00DC4858" w:rsidRPr="002E67F9" w:rsidRDefault="00DC4858" w:rsidP="00DC4858">
      <w:pPr>
        <w:tabs>
          <w:tab w:val="decimal" w:pos="1560"/>
        </w:tabs>
        <w:spacing w:after="0" w:line="360" w:lineRule="auto"/>
        <w:ind w:firstLine="709"/>
        <w:jc w:val="both"/>
        <w:rPr>
          <w:rFonts w:ascii="Tahoma" w:hAnsi="Tahoma" w:cs="Tahoma"/>
          <w:bCs/>
          <w:iCs/>
        </w:rPr>
      </w:pPr>
      <w:r w:rsidRPr="002E67F9">
        <w:rPr>
          <w:rFonts w:ascii="Tahoma" w:hAnsi="Tahoma" w:cs="Tahoma"/>
          <w:bCs/>
          <w:iCs/>
        </w:rPr>
        <w:t>Cea mai mare parte a acestei finanțări va fi direcționată prin intermediul Mecanismului de redresare și reziliență, în valoare de 672,5 miliarde EUR, care va sprijini prin granturi și împrumuturi investițiile publice și reformele din statele membre, ajutându-le să facă față impactului economic și social al pandemiei de COVID-19, precum și dificultăților aferente tranziției verzi și celei digitale.</w:t>
      </w:r>
    </w:p>
    <w:p w14:paraId="6390FBAF" w14:textId="77777777" w:rsidR="00404957" w:rsidRPr="002E67F9" w:rsidRDefault="00404957" w:rsidP="006C2AC2">
      <w:pPr>
        <w:tabs>
          <w:tab w:val="decimal" w:pos="1560"/>
        </w:tabs>
        <w:spacing w:after="0" w:line="360" w:lineRule="auto"/>
        <w:jc w:val="both"/>
        <w:rPr>
          <w:rFonts w:ascii="Tahoma" w:hAnsi="Tahoma" w:cs="Tahoma"/>
          <w:spacing w:val="8"/>
        </w:rPr>
      </w:pPr>
    </w:p>
    <w:p w14:paraId="1716821C" w14:textId="77777777" w:rsidR="006C2AC2" w:rsidRPr="002E67F9" w:rsidRDefault="006C2AC2" w:rsidP="006C2AC2">
      <w:pPr>
        <w:spacing w:after="0" w:line="360" w:lineRule="auto"/>
        <w:ind w:left="648"/>
        <w:jc w:val="both"/>
        <w:rPr>
          <w:rFonts w:ascii="Tahoma" w:eastAsia="Calibri" w:hAnsi="Tahoma" w:cs="Tahoma"/>
          <w:b/>
          <w:i/>
          <w:spacing w:val="-1"/>
          <w:sz w:val="24"/>
          <w:szCs w:val="24"/>
        </w:rPr>
      </w:pPr>
      <w:r w:rsidRPr="002E67F9">
        <w:rPr>
          <w:rFonts w:ascii="Tahoma" w:eastAsia="Calibri" w:hAnsi="Tahoma" w:cs="Tahoma"/>
          <w:b/>
          <w:i/>
          <w:spacing w:val="-1"/>
          <w:sz w:val="24"/>
          <w:szCs w:val="24"/>
        </w:rPr>
        <w:t>Arhitectura programelor Operaționale</w:t>
      </w:r>
    </w:p>
    <w:p w14:paraId="558A336D" w14:textId="77777777" w:rsidR="006C2AC2" w:rsidRPr="002E67F9" w:rsidRDefault="006C2AC2" w:rsidP="006C2AC2">
      <w:pPr>
        <w:spacing w:after="0" w:line="360" w:lineRule="auto"/>
        <w:ind w:firstLine="648"/>
        <w:jc w:val="both"/>
        <w:rPr>
          <w:rFonts w:ascii="Tahoma" w:eastAsia="Calibri" w:hAnsi="Tahoma" w:cs="Tahoma"/>
          <w:spacing w:val="7"/>
        </w:rPr>
      </w:pPr>
      <w:r w:rsidRPr="002E67F9">
        <w:rPr>
          <w:rFonts w:ascii="Tahoma" w:eastAsia="Calibri" w:hAnsi="Tahoma" w:cs="Tahoma"/>
          <w:spacing w:val="7"/>
        </w:rPr>
        <w:t xml:space="preserve">Principalele coordonate ale Politicii de coeziune pentru perioada 2021-2027 sunt trasate de următoarele elemente: </w:t>
      </w:r>
    </w:p>
    <w:p w14:paraId="31E3D2D6" w14:textId="77777777" w:rsidR="006C2AC2" w:rsidRPr="002E67F9" w:rsidRDefault="006C2AC2" w:rsidP="006C2AC2">
      <w:pPr>
        <w:spacing w:after="0" w:line="360" w:lineRule="auto"/>
        <w:ind w:firstLine="648"/>
        <w:jc w:val="both"/>
        <w:rPr>
          <w:rFonts w:ascii="Tahoma" w:eastAsia="Calibri" w:hAnsi="Tahoma" w:cs="Tahoma"/>
          <w:spacing w:val="7"/>
        </w:rPr>
      </w:pPr>
      <w:r w:rsidRPr="002E67F9">
        <w:rPr>
          <w:rFonts w:ascii="Tahoma" w:eastAsia="Calibri" w:hAnsi="Tahoma" w:cs="Tahoma"/>
          <w:spacing w:val="7"/>
        </w:rPr>
        <w:t>- menținerea actualei arhitecturi generale a politicii de coeziune, respectiv orientarea pe cele două mari obiective - Investiții pentru creștere și locuri de muncă și Cooperare teritorială, cele trei categorii de regiuni – regiuni mai slab dezvoltate, regiuni în tranziție și regiuni mai dezvoltate cu accent pe regiunile și statele mai puțin dezvoltate.</w:t>
      </w:r>
    </w:p>
    <w:p w14:paraId="0C1C2759" w14:textId="77777777" w:rsidR="006C2AC2" w:rsidRPr="002E67F9" w:rsidRDefault="006C2AC2" w:rsidP="006C2AC2">
      <w:pPr>
        <w:spacing w:after="0" w:line="360" w:lineRule="auto"/>
        <w:ind w:firstLine="648"/>
        <w:jc w:val="both"/>
        <w:rPr>
          <w:rFonts w:ascii="Tahoma" w:eastAsia="Calibri" w:hAnsi="Tahoma" w:cs="Tahoma"/>
          <w:spacing w:val="7"/>
        </w:rPr>
      </w:pPr>
      <w:r w:rsidRPr="002E67F9">
        <w:rPr>
          <w:rFonts w:ascii="Tahoma" w:eastAsia="Calibri" w:hAnsi="Tahoma" w:cs="Tahoma"/>
          <w:spacing w:val="7"/>
        </w:rPr>
        <w:t>- reducerea numărului obiectivelor politice care stau la baza politicii de coeziune post-2020, la 5 (față de 11 în prezent), după cum urmează:</w:t>
      </w:r>
    </w:p>
    <w:p w14:paraId="2F1E3F60" w14:textId="77777777" w:rsidR="006C2AC2" w:rsidRPr="002E67F9" w:rsidRDefault="006C2AC2" w:rsidP="006C2AC2">
      <w:pPr>
        <w:spacing w:after="0" w:line="360" w:lineRule="auto"/>
        <w:ind w:firstLine="648"/>
        <w:jc w:val="both"/>
        <w:rPr>
          <w:rFonts w:ascii="Tahoma" w:eastAsia="Calibri" w:hAnsi="Tahoma" w:cs="Tahoma"/>
          <w:spacing w:val="7"/>
        </w:rPr>
      </w:pPr>
      <w:r w:rsidRPr="002E67F9">
        <w:rPr>
          <w:rFonts w:ascii="Tahoma" w:eastAsia="Calibri" w:hAnsi="Tahoma" w:cs="Tahoma"/>
          <w:spacing w:val="7"/>
        </w:rPr>
        <w:t>- o Europă mai inteligentă, prin inovare, digitalizare, transformare economică și sprijin pentru întreprinderile mici și mijlocii;</w:t>
      </w:r>
    </w:p>
    <w:p w14:paraId="367208A3" w14:textId="77777777" w:rsidR="006C2AC2" w:rsidRPr="002E67F9" w:rsidRDefault="006C2AC2" w:rsidP="006C2AC2">
      <w:pPr>
        <w:spacing w:after="0" w:line="360" w:lineRule="auto"/>
        <w:ind w:firstLine="648"/>
        <w:jc w:val="both"/>
        <w:rPr>
          <w:rFonts w:ascii="Tahoma" w:eastAsia="Calibri" w:hAnsi="Tahoma" w:cs="Tahoma"/>
          <w:spacing w:val="7"/>
        </w:rPr>
      </w:pPr>
      <w:r w:rsidRPr="002E67F9">
        <w:rPr>
          <w:rFonts w:ascii="Tahoma" w:eastAsia="Calibri" w:hAnsi="Tahoma" w:cs="Tahoma"/>
          <w:spacing w:val="7"/>
        </w:rPr>
        <w:lastRenderedPageBreak/>
        <w:t>- o Europă mai ecologică și fără emisii de gaze cu efect de seră, care pune în aplicare Acordul de la Paris și investește în tranziția în domeniul energiei, energiile regenerabile și lupta împotriva schimbărilor climatice;</w:t>
      </w:r>
    </w:p>
    <w:p w14:paraId="4FC228FC" w14:textId="77777777" w:rsidR="006C2AC2" w:rsidRPr="002E67F9" w:rsidRDefault="006C2AC2" w:rsidP="006C2AC2">
      <w:pPr>
        <w:spacing w:after="0" w:line="360" w:lineRule="auto"/>
        <w:ind w:firstLine="648"/>
        <w:jc w:val="both"/>
        <w:rPr>
          <w:rFonts w:ascii="Tahoma" w:eastAsia="Calibri" w:hAnsi="Tahoma" w:cs="Tahoma"/>
          <w:spacing w:val="7"/>
        </w:rPr>
      </w:pPr>
      <w:r w:rsidRPr="002E67F9">
        <w:rPr>
          <w:rFonts w:ascii="Tahoma" w:eastAsia="Calibri" w:hAnsi="Tahoma" w:cs="Tahoma"/>
          <w:spacing w:val="7"/>
        </w:rPr>
        <w:t>- o Europă mai conectată, cu rețele strategice de transport și rețele digitale;</w:t>
      </w:r>
    </w:p>
    <w:p w14:paraId="66AB283B" w14:textId="77777777" w:rsidR="006C2AC2" w:rsidRPr="002E67F9" w:rsidRDefault="006C2AC2" w:rsidP="006C2AC2">
      <w:pPr>
        <w:spacing w:after="0" w:line="360" w:lineRule="auto"/>
        <w:ind w:firstLine="648"/>
        <w:jc w:val="both"/>
        <w:rPr>
          <w:rFonts w:ascii="Tahoma" w:eastAsia="Calibri" w:hAnsi="Tahoma" w:cs="Tahoma"/>
          <w:spacing w:val="7"/>
        </w:rPr>
      </w:pPr>
      <w:r w:rsidRPr="002E67F9">
        <w:rPr>
          <w:rFonts w:ascii="Tahoma" w:eastAsia="Calibri" w:hAnsi="Tahoma" w:cs="Tahoma"/>
          <w:spacing w:val="7"/>
        </w:rPr>
        <w:t>- o Europă mai socială, care să ofere pilonul european al drepturilor sociale și să sprijine calitatea ocupării forței de muncă, educație, competențe, incluziune socială și acces egal la asistență medicală;</w:t>
      </w:r>
    </w:p>
    <w:p w14:paraId="4F3353B9" w14:textId="77777777" w:rsidR="006C2AC2" w:rsidRPr="002E67F9" w:rsidRDefault="006C2AC2" w:rsidP="006C2AC2">
      <w:pPr>
        <w:spacing w:after="0" w:line="360" w:lineRule="auto"/>
        <w:ind w:firstLine="648"/>
        <w:jc w:val="both"/>
        <w:rPr>
          <w:rFonts w:ascii="Tahoma" w:eastAsia="Calibri" w:hAnsi="Tahoma" w:cs="Tahoma"/>
          <w:spacing w:val="7"/>
        </w:rPr>
      </w:pPr>
      <w:r w:rsidRPr="002E67F9">
        <w:rPr>
          <w:rFonts w:ascii="Tahoma" w:eastAsia="Calibri" w:hAnsi="Tahoma" w:cs="Tahoma"/>
          <w:spacing w:val="7"/>
        </w:rPr>
        <w:t>- o Europă mai aproape de cetățeni, prin sprijinirea strategiilor locale de dezvoltare și a dezvoltării urbane durabile în UE.</w:t>
      </w:r>
    </w:p>
    <w:p w14:paraId="7F1FB672" w14:textId="77777777" w:rsidR="006C2AC2" w:rsidRPr="002E67F9" w:rsidRDefault="006C2AC2" w:rsidP="006C2AC2">
      <w:pPr>
        <w:spacing w:after="0" w:line="360" w:lineRule="auto"/>
        <w:ind w:firstLine="648"/>
        <w:jc w:val="both"/>
        <w:rPr>
          <w:rFonts w:ascii="Tahoma" w:eastAsia="Calibri" w:hAnsi="Tahoma" w:cs="Tahoma"/>
          <w:spacing w:val="7"/>
        </w:rPr>
      </w:pPr>
      <w:r w:rsidRPr="002E67F9">
        <w:rPr>
          <w:rFonts w:ascii="Tahoma" w:eastAsia="Calibri" w:hAnsi="Tahoma" w:cs="Tahoma"/>
          <w:spacing w:val="7"/>
        </w:rPr>
        <w:t>- o orientare mai puternică a condiționalităților (redenumite enabling conditions - fostele condiționalități ex-ante) pe obiectivele politice, dar și o întărire a aplicării acestora, condiționalități urmând să fie îndeplinite pe tot parcursul perioadei de programare și nu doar la debutul acesteia. coordonarea măsurilor finanțate în cadrul Politicii de coeziune cu Recomandările Specifice de Țară din cadrul Semestrului European.</w:t>
      </w:r>
    </w:p>
    <w:p w14:paraId="7EA7363C" w14:textId="77777777" w:rsidR="006C2AC2" w:rsidRPr="002E67F9" w:rsidRDefault="006C2AC2" w:rsidP="006C2AC2">
      <w:pPr>
        <w:spacing w:after="0" w:line="360" w:lineRule="auto"/>
        <w:ind w:firstLine="648"/>
        <w:jc w:val="both"/>
        <w:rPr>
          <w:rFonts w:ascii="Tahoma" w:eastAsia="Calibri" w:hAnsi="Tahoma" w:cs="Tahoma"/>
          <w:spacing w:val="7"/>
        </w:rPr>
      </w:pPr>
      <w:r w:rsidRPr="002E67F9">
        <w:rPr>
          <w:rFonts w:ascii="Tahoma" w:eastAsia="Calibri" w:hAnsi="Tahoma" w:cs="Tahoma"/>
          <w:spacing w:val="7"/>
        </w:rPr>
        <w:t>- prevederile privind concentrarea tematică sunt menținute și conduc la orientarea unei ponderi ridicate a resurselor din Fondul European pentru Dezvoltare Regională/FEDR și Fondul de Coeziune/FC pentru atingerea priorităților ce țin de o Europă mai inteligentă și o Europă mai ecologică. În ceea ce privește Fondul Social European/FSE, o pondere mai importantă a alocării trebuie direcționată pentru incluziune socială și sprijinul pentru tinerii care nu au un loc de muncă.</w:t>
      </w:r>
    </w:p>
    <w:p w14:paraId="6FD8A1B1" w14:textId="77777777" w:rsidR="006C2AC2" w:rsidRPr="002E67F9" w:rsidRDefault="006C2AC2" w:rsidP="006C2AC2">
      <w:pPr>
        <w:spacing w:after="0" w:line="360" w:lineRule="auto"/>
        <w:ind w:firstLine="648"/>
        <w:jc w:val="both"/>
        <w:rPr>
          <w:rFonts w:ascii="Tahoma" w:eastAsia="Calibri" w:hAnsi="Tahoma" w:cs="Tahoma"/>
          <w:spacing w:val="7"/>
        </w:rPr>
      </w:pPr>
      <w:r w:rsidRPr="002E67F9">
        <w:rPr>
          <w:rFonts w:ascii="Tahoma" w:eastAsia="Calibri" w:hAnsi="Tahoma" w:cs="Tahoma"/>
          <w:spacing w:val="7"/>
        </w:rPr>
        <w:t>- procesul de programare, conținutul Acordului de Parteneriat și al programelor urmând a fi mai simplu și cu un caracter strategic consolidat.</w:t>
      </w:r>
    </w:p>
    <w:p w14:paraId="64BFF3EB" w14:textId="77777777" w:rsidR="006C2AC2" w:rsidRPr="002E67F9" w:rsidRDefault="006C2AC2" w:rsidP="006C2AC2">
      <w:pPr>
        <w:spacing w:after="0" w:line="360" w:lineRule="auto"/>
        <w:ind w:firstLine="648"/>
        <w:jc w:val="both"/>
        <w:rPr>
          <w:rFonts w:ascii="Tahoma" w:eastAsia="Calibri" w:hAnsi="Tahoma" w:cs="Tahoma"/>
          <w:spacing w:val="7"/>
        </w:rPr>
      </w:pPr>
      <w:r w:rsidRPr="002E67F9">
        <w:rPr>
          <w:rFonts w:ascii="Tahoma" w:eastAsia="Calibri" w:hAnsi="Tahoma" w:cs="Tahoma"/>
          <w:spacing w:val="7"/>
        </w:rPr>
        <w:t>În ceea ce privește alocarea pentru politica de coeziune, se remarcă o reducere a acesteia în ansamblul bugetului UE comparativ cu actuala perioadă. PIB/capita rămâne principalul indicator în stabilirea cheii de alocare la nivel național, alături de o serie de criterii adiționale, legate de provocările curente - piața muncii, educație și demografie, emisiile de CO2 și migrație.</w:t>
      </w:r>
    </w:p>
    <w:p w14:paraId="32FD5883" w14:textId="77777777" w:rsidR="006C2AC2" w:rsidRPr="002E67F9" w:rsidRDefault="006C2AC2" w:rsidP="006C2AC2">
      <w:pPr>
        <w:spacing w:after="0" w:line="360" w:lineRule="auto"/>
        <w:ind w:firstLine="648"/>
        <w:jc w:val="both"/>
        <w:rPr>
          <w:rFonts w:ascii="Tahoma" w:eastAsia="Calibri" w:hAnsi="Tahoma" w:cs="Tahoma"/>
          <w:spacing w:val="7"/>
        </w:rPr>
      </w:pPr>
      <w:r w:rsidRPr="002E67F9">
        <w:rPr>
          <w:rFonts w:ascii="Tahoma" w:eastAsia="Calibri" w:hAnsi="Tahoma" w:cs="Tahoma"/>
          <w:spacing w:val="7"/>
        </w:rPr>
        <w:t>Noile propuneri de regulamente includ, totodată, dispoziții care fac posibil transferul voluntar de resurse înspre instrumentul InvestEU, pentru a beneficia de un mecanism de garanție bugetară la nivelul UE.</w:t>
      </w:r>
    </w:p>
    <w:p w14:paraId="3C3960C6" w14:textId="77777777" w:rsidR="006C2AC2" w:rsidRPr="002E67F9" w:rsidRDefault="006C2AC2" w:rsidP="006C2AC2">
      <w:pPr>
        <w:spacing w:after="0" w:line="360" w:lineRule="auto"/>
        <w:ind w:firstLine="648"/>
        <w:jc w:val="both"/>
        <w:rPr>
          <w:rFonts w:ascii="Tahoma" w:eastAsia="Calibri" w:hAnsi="Tahoma" w:cs="Tahoma"/>
          <w:spacing w:val="7"/>
        </w:rPr>
      </w:pPr>
      <w:r w:rsidRPr="002E67F9">
        <w:rPr>
          <w:rFonts w:ascii="Tahoma" w:eastAsia="Calibri" w:hAnsi="Tahoma" w:cs="Tahoma"/>
          <w:spacing w:val="7"/>
        </w:rPr>
        <w:t xml:space="preserve">Aspectele financiare, inclusiv cele legate de stabilirea anvelopei totale, dar și a anvelopelor naționale (nivelul și criteriile de alocare a fondurilor, clasificarea regiunilor, elemente de flexibilitate și concentrare tematică, condițiile generale de implementare, prefinanțare și dezangajare) au fost agreate prin acordul politic asupra Cadrului Financiar Multianual 2021-2027 obținut la Consiliul European din 17-21 iulie 2020. În prima jumătate </w:t>
      </w:r>
      <w:r w:rsidRPr="002E67F9">
        <w:rPr>
          <w:rFonts w:ascii="Tahoma" w:eastAsia="Calibri" w:hAnsi="Tahoma" w:cs="Tahoma"/>
          <w:spacing w:val="7"/>
        </w:rPr>
        <w:lastRenderedPageBreak/>
        <w:t>a anului 2021 propunerile legislative care reglementează operaționalizarea Politicii de coeziune vor fi adoptate, procesul de implementare urmând să debuteze în cel mai scurt timp după adoptare, în funcție de cadrarea de la nivelul statelor membre.</w:t>
      </w:r>
    </w:p>
    <w:p w14:paraId="004254D7" w14:textId="77777777" w:rsidR="006C2AC2" w:rsidRPr="002E67F9" w:rsidRDefault="006C2AC2" w:rsidP="006C2AC2">
      <w:pPr>
        <w:spacing w:after="0" w:line="360" w:lineRule="auto"/>
        <w:ind w:firstLine="648"/>
        <w:jc w:val="both"/>
        <w:rPr>
          <w:rFonts w:ascii="Tahoma" w:eastAsia="Calibri" w:hAnsi="Tahoma" w:cs="Tahoma"/>
          <w:spacing w:val="7"/>
        </w:rPr>
      </w:pPr>
      <w:r w:rsidRPr="002E67F9">
        <w:rPr>
          <w:rFonts w:ascii="Tahoma" w:eastAsia="Calibri" w:hAnsi="Tahoma" w:cs="Tahoma"/>
          <w:spacing w:val="7"/>
        </w:rPr>
        <w:t>Obiectivele politicii de coeziune vor fi realizate prin intermediul a 9 programe operaţionale (PO):</w:t>
      </w:r>
    </w:p>
    <w:p w14:paraId="0BBD6578" w14:textId="77777777" w:rsidR="006C2AC2" w:rsidRPr="002E67F9" w:rsidRDefault="006C2AC2" w:rsidP="006C2AC2">
      <w:pPr>
        <w:spacing w:after="0" w:line="360" w:lineRule="auto"/>
        <w:ind w:right="142"/>
        <w:rPr>
          <w:rFonts w:ascii="Tahoma" w:eastAsia="Calibri" w:hAnsi="Tahoma" w:cs="Tahoma"/>
          <w:spacing w:val="7"/>
        </w:rPr>
      </w:pPr>
      <w:r w:rsidRPr="002E67F9">
        <w:rPr>
          <w:rFonts w:ascii="Tahoma" w:eastAsia="Calibri" w:hAnsi="Tahoma" w:cs="Tahoma"/>
          <w:spacing w:val="7"/>
        </w:rPr>
        <w:t>- Programul Operațional Sănătate</w:t>
      </w:r>
    </w:p>
    <w:p w14:paraId="7BEA6A42" w14:textId="77777777" w:rsidR="006C2AC2" w:rsidRPr="002E67F9" w:rsidRDefault="006C2AC2" w:rsidP="006C2AC2">
      <w:pPr>
        <w:spacing w:after="0" w:line="360" w:lineRule="auto"/>
        <w:ind w:right="142"/>
        <w:rPr>
          <w:rFonts w:ascii="Tahoma" w:eastAsia="Calibri" w:hAnsi="Tahoma" w:cs="Tahoma"/>
          <w:spacing w:val="7"/>
        </w:rPr>
      </w:pPr>
      <w:r w:rsidRPr="002E67F9">
        <w:rPr>
          <w:rFonts w:ascii="Tahoma" w:eastAsia="Calibri" w:hAnsi="Tahoma" w:cs="Tahoma"/>
          <w:spacing w:val="7"/>
        </w:rPr>
        <w:t>- Programul Operațional Incluziune și Demnitate Socială</w:t>
      </w:r>
    </w:p>
    <w:p w14:paraId="6AFB60FF" w14:textId="77777777" w:rsidR="006C2AC2" w:rsidRPr="002E67F9" w:rsidRDefault="006C2AC2" w:rsidP="006C2AC2">
      <w:pPr>
        <w:spacing w:after="0" w:line="360" w:lineRule="auto"/>
        <w:ind w:right="142"/>
        <w:rPr>
          <w:rFonts w:ascii="Tahoma" w:eastAsia="Calibri" w:hAnsi="Tahoma" w:cs="Tahoma"/>
          <w:spacing w:val="7"/>
        </w:rPr>
      </w:pPr>
      <w:r w:rsidRPr="002E67F9">
        <w:rPr>
          <w:rFonts w:ascii="Tahoma" w:eastAsia="Calibri" w:hAnsi="Tahoma" w:cs="Tahoma"/>
          <w:spacing w:val="7"/>
        </w:rPr>
        <w:t>- Programul Operațional Educație și Ocupare</w:t>
      </w:r>
    </w:p>
    <w:p w14:paraId="48C51172" w14:textId="77777777" w:rsidR="006C2AC2" w:rsidRPr="002E67F9" w:rsidRDefault="006C2AC2" w:rsidP="006C2AC2">
      <w:pPr>
        <w:spacing w:after="0" w:line="360" w:lineRule="auto"/>
        <w:ind w:right="142"/>
        <w:rPr>
          <w:rFonts w:ascii="Tahoma" w:eastAsia="Calibri" w:hAnsi="Tahoma" w:cs="Tahoma"/>
          <w:spacing w:val="7"/>
        </w:rPr>
      </w:pPr>
      <w:r w:rsidRPr="002E67F9">
        <w:rPr>
          <w:rFonts w:ascii="Tahoma" w:eastAsia="Calibri" w:hAnsi="Tahoma" w:cs="Tahoma"/>
          <w:spacing w:val="7"/>
        </w:rPr>
        <w:t>- Programul Operațional Dezvoltare Durabilă</w:t>
      </w:r>
    </w:p>
    <w:p w14:paraId="4B3B112A" w14:textId="77777777" w:rsidR="006C2AC2" w:rsidRPr="002E67F9" w:rsidRDefault="006C2AC2" w:rsidP="006C2AC2">
      <w:pPr>
        <w:spacing w:after="0" w:line="360" w:lineRule="auto"/>
        <w:ind w:right="142"/>
        <w:rPr>
          <w:rFonts w:ascii="Tahoma" w:eastAsia="Calibri" w:hAnsi="Tahoma" w:cs="Tahoma"/>
          <w:spacing w:val="7"/>
        </w:rPr>
      </w:pPr>
      <w:r w:rsidRPr="002E67F9">
        <w:rPr>
          <w:rFonts w:ascii="Tahoma" w:eastAsia="Calibri" w:hAnsi="Tahoma" w:cs="Tahoma"/>
          <w:spacing w:val="7"/>
        </w:rPr>
        <w:t>- Programul Operațional Asistență Tehnică</w:t>
      </w:r>
    </w:p>
    <w:p w14:paraId="340E4E6D" w14:textId="77777777" w:rsidR="006C2AC2" w:rsidRPr="002E67F9" w:rsidRDefault="006C2AC2" w:rsidP="006C2AC2">
      <w:pPr>
        <w:spacing w:after="0" w:line="360" w:lineRule="auto"/>
        <w:ind w:right="142"/>
        <w:rPr>
          <w:rFonts w:ascii="Tahoma" w:eastAsia="Calibri" w:hAnsi="Tahoma" w:cs="Tahoma"/>
          <w:spacing w:val="7"/>
        </w:rPr>
      </w:pPr>
      <w:r w:rsidRPr="002E67F9">
        <w:rPr>
          <w:rFonts w:ascii="Tahoma" w:eastAsia="Calibri" w:hAnsi="Tahoma" w:cs="Tahoma"/>
          <w:spacing w:val="7"/>
        </w:rPr>
        <w:t>- Program Operațional Tranziție Justă</w:t>
      </w:r>
    </w:p>
    <w:p w14:paraId="23E38118" w14:textId="77777777" w:rsidR="006C2AC2" w:rsidRPr="002E67F9" w:rsidRDefault="006C2AC2" w:rsidP="006C2AC2">
      <w:pPr>
        <w:spacing w:after="0" w:line="360" w:lineRule="auto"/>
        <w:ind w:right="142"/>
        <w:rPr>
          <w:rFonts w:ascii="Tahoma" w:eastAsia="Calibri" w:hAnsi="Tahoma" w:cs="Tahoma"/>
          <w:spacing w:val="7"/>
        </w:rPr>
      </w:pPr>
      <w:r w:rsidRPr="002E67F9">
        <w:rPr>
          <w:rFonts w:ascii="Tahoma" w:eastAsia="Calibri" w:hAnsi="Tahoma" w:cs="Tahoma"/>
          <w:spacing w:val="7"/>
        </w:rPr>
        <w:t>- Program Operațional Transport</w:t>
      </w:r>
    </w:p>
    <w:p w14:paraId="69DC32DC" w14:textId="77777777" w:rsidR="006C2AC2" w:rsidRPr="002E67F9" w:rsidRDefault="006C2AC2" w:rsidP="006C2AC2">
      <w:pPr>
        <w:spacing w:after="0" w:line="360" w:lineRule="auto"/>
        <w:ind w:right="142"/>
        <w:rPr>
          <w:rFonts w:ascii="Tahoma" w:eastAsia="Calibri" w:hAnsi="Tahoma" w:cs="Tahoma"/>
          <w:spacing w:val="7"/>
        </w:rPr>
      </w:pPr>
      <w:r w:rsidRPr="002E67F9">
        <w:rPr>
          <w:rFonts w:ascii="Tahoma" w:eastAsia="Calibri" w:hAnsi="Tahoma" w:cs="Tahoma"/>
          <w:spacing w:val="7"/>
        </w:rPr>
        <w:t>- Program Operațional Regional</w:t>
      </w:r>
    </w:p>
    <w:p w14:paraId="3F980427" w14:textId="77777777" w:rsidR="006C2AC2" w:rsidRPr="002E67F9" w:rsidRDefault="006C2AC2" w:rsidP="006C2AC2">
      <w:pPr>
        <w:spacing w:after="0" w:line="360" w:lineRule="auto"/>
        <w:ind w:right="142"/>
        <w:rPr>
          <w:rFonts w:ascii="Tahoma" w:eastAsia="Calibri" w:hAnsi="Tahoma" w:cs="Tahoma"/>
          <w:spacing w:val="7"/>
        </w:rPr>
      </w:pPr>
      <w:r w:rsidRPr="002E67F9">
        <w:rPr>
          <w:rFonts w:ascii="Tahoma" w:eastAsia="Calibri" w:hAnsi="Tahoma" w:cs="Tahoma"/>
          <w:spacing w:val="7"/>
        </w:rPr>
        <w:t>- Program Operațional Creștere Inteligentă, Digitalizare și Instrumente Financiare</w:t>
      </w:r>
    </w:p>
    <w:p w14:paraId="5F5A4868" w14:textId="78C43CA7" w:rsidR="0070035C" w:rsidRPr="00401A89" w:rsidRDefault="0070035C" w:rsidP="00E13D2A">
      <w:pPr>
        <w:spacing w:before="396" w:after="0" w:line="360" w:lineRule="auto"/>
        <w:ind w:right="142"/>
        <w:jc w:val="center"/>
        <w:rPr>
          <w:rFonts w:ascii="Tahoma" w:hAnsi="Tahoma" w:cs="Tahoma"/>
          <w:b/>
          <w:color w:val="000000"/>
          <w:sz w:val="28"/>
          <w:szCs w:val="28"/>
        </w:rPr>
      </w:pPr>
      <w:r w:rsidRPr="00401A89">
        <w:rPr>
          <w:rFonts w:ascii="Tahoma" w:hAnsi="Tahoma" w:cs="Tahoma"/>
          <w:b/>
          <w:color w:val="000000"/>
          <w:sz w:val="28"/>
          <w:szCs w:val="28"/>
        </w:rPr>
        <w:t>Planul de Dezvoltare Regională 20</w:t>
      </w:r>
      <w:r w:rsidR="005A2511" w:rsidRPr="00401A89">
        <w:rPr>
          <w:rFonts w:ascii="Tahoma" w:hAnsi="Tahoma" w:cs="Tahoma"/>
          <w:b/>
          <w:color w:val="000000"/>
          <w:sz w:val="28"/>
          <w:szCs w:val="28"/>
        </w:rPr>
        <w:t>21</w:t>
      </w:r>
      <w:r w:rsidRPr="00401A89">
        <w:rPr>
          <w:rFonts w:ascii="Tahoma" w:hAnsi="Tahoma" w:cs="Tahoma"/>
          <w:b/>
          <w:color w:val="000000"/>
          <w:sz w:val="28"/>
          <w:szCs w:val="28"/>
        </w:rPr>
        <w:t>-20</w:t>
      </w:r>
      <w:r w:rsidR="005A2511" w:rsidRPr="00401A89">
        <w:rPr>
          <w:rFonts w:ascii="Tahoma" w:hAnsi="Tahoma" w:cs="Tahoma"/>
          <w:b/>
          <w:color w:val="000000"/>
          <w:sz w:val="28"/>
          <w:szCs w:val="28"/>
        </w:rPr>
        <w:t>27</w:t>
      </w:r>
    </w:p>
    <w:p w14:paraId="661A91A6" w14:textId="08590D9F" w:rsidR="00597CFC" w:rsidRPr="00401A89" w:rsidRDefault="0070035C" w:rsidP="00404957">
      <w:pPr>
        <w:spacing w:after="0" w:line="360" w:lineRule="auto"/>
        <w:ind w:firstLine="708"/>
        <w:jc w:val="both"/>
        <w:rPr>
          <w:rFonts w:ascii="Tahoma" w:hAnsi="Tahoma" w:cs="Tahoma"/>
          <w:color w:val="000000"/>
          <w:spacing w:val="4"/>
        </w:rPr>
      </w:pPr>
      <w:r w:rsidRPr="00401A89">
        <w:rPr>
          <w:rFonts w:ascii="Tahoma" w:hAnsi="Tahoma" w:cs="Tahoma"/>
          <w:color w:val="000000"/>
          <w:spacing w:val="4"/>
        </w:rPr>
        <w:t>Agenţia pentru Dezvoltare Regională deţine un rol</w:t>
      </w:r>
      <w:r w:rsidR="00597CFC" w:rsidRPr="00401A89">
        <w:rPr>
          <w:rFonts w:ascii="Tahoma" w:hAnsi="Tahoma" w:cs="Tahoma"/>
          <w:color w:val="000000"/>
          <w:spacing w:val="4"/>
        </w:rPr>
        <w:t xml:space="preserve"> deosebit de important în cadrul procesului de programare regională, în sensul că este instituţia abilitată să elaboreze, în </w:t>
      </w:r>
      <w:r w:rsidR="00597CFC" w:rsidRPr="00401A89">
        <w:rPr>
          <w:rFonts w:ascii="Tahoma" w:hAnsi="Tahoma" w:cs="Tahoma"/>
          <w:color w:val="000000"/>
          <w:spacing w:val="-2"/>
        </w:rPr>
        <w:t xml:space="preserve">parteneriat cu actorii din Regiunea Vest şi partenerii de la nivel naţional, Planul de Dezvoltare </w:t>
      </w:r>
      <w:r w:rsidR="00597CFC" w:rsidRPr="00401A89">
        <w:rPr>
          <w:rFonts w:ascii="Tahoma" w:hAnsi="Tahoma" w:cs="Tahoma"/>
          <w:color w:val="000000"/>
        </w:rPr>
        <w:t>Regională 20</w:t>
      </w:r>
      <w:r w:rsidR="005A2511" w:rsidRPr="00401A89">
        <w:rPr>
          <w:rFonts w:ascii="Tahoma" w:hAnsi="Tahoma" w:cs="Tahoma"/>
          <w:color w:val="000000"/>
        </w:rPr>
        <w:t>21</w:t>
      </w:r>
      <w:r w:rsidR="00597CFC" w:rsidRPr="00401A89">
        <w:rPr>
          <w:rFonts w:ascii="Tahoma" w:hAnsi="Tahoma" w:cs="Tahoma"/>
          <w:color w:val="000000"/>
        </w:rPr>
        <w:t>-202</w:t>
      </w:r>
      <w:r w:rsidR="005A2511" w:rsidRPr="00401A89">
        <w:rPr>
          <w:rFonts w:ascii="Tahoma" w:hAnsi="Tahoma" w:cs="Tahoma"/>
          <w:color w:val="000000"/>
        </w:rPr>
        <w:t>7</w:t>
      </w:r>
      <w:r w:rsidR="00597CFC" w:rsidRPr="00401A89">
        <w:rPr>
          <w:rFonts w:ascii="Tahoma" w:hAnsi="Tahoma" w:cs="Tahoma"/>
          <w:color w:val="000000"/>
        </w:rPr>
        <w:t xml:space="preserve"> al Regiunii Vest (PDR Vest 20</w:t>
      </w:r>
      <w:r w:rsidR="005A2511" w:rsidRPr="00401A89">
        <w:rPr>
          <w:rFonts w:ascii="Tahoma" w:hAnsi="Tahoma" w:cs="Tahoma"/>
          <w:color w:val="000000"/>
        </w:rPr>
        <w:t>21</w:t>
      </w:r>
      <w:r w:rsidR="00597CFC" w:rsidRPr="00401A89">
        <w:rPr>
          <w:rFonts w:ascii="Tahoma" w:hAnsi="Tahoma" w:cs="Tahoma"/>
          <w:color w:val="000000"/>
        </w:rPr>
        <w:t>-202</w:t>
      </w:r>
      <w:r w:rsidR="005A2511" w:rsidRPr="00401A89">
        <w:rPr>
          <w:rFonts w:ascii="Tahoma" w:hAnsi="Tahoma" w:cs="Tahoma"/>
          <w:color w:val="000000"/>
        </w:rPr>
        <w:t>7</w:t>
      </w:r>
      <w:r w:rsidR="00597CFC" w:rsidRPr="00401A89">
        <w:rPr>
          <w:rFonts w:ascii="Tahoma" w:hAnsi="Tahoma" w:cs="Tahoma"/>
          <w:color w:val="000000"/>
        </w:rPr>
        <w:t>).</w:t>
      </w:r>
    </w:p>
    <w:p w14:paraId="69A97063" w14:textId="51478A0C" w:rsidR="00B9597B" w:rsidRPr="00401A89" w:rsidRDefault="00597CFC" w:rsidP="00404957">
      <w:pPr>
        <w:spacing w:after="0" w:line="360" w:lineRule="auto"/>
        <w:ind w:firstLine="708"/>
        <w:jc w:val="both"/>
        <w:rPr>
          <w:rFonts w:ascii="Tahoma" w:hAnsi="Tahoma" w:cs="Tahoma"/>
          <w:color w:val="000000"/>
          <w:spacing w:val="6"/>
        </w:rPr>
      </w:pPr>
      <w:r w:rsidRPr="00401A89">
        <w:rPr>
          <w:rFonts w:ascii="Tahoma" w:hAnsi="Tahoma" w:cs="Tahoma"/>
          <w:color w:val="000000"/>
          <w:spacing w:val="5"/>
        </w:rPr>
        <w:t>Planul de Dezvoltare Regională 20</w:t>
      </w:r>
      <w:r w:rsidR="005A2511" w:rsidRPr="00401A89">
        <w:rPr>
          <w:rFonts w:ascii="Tahoma" w:hAnsi="Tahoma" w:cs="Tahoma"/>
          <w:color w:val="000000"/>
          <w:spacing w:val="5"/>
        </w:rPr>
        <w:t>21</w:t>
      </w:r>
      <w:r w:rsidRPr="00401A89">
        <w:rPr>
          <w:rFonts w:ascii="Tahoma" w:hAnsi="Tahoma" w:cs="Tahoma"/>
          <w:color w:val="000000"/>
          <w:spacing w:val="5"/>
        </w:rPr>
        <w:t>-202</w:t>
      </w:r>
      <w:r w:rsidR="005A2511" w:rsidRPr="00401A89">
        <w:rPr>
          <w:rFonts w:ascii="Tahoma" w:hAnsi="Tahoma" w:cs="Tahoma"/>
          <w:color w:val="000000"/>
          <w:spacing w:val="5"/>
        </w:rPr>
        <w:t>7</w:t>
      </w:r>
      <w:r w:rsidRPr="00401A89">
        <w:rPr>
          <w:rFonts w:ascii="Tahoma" w:hAnsi="Tahoma" w:cs="Tahoma"/>
          <w:color w:val="000000"/>
          <w:spacing w:val="5"/>
        </w:rPr>
        <w:t xml:space="preserve"> din Regiunea Vest este documentul de </w:t>
      </w:r>
      <w:r w:rsidRPr="00401A89">
        <w:rPr>
          <w:rFonts w:ascii="Tahoma" w:hAnsi="Tahoma" w:cs="Tahoma"/>
          <w:color w:val="000000"/>
          <w:spacing w:val="4"/>
        </w:rPr>
        <w:t xml:space="preserve">planificare strategică al Regiunii Vest, elaborat într-un larg parteneriat, care are ca scop </w:t>
      </w:r>
      <w:r w:rsidRPr="00401A89">
        <w:rPr>
          <w:rFonts w:ascii="Tahoma" w:hAnsi="Tahoma" w:cs="Tahoma"/>
          <w:color w:val="000000"/>
          <w:spacing w:val="-1"/>
        </w:rPr>
        <w:t xml:space="preserve">orientarea şi stimularea dezvoltării economice şi sociale la nivel regional pentru perioada de </w:t>
      </w:r>
      <w:r w:rsidRPr="00401A89">
        <w:rPr>
          <w:rFonts w:ascii="Tahoma" w:hAnsi="Tahoma" w:cs="Tahoma"/>
          <w:color w:val="000000"/>
          <w:spacing w:val="6"/>
        </w:rPr>
        <w:t>programare 20</w:t>
      </w:r>
      <w:r w:rsidR="005A2511" w:rsidRPr="00401A89">
        <w:rPr>
          <w:rFonts w:ascii="Tahoma" w:hAnsi="Tahoma" w:cs="Tahoma"/>
          <w:color w:val="000000"/>
          <w:spacing w:val="6"/>
        </w:rPr>
        <w:t>21</w:t>
      </w:r>
      <w:r w:rsidRPr="00401A89">
        <w:rPr>
          <w:rFonts w:ascii="Tahoma" w:hAnsi="Tahoma" w:cs="Tahoma"/>
          <w:color w:val="000000"/>
          <w:spacing w:val="6"/>
        </w:rPr>
        <w:t>-202</w:t>
      </w:r>
      <w:r w:rsidR="005A2511" w:rsidRPr="00401A89">
        <w:rPr>
          <w:rFonts w:ascii="Tahoma" w:hAnsi="Tahoma" w:cs="Tahoma"/>
          <w:color w:val="000000"/>
          <w:spacing w:val="6"/>
        </w:rPr>
        <w:t>7</w:t>
      </w:r>
      <w:r w:rsidRPr="00401A89">
        <w:rPr>
          <w:rFonts w:ascii="Tahoma" w:hAnsi="Tahoma" w:cs="Tahoma"/>
          <w:color w:val="000000"/>
          <w:spacing w:val="6"/>
        </w:rPr>
        <w:t>. Planul de Dezvoltare Regională are rolul de a orienta dezvoltarea</w:t>
      </w:r>
      <w:r w:rsidR="00B9597B" w:rsidRPr="00401A89">
        <w:rPr>
          <w:rFonts w:ascii="Tahoma" w:hAnsi="Tahoma" w:cs="Tahoma"/>
          <w:color w:val="000000"/>
          <w:spacing w:val="6"/>
        </w:rPr>
        <w:t xml:space="preserve"> regiunii în perioada 20</w:t>
      </w:r>
      <w:r w:rsidR="005A2511" w:rsidRPr="00401A89">
        <w:rPr>
          <w:rFonts w:ascii="Tahoma" w:hAnsi="Tahoma" w:cs="Tahoma"/>
          <w:color w:val="000000"/>
          <w:spacing w:val="6"/>
        </w:rPr>
        <w:t>21</w:t>
      </w:r>
      <w:r w:rsidR="00B9597B" w:rsidRPr="00401A89">
        <w:rPr>
          <w:rFonts w:ascii="Tahoma" w:hAnsi="Tahoma" w:cs="Tahoma"/>
          <w:color w:val="000000"/>
          <w:spacing w:val="6"/>
        </w:rPr>
        <w:t>-202</w:t>
      </w:r>
      <w:r w:rsidR="005A2511" w:rsidRPr="00401A89">
        <w:rPr>
          <w:rFonts w:ascii="Tahoma" w:hAnsi="Tahoma" w:cs="Tahoma"/>
          <w:color w:val="000000"/>
          <w:spacing w:val="6"/>
        </w:rPr>
        <w:t>7</w:t>
      </w:r>
      <w:r w:rsidR="00B9597B" w:rsidRPr="00401A89">
        <w:rPr>
          <w:rFonts w:ascii="Tahoma" w:hAnsi="Tahoma" w:cs="Tahoma"/>
          <w:color w:val="000000"/>
          <w:spacing w:val="6"/>
        </w:rPr>
        <w:t xml:space="preserve"> şi de a fundamenta accesul Regiunii Vest la Fondurile </w:t>
      </w:r>
      <w:r w:rsidR="00B9597B" w:rsidRPr="00401A89">
        <w:rPr>
          <w:rFonts w:ascii="Tahoma" w:hAnsi="Tahoma" w:cs="Tahoma"/>
          <w:color w:val="000000"/>
          <w:spacing w:val="4"/>
        </w:rPr>
        <w:t xml:space="preserve">Structurale şi de Coeziune ale Uniunii Europene. De asemenea, priorităţile prevăzute în </w:t>
      </w:r>
      <w:r w:rsidR="00B9597B" w:rsidRPr="00401A89">
        <w:rPr>
          <w:rFonts w:ascii="Tahoma" w:hAnsi="Tahoma" w:cs="Tahoma"/>
          <w:color w:val="000000"/>
          <w:spacing w:val="5"/>
        </w:rPr>
        <w:t xml:space="preserve">Strategia Regiunii Vest sunt compatibile cu domeniile de intervenţie stabilite în cadrul </w:t>
      </w:r>
      <w:r w:rsidR="00B9597B" w:rsidRPr="00401A89">
        <w:rPr>
          <w:rFonts w:ascii="Tahoma" w:hAnsi="Tahoma" w:cs="Tahoma"/>
          <w:color w:val="000000"/>
          <w:spacing w:val="1"/>
        </w:rPr>
        <w:t>Programelor Operaţionale din România.</w:t>
      </w:r>
    </w:p>
    <w:p w14:paraId="244980A0" w14:textId="732447CE" w:rsidR="00B9597B" w:rsidRPr="00401A89" w:rsidRDefault="00B9597B" w:rsidP="00653959">
      <w:pPr>
        <w:spacing w:before="108" w:after="0" w:line="360" w:lineRule="auto"/>
        <w:ind w:firstLine="720"/>
        <w:jc w:val="both"/>
        <w:rPr>
          <w:rFonts w:ascii="Tahoma" w:hAnsi="Tahoma" w:cs="Tahoma"/>
          <w:color w:val="000000"/>
          <w:spacing w:val="1"/>
        </w:rPr>
      </w:pPr>
      <w:r w:rsidRPr="00401A89">
        <w:rPr>
          <w:rFonts w:ascii="Tahoma" w:hAnsi="Tahoma" w:cs="Tahoma"/>
          <w:color w:val="000000"/>
          <w:spacing w:val="1"/>
        </w:rPr>
        <w:t>Strategia pentru Dezvoltare Regională a Regiunii Vest pentru perioada 20</w:t>
      </w:r>
      <w:r w:rsidR="005A2511" w:rsidRPr="00401A89">
        <w:rPr>
          <w:rFonts w:ascii="Tahoma" w:hAnsi="Tahoma" w:cs="Tahoma"/>
          <w:color w:val="000000"/>
          <w:spacing w:val="1"/>
        </w:rPr>
        <w:t>21</w:t>
      </w:r>
      <w:r w:rsidRPr="00401A89">
        <w:rPr>
          <w:rFonts w:ascii="Tahoma" w:hAnsi="Tahoma" w:cs="Tahoma"/>
          <w:color w:val="000000"/>
          <w:spacing w:val="1"/>
        </w:rPr>
        <w:t xml:space="preserve"> - 202</w:t>
      </w:r>
      <w:r w:rsidR="005A2511" w:rsidRPr="00401A89">
        <w:rPr>
          <w:rFonts w:ascii="Tahoma" w:hAnsi="Tahoma" w:cs="Tahoma"/>
          <w:color w:val="000000"/>
          <w:spacing w:val="1"/>
        </w:rPr>
        <w:t>7</w:t>
      </w:r>
      <w:r w:rsidRPr="00401A89">
        <w:rPr>
          <w:rFonts w:ascii="Tahoma" w:hAnsi="Tahoma" w:cs="Tahoma"/>
          <w:color w:val="000000"/>
          <w:spacing w:val="1"/>
        </w:rPr>
        <w:t xml:space="preserve"> are </w:t>
      </w:r>
      <w:r w:rsidRPr="00401A89">
        <w:rPr>
          <w:rFonts w:ascii="Tahoma" w:hAnsi="Tahoma" w:cs="Tahoma"/>
          <w:color w:val="000000"/>
          <w:spacing w:val="2"/>
        </w:rPr>
        <w:t>la bază informaţi</w:t>
      </w:r>
      <w:r w:rsidR="005E6EE0" w:rsidRPr="00401A89">
        <w:rPr>
          <w:rFonts w:ascii="Tahoma" w:hAnsi="Tahoma" w:cs="Tahoma"/>
          <w:color w:val="000000"/>
          <w:spacing w:val="2"/>
        </w:rPr>
        <w:t>ile cuprinse în analiza socio-</w:t>
      </w:r>
      <w:r w:rsidRPr="00401A89">
        <w:rPr>
          <w:rFonts w:ascii="Tahoma" w:hAnsi="Tahoma" w:cs="Tahoma"/>
          <w:color w:val="000000"/>
          <w:spacing w:val="2"/>
        </w:rPr>
        <w:t xml:space="preserve">economică şi analiza SWOT. Totodată, în </w:t>
      </w:r>
      <w:r w:rsidRPr="00401A89">
        <w:rPr>
          <w:rFonts w:ascii="Tahoma" w:hAnsi="Tahoma" w:cs="Tahoma"/>
          <w:color w:val="000000"/>
          <w:spacing w:val="5"/>
        </w:rPr>
        <w:t xml:space="preserve">elaborarea documentului au fost avute în vedere documente strategice elaborate la nivel </w:t>
      </w:r>
      <w:r w:rsidRPr="00401A89">
        <w:rPr>
          <w:rFonts w:ascii="Tahoma" w:hAnsi="Tahoma" w:cs="Tahoma"/>
          <w:color w:val="000000"/>
          <w:spacing w:val="2"/>
        </w:rPr>
        <w:t xml:space="preserve">european (Strategia Europa 2020), naţional (variantele draft ale Acordului de Parteneriat şi </w:t>
      </w:r>
      <w:r w:rsidRPr="00401A89">
        <w:rPr>
          <w:rFonts w:ascii="Tahoma" w:hAnsi="Tahoma" w:cs="Tahoma"/>
          <w:color w:val="000000"/>
        </w:rPr>
        <w:t xml:space="preserve">Strategiei Naţionale de Dezvoltare Regională), precum şi strategii elaborate la nivel regional, </w:t>
      </w:r>
      <w:r w:rsidRPr="00401A89">
        <w:rPr>
          <w:rFonts w:ascii="Tahoma" w:hAnsi="Tahoma" w:cs="Tahoma"/>
          <w:color w:val="000000"/>
          <w:spacing w:val="2"/>
        </w:rPr>
        <w:t>judeţean şi local</w:t>
      </w:r>
      <w:r w:rsidR="005E6EE0" w:rsidRPr="00401A89">
        <w:rPr>
          <w:rFonts w:ascii="Tahoma" w:hAnsi="Tahoma" w:cs="Tahoma"/>
          <w:color w:val="000000"/>
          <w:spacing w:val="2"/>
        </w:rPr>
        <w:t>.</w:t>
      </w:r>
    </w:p>
    <w:p w14:paraId="32D83ADD" w14:textId="25BA167C" w:rsidR="00B9597B" w:rsidRPr="00401A89" w:rsidRDefault="00B9597B" w:rsidP="005F3AA0">
      <w:pPr>
        <w:spacing w:before="108" w:after="0" w:line="360" w:lineRule="auto"/>
        <w:ind w:firstLine="708"/>
        <w:jc w:val="both"/>
        <w:rPr>
          <w:rFonts w:ascii="Tahoma" w:hAnsi="Tahoma" w:cs="Tahoma"/>
          <w:color w:val="000000"/>
          <w:spacing w:val="4"/>
        </w:rPr>
      </w:pPr>
      <w:r w:rsidRPr="00401A89">
        <w:rPr>
          <w:rFonts w:ascii="Tahoma" w:hAnsi="Tahoma" w:cs="Tahoma"/>
          <w:color w:val="000000"/>
          <w:spacing w:val="4"/>
        </w:rPr>
        <w:lastRenderedPageBreak/>
        <w:t>De asemenea, strategia propusă pentru Regiunea Vest în perioada 20</w:t>
      </w:r>
      <w:r w:rsidR="005A2511" w:rsidRPr="00401A89">
        <w:rPr>
          <w:rFonts w:ascii="Tahoma" w:hAnsi="Tahoma" w:cs="Tahoma"/>
          <w:color w:val="000000"/>
          <w:spacing w:val="4"/>
        </w:rPr>
        <w:t>21</w:t>
      </w:r>
      <w:r w:rsidRPr="00401A89">
        <w:rPr>
          <w:rFonts w:ascii="Tahoma" w:hAnsi="Tahoma" w:cs="Tahoma"/>
          <w:color w:val="000000"/>
          <w:spacing w:val="4"/>
        </w:rPr>
        <w:t xml:space="preserve"> - 202</w:t>
      </w:r>
      <w:r w:rsidR="005A2511" w:rsidRPr="00401A89">
        <w:rPr>
          <w:rFonts w:ascii="Tahoma" w:hAnsi="Tahoma" w:cs="Tahoma"/>
          <w:color w:val="000000"/>
          <w:spacing w:val="4"/>
        </w:rPr>
        <w:t>7</w:t>
      </w:r>
      <w:r w:rsidRPr="00401A89">
        <w:rPr>
          <w:rFonts w:ascii="Tahoma" w:hAnsi="Tahoma" w:cs="Tahoma"/>
          <w:color w:val="000000"/>
          <w:spacing w:val="4"/>
        </w:rPr>
        <w:t xml:space="preserve"> se </w:t>
      </w:r>
      <w:r w:rsidRPr="00401A89">
        <w:rPr>
          <w:rFonts w:ascii="Tahoma" w:hAnsi="Tahoma" w:cs="Tahoma"/>
          <w:color w:val="000000"/>
          <w:spacing w:val="-1"/>
        </w:rPr>
        <w:t xml:space="preserve">bazează pe rezultate obţinute într-o serie de studii care au susţinut demersul de planificare: </w:t>
      </w:r>
      <w:r w:rsidRPr="00401A89">
        <w:rPr>
          <w:rFonts w:ascii="Tahoma" w:hAnsi="Tahoma" w:cs="Tahoma"/>
          <w:color w:val="000000"/>
        </w:rPr>
        <w:t>Studiu</w:t>
      </w:r>
      <w:r w:rsidR="005E6EE0" w:rsidRPr="00401A89">
        <w:rPr>
          <w:rFonts w:ascii="Tahoma" w:hAnsi="Tahoma" w:cs="Tahoma"/>
          <w:color w:val="000000"/>
        </w:rPr>
        <w:t xml:space="preserve"> regional de transport şi mobil</w:t>
      </w:r>
      <w:r w:rsidRPr="00401A89">
        <w:rPr>
          <w:rFonts w:ascii="Tahoma" w:hAnsi="Tahoma" w:cs="Tahoma"/>
          <w:color w:val="000000"/>
        </w:rPr>
        <w:t>itate;</w:t>
      </w:r>
    </w:p>
    <w:p w14:paraId="2C5707BA" w14:textId="2E830F7D" w:rsidR="00B9597B" w:rsidRPr="00401A89" w:rsidRDefault="00134003" w:rsidP="00486686">
      <w:pPr>
        <w:numPr>
          <w:ilvl w:val="0"/>
          <w:numId w:val="49"/>
        </w:numPr>
        <w:tabs>
          <w:tab w:val="decimal" w:pos="1872"/>
        </w:tabs>
        <w:spacing w:before="108" w:after="0" w:line="360" w:lineRule="auto"/>
        <w:ind w:hanging="360"/>
        <w:rPr>
          <w:rFonts w:ascii="Tahoma" w:hAnsi="Tahoma" w:cs="Tahoma"/>
          <w:color w:val="000000"/>
        </w:rPr>
      </w:pPr>
      <w:r w:rsidRPr="00401A89">
        <w:rPr>
          <w:rFonts w:ascii="Tahoma" w:hAnsi="Tahoma" w:cs="Tahoma"/>
          <w:color w:val="000000"/>
        </w:rPr>
        <w:t xml:space="preserve">Sustenabilitatea – </w:t>
      </w:r>
      <w:r w:rsidR="00B9597B" w:rsidRPr="00401A89">
        <w:rPr>
          <w:rFonts w:ascii="Tahoma" w:hAnsi="Tahoma" w:cs="Tahoma"/>
          <w:color w:val="000000"/>
        </w:rPr>
        <w:t>motor al dezvoltării în Regiunea Vest;</w:t>
      </w:r>
    </w:p>
    <w:p w14:paraId="1FCA5A04" w14:textId="77777777" w:rsidR="008E0933" w:rsidRPr="00401A89" w:rsidRDefault="00B9597B" w:rsidP="00486686">
      <w:pPr>
        <w:numPr>
          <w:ilvl w:val="0"/>
          <w:numId w:val="49"/>
        </w:numPr>
        <w:tabs>
          <w:tab w:val="decimal" w:pos="1872"/>
        </w:tabs>
        <w:spacing w:before="108" w:after="0" w:line="360" w:lineRule="auto"/>
        <w:ind w:right="-2" w:hanging="425"/>
        <w:jc w:val="both"/>
        <w:rPr>
          <w:rFonts w:ascii="Tahoma" w:hAnsi="Tahoma" w:cs="Tahoma"/>
          <w:color w:val="000000"/>
          <w:spacing w:val="2"/>
        </w:rPr>
      </w:pPr>
      <w:r w:rsidRPr="00401A89">
        <w:rPr>
          <w:rFonts w:ascii="Tahoma" w:hAnsi="Tahoma" w:cs="Tahoma"/>
          <w:color w:val="000000"/>
          <w:spacing w:val="2"/>
        </w:rPr>
        <w:t>Studiu de potenţial privind dezvoltarea axei Timişoara</w:t>
      </w:r>
      <w:r w:rsidR="00134003" w:rsidRPr="00401A89">
        <w:rPr>
          <w:rFonts w:ascii="Tahoma" w:hAnsi="Tahoma" w:cs="Tahoma"/>
          <w:color w:val="000000"/>
          <w:spacing w:val="2"/>
        </w:rPr>
        <w:t>-</w:t>
      </w:r>
      <w:r w:rsidRPr="00401A89">
        <w:rPr>
          <w:rFonts w:ascii="Tahoma" w:hAnsi="Tahoma" w:cs="Tahoma"/>
          <w:color w:val="000000"/>
          <w:spacing w:val="2"/>
        </w:rPr>
        <w:t xml:space="preserve">Arad centrii </w:t>
      </w:r>
      <w:r w:rsidR="00134003" w:rsidRPr="00401A89">
        <w:rPr>
          <w:rFonts w:ascii="Tahoma" w:hAnsi="Tahoma" w:cs="Tahoma"/>
          <w:color w:val="000000"/>
          <w:spacing w:val="2"/>
        </w:rPr>
        <w:t>d</w:t>
      </w:r>
      <w:r w:rsidRPr="00401A89">
        <w:rPr>
          <w:rFonts w:ascii="Tahoma" w:hAnsi="Tahoma" w:cs="Tahoma"/>
          <w:color w:val="000000"/>
          <w:spacing w:val="2"/>
        </w:rPr>
        <w:t xml:space="preserve">e polarizare </w:t>
      </w:r>
      <w:r w:rsidRPr="00401A89">
        <w:rPr>
          <w:rFonts w:ascii="Tahoma" w:hAnsi="Tahoma" w:cs="Tahoma"/>
          <w:color w:val="000000"/>
          <w:spacing w:val="1"/>
        </w:rPr>
        <w:t>ai dezvoltării în Regiunea Vest;</w:t>
      </w:r>
    </w:p>
    <w:p w14:paraId="4DB7E37F" w14:textId="30EC15EF" w:rsidR="00B9597B" w:rsidRPr="00401A89" w:rsidRDefault="00B9597B" w:rsidP="00486686">
      <w:pPr>
        <w:numPr>
          <w:ilvl w:val="0"/>
          <w:numId w:val="49"/>
        </w:numPr>
        <w:tabs>
          <w:tab w:val="decimal" w:pos="1872"/>
        </w:tabs>
        <w:spacing w:before="108" w:after="0" w:line="360" w:lineRule="auto"/>
        <w:ind w:right="-2" w:hanging="360"/>
        <w:jc w:val="both"/>
        <w:rPr>
          <w:rFonts w:ascii="Tahoma" w:hAnsi="Tahoma" w:cs="Tahoma"/>
          <w:color w:val="000000"/>
          <w:spacing w:val="2"/>
        </w:rPr>
      </w:pPr>
      <w:r w:rsidRPr="00401A89">
        <w:rPr>
          <w:rFonts w:ascii="Tahoma" w:hAnsi="Tahoma" w:cs="Tahoma"/>
          <w:color w:val="000000"/>
          <w:spacing w:val="-1"/>
        </w:rPr>
        <w:t>Creşterea impactului utilizării Fondurilor structurale asupra calităţii vieţii locuitorilor din Regiunea Vest;</w:t>
      </w:r>
    </w:p>
    <w:p w14:paraId="229F67BD" w14:textId="77777777" w:rsidR="00B9597B" w:rsidRPr="00401A89" w:rsidRDefault="00B9597B" w:rsidP="00486686">
      <w:pPr>
        <w:numPr>
          <w:ilvl w:val="0"/>
          <w:numId w:val="49"/>
        </w:numPr>
        <w:tabs>
          <w:tab w:val="decimal" w:pos="1872"/>
        </w:tabs>
        <w:spacing w:before="108" w:after="0" w:line="360" w:lineRule="auto"/>
        <w:ind w:hanging="360"/>
        <w:jc w:val="both"/>
        <w:rPr>
          <w:rFonts w:ascii="Tahoma" w:hAnsi="Tahoma" w:cs="Tahoma"/>
          <w:color w:val="000000"/>
          <w:spacing w:val="4"/>
        </w:rPr>
      </w:pPr>
      <w:r w:rsidRPr="00401A89">
        <w:rPr>
          <w:rFonts w:ascii="Tahoma" w:hAnsi="Tahoma" w:cs="Tahoma"/>
          <w:color w:val="000000"/>
          <w:spacing w:val="4"/>
        </w:rPr>
        <w:t xml:space="preserve">Servicii pentru creşterea competitivităţii şi specializare inteligentă în Regiunea </w:t>
      </w:r>
      <w:r w:rsidRPr="00401A89">
        <w:rPr>
          <w:rFonts w:ascii="Tahoma" w:hAnsi="Tahoma" w:cs="Tahoma"/>
          <w:color w:val="000000"/>
        </w:rPr>
        <w:t>Vest.</w:t>
      </w:r>
    </w:p>
    <w:p w14:paraId="585B8704" w14:textId="77777777" w:rsidR="00B9597B" w:rsidRPr="00401A89" w:rsidRDefault="00B9597B" w:rsidP="008E0933">
      <w:pPr>
        <w:spacing w:before="108" w:after="0" w:line="360" w:lineRule="auto"/>
        <w:ind w:firstLine="708"/>
        <w:jc w:val="both"/>
        <w:rPr>
          <w:rFonts w:ascii="Tahoma" w:hAnsi="Tahoma" w:cs="Tahoma"/>
          <w:color w:val="000000"/>
          <w:spacing w:val="4"/>
        </w:rPr>
      </w:pPr>
      <w:r w:rsidRPr="00401A89">
        <w:rPr>
          <w:rFonts w:ascii="Tahoma" w:hAnsi="Tahoma" w:cs="Tahoma"/>
          <w:color w:val="000000"/>
          <w:spacing w:val="4"/>
        </w:rPr>
        <w:t>Acest capitol din Planul pentru Dezvoltare Regională Regiunea Vest oferă recomandări de politici publice la provocările specifice cu care se confruntă Regiunea Vest. Din recomandările identificate unele pot fi abordate la nivel regional, în timp ce altele pot fi abordate ca parte a unei strategii naţionale mai largi. Totuşi, accentul principal este pus pe priorităţile de investiţii ale actorilor publici şi industriilor locale dominante şi propune acţiuni care pot fi finanţate prin viitorul Program Operaţional Regional, fără însă a se limita la acesta.</w:t>
      </w:r>
    </w:p>
    <w:p w14:paraId="4A5777A0" w14:textId="1EC9DCA1" w:rsidR="00B9597B" w:rsidRPr="00401A89" w:rsidRDefault="00B9597B" w:rsidP="00653959">
      <w:pPr>
        <w:spacing w:before="108" w:after="0" w:line="360" w:lineRule="auto"/>
        <w:ind w:firstLine="720"/>
        <w:jc w:val="both"/>
        <w:rPr>
          <w:rFonts w:ascii="Tahoma" w:hAnsi="Tahoma" w:cs="Tahoma"/>
          <w:i/>
          <w:color w:val="000000"/>
        </w:rPr>
      </w:pPr>
      <w:r w:rsidRPr="00401A89">
        <w:rPr>
          <w:rFonts w:ascii="Tahoma" w:hAnsi="Tahoma" w:cs="Tahoma"/>
          <w:i/>
          <w:color w:val="000000"/>
        </w:rPr>
        <w:t xml:space="preserve">Obiectivul general al Strategiei pentru Dezvoltare Regională a Regiunii Vest </w:t>
      </w:r>
      <w:r w:rsidR="008A0ED2" w:rsidRPr="00401A89">
        <w:rPr>
          <w:rFonts w:ascii="Tahoma" w:hAnsi="Tahoma" w:cs="Tahoma"/>
          <w:i/>
          <w:color w:val="000000"/>
        </w:rPr>
        <w:t xml:space="preserve"> </w:t>
      </w:r>
      <w:r w:rsidRPr="00401A89">
        <w:rPr>
          <w:rFonts w:ascii="Tahoma" w:hAnsi="Tahoma" w:cs="Tahoma"/>
          <w:i/>
          <w:color w:val="000000"/>
        </w:rPr>
        <w:t xml:space="preserve">pentru </w:t>
      </w:r>
      <w:r w:rsidRPr="00401A89">
        <w:rPr>
          <w:rFonts w:ascii="Tahoma" w:hAnsi="Tahoma" w:cs="Tahoma"/>
          <w:i/>
          <w:color w:val="000000"/>
          <w:spacing w:val="2"/>
        </w:rPr>
        <w:t>perioada 20</w:t>
      </w:r>
      <w:r w:rsidR="005A2511" w:rsidRPr="00401A89">
        <w:rPr>
          <w:rFonts w:ascii="Tahoma" w:hAnsi="Tahoma" w:cs="Tahoma"/>
          <w:i/>
          <w:color w:val="000000"/>
          <w:spacing w:val="2"/>
        </w:rPr>
        <w:t>21</w:t>
      </w:r>
      <w:r w:rsidRPr="00401A89">
        <w:rPr>
          <w:rFonts w:ascii="Tahoma" w:hAnsi="Tahoma" w:cs="Tahoma"/>
          <w:i/>
          <w:color w:val="000000"/>
          <w:spacing w:val="2"/>
        </w:rPr>
        <w:t xml:space="preserve"> — 202</w:t>
      </w:r>
      <w:r w:rsidR="005A2511" w:rsidRPr="00401A89">
        <w:rPr>
          <w:rFonts w:ascii="Tahoma" w:hAnsi="Tahoma" w:cs="Tahoma"/>
          <w:i/>
          <w:color w:val="000000"/>
          <w:spacing w:val="2"/>
        </w:rPr>
        <w:t>7</w:t>
      </w:r>
      <w:r w:rsidRPr="00401A89">
        <w:rPr>
          <w:rFonts w:ascii="Tahoma" w:hAnsi="Tahoma" w:cs="Tahoma"/>
          <w:i/>
          <w:color w:val="000000"/>
          <w:spacing w:val="2"/>
        </w:rPr>
        <w:t xml:space="preserve"> este acela de a „ajunge la nivelul de calitate al vieţii din regiunile </w:t>
      </w:r>
      <w:r w:rsidR="006C2AC2">
        <w:rPr>
          <w:rFonts w:ascii="Tahoma" w:hAnsi="Tahoma" w:cs="Tahoma"/>
          <w:i/>
          <w:color w:val="000000"/>
          <w:spacing w:val="7"/>
        </w:rPr>
        <w:t>puternice, non-capital</w:t>
      </w:r>
      <w:r w:rsidRPr="00401A89">
        <w:rPr>
          <w:rFonts w:ascii="Tahoma" w:hAnsi="Tahoma" w:cs="Tahoma"/>
          <w:i/>
          <w:color w:val="000000"/>
          <w:spacing w:val="7"/>
        </w:rPr>
        <w:t xml:space="preserve">e ale Europei Centrale prin orientarea intervenţiilor pe nevoile </w:t>
      </w:r>
      <w:r w:rsidRPr="00401A89">
        <w:rPr>
          <w:rFonts w:ascii="Tahoma" w:hAnsi="Tahoma" w:cs="Tahoma"/>
          <w:i/>
          <w:color w:val="000000"/>
        </w:rPr>
        <w:t>locuitorilor săi".</w:t>
      </w:r>
    </w:p>
    <w:p w14:paraId="77081079" w14:textId="77777777" w:rsidR="00975C86" w:rsidRPr="00401A89" w:rsidRDefault="00B9597B" w:rsidP="00653959">
      <w:pPr>
        <w:spacing w:before="144" w:after="0" w:line="360" w:lineRule="auto"/>
        <w:ind w:firstLine="708"/>
        <w:jc w:val="both"/>
        <w:rPr>
          <w:rFonts w:ascii="Tahoma" w:hAnsi="Tahoma" w:cs="Tahoma"/>
          <w:color w:val="000000"/>
          <w:spacing w:val="1"/>
        </w:rPr>
      </w:pPr>
      <w:r w:rsidRPr="00401A89">
        <w:rPr>
          <w:rFonts w:ascii="Tahoma" w:hAnsi="Tahoma" w:cs="Tahoma"/>
          <w:color w:val="000000"/>
          <w:spacing w:val="1"/>
        </w:rPr>
        <w:t>Pentru a îndeplini acest obiectiv general, Regiunea Vest trebuie să devină o regiune:</w:t>
      </w:r>
    </w:p>
    <w:p w14:paraId="1895006E" w14:textId="52352B8B" w:rsidR="00B9597B" w:rsidRPr="00401A89" w:rsidRDefault="00B9597B" w:rsidP="00486686">
      <w:pPr>
        <w:pStyle w:val="ListParagraph"/>
        <w:numPr>
          <w:ilvl w:val="0"/>
          <w:numId w:val="26"/>
        </w:numPr>
        <w:spacing w:before="144" w:after="0" w:line="360" w:lineRule="auto"/>
        <w:jc w:val="both"/>
        <w:rPr>
          <w:rFonts w:ascii="Tahoma" w:hAnsi="Tahoma" w:cs="Tahoma"/>
          <w:color w:val="000000"/>
          <w:spacing w:val="5"/>
        </w:rPr>
      </w:pPr>
      <w:r w:rsidRPr="00401A89">
        <w:rPr>
          <w:rFonts w:ascii="Tahoma" w:hAnsi="Tahoma" w:cs="Tahoma"/>
          <w:b/>
          <w:color w:val="000000"/>
          <w:spacing w:val="5"/>
        </w:rPr>
        <w:t xml:space="preserve">Productivă — </w:t>
      </w:r>
      <w:r w:rsidRPr="00401A89">
        <w:rPr>
          <w:rFonts w:ascii="Tahoma" w:hAnsi="Tahoma" w:cs="Tahoma"/>
          <w:color w:val="000000"/>
          <w:spacing w:val="5"/>
        </w:rPr>
        <w:t>bazată pe eficienţa forţei de muncă şi cu un nivel ridicat de inovare;</w:t>
      </w:r>
    </w:p>
    <w:p w14:paraId="2727B738" w14:textId="77777777" w:rsidR="00975C86" w:rsidRPr="00401A89" w:rsidRDefault="00975C86" w:rsidP="00486686">
      <w:pPr>
        <w:numPr>
          <w:ilvl w:val="0"/>
          <w:numId w:val="26"/>
        </w:numPr>
        <w:tabs>
          <w:tab w:val="decimal" w:pos="360"/>
          <w:tab w:val="decimal" w:pos="1080"/>
        </w:tabs>
        <w:spacing w:after="0" w:line="360" w:lineRule="auto"/>
        <w:jc w:val="both"/>
        <w:rPr>
          <w:rFonts w:ascii="Tahoma" w:hAnsi="Tahoma" w:cs="Tahoma"/>
          <w:b/>
          <w:color w:val="000000"/>
        </w:rPr>
      </w:pPr>
      <w:r w:rsidRPr="00401A89">
        <w:rPr>
          <w:rFonts w:ascii="Tahoma" w:hAnsi="Tahoma" w:cs="Tahoma"/>
          <w:b/>
          <w:color w:val="000000"/>
        </w:rPr>
        <w:t xml:space="preserve">Dinamică — </w:t>
      </w:r>
      <w:r w:rsidRPr="00401A89">
        <w:rPr>
          <w:rFonts w:ascii="Tahoma" w:hAnsi="Tahoma" w:cs="Tahoma"/>
          <w:color w:val="000000"/>
        </w:rPr>
        <w:t>pentru a reuşi să atragă investiţii şi să capitalizeze competenţe;</w:t>
      </w:r>
    </w:p>
    <w:p w14:paraId="39AC9BA9" w14:textId="77777777" w:rsidR="00975C86" w:rsidRPr="00401A89" w:rsidRDefault="00975C86" w:rsidP="00486686">
      <w:pPr>
        <w:numPr>
          <w:ilvl w:val="0"/>
          <w:numId w:val="26"/>
        </w:numPr>
        <w:tabs>
          <w:tab w:val="decimal" w:pos="360"/>
          <w:tab w:val="decimal" w:pos="1080"/>
        </w:tabs>
        <w:spacing w:before="72" w:after="0" w:line="360" w:lineRule="auto"/>
        <w:jc w:val="both"/>
        <w:rPr>
          <w:rFonts w:ascii="Tahoma" w:hAnsi="Tahoma" w:cs="Tahoma"/>
          <w:b/>
          <w:color w:val="000000"/>
          <w:spacing w:val="3"/>
        </w:rPr>
      </w:pPr>
      <w:r w:rsidRPr="00401A89">
        <w:rPr>
          <w:rFonts w:ascii="Tahoma" w:hAnsi="Tahoma" w:cs="Tahoma"/>
          <w:b/>
          <w:color w:val="000000"/>
          <w:spacing w:val="3"/>
        </w:rPr>
        <w:t xml:space="preserve">Conectată la nou </w:t>
      </w:r>
      <w:r w:rsidRPr="00401A89">
        <w:rPr>
          <w:rFonts w:ascii="Tahoma" w:hAnsi="Tahoma" w:cs="Tahoma"/>
          <w:color w:val="000000"/>
          <w:spacing w:val="3"/>
        </w:rPr>
        <w:t>urmărind creşterea valorii adăugate pe produs şi proces;</w:t>
      </w:r>
    </w:p>
    <w:p w14:paraId="2DDC84B4" w14:textId="48D44E9A" w:rsidR="00975C86" w:rsidRPr="00401A89" w:rsidRDefault="00975C86" w:rsidP="00486686">
      <w:pPr>
        <w:numPr>
          <w:ilvl w:val="0"/>
          <w:numId w:val="26"/>
        </w:numPr>
        <w:tabs>
          <w:tab w:val="decimal" w:pos="432"/>
        </w:tabs>
        <w:spacing w:before="108" w:after="0" w:line="360" w:lineRule="auto"/>
        <w:jc w:val="both"/>
        <w:rPr>
          <w:rFonts w:ascii="Tahoma" w:hAnsi="Tahoma" w:cs="Tahoma"/>
          <w:b/>
          <w:color w:val="000000"/>
          <w:spacing w:val="7"/>
        </w:rPr>
      </w:pPr>
      <w:r w:rsidRPr="00401A89">
        <w:rPr>
          <w:rFonts w:ascii="Tahoma" w:hAnsi="Tahoma" w:cs="Tahoma"/>
          <w:b/>
          <w:color w:val="000000"/>
          <w:spacing w:val="7"/>
        </w:rPr>
        <w:t xml:space="preserve">Coezivă </w:t>
      </w:r>
      <w:r w:rsidRPr="00401A89">
        <w:rPr>
          <w:rFonts w:ascii="Tahoma" w:hAnsi="Tahoma" w:cs="Tahoma"/>
          <w:color w:val="000000"/>
          <w:spacing w:val="7"/>
        </w:rPr>
        <w:t xml:space="preserve">având ca motor comunităţile locale, instituţii şi reţele care facilitează </w:t>
      </w:r>
      <w:r w:rsidRPr="00401A89">
        <w:rPr>
          <w:rFonts w:ascii="Tahoma" w:hAnsi="Tahoma" w:cs="Tahoma"/>
          <w:color w:val="000000"/>
          <w:spacing w:val="-5"/>
        </w:rPr>
        <w:t>dezvoltarea;</w:t>
      </w:r>
    </w:p>
    <w:p w14:paraId="7FDBACDA" w14:textId="13D8510D" w:rsidR="00975C86" w:rsidRPr="00401A89" w:rsidRDefault="00975C86" w:rsidP="00486686">
      <w:pPr>
        <w:numPr>
          <w:ilvl w:val="0"/>
          <w:numId w:val="26"/>
        </w:numPr>
        <w:tabs>
          <w:tab w:val="decimal" w:pos="360"/>
          <w:tab w:val="decimal" w:pos="432"/>
        </w:tabs>
        <w:spacing w:before="108" w:after="0" w:line="360" w:lineRule="auto"/>
        <w:ind w:right="72"/>
        <w:jc w:val="both"/>
        <w:rPr>
          <w:rFonts w:ascii="Tahoma" w:hAnsi="Tahoma" w:cs="Tahoma"/>
          <w:b/>
          <w:color w:val="000000"/>
          <w:spacing w:val="8"/>
        </w:rPr>
      </w:pPr>
      <w:r w:rsidRPr="00401A89">
        <w:rPr>
          <w:rFonts w:ascii="Tahoma" w:hAnsi="Tahoma" w:cs="Tahoma"/>
          <w:b/>
          <w:color w:val="000000"/>
          <w:spacing w:val="8"/>
        </w:rPr>
        <w:t xml:space="preserve">Agreabilă - </w:t>
      </w:r>
      <w:r w:rsidRPr="00401A89">
        <w:rPr>
          <w:rFonts w:ascii="Tahoma" w:hAnsi="Tahoma" w:cs="Tahoma"/>
          <w:color w:val="000000"/>
          <w:spacing w:val="8"/>
        </w:rPr>
        <w:t xml:space="preserve">cu acces facil pentru cetăţeni la servicii de calitate şi oportunităţi </w:t>
      </w:r>
      <w:r w:rsidRPr="00401A89">
        <w:rPr>
          <w:rFonts w:ascii="Tahoma" w:hAnsi="Tahoma" w:cs="Tahoma"/>
          <w:color w:val="000000"/>
          <w:spacing w:val="-5"/>
        </w:rPr>
        <w:t>diverse.</w:t>
      </w:r>
    </w:p>
    <w:p w14:paraId="298321A1" w14:textId="77777777" w:rsidR="00975C86" w:rsidRPr="00401A89" w:rsidRDefault="00975C86" w:rsidP="00653959">
      <w:pPr>
        <w:spacing w:before="144" w:after="0" w:line="360" w:lineRule="auto"/>
        <w:ind w:firstLine="648"/>
        <w:jc w:val="both"/>
        <w:rPr>
          <w:rFonts w:ascii="Tahoma" w:hAnsi="Tahoma" w:cs="Tahoma"/>
          <w:color w:val="000000"/>
          <w:spacing w:val="3"/>
        </w:rPr>
      </w:pPr>
      <w:r w:rsidRPr="00401A89">
        <w:rPr>
          <w:rFonts w:ascii="Tahoma" w:hAnsi="Tahoma" w:cs="Tahoma"/>
          <w:color w:val="000000"/>
          <w:spacing w:val="3"/>
        </w:rPr>
        <w:t xml:space="preserve">Atingerea acestui obiectiv general implică cel puţin revenirea la evoluţia PIB şi a </w:t>
      </w:r>
      <w:r w:rsidRPr="00401A89">
        <w:rPr>
          <w:rFonts w:ascii="Tahoma" w:hAnsi="Tahoma" w:cs="Tahoma"/>
          <w:color w:val="000000"/>
        </w:rPr>
        <w:t>productivităţii din perioada 2000 — 2007 şi se bazează pe următoarele obiective specifice:</w:t>
      </w:r>
    </w:p>
    <w:p w14:paraId="26ADEFD6" w14:textId="1B45D2BB" w:rsidR="00975C86" w:rsidRPr="00401A89" w:rsidRDefault="00975C86" w:rsidP="00486686">
      <w:pPr>
        <w:numPr>
          <w:ilvl w:val="0"/>
          <w:numId w:val="50"/>
        </w:numPr>
        <w:tabs>
          <w:tab w:val="decimal" w:pos="432"/>
          <w:tab w:val="decimal" w:pos="1080"/>
        </w:tabs>
        <w:spacing w:before="108" w:after="0" w:line="360" w:lineRule="auto"/>
        <w:jc w:val="both"/>
        <w:rPr>
          <w:rFonts w:ascii="Tahoma" w:hAnsi="Tahoma" w:cs="Tahoma"/>
          <w:color w:val="000000"/>
          <w:spacing w:val="1"/>
        </w:rPr>
      </w:pPr>
      <w:r w:rsidRPr="00401A89">
        <w:rPr>
          <w:rFonts w:ascii="Tahoma" w:hAnsi="Tahoma" w:cs="Tahoma"/>
          <w:color w:val="000000"/>
          <w:spacing w:val="1"/>
        </w:rPr>
        <w:lastRenderedPageBreak/>
        <w:t>Accentuarea rolului cercetării-inovării. Intervenţii la nivelu</w:t>
      </w:r>
      <w:r w:rsidR="00F149D8">
        <w:rPr>
          <w:rFonts w:ascii="Tahoma" w:hAnsi="Tahoma" w:cs="Tahoma"/>
          <w:color w:val="000000"/>
          <w:spacing w:val="1"/>
        </w:rPr>
        <w:t>l</w:t>
      </w:r>
      <w:r w:rsidRPr="00401A89">
        <w:rPr>
          <w:rFonts w:ascii="Tahoma" w:hAnsi="Tahoma" w:cs="Tahoma"/>
          <w:color w:val="000000"/>
          <w:spacing w:val="1"/>
        </w:rPr>
        <w:t xml:space="preserve"> modului în care </w:t>
      </w:r>
      <w:r w:rsidRPr="00401A89">
        <w:rPr>
          <w:rFonts w:ascii="Tahoma" w:hAnsi="Tahoma" w:cs="Tahoma"/>
          <w:color w:val="000000"/>
        </w:rPr>
        <w:t xml:space="preserve">domeniul CDI este configurat şi organizat în cadrul regiunii, cu accent pe crearea unei legături mai strânse cu mediul de afaceri, în vederea transferului rezultatelor </w:t>
      </w:r>
      <w:r w:rsidRPr="00401A89">
        <w:rPr>
          <w:rFonts w:ascii="Tahoma" w:hAnsi="Tahoma" w:cs="Tahoma"/>
          <w:color w:val="000000"/>
          <w:spacing w:val="-3"/>
        </w:rPr>
        <w:t>CDI în mediul privat.</w:t>
      </w:r>
    </w:p>
    <w:p w14:paraId="79D6B01E" w14:textId="2A8CAA0C" w:rsidR="00975C86" w:rsidRPr="00401A89" w:rsidRDefault="00975C86" w:rsidP="00486686">
      <w:pPr>
        <w:numPr>
          <w:ilvl w:val="0"/>
          <w:numId w:val="50"/>
        </w:numPr>
        <w:tabs>
          <w:tab w:val="decimal" w:pos="360"/>
          <w:tab w:val="decimal" w:pos="1008"/>
        </w:tabs>
        <w:spacing w:before="108" w:after="0" w:line="360" w:lineRule="auto"/>
        <w:ind w:right="72"/>
        <w:jc w:val="both"/>
        <w:rPr>
          <w:rFonts w:ascii="Tahoma" w:hAnsi="Tahoma" w:cs="Tahoma"/>
          <w:color w:val="000000"/>
          <w:spacing w:val="4"/>
        </w:rPr>
      </w:pPr>
      <w:r w:rsidRPr="00401A89">
        <w:rPr>
          <w:rFonts w:ascii="Tahoma" w:hAnsi="Tahoma" w:cs="Tahoma"/>
          <w:color w:val="000000"/>
          <w:spacing w:val="4"/>
        </w:rPr>
        <w:t xml:space="preserve">Concentrare mai clară asupra IMM-urilor şi investiţiilor directe. Trebuie avută în </w:t>
      </w:r>
      <w:r w:rsidRPr="00401A89">
        <w:rPr>
          <w:rFonts w:ascii="Tahoma" w:hAnsi="Tahoma" w:cs="Tahoma"/>
          <w:color w:val="000000"/>
          <w:spacing w:val="1"/>
        </w:rPr>
        <w:t xml:space="preserve">vedere trecerea la asistenţă, foarte selectivă, practică şi financiară a intreprinderilor </w:t>
      </w:r>
      <w:r w:rsidR="00134003" w:rsidRPr="00401A89">
        <w:rPr>
          <w:rFonts w:ascii="Tahoma" w:hAnsi="Tahoma" w:cs="Tahoma"/>
          <w:color w:val="000000"/>
          <w:spacing w:val="2"/>
        </w:rPr>
        <w:t>din sectoarele-</w:t>
      </w:r>
      <w:r w:rsidRPr="00401A89">
        <w:rPr>
          <w:rFonts w:ascii="Tahoma" w:hAnsi="Tahoma" w:cs="Tahoma"/>
          <w:color w:val="000000"/>
          <w:spacing w:val="2"/>
        </w:rPr>
        <w:t xml:space="preserve">cheie, cu precădere la nivelul acelor întreprinderi care au potenţial </w:t>
      </w:r>
      <w:r w:rsidR="00134003" w:rsidRPr="00401A89">
        <w:rPr>
          <w:rFonts w:ascii="Tahoma" w:hAnsi="Tahoma" w:cs="Tahoma"/>
          <w:color w:val="000000"/>
          <w:spacing w:val="6"/>
        </w:rPr>
        <w:t>de "creştere-</w:t>
      </w:r>
      <w:r w:rsidR="00F149D8">
        <w:rPr>
          <w:rFonts w:ascii="Tahoma" w:hAnsi="Tahoma" w:cs="Tahoma"/>
          <w:color w:val="000000"/>
          <w:spacing w:val="6"/>
        </w:rPr>
        <w:t>î</w:t>
      </w:r>
      <w:r w:rsidRPr="00401A89">
        <w:rPr>
          <w:rFonts w:ascii="Tahoma" w:hAnsi="Tahoma" w:cs="Tahoma"/>
          <w:color w:val="000000"/>
          <w:spacing w:val="6"/>
        </w:rPr>
        <w:t xml:space="preserve">naltă". De asemenea, asistenţa pentru mediul privat va avea în </w:t>
      </w:r>
      <w:r w:rsidRPr="00401A89">
        <w:rPr>
          <w:rFonts w:ascii="Tahoma" w:hAnsi="Tahoma" w:cs="Tahoma"/>
          <w:color w:val="000000"/>
        </w:rPr>
        <w:t xml:space="preserve">vedere pachete de servicii pentru crearea de reţele de furnizori şi internaţionalizare. </w:t>
      </w:r>
      <w:r w:rsidRPr="00401A89">
        <w:rPr>
          <w:rFonts w:ascii="Tahoma" w:hAnsi="Tahoma" w:cs="Tahoma"/>
          <w:color w:val="000000"/>
          <w:spacing w:val="5"/>
        </w:rPr>
        <w:t xml:space="preserve">Acest lucru înseamnă de exemplu atingerea unor niveluri de investiţii străine </w:t>
      </w:r>
      <w:r w:rsidRPr="00401A89">
        <w:rPr>
          <w:rFonts w:ascii="Tahoma" w:hAnsi="Tahoma" w:cs="Tahoma"/>
          <w:color w:val="000000"/>
          <w:spacing w:val="9"/>
        </w:rPr>
        <w:t xml:space="preserve">directe similare celor din perioada 2000 - 2007, dar mai puternic axate pe </w:t>
      </w:r>
      <w:r w:rsidRPr="00401A89">
        <w:rPr>
          <w:rFonts w:ascii="Tahoma" w:hAnsi="Tahoma" w:cs="Tahoma"/>
          <w:color w:val="000000"/>
          <w:spacing w:val="1"/>
        </w:rPr>
        <w:t xml:space="preserve">activităţile de cunoaştere intensivă, şi incluzând, unde este posibil, atragerea a cel </w:t>
      </w:r>
      <w:r w:rsidRPr="00401A89">
        <w:rPr>
          <w:rFonts w:ascii="Tahoma" w:hAnsi="Tahoma" w:cs="Tahoma"/>
          <w:color w:val="000000"/>
          <w:spacing w:val="-2"/>
        </w:rPr>
        <w:t xml:space="preserve">putin câtorva funcţii de cercetare şi dezvoltare tehnologică în special în domeniile </w:t>
      </w:r>
      <w:r w:rsidRPr="00401A89">
        <w:rPr>
          <w:rFonts w:ascii="Tahoma" w:hAnsi="Tahoma" w:cs="Tahoma"/>
          <w:color w:val="000000"/>
          <w:spacing w:val="-1"/>
        </w:rPr>
        <w:t>identificate ca sectoare „smart".</w:t>
      </w:r>
    </w:p>
    <w:p w14:paraId="3C2F64C3" w14:textId="73DF0D88" w:rsidR="00975C86" w:rsidRPr="00401A89" w:rsidRDefault="00975C86" w:rsidP="00486686">
      <w:pPr>
        <w:numPr>
          <w:ilvl w:val="0"/>
          <w:numId w:val="50"/>
        </w:numPr>
        <w:tabs>
          <w:tab w:val="decimal" w:pos="432"/>
          <w:tab w:val="decimal" w:pos="1008"/>
        </w:tabs>
        <w:spacing w:before="72" w:after="0" w:line="360" w:lineRule="auto"/>
        <w:ind w:right="72"/>
        <w:jc w:val="both"/>
        <w:rPr>
          <w:rFonts w:ascii="Tahoma" w:hAnsi="Tahoma" w:cs="Tahoma"/>
          <w:color w:val="000000"/>
          <w:spacing w:val="12"/>
        </w:rPr>
      </w:pPr>
      <w:r w:rsidRPr="00401A89">
        <w:rPr>
          <w:rFonts w:ascii="Tahoma" w:hAnsi="Tahoma" w:cs="Tahoma"/>
          <w:color w:val="000000"/>
          <w:spacing w:val="12"/>
        </w:rPr>
        <w:t xml:space="preserve">imbunătăţirea nivelului productivităţii. Creşterea economiei regionale este </w:t>
      </w:r>
      <w:r w:rsidRPr="00401A89">
        <w:rPr>
          <w:rFonts w:ascii="Tahoma" w:hAnsi="Tahoma" w:cs="Tahoma"/>
          <w:color w:val="000000"/>
        </w:rPr>
        <w:t xml:space="preserve">dependentă de doi factori critici: rata de ocupare (numărul de persoane ocupate) şi </w:t>
      </w:r>
      <w:r w:rsidRPr="00401A89">
        <w:rPr>
          <w:rFonts w:ascii="Tahoma" w:hAnsi="Tahoma" w:cs="Tahoma"/>
          <w:color w:val="000000"/>
          <w:spacing w:val="1"/>
        </w:rPr>
        <w:t xml:space="preserve">nivelul productivităţii (valoarea generată de fiecare oră lucrată). Pentru a creşte productivitatea la nivel regional, intervenţiile pot fi grupate la nivelul următorilor </w:t>
      </w:r>
      <w:r w:rsidRPr="00401A89">
        <w:rPr>
          <w:rFonts w:ascii="Tahoma" w:hAnsi="Tahoma" w:cs="Tahoma"/>
          <w:color w:val="000000"/>
          <w:spacing w:val="-5"/>
        </w:rPr>
        <w:t>factori cheie:</w:t>
      </w:r>
    </w:p>
    <w:p w14:paraId="01395C0B" w14:textId="0F39F5EF" w:rsidR="00975C86" w:rsidRPr="00401A89" w:rsidRDefault="00975C86" w:rsidP="00486686">
      <w:pPr>
        <w:numPr>
          <w:ilvl w:val="0"/>
          <w:numId w:val="13"/>
        </w:numPr>
        <w:tabs>
          <w:tab w:val="clear" w:pos="360"/>
        </w:tabs>
        <w:spacing w:after="0" w:line="360" w:lineRule="auto"/>
        <w:ind w:left="1276" w:right="72" w:hanging="283"/>
        <w:jc w:val="both"/>
        <w:rPr>
          <w:rFonts w:ascii="Tahoma" w:hAnsi="Tahoma" w:cs="Tahoma"/>
          <w:color w:val="000000"/>
          <w:spacing w:val="9"/>
        </w:rPr>
      </w:pPr>
      <w:r w:rsidRPr="00401A89">
        <w:rPr>
          <w:rFonts w:ascii="Tahoma" w:hAnsi="Tahoma" w:cs="Tahoma"/>
          <w:color w:val="000000"/>
          <w:spacing w:val="9"/>
        </w:rPr>
        <w:t>aptitudini: orientarea asupra categoriilor de persoane fără calificare şi îm</w:t>
      </w:r>
      <w:r w:rsidRPr="00401A89">
        <w:rPr>
          <w:rFonts w:ascii="Tahoma" w:hAnsi="Tahoma" w:cs="Tahoma"/>
          <w:color w:val="000000"/>
        </w:rPr>
        <w:t>bunătăţirea abilităţilor persoanelor ocupate;</w:t>
      </w:r>
    </w:p>
    <w:p w14:paraId="6E70369B" w14:textId="3D9C90B1" w:rsidR="00975C86" w:rsidRPr="00401A89" w:rsidRDefault="00975C86" w:rsidP="00486686">
      <w:pPr>
        <w:numPr>
          <w:ilvl w:val="0"/>
          <w:numId w:val="13"/>
        </w:numPr>
        <w:tabs>
          <w:tab w:val="clear" w:pos="360"/>
        </w:tabs>
        <w:spacing w:after="0" w:line="360" w:lineRule="auto"/>
        <w:ind w:left="1276" w:hanging="283"/>
        <w:jc w:val="both"/>
        <w:rPr>
          <w:rFonts w:ascii="Tahoma" w:hAnsi="Tahoma" w:cs="Tahoma"/>
          <w:color w:val="000000"/>
          <w:spacing w:val="1"/>
        </w:rPr>
      </w:pPr>
      <w:r w:rsidRPr="00401A89">
        <w:rPr>
          <w:rFonts w:ascii="Tahoma" w:hAnsi="Tahoma" w:cs="Tahoma"/>
          <w:color w:val="000000"/>
          <w:spacing w:val="5"/>
        </w:rPr>
        <w:t>inovare: creșter</w:t>
      </w:r>
      <w:r w:rsidR="00134003" w:rsidRPr="00401A89">
        <w:rPr>
          <w:rFonts w:ascii="Tahoma" w:hAnsi="Tahoma" w:cs="Tahoma"/>
          <w:color w:val="000000"/>
          <w:spacing w:val="5"/>
        </w:rPr>
        <w:t>e</w:t>
      </w:r>
      <w:r w:rsidRPr="00401A89">
        <w:rPr>
          <w:rFonts w:ascii="Tahoma" w:hAnsi="Tahoma" w:cs="Tahoma"/>
          <w:color w:val="000000"/>
          <w:spacing w:val="5"/>
        </w:rPr>
        <w:t xml:space="preserve">a investițiilor </w:t>
      </w:r>
      <w:r w:rsidR="0094527F" w:rsidRPr="00401A89">
        <w:rPr>
          <w:rFonts w:ascii="Tahoma" w:hAnsi="Tahoma" w:cs="Tahoma"/>
          <w:color w:val="000000"/>
          <w:spacing w:val="5"/>
        </w:rPr>
        <w:t xml:space="preserve">în cercetare și dezvoltare a întreprinderilor, în </w:t>
      </w:r>
      <w:r w:rsidRPr="00401A89">
        <w:rPr>
          <w:rFonts w:ascii="Tahoma" w:hAnsi="Tahoma" w:cs="Tahoma"/>
          <w:color w:val="000000"/>
        </w:rPr>
        <w:t xml:space="preserve">special IMM-uri şi transformarea cât mai multor idei în produse sau servicii noi </w:t>
      </w:r>
      <w:r w:rsidRPr="00401A89">
        <w:rPr>
          <w:rFonts w:ascii="Tahoma" w:hAnsi="Tahoma" w:cs="Tahoma"/>
          <w:color w:val="000000"/>
          <w:spacing w:val="-5"/>
        </w:rPr>
        <w:t xml:space="preserve">sau </w:t>
      </w:r>
      <w:r w:rsidR="0094527F" w:rsidRPr="00401A89">
        <w:rPr>
          <w:rFonts w:ascii="Tahoma" w:hAnsi="Tahoma" w:cs="Tahoma"/>
          <w:color w:val="000000"/>
          <w:spacing w:val="-5"/>
        </w:rPr>
        <w:t>î</w:t>
      </w:r>
      <w:r w:rsidRPr="00401A89">
        <w:rPr>
          <w:rFonts w:ascii="Tahoma" w:hAnsi="Tahoma" w:cs="Tahoma"/>
          <w:color w:val="000000"/>
          <w:spacing w:val="-5"/>
        </w:rPr>
        <w:t>mbunătăţi</w:t>
      </w:r>
      <w:r w:rsidR="0094527F" w:rsidRPr="00401A89">
        <w:rPr>
          <w:rFonts w:ascii="Tahoma" w:hAnsi="Tahoma" w:cs="Tahoma"/>
          <w:color w:val="000000"/>
          <w:spacing w:val="-5"/>
        </w:rPr>
        <w:t>te;</w:t>
      </w:r>
    </w:p>
    <w:p w14:paraId="5301E0C8" w14:textId="6E7D9499" w:rsidR="00287B57" w:rsidRPr="00401A89" w:rsidRDefault="00287B57" w:rsidP="00486686">
      <w:pPr>
        <w:numPr>
          <w:ilvl w:val="0"/>
          <w:numId w:val="13"/>
        </w:numPr>
        <w:tabs>
          <w:tab w:val="clear" w:pos="360"/>
        </w:tabs>
        <w:spacing w:after="0" w:line="360" w:lineRule="auto"/>
        <w:ind w:left="1276" w:right="-2" w:hanging="283"/>
        <w:jc w:val="both"/>
        <w:rPr>
          <w:rFonts w:ascii="Tahoma" w:hAnsi="Tahoma" w:cs="Tahoma"/>
          <w:color w:val="000000"/>
        </w:rPr>
      </w:pPr>
      <w:r w:rsidRPr="00401A89">
        <w:rPr>
          <w:rFonts w:ascii="Tahoma" w:hAnsi="Tahoma" w:cs="Tahoma"/>
          <w:color w:val="000000"/>
        </w:rPr>
        <w:t>întreprinderi: creşterea ratei de formare şi de supravieţuire a întreprinderilor</w:t>
      </w:r>
      <w:r w:rsidR="008D0EFD" w:rsidRPr="00401A89">
        <w:rPr>
          <w:rFonts w:ascii="Tahoma" w:hAnsi="Tahoma" w:cs="Tahoma"/>
          <w:color w:val="000000"/>
        </w:rPr>
        <w:t xml:space="preserve">  </w:t>
      </w:r>
      <w:r w:rsidRPr="00401A89">
        <w:rPr>
          <w:rFonts w:ascii="Tahoma" w:hAnsi="Tahoma" w:cs="Tahoma"/>
          <w:color w:val="000000"/>
        </w:rPr>
        <w:t xml:space="preserve"> </w:t>
      </w:r>
      <w:r w:rsidR="008D0EFD" w:rsidRPr="00401A89">
        <w:rPr>
          <w:rFonts w:ascii="Tahoma" w:hAnsi="Tahoma" w:cs="Tahoma"/>
          <w:color w:val="000000"/>
        </w:rPr>
        <w:t>ș</w:t>
      </w:r>
      <w:r w:rsidRPr="00401A89">
        <w:rPr>
          <w:rFonts w:ascii="Tahoma" w:hAnsi="Tahoma" w:cs="Tahoma"/>
          <w:color w:val="000000"/>
        </w:rPr>
        <w:t xml:space="preserve">i </w:t>
      </w:r>
      <w:r w:rsidRPr="00401A89">
        <w:rPr>
          <w:rFonts w:ascii="Tahoma" w:hAnsi="Tahoma" w:cs="Tahoma"/>
          <w:color w:val="000000"/>
          <w:spacing w:val="1"/>
        </w:rPr>
        <w:t>crearea unei culturi antreprenoriale începând de la şcoală;</w:t>
      </w:r>
    </w:p>
    <w:p w14:paraId="0A192A42" w14:textId="3AF6E599" w:rsidR="00287B57" w:rsidRPr="00401A89" w:rsidRDefault="00287B57" w:rsidP="00486686">
      <w:pPr>
        <w:numPr>
          <w:ilvl w:val="0"/>
          <w:numId w:val="13"/>
        </w:numPr>
        <w:tabs>
          <w:tab w:val="clear" w:pos="360"/>
        </w:tabs>
        <w:spacing w:after="0" w:line="360" w:lineRule="auto"/>
        <w:ind w:left="1276" w:hanging="283"/>
        <w:jc w:val="both"/>
        <w:rPr>
          <w:rFonts w:ascii="Tahoma" w:hAnsi="Tahoma" w:cs="Tahoma"/>
          <w:color w:val="000000"/>
          <w:spacing w:val="2"/>
        </w:rPr>
      </w:pPr>
      <w:r w:rsidRPr="00401A89">
        <w:rPr>
          <w:rFonts w:ascii="Tahoma" w:hAnsi="Tahoma" w:cs="Tahoma"/>
          <w:color w:val="000000"/>
          <w:spacing w:val="2"/>
        </w:rPr>
        <w:t>investiţii: imbunătăţirea nivelului de investiţii în sectorul serviciilor.</w:t>
      </w:r>
    </w:p>
    <w:p w14:paraId="0276D20A" w14:textId="5E5EFDA6" w:rsidR="00287B57" w:rsidRPr="00401A89" w:rsidRDefault="00287B57" w:rsidP="00486686">
      <w:pPr>
        <w:numPr>
          <w:ilvl w:val="0"/>
          <w:numId w:val="51"/>
        </w:numPr>
        <w:tabs>
          <w:tab w:val="decimal" w:pos="432"/>
        </w:tabs>
        <w:spacing w:before="72" w:after="0" w:line="360" w:lineRule="auto"/>
        <w:ind w:right="-2"/>
        <w:jc w:val="both"/>
        <w:rPr>
          <w:rFonts w:ascii="Tahoma" w:hAnsi="Tahoma" w:cs="Tahoma"/>
          <w:color w:val="000000"/>
          <w:spacing w:val="-2"/>
        </w:rPr>
      </w:pPr>
      <w:r w:rsidRPr="00401A89">
        <w:rPr>
          <w:rFonts w:ascii="Tahoma" w:hAnsi="Tahoma" w:cs="Tahoma"/>
          <w:color w:val="000000"/>
          <w:spacing w:val="-2"/>
        </w:rPr>
        <w:t xml:space="preserve">Creşterea conectivităţii şi mobilităţii în/şi din regiune, indiferent că vorbim despre </w:t>
      </w:r>
      <w:r w:rsidRPr="00401A89">
        <w:rPr>
          <w:rFonts w:ascii="Tahoma" w:hAnsi="Tahoma" w:cs="Tahoma"/>
          <w:color w:val="000000"/>
        </w:rPr>
        <w:t xml:space="preserve">transport rutier, feroviar, aerian sau naval. Identificarea şi dezvoltarea punctelor multimodale de transport poate contribui la creşterea competitivităţii regionale. La </w:t>
      </w:r>
      <w:r w:rsidRPr="00401A89">
        <w:rPr>
          <w:rFonts w:ascii="Tahoma" w:hAnsi="Tahoma" w:cs="Tahoma"/>
          <w:color w:val="000000"/>
          <w:spacing w:val="9"/>
        </w:rPr>
        <w:t>nivel inte</w:t>
      </w:r>
      <w:r w:rsidR="00134003" w:rsidRPr="00401A89">
        <w:rPr>
          <w:rFonts w:ascii="Tahoma" w:hAnsi="Tahoma" w:cs="Tahoma"/>
          <w:color w:val="000000"/>
          <w:spacing w:val="9"/>
        </w:rPr>
        <w:t>rn</w:t>
      </w:r>
      <w:r w:rsidRPr="00401A89">
        <w:rPr>
          <w:rFonts w:ascii="Tahoma" w:hAnsi="Tahoma" w:cs="Tahoma"/>
          <w:color w:val="000000"/>
          <w:spacing w:val="9"/>
        </w:rPr>
        <w:t xml:space="preserve">, trebuie încurajată folosirea transportului public în comun în </w:t>
      </w:r>
      <w:r w:rsidRPr="00401A89">
        <w:rPr>
          <w:rFonts w:ascii="Tahoma" w:hAnsi="Tahoma" w:cs="Tahoma"/>
          <w:color w:val="000000"/>
          <w:spacing w:val="2"/>
        </w:rPr>
        <w:t>detrimentul maşinii proprii, precum şi a mijloacelor alternative de transport.</w:t>
      </w:r>
    </w:p>
    <w:p w14:paraId="2364759E" w14:textId="77777777" w:rsidR="00287B57" w:rsidRPr="00401A89" w:rsidRDefault="00287B57" w:rsidP="00486686">
      <w:pPr>
        <w:numPr>
          <w:ilvl w:val="0"/>
          <w:numId w:val="51"/>
        </w:numPr>
        <w:tabs>
          <w:tab w:val="decimal" w:pos="432"/>
          <w:tab w:val="left" w:pos="8210"/>
        </w:tabs>
        <w:spacing w:before="108" w:after="0" w:line="360" w:lineRule="auto"/>
        <w:ind w:right="-2"/>
        <w:jc w:val="both"/>
        <w:rPr>
          <w:rFonts w:ascii="Tahoma" w:hAnsi="Tahoma" w:cs="Tahoma"/>
          <w:color w:val="000000"/>
          <w:spacing w:val="1"/>
        </w:rPr>
      </w:pPr>
      <w:r w:rsidRPr="00401A89">
        <w:rPr>
          <w:rFonts w:ascii="Tahoma" w:hAnsi="Tahoma" w:cs="Tahoma"/>
          <w:color w:val="000000"/>
          <w:spacing w:val="1"/>
        </w:rPr>
        <w:t xml:space="preserve">Identificarea nişelor din turism şi formularea unei oferte turistice agregate. Acest </w:t>
      </w:r>
      <w:r w:rsidRPr="00401A89">
        <w:rPr>
          <w:rFonts w:ascii="Tahoma" w:hAnsi="Tahoma" w:cs="Tahoma"/>
          <w:color w:val="000000"/>
          <w:spacing w:val="-4"/>
        </w:rPr>
        <w:t xml:space="preserve">lucru presupune o abordare serioasă a unui domeniu în care Regiunea Vest a fost în </w:t>
      </w:r>
      <w:r w:rsidRPr="00401A89">
        <w:rPr>
          <w:rFonts w:ascii="Tahoma" w:hAnsi="Tahoma" w:cs="Tahoma"/>
          <w:color w:val="000000"/>
          <w:spacing w:val="3"/>
        </w:rPr>
        <w:t xml:space="preserve">"standby". Există în Regiune un potenţial de a dezvolta şi susţine produsele de </w:t>
      </w:r>
      <w:r w:rsidRPr="00401A89">
        <w:rPr>
          <w:rFonts w:ascii="Tahoma" w:hAnsi="Tahoma" w:cs="Tahoma"/>
          <w:color w:val="000000"/>
          <w:spacing w:val="5"/>
        </w:rPr>
        <w:t xml:space="preserve">nişă, dintre care unele pot fi organizate şi comercializate în mod integrat. Se </w:t>
      </w:r>
      <w:r w:rsidRPr="00401A89">
        <w:rPr>
          <w:rFonts w:ascii="Tahoma" w:hAnsi="Tahoma" w:cs="Tahoma"/>
          <w:color w:val="000000"/>
          <w:spacing w:val="2"/>
        </w:rPr>
        <w:t xml:space="preserve">impune infiinţarea unei </w:t>
      </w:r>
      <w:r w:rsidRPr="00401A89">
        <w:rPr>
          <w:rFonts w:ascii="Tahoma" w:hAnsi="Tahoma" w:cs="Tahoma"/>
          <w:color w:val="000000"/>
          <w:spacing w:val="2"/>
        </w:rPr>
        <w:lastRenderedPageBreak/>
        <w:t xml:space="preserve">organizaţii formale şi eficiente, regionale de turism, care </w:t>
      </w:r>
      <w:r w:rsidRPr="00401A89">
        <w:rPr>
          <w:rFonts w:ascii="Tahoma" w:hAnsi="Tahoma" w:cs="Tahoma"/>
          <w:color w:val="000000"/>
          <w:spacing w:val="-4"/>
        </w:rPr>
        <w:t xml:space="preserve">să-şi asume toate sarcinile de sprijin in domeniul turismului, inclusiv activităţile de </w:t>
      </w:r>
      <w:r w:rsidRPr="00401A89">
        <w:rPr>
          <w:rFonts w:ascii="Tahoma" w:hAnsi="Tahoma" w:cs="Tahoma"/>
          <w:color w:val="000000"/>
          <w:spacing w:val="1"/>
        </w:rPr>
        <w:t>promovare în ţară, cât şi în afară.</w:t>
      </w:r>
    </w:p>
    <w:p w14:paraId="6000F9C7" w14:textId="77777777" w:rsidR="00287B57" w:rsidRPr="00401A89" w:rsidRDefault="00287B57" w:rsidP="00486686">
      <w:pPr>
        <w:numPr>
          <w:ilvl w:val="0"/>
          <w:numId w:val="51"/>
        </w:numPr>
        <w:tabs>
          <w:tab w:val="decimal" w:pos="360"/>
        </w:tabs>
        <w:spacing w:before="72" w:after="0" w:line="360" w:lineRule="auto"/>
        <w:ind w:right="-2"/>
        <w:jc w:val="both"/>
        <w:rPr>
          <w:rFonts w:ascii="Tahoma" w:hAnsi="Tahoma" w:cs="Tahoma"/>
          <w:color w:val="000000"/>
          <w:spacing w:val="4"/>
        </w:rPr>
      </w:pPr>
      <w:r w:rsidRPr="00401A89">
        <w:rPr>
          <w:rFonts w:ascii="Tahoma" w:hAnsi="Tahoma" w:cs="Tahoma"/>
          <w:color w:val="000000"/>
          <w:spacing w:val="4"/>
        </w:rPr>
        <w:t xml:space="preserve">Îmbunătăţirea indicatorilor de participare în special în invăţământul secundar </w:t>
      </w:r>
      <w:r w:rsidRPr="00401A89">
        <w:rPr>
          <w:rFonts w:ascii="Tahoma" w:hAnsi="Tahoma" w:cs="Tahoma"/>
          <w:color w:val="000000"/>
          <w:spacing w:val="1"/>
        </w:rPr>
        <w:t>superior şi în învăţământul terţiar.</w:t>
      </w:r>
    </w:p>
    <w:p w14:paraId="207B2DCC" w14:textId="77777777" w:rsidR="00287B57" w:rsidRPr="00401A89" w:rsidRDefault="00287B57" w:rsidP="00486686">
      <w:pPr>
        <w:numPr>
          <w:ilvl w:val="0"/>
          <w:numId w:val="51"/>
        </w:numPr>
        <w:tabs>
          <w:tab w:val="decimal" w:pos="360"/>
        </w:tabs>
        <w:spacing w:before="108" w:after="0" w:line="360" w:lineRule="auto"/>
        <w:ind w:right="-1"/>
        <w:jc w:val="both"/>
        <w:rPr>
          <w:rFonts w:ascii="Tahoma" w:hAnsi="Tahoma" w:cs="Tahoma"/>
          <w:color w:val="000000"/>
          <w:spacing w:val="2"/>
        </w:rPr>
      </w:pPr>
      <w:r w:rsidRPr="00401A89">
        <w:rPr>
          <w:rFonts w:ascii="Tahoma" w:hAnsi="Tahoma" w:cs="Tahoma"/>
          <w:color w:val="000000"/>
          <w:spacing w:val="2"/>
        </w:rPr>
        <w:t xml:space="preserve">Creşterea calităţii şi accesului la asistenţă medicală eficientă primară şi în afara mediului spitalicesc, cu precădere în etapa de diagnosticare pentru toţi cetăţenii </w:t>
      </w:r>
      <w:r w:rsidRPr="00401A89">
        <w:rPr>
          <w:rFonts w:ascii="Tahoma" w:hAnsi="Tahoma" w:cs="Tahoma"/>
          <w:color w:val="000000"/>
        </w:rPr>
        <w:t>regiunii.</w:t>
      </w:r>
    </w:p>
    <w:p w14:paraId="3098B12B" w14:textId="5D1EFA32" w:rsidR="00287B57" w:rsidRPr="00401A89" w:rsidRDefault="00287B57" w:rsidP="00486686">
      <w:pPr>
        <w:numPr>
          <w:ilvl w:val="0"/>
          <w:numId w:val="51"/>
        </w:numPr>
        <w:tabs>
          <w:tab w:val="decimal" w:pos="432"/>
        </w:tabs>
        <w:spacing w:before="108" w:after="0" w:line="360" w:lineRule="auto"/>
        <w:ind w:right="-1"/>
        <w:jc w:val="both"/>
        <w:rPr>
          <w:rFonts w:ascii="Tahoma" w:hAnsi="Tahoma" w:cs="Tahoma"/>
          <w:color w:val="000000"/>
          <w:spacing w:val="3"/>
        </w:rPr>
      </w:pPr>
      <w:r w:rsidRPr="00401A89">
        <w:rPr>
          <w:rFonts w:ascii="Tahoma" w:hAnsi="Tahoma" w:cs="Tahoma"/>
          <w:color w:val="000000"/>
          <w:spacing w:val="3"/>
        </w:rPr>
        <w:t xml:space="preserve">Combaterea sărăciei şi a excluziunii sociale în regiune. Acest deziderat trebuie să </w:t>
      </w:r>
      <w:r w:rsidRPr="00401A89">
        <w:rPr>
          <w:rFonts w:ascii="Tahoma" w:hAnsi="Tahoma" w:cs="Tahoma"/>
          <w:color w:val="000000"/>
        </w:rPr>
        <w:t xml:space="preserve">se bazeze pe creştere economică şi ocuparea forţei de muncă, dar şi pe o protecţie </w:t>
      </w:r>
      <w:r w:rsidRPr="00401A89">
        <w:rPr>
          <w:rFonts w:ascii="Tahoma" w:hAnsi="Tahoma" w:cs="Tahoma"/>
          <w:color w:val="000000"/>
          <w:spacing w:val="-4"/>
        </w:rPr>
        <w:t>socială modernă</w:t>
      </w:r>
      <w:r w:rsidR="005A2511" w:rsidRPr="00401A89">
        <w:rPr>
          <w:rFonts w:ascii="Tahoma" w:hAnsi="Tahoma" w:cs="Tahoma"/>
          <w:color w:val="000000"/>
          <w:spacing w:val="-4"/>
        </w:rPr>
        <w:t xml:space="preserve"> și</w:t>
      </w:r>
      <w:r w:rsidRPr="00401A89">
        <w:rPr>
          <w:rFonts w:ascii="Tahoma" w:hAnsi="Tahoma" w:cs="Tahoma"/>
          <w:color w:val="000000"/>
          <w:spacing w:val="-4"/>
        </w:rPr>
        <w:t xml:space="preserve"> eficientă.</w:t>
      </w:r>
    </w:p>
    <w:p w14:paraId="0FE7CAD2" w14:textId="31C1B039" w:rsidR="0099024B" w:rsidRPr="00401A89" w:rsidRDefault="00287B57" w:rsidP="00486686">
      <w:pPr>
        <w:numPr>
          <w:ilvl w:val="0"/>
          <w:numId w:val="51"/>
        </w:numPr>
        <w:tabs>
          <w:tab w:val="decimal" w:pos="432"/>
        </w:tabs>
        <w:spacing w:before="72" w:after="0" w:line="360" w:lineRule="auto"/>
        <w:ind w:right="-1"/>
        <w:jc w:val="both"/>
        <w:rPr>
          <w:rFonts w:ascii="Tahoma" w:hAnsi="Tahoma" w:cs="Tahoma"/>
          <w:color w:val="000000"/>
          <w:spacing w:val="-1"/>
        </w:rPr>
      </w:pPr>
      <w:r w:rsidRPr="00401A89">
        <w:rPr>
          <w:rFonts w:ascii="Tahoma" w:hAnsi="Tahoma" w:cs="Tahoma"/>
          <w:color w:val="000000"/>
          <w:spacing w:val="-1"/>
        </w:rPr>
        <w:t xml:space="preserve">Diminuarea disparităţilor de dezvoltare. În primul rind vorbim despre disparităţile existente între oraşele din Regiunea Vest şi relansarea socio-economică a centrelor </w:t>
      </w:r>
      <w:r w:rsidRPr="00401A89">
        <w:rPr>
          <w:rFonts w:ascii="Tahoma" w:hAnsi="Tahoma" w:cs="Tahoma"/>
          <w:color w:val="000000"/>
          <w:spacing w:val="6"/>
        </w:rPr>
        <w:t xml:space="preserve">urbane în declin. Accentul se pune pe creşterea calităţii spaţiului urban prin </w:t>
      </w:r>
      <w:r w:rsidRPr="00401A89">
        <w:rPr>
          <w:rFonts w:ascii="Tahoma" w:hAnsi="Tahoma" w:cs="Tahoma"/>
          <w:color w:val="000000"/>
          <w:spacing w:val="4"/>
        </w:rPr>
        <w:t xml:space="preserve">utilizarea terenurilor degradate, valorificarea potenţialului turistic şi creşterea </w:t>
      </w:r>
      <w:r w:rsidRPr="00401A89">
        <w:rPr>
          <w:rFonts w:ascii="Tahoma" w:hAnsi="Tahoma" w:cs="Tahoma"/>
          <w:color w:val="000000"/>
        </w:rPr>
        <w:t xml:space="preserve">calităţii serviciilor publice. Totodată, există diferenţe de dezvoltare între judeţele </w:t>
      </w:r>
      <w:r w:rsidRPr="00401A89">
        <w:rPr>
          <w:rFonts w:ascii="Tahoma" w:hAnsi="Tahoma" w:cs="Tahoma"/>
          <w:color w:val="000000"/>
          <w:spacing w:val="1"/>
        </w:rPr>
        <w:t xml:space="preserve">regiunii, caz în care trebuie identificat acel optim de dezvoltare bazat pe de-o parte </w:t>
      </w:r>
      <w:r w:rsidRPr="00401A89">
        <w:rPr>
          <w:rFonts w:ascii="Tahoma" w:hAnsi="Tahoma" w:cs="Tahoma"/>
          <w:color w:val="000000"/>
        </w:rPr>
        <w:t xml:space="preserve">pe tradiţie, iar pe de altă parte pe specializare prezentă. Nu în ultimul rând, vorbim </w:t>
      </w:r>
      <w:r w:rsidRPr="00401A89">
        <w:rPr>
          <w:rFonts w:ascii="Tahoma" w:hAnsi="Tahoma" w:cs="Tahoma"/>
          <w:color w:val="000000"/>
          <w:spacing w:val="3"/>
        </w:rPr>
        <w:t xml:space="preserve">despre disparităţi de dezvoltare pe relaţia rural-urban. În rural există încă multe </w:t>
      </w:r>
      <w:r w:rsidRPr="00401A89">
        <w:rPr>
          <w:rFonts w:ascii="Tahoma" w:hAnsi="Tahoma" w:cs="Tahoma"/>
          <w:color w:val="000000"/>
          <w:spacing w:val="1"/>
        </w:rPr>
        <w:t>zone cu potenţial de dezvoltare redus, caracterizate printre altele de un nivel scăzut</w:t>
      </w:r>
      <w:r w:rsidR="0099024B" w:rsidRPr="00401A89">
        <w:rPr>
          <w:rFonts w:ascii="Tahoma" w:hAnsi="Tahoma" w:cs="Tahoma"/>
          <w:color w:val="000000"/>
          <w:spacing w:val="-1"/>
        </w:rPr>
        <w:t xml:space="preserve"> </w:t>
      </w:r>
      <w:r w:rsidR="00D90918" w:rsidRPr="00401A89">
        <w:rPr>
          <w:rFonts w:ascii="Tahoma" w:hAnsi="Tahoma" w:cs="Tahoma"/>
          <w:color w:val="000000"/>
          <w:spacing w:val="-1"/>
        </w:rPr>
        <w:t>de dezvoltare a infrastructurii și a accesului la servicii de calitate și de un nivel mai ridicat de sărăcie.</w:t>
      </w:r>
    </w:p>
    <w:p w14:paraId="6E923D77" w14:textId="63C4954B" w:rsidR="00D90918" w:rsidRPr="00401A89" w:rsidRDefault="00D90918" w:rsidP="00486686">
      <w:pPr>
        <w:numPr>
          <w:ilvl w:val="0"/>
          <w:numId w:val="51"/>
        </w:numPr>
        <w:tabs>
          <w:tab w:val="decimal" w:pos="432"/>
        </w:tabs>
        <w:spacing w:before="72" w:after="0" w:line="360" w:lineRule="auto"/>
        <w:ind w:right="-1"/>
        <w:jc w:val="both"/>
        <w:rPr>
          <w:rFonts w:ascii="Tahoma" w:hAnsi="Tahoma" w:cs="Tahoma"/>
          <w:color w:val="000000"/>
          <w:spacing w:val="-1"/>
        </w:rPr>
      </w:pPr>
      <w:r w:rsidRPr="00401A89">
        <w:rPr>
          <w:rFonts w:ascii="Tahoma" w:hAnsi="Tahoma" w:cs="Tahoma"/>
          <w:color w:val="000000"/>
          <w:spacing w:val="-1"/>
        </w:rPr>
        <w:t xml:space="preserve">Îmbunătățirea capacității regionale de „dezvoltare” prin crearea și îmbunătățirea constantă a instrumentelor de sprijin a proceselor de dezvoltare în cele mai multe dintre domeniile deja amintite. Un pas poate fi reprezentat de dezvoltarea unor programe de schimburi inter și intraregionale. Un alt pas are în vedere dezvoltarea de capacități, instituții </w:t>
      </w:r>
      <w:r w:rsidR="00BE09F6" w:rsidRPr="00401A89">
        <w:rPr>
          <w:rFonts w:ascii="Tahoma" w:hAnsi="Tahoma" w:cs="Tahoma"/>
          <w:color w:val="000000"/>
          <w:spacing w:val="-1"/>
        </w:rPr>
        <w:t>și mecanisme care să sprijine sistemul local, județean și regional în intervenții integrate.</w:t>
      </w:r>
    </w:p>
    <w:p w14:paraId="07A05649" w14:textId="146444F4" w:rsidR="00E8657E" w:rsidRPr="00401A89" w:rsidRDefault="004A1EC5" w:rsidP="00653959">
      <w:pPr>
        <w:tabs>
          <w:tab w:val="decimal" w:pos="432"/>
        </w:tabs>
        <w:spacing w:before="72" w:after="0" w:line="360" w:lineRule="auto"/>
        <w:ind w:right="-1"/>
        <w:jc w:val="both"/>
        <w:rPr>
          <w:rFonts w:ascii="Tahoma" w:hAnsi="Tahoma" w:cs="Tahoma"/>
          <w:color w:val="000000"/>
          <w:spacing w:val="-1"/>
        </w:rPr>
      </w:pPr>
      <w:r>
        <w:rPr>
          <w:rFonts w:ascii="Tahoma" w:hAnsi="Tahoma" w:cs="Tahoma"/>
          <w:color w:val="000000"/>
          <w:spacing w:val="-1"/>
        </w:rPr>
        <w:tab/>
      </w:r>
      <w:r>
        <w:rPr>
          <w:rFonts w:ascii="Tahoma" w:hAnsi="Tahoma" w:cs="Tahoma"/>
          <w:color w:val="000000"/>
          <w:spacing w:val="-1"/>
        </w:rPr>
        <w:tab/>
      </w:r>
      <w:r w:rsidR="00E8657E" w:rsidRPr="00401A89">
        <w:rPr>
          <w:rFonts w:ascii="Tahoma" w:hAnsi="Tahoma" w:cs="Tahoma"/>
          <w:color w:val="000000"/>
          <w:spacing w:val="-1"/>
        </w:rPr>
        <w:t>Ca a urmare a analizei parteneriale realizate la nivel de regiune, pentru perioada 20</w:t>
      </w:r>
      <w:r w:rsidR="005A2511" w:rsidRPr="00401A89">
        <w:rPr>
          <w:rFonts w:ascii="Tahoma" w:hAnsi="Tahoma" w:cs="Tahoma"/>
          <w:color w:val="000000"/>
          <w:spacing w:val="-1"/>
        </w:rPr>
        <w:t>21</w:t>
      </w:r>
      <w:r w:rsidR="00E8657E" w:rsidRPr="00401A89">
        <w:rPr>
          <w:rFonts w:ascii="Tahoma" w:hAnsi="Tahoma" w:cs="Tahoma"/>
          <w:color w:val="000000"/>
          <w:spacing w:val="-1"/>
        </w:rPr>
        <w:t xml:space="preserve"> </w:t>
      </w:r>
      <w:r w:rsidR="0083327D" w:rsidRPr="00401A89">
        <w:rPr>
          <w:rFonts w:ascii="Tahoma" w:hAnsi="Tahoma" w:cs="Tahoma"/>
          <w:color w:val="000000"/>
          <w:spacing w:val="-1"/>
        </w:rPr>
        <w:t>–</w:t>
      </w:r>
      <w:r w:rsidR="00E8657E" w:rsidRPr="00401A89">
        <w:rPr>
          <w:rFonts w:ascii="Tahoma" w:hAnsi="Tahoma" w:cs="Tahoma"/>
          <w:color w:val="000000"/>
          <w:spacing w:val="-1"/>
        </w:rPr>
        <w:t xml:space="preserve"> 202</w:t>
      </w:r>
      <w:r w:rsidR="005A2511" w:rsidRPr="00401A89">
        <w:rPr>
          <w:rFonts w:ascii="Tahoma" w:hAnsi="Tahoma" w:cs="Tahoma"/>
          <w:color w:val="000000"/>
          <w:spacing w:val="-1"/>
        </w:rPr>
        <w:t>7</w:t>
      </w:r>
      <w:r w:rsidR="0083327D" w:rsidRPr="00401A89">
        <w:rPr>
          <w:rFonts w:ascii="Tahoma" w:hAnsi="Tahoma" w:cs="Tahoma"/>
          <w:color w:val="000000"/>
          <w:spacing w:val="-1"/>
        </w:rPr>
        <w:t xml:space="preserve">, au fost identificate următoarele </w:t>
      </w:r>
      <w:r w:rsidR="0083327D" w:rsidRPr="00401A89">
        <w:rPr>
          <w:rFonts w:ascii="Tahoma" w:hAnsi="Tahoma" w:cs="Tahoma"/>
          <w:b/>
          <w:bCs/>
          <w:color w:val="000000"/>
          <w:spacing w:val="-1"/>
        </w:rPr>
        <w:t>priorități de dezvoltare:</w:t>
      </w:r>
      <w:r w:rsidR="0083327D" w:rsidRPr="00401A89">
        <w:rPr>
          <w:rFonts w:ascii="Tahoma" w:hAnsi="Tahoma" w:cs="Tahoma"/>
          <w:color w:val="000000"/>
          <w:spacing w:val="-1"/>
        </w:rPr>
        <w:t xml:space="preserve"> </w:t>
      </w:r>
    </w:p>
    <w:p w14:paraId="1AEA1401" w14:textId="72BC4947" w:rsidR="0083327D" w:rsidRPr="004A1EC5" w:rsidRDefault="0083327D" w:rsidP="00486686">
      <w:pPr>
        <w:numPr>
          <w:ilvl w:val="0"/>
          <w:numId w:val="15"/>
        </w:numPr>
        <w:tabs>
          <w:tab w:val="decimal" w:pos="432"/>
        </w:tabs>
        <w:spacing w:before="72" w:after="0" w:line="360" w:lineRule="auto"/>
        <w:ind w:right="-1"/>
        <w:jc w:val="both"/>
        <w:rPr>
          <w:rFonts w:ascii="Tahoma" w:hAnsi="Tahoma" w:cs="Tahoma"/>
          <w:bCs/>
          <w:color w:val="000000"/>
          <w:spacing w:val="-1"/>
        </w:rPr>
      </w:pPr>
      <w:r w:rsidRPr="004A1EC5">
        <w:rPr>
          <w:rFonts w:ascii="Tahoma" w:hAnsi="Tahoma" w:cs="Tahoma"/>
          <w:bCs/>
          <w:color w:val="000000"/>
          <w:spacing w:val="-1"/>
        </w:rPr>
        <w:t>Creșterea competitivității regionale prin promovarea inovării și specializării inteligente;</w:t>
      </w:r>
    </w:p>
    <w:p w14:paraId="6ACB7FCF" w14:textId="77777777" w:rsidR="008C78AA" w:rsidRPr="004A1EC5" w:rsidRDefault="0083327D" w:rsidP="00486686">
      <w:pPr>
        <w:numPr>
          <w:ilvl w:val="0"/>
          <w:numId w:val="15"/>
        </w:numPr>
        <w:tabs>
          <w:tab w:val="decimal" w:pos="432"/>
        </w:tabs>
        <w:spacing w:before="72" w:after="0" w:line="360" w:lineRule="auto"/>
        <w:ind w:right="-1"/>
        <w:jc w:val="both"/>
        <w:rPr>
          <w:rFonts w:ascii="Tahoma" w:hAnsi="Tahoma" w:cs="Tahoma"/>
          <w:bCs/>
          <w:color w:val="000000"/>
          <w:spacing w:val="-1"/>
        </w:rPr>
      </w:pPr>
      <w:r w:rsidRPr="004A1EC5">
        <w:rPr>
          <w:rFonts w:ascii="Tahoma" w:hAnsi="Tahoma" w:cs="Tahoma"/>
          <w:bCs/>
          <w:color w:val="000000"/>
          <w:spacing w:val="-1"/>
        </w:rPr>
        <w:t xml:space="preserve">Dezvoltarea unei economii dinamice bazată pe creșterea </w:t>
      </w:r>
      <w:r w:rsidR="008C78AA" w:rsidRPr="004A1EC5">
        <w:rPr>
          <w:rFonts w:ascii="Tahoma" w:hAnsi="Tahoma" w:cs="Tahoma"/>
          <w:bCs/>
          <w:color w:val="000000"/>
          <w:spacing w:val="-1"/>
        </w:rPr>
        <w:t>productivității și antreprenoriat;</w:t>
      </w:r>
    </w:p>
    <w:p w14:paraId="24F607D5" w14:textId="77777777" w:rsidR="008C78AA" w:rsidRPr="004A1EC5" w:rsidRDefault="008C78AA" w:rsidP="00486686">
      <w:pPr>
        <w:numPr>
          <w:ilvl w:val="0"/>
          <w:numId w:val="15"/>
        </w:numPr>
        <w:tabs>
          <w:tab w:val="decimal" w:pos="432"/>
        </w:tabs>
        <w:spacing w:before="72" w:after="0" w:line="360" w:lineRule="auto"/>
        <w:ind w:right="-1"/>
        <w:jc w:val="both"/>
        <w:rPr>
          <w:rFonts w:ascii="Tahoma" w:hAnsi="Tahoma" w:cs="Tahoma"/>
          <w:bCs/>
          <w:color w:val="000000"/>
          <w:spacing w:val="-1"/>
        </w:rPr>
      </w:pPr>
      <w:r w:rsidRPr="004A1EC5">
        <w:rPr>
          <w:rFonts w:ascii="Tahoma" w:hAnsi="Tahoma" w:cs="Tahoma"/>
          <w:bCs/>
          <w:color w:val="000000"/>
          <w:spacing w:val="-1"/>
        </w:rPr>
        <w:t>Îmbunătățirea accesibilității și mobilității într-o regiune conectată intern și internațional;</w:t>
      </w:r>
    </w:p>
    <w:p w14:paraId="3C5411FE" w14:textId="64884C21" w:rsidR="0083327D" w:rsidRPr="004A1EC5" w:rsidRDefault="008C78AA" w:rsidP="00486686">
      <w:pPr>
        <w:numPr>
          <w:ilvl w:val="0"/>
          <w:numId w:val="15"/>
        </w:numPr>
        <w:tabs>
          <w:tab w:val="decimal" w:pos="432"/>
        </w:tabs>
        <w:spacing w:before="72" w:after="0" w:line="360" w:lineRule="auto"/>
        <w:ind w:right="-1"/>
        <w:jc w:val="both"/>
        <w:rPr>
          <w:rFonts w:ascii="Tahoma" w:hAnsi="Tahoma" w:cs="Tahoma"/>
          <w:bCs/>
          <w:color w:val="000000"/>
          <w:spacing w:val="-1"/>
        </w:rPr>
      </w:pPr>
      <w:r w:rsidRPr="004A1EC5">
        <w:rPr>
          <w:rFonts w:ascii="Tahoma" w:hAnsi="Tahoma" w:cs="Tahoma"/>
          <w:bCs/>
          <w:color w:val="000000"/>
          <w:spacing w:val="-1"/>
        </w:rPr>
        <w:t>Dezvoltarea capitalului uman și creșterea calității în sectoarele educație, sănătate și servicii</w:t>
      </w:r>
      <w:r w:rsidR="0083327D" w:rsidRPr="004A1EC5">
        <w:rPr>
          <w:rFonts w:ascii="Tahoma" w:hAnsi="Tahoma" w:cs="Tahoma"/>
          <w:bCs/>
          <w:color w:val="000000"/>
          <w:spacing w:val="-1"/>
        </w:rPr>
        <w:t xml:space="preserve"> </w:t>
      </w:r>
      <w:r w:rsidRPr="004A1EC5">
        <w:rPr>
          <w:rFonts w:ascii="Tahoma" w:hAnsi="Tahoma" w:cs="Tahoma"/>
          <w:bCs/>
          <w:color w:val="000000"/>
          <w:spacing w:val="-1"/>
        </w:rPr>
        <w:t>sociale;</w:t>
      </w:r>
    </w:p>
    <w:p w14:paraId="5BDD6CD9" w14:textId="5F40C177" w:rsidR="008C78AA" w:rsidRPr="004A1EC5" w:rsidRDefault="008C78AA" w:rsidP="00486686">
      <w:pPr>
        <w:numPr>
          <w:ilvl w:val="0"/>
          <w:numId w:val="15"/>
        </w:numPr>
        <w:tabs>
          <w:tab w:val="decimal" w:pos="432"/>
        </w:tabs>
        <w:spacing w:before="72" w:after="0" w:line="360" w:lineRule="auto"/>
        <w:ind w:right="-1"/>
        <w:jc w:val="both"/>
        <w:rPr>
          <w:rFonts w:ascii="Tahoma" w:hAnsi="Tahoma" w:cs="Tahoma"/>
          <w:bCs/>
          <w:color w:val="000000"/>
          <w:spacing w:val="-1"/>
        </w:rPr>
      </w:pPr>
      <w:r w:rsidRPr="004A1EC5">
        <w:rPr>
          <w:rFonts w:ascii="Tahoma" w:hAnsi="Tahoma" w:cs="Tahoma"/>
          <w:bCs/>
          <w:color w:val="000000"/>
          <w:spacing w:val="-1"/>
        </w:rPr>
        <w:t>Promovarea creșterii sustenabile prin sprijinirea tranziției către o economie verde în vederea adaptării la schimbările climatice, prevenirea și gestionarea riscurilor;</w:t>
      </w:r>
    </w:p>
    <w:p w14:paraId="524AD283" w14:textId="2E65BE71" w:rsidR="008C78AA" w:rsidRPr="004A1EC5" w:rsidRDefault="008C78AA" w:rsidP="00486686">
      <w:pPr>
        <w:numPr>
          <w:ilvl w:val="0"/>
          <w:numId w:val="15"/>
        </w:numPr>
        <w:tabs>
          <w:tab w:val="decimal" w:pos="432"/>
        </w:tabs>
        <w:spacing w:before="72" w:after="0" w:line="360" w:lineRule="auto"/>
        <w:ind w:right="-1"/>
        <w:jc w:val="both"/>
        <w:rPr>
          <w:rFonts w:ascii="Tahoma" w:hAnsi="Tahoma" w:cs="Tahoma"/>
          <w:bCs/>
          <w:color w:val="000000"/>
          <w:spacing w:val="-1"/>
        </w:rPr>
      </w:pPr>
      <w:r w:rsidRPr="004A1EC5">
        <w:rPr>
          <w:rFonts w:ascii="Tahoma" w:hAnsi="Tahoma" w:cs="Tahoma"/>
          <w:bCs/>
          <w:color w:val="000000"/>
          <w:spacing w:val="-1"/>
        </w:rPr>
        <w:lastRenderedPageBreak/>
        <w:t>Valorificarea specificului local al comunităților urbane și rurale;</w:t>
      </w:r>
    </w:p>
    <w:p w14:paraId="1047B352" w14:textId="2F2F4F7C" w:rsidR="008C78AA" w:rsidRPr="004A1EC5" w:rsidRDefault="008C78AA" w:rsidP="00486686">
      <w:pPr>
        <w:numPr>
          <w:ilvl w:val="0"/>
          <w:numId w:val="15"/>
        </w:numPr>
        <w:tabs>
          <w:tab w:val="decimal" w:pos="432"/>
        </w:tabs>
        <w:spacing w:before="72" w:after="0" w:line="360" w:lineRule="auto"/>
        <w:ind w:right="-1"/>
        <w:jc w:val="both"/>
        <w:rPr>
          <w:rFonts w:ascii="Tahoma" w:hAnsi="Tahoma" w:cs="Tahoma"/>
          <w:bCs/>
          <w:color w:val="000000"/>
          <w:spacing w:val="-1"/>
        </w:rPr>
      </w:pPr>
      <w:r w:rsidRPr="004A1EC5">
        <w:rPr>
          <w:rFonts w:ascii="Tahoma" w:hAnsi="Tahoma" w:cs="Tahoma"/>
          <w:bCs/>
          <w:color w:val="000000"/>
          <w:spacing w:val="-1"/>
        </w:rPr>
        <w:t>Dezvoltarea durabilă a turismului;</w:t>
      </w:r>
    </w:p>
    <w:p w14:paraId="450911ED" w14:textId="5E112A49" w:rsidR="008C78AA" w:rsidRPr="004A1EC5" w:rsidRDefault="008C78AA" w:rsidP="00486686">
      <w:pPr>
        <w:numPr>
          <w:ilvl w:val="0"/>
          <w:numId w:val="15"/>
        </w:numPr>
        <w:tabs>
          <w:tab w:val="decimal" w:pos="432"/>
        </w:tabs>
        <w:spacing w:before="72" w:after="0" w:line="360" w:lineRule="auto"/>
        <w:ind w:right="-1"/>
        <w:jc w:val="both"/>
        <w:rPr>
          <w:rFonts w:ascii="Tahoma" w:hAnsi="Tahoma" w:cs="Tahoma"/>
          <w:bCs/>
          <w:color w:val="000000"/>
          <w:spacing w:val="-1"/>
        </w:rPr>
      </w:pPr>
      <w:r w:rsidRPr="004A1EC5">
        <w:rPr>
          <w:rFonts w:ascii="Tahoma" w:hAnsi="Tahoma" w:cs="Tahoma"/>
          <w:bCs/>
          <w:color w:val="000000"/>
          <w:spacing w:val="-1"/>
        </w:rPr>
        <w:t>Întărirea capacității administrative regionale.</w:t>
      </w:r>
    </w:p>
    <w:p w14:paraId="309BF76A" w14:textId="6A6F70C0" w:rsidR="00411A62" w:rsidRPr="00401A89" w:rsidRDefault="00411A62" w:rsidP="00653959">
      <w:pPr>
        <w:tabs>
          <w:tab w:val="decimal" w:pos="432"/>
        </w:tabs>
        <w:spacing w:before="72" w:after="0" w:line="360" w:lineRule="auto"/>
        <w:ind w:right="-1"/>
        <w:jc w:val="both"/>
        <w:rPr>
          <w:rFonts w:ascii="Tahoma" w:hAnsi="Tahoma" w:cs="Tahoma"/>
          <w:b/>
          <w:bCs/>
          <w:color w:val="000000"/>
          <w:spacing w:val="-1"/>
        </w:rPr>
      </w:pPr>
    </w:p>
    <w:p w14:paraId="50456E62" w14:textId="3869C5DB" w:rsidR="00411A62" w:rsidRPr="00401A89" w:rsidRDefault="00411A62" w:rsidP="00612B6A">
      <w:pPr>
        <w:tabs>
          <w:tab w:val="decimal" w:pos="432"/>
        </w:tabs>
        <w:spacing w:after="0" w:line="360" w:lineRule="auto"/>
        <w:jc w:val="both"/>
        <w:rPr>
          <w:rFonts w:ascii="Tahoma" w:hAnsi="Tahoma" w:cs="Tahoma"/>
          <w:b/>
          <w:bCs/>
          <w:spacing w:val="-1"/>
        </w:rPr>
      </w:pPr>
      <w:r w:rsidRPr="00401A89">
        <w:rPr>
          <w:rFonts w:ascii="Tahoma" w:hAnsi="Tahoma" w:cs="Tahoma"/>
          <w:b/>
          <w:bCs/>
          <w:spacing w:val="-1"/>
        </w:rPr>
        <w:tab/>
      </w:r>
      <w:r w:rsidR="00DE26F4" w:rsidRPr="00401A89">
        <w:rPr>
          <w:rFonts w:ascii="Tahoma" w:hAnsi="Tahoma" w:cs="Tahoma"/>
          <w:b/>
          <w:bCs/>
          <w:spacing w:val="-1"/>
        </w:rPr>
        <w:tab/>
      </w:r>
      <w:r w:rsidRPr="00401A89">
        <w:rPr>
          <w:rFonts w:ascii="Tahoma" w:hAnsi="Tahoma" w:cs="Tahoma"/>
          <w:b/>
          <w:bCs/>
          <w:spacing w:val="-1"/>
        </w:rPr>
        <w:t>„Strategia de dezvoltare a județului Arad ca suport la nivel județean, regional, național</w:t>
      </w:r>
      <w:r w:rsidR="00DE26F4" w:rsidRPr="00401A89">
        <w:rPr>
          <w:rFonts w:ascii="Tahoma" w:hAnsi="Tahoma" w:cs="Tahoma"/>
          <w:b/>
          <w:bCs/>
          <w:spacing w:val="-1"/>
        </w:rPr>
        <w:t>” (20</w:t>
      </w:r>
      <w:r w:rsidR="00E13D2A" w:rsidRPr="00401A89">
        <w:rPr>
          <w:rFonts w:ascii="Tahoma" w:hAnsi="Tahoma" w:cs="Tahoma"/>
          <w:b/>
          <w:bCs/>
          <w:spacing w:val="-1"/>
        </w:rPr>
        <w:t>21</w:t>
      </w:r>
      <w:r w:rsidR="00DE26F4" w:rsidRPr="00401A89">
        <w:rPr>
          <w:rFonts w:ascii="Tahoma" w:hAnsi="Tahoma" w:cs="Tahoma"/>
          <w:b/>
          <w:bCs/>
          <w:spacing w:val="-1"/>
        </w:rPr>
        <w:t xml:space="preserve"> – 20</w:t>
      </w:r>
      <w:r w:rsidR="005A2511" w:rsidRPr="00401A89">
        <w:rPr>
          <w:rFonts w:ascii="Tahoma" w:hAnsi="Tahoma" w:cs="Tahoma"/>
          <w:b/>
          <w:bCs/>
          <w:spacing w:val="-1"/>
        </w:rPr>
        <w:t>2</w:t>
      </w:r>
      <w:r w:rsidR="00E13D2A" w:rsidRPr="00401A89">
        <w:rPr>
          <w:rFonts w:ascii="Tahoma" w:hAnsi="Tahoma" w:cs="Tahoma"/>
          <w:b/>
          <w:bCs/>
          <w:spacing w:val="-1"/>
        </w:rPr>
        <w:t>7</w:t>
      </w:r>
      <w:r w:rsidR="00DE26F4" w:rsidRPr="00401A89">
        <w:rPr>
          <w:rFonts w:ascii="Tahoma" w:hAnsi="Tahoma" w:cs="Tahoma"/>
          <w:b/>
          <w:bCs/>
          <w:spacing w:val="-1"/>
        </w:rPr>
        <w:t>)</w:t>
      </w:r>
    </w:p>
    <w:p w14:paraId="08D41E13" w14:textId="11D849F0" w:rsidR="00DE26F4" w:rsidRPr="00401A89" w:rsidRDefault="00DE26F4" w:rsidP="00612B6A">
      <w:pPr>
        <w:tabs>
          <w:tab w:val="decimal" w:pos="432"/>
        </w:tabs>
        <w:spacing w:after="0" w:line="360" w:lineRule="auto"/>
        <w:jc w:val="both"/>
        <w:rPr>
          <w:rFonts w:ascii="Tahoma" w:hAnsi="Tahoma" w:cs="Tahoma"/>
          <w:spacing w:val="-1"/>
        </w:rPr>
      </w:pPr>
      <w:r w:rsidRPr="00401A89">
        <w:rPr>
          <w:rFonts w:ascii="Tahoma" w:hAnsi="Tahoma" w:cs="Tahoma"/>
          <w:spacing w:val="-1"/>
        </w:rPr>
        <w:tab/>
      </w:r>
      <w:r w:rsidRPr="00401A89">
        <w:rPr>
          <w:rFonts w:ascii="Tahoma" w:hAnsi="Tahoma" w:cs="Tahoma"/>
          <w:spacing w:val="-1"/>
        </w:rPr>
        <w:tab/>
        <w:t>Documentul strategic al județului cuprinde 3 obiective specifice, după cum urmează:</w:t>
      </w:r>
    </w:p>
    <w:p w14:paraId="3199349C" w14:textId="7DC7AAE1" w:rsidR="00DE26F4" w:rsidRPr="00401A89" w:rsidRDefault="00DE26F4" w:rsidP="00486686">
      <w:pPr>
        <w:numPr>
          <w:ilvl w:val="0"/>
          <w:numId w:val="16"/>
        </w:numPr>
        <w:tabs>
          <w:tab w:val="decimal" w:pos="432"/>
        </w:tabs>
        <w:spacing w:after="0" w:line="360" w:lineRule="auto"/>
        <w:jc w:val="both"/>
        <w:rPr>
          <w:rFonts w:ascii="Tahoma" w:hAnsi="Tahoma" w:cs="Tahoma"/>
          <w:spacing w:val="-1"/>
        </w:rPr>
      </w:pPr>
      <w:r w:rsidRPr="00401A89">
        <w:rPr>
          <w:rFonts w:ascii="Tahoma" w:hAnsi="Tahoma" w:cs="Tahoma"/>
          <w:spacing w:val="-1"/>
        </w:rPr>
        <w:t>Stimularea sectoarelor cu potențial de creștere și valoare adăugată ridicată;</w:t>
      </w:r>
    </w:p>
    <w:p w14:paraId="6FF362DC" w14:textId="3C7A0393" w:rsidR="00DE26F4" w:rsidRPr="00401A89" w:rsidRDefault="00DE26F4" w:rsidP="00486686">
      <w:pPr>
        <w:numPr>
          <w:ilvl w:val="0"/>
          <w:numId w:val="16"/>
        </w:numPr>
        <w:tabs>
          <w:tab w:val="decimal" w:pos="432"/>
        </w:tabs>
        <w:spacing w:after="0" w:line="360" w:lineRule="auto"/>
        <w:jc w:val="both"/>
        <w:rPr>
          <w:rFonts w:ascii="Tahoma" w:hAnsi="Tahoma" w:cs="Tahoma"/>
          <w:spacing w:val="-1"/>
        </w:rPr>
      </w:pPr>
      <w:r w:rsidRPr="00401A89">
        <w:rPr>
          <w:rFonts w:ascii="Tahoma" w:hAnsi="Tahoma" w:cs="Tahoma"/>
          <w:spacing w:val="-1"/>
        </w:rPr>
        <w:t>Valorificarea superioară a resurselor umane și asigurarea unui nivel de ocupare adecvat;</w:t>
      </w:r>
    </w:p>
    <w:p w14:paraId="2FE7F013" w14:textId="12FC5623" w:rsidR="00DE26F4" w:rsidRPr="00401A89" w:rsidRDefault="00DE26F4" w:rsidP="00486686">
      <w:pPr>
        <w:numPr>
          <w:ilvl w:val="0"/>
          <w:numId w:val="16"/>
        </w:numPr>
        <w:tabs>
          <w:tab w:val="decimal" w:pos="432"/>
        </w:tabs>
        <w:spacing w:after="0" w:line="360" w:lineRule="auto"/>
        <w:jc w:val="both"/>
        <w:rPr>
          <w:rFonts w:ascii="Tahoma" w:hAnsi="Tahoma" w:cs="Tahoma"/>
          <w:spacing w:val="-1"/>
        </w:rPr>
      </w:pPr>
      <w:r w:rsidRPr="00401A89">
        <w:rPr>
          <w:rFonts w:ascii="Tahoma" w:hAnsi="Tahoma" w:cs="Tahoma"/>
          <w:spacing w:val="-1"/>
        </w:rPr>
        <w:t>Promovarea unei dezvoltări regionale echilibrate și atenuarea disparităților teritoriale.</w:t>
      </w:r>
    </w:p>
    <w:p w14:paraId="4A9BF91A" w14:textId="76CD1869" w:rsidR="00EA686A" w:rsidRPr="00401A89" w:rsidRDefault="00DE26F4" w:rsidP="00612B6A">
      <w:pPr>
        <w:tabs>
          <w:tab w:val="decimal" w:pos="432"/>
        </w:tabs>
        <w:spacing w:after="0" w:line="360" w:lineRule="auto"/>
        <w:ind w:firstLine="709"/>
        <w:jc w:val="both"/>
        <w:rPr>
          <w:rFonts w:ascii="Tahoma" w:hAnsi="Tahoma" w:cs="Tahoma"/>
          <w:spacing w:val="-1"/>
        </w:rPr>
      </w:pPr>
      <w:r w:rsidRPr="00401A89">
        <w:rPr>
          <w:rFonts w:ascii="Tahoma" w:hAnsi="Tahoma" w:cs="Tahoma"/>
          <w:spacing w:val="-1"/>
        </w:rPr>
        <w:t>Acestor obiective au fost atașate un număr de 5 PRIORITĂȚI, bazate pe sinteza factorilor socio-economici, dar și pe recunoașterea faptului că, ra</w:t>
      </w:r>
      <w:r w:rsidR="0030627E" w:rsidRPr="00401A89">
        <w:rPr>
          <w:rFonts w:ascii="Tahoma" w:hAnsi="Tahoma" w:cs="Tahoma"/>
          <w:spacing w:val="-1"/>
        </w:rPr>
        <w:t>portat la amploarea nevoilor și</w:t>
      </w:r>
      <w:r w:rsidRPr="00401A89">
        <w:rPr>
          <w:rFonts w:ascii="Tahoma" w:hAnsi="Tahoma" w:cs="Tahoma"/>
          <w:spacing w:val="-1"/>
        </w:rPr>
        <w:t xml:space="preserve"> a oportunităților</w:t>
      </w:r>
      <w:r w:rsidR="007522A8" w:rsidRPr="00401A89">
        <w:rPr>
          <w:rFonts w:ascii="Tahoma" w:hAnsi="Tahoma" w:cs="Tahoma"/>
          <w:spacing w:val="-1"/>
        </w:rPr>
        <w:t>, resursele financiare sunt limitate și deci se impune un grad ridicat de concentrare a acestora.</w:t>
      </w:r>
    </w:p>
    <w:p w14:paraId="746D5014" w14:textId="2DDFC982" w:rsidR="001C5B28" w:rsidRPr="00401A89" w:rsidRDefault="00C142FF" w:rsidP="002312C5">
      <w:pPr>
        <w:spacing w:after="0" w:line="360" w:lineRule="auto"/>
        <w:ind w:right="14" w:firstLine="709"/>
        <w:jc w:val="both"/>
        <w:rPr>
          <w:rFonts w:ascii="Tahoma" w:eastAsia="Times New Roman" w:hAnsi="Tahoma" w:cs="Tahoma"/>
        </w:rPr>
      </w:pPr>
      <w:r w:rsidRPr="00401A89">
        <w:rPr>
          <w:rFonts w:ascii="Tahoma" w:eastAsia="Times New Roman" w:hAnsi="Tahoma" w:cs="Tahoma"/>
          <w:i/>
        </w:rPr>
        <w:t xml:space="preserve"> Stimularea sectoarelor cu potenţial de creştere şi valoare adăugată ridicată </w:t>
      </w:r>
      <w:r w:rsidRPr="00401A89">
        <w:rPr>
          <w:rFonts w:ascii="Tahoma" w:eastAsia="Times New Roman" w:hAnsi="Tahoma" w:cs="Tahoma"/>
        </w:rPr>
        <w:t>- este       prevăzut să se realizeze preponderent prin implementarea a două priorităţi:</w:t>
      </w:r>
    </w:p>
    <w:p w14:paraId="39058B1F" w14:textId="4F5B255C" w:rsidR="00612B6A" w:rsidRPr="00401A89" w:rsidRDefault="00E13D2A" w:rsidP="00486686">
      <w:pPr>
        <w:pStyle w:val="ListParagraph"/>
        <w:numPr>
          <w:ilvl w:val="0"/>
          <w:numId w:val="27"/>
        </w:numPr>
        <w:spacing w:after="0" w:line="360" w:lineRule="auto"/>
        <w:jc w:val="both"/>
        <w:rPr>
          <w:rFonts w:ascii="Tahoma" w:eastAsia="Times New Roman" w:hAnsi="Tahoma" w:cs="Tahoma"/>
        </w:rPr>
      </w:pPr>
      <w:r w:rsidRPr="00401A89">
        <w:rPr>
          <w:rFonts w:ascii="Tahoma" w:eastAsia="Times New Roman" w:hAnsi="Tahoma" w:cs="Tahoma"/>
          <w:b/>
          <w:bCs/>
        </w:rPr>
        <w:t xml:space="preserve">Prioritatea </w:t>
      </w:r>
      <w:r w:rsidR="002312C5" w:rsidRPr="00401A89">
        <w:rPr>
          <w:rFonts w:ascii="Tahoma" w:eastAsia="Times New Roman" w:hAnsi="Tahoma" w:cs="Tahoma"/>
          <w:b/>
          <w:bCs/>
        </w:rPr>
        <w:t>1</w:t>
      </w:r>
      <w:r w:rsidRPr="00401A89">
        <w:rPr>
          <w:rFonts w:ascii="Tahoma" w:eastAsia="Times New Roman" w:hAnsi="Tahoma" w:cs="Tahoma"/>
          <w:b/>
          <w:bCs/>
          <w:w w:val="147"/>
        </w:rPr>
        <w:t>:</w:t>
      </w:r>
      <w:r w:rsidRPr="00401A89">
        <w:rPr>
          <w:rFonts w:ascii="Tahoma" w:eastAsia="Times New Roman" w:hAnsi="Tahoma" w:cs="Tahoma"/>
          <w:w w:val="147"/>
        </w:rPr>
        <w:t xml:space="preserve"> </w:t>
      </w:r>
      <w:r w:rsidRPr="00401A89">
        <w:rPr>
          <w:rFonts w:ascii="Tahoma" w:eastAsia="Times New Roman" w:hAnsi="Tahoma" w:cs="Tahoma"/>
        </w:rPr>
        <w:t xml:space="preserve">Creşterea competitivităţii sectorului productiv şi a atractivităţii </w:t>
      </w:r>
      <w:r w:rsidR="00134003" w:rsidRPr="00401A89">
        <w:rPr>
          <w:rFonts w:ascii="Tahoma" w:eastAsia="Times New Roman" w:hAnsi="Tahoma" w:cs="Tahoma"/>
        </w:rPr>
        <w:t xml:space="preserve"> </w:t>
      </w:r>
      <w:r w:rsidRPr="00401A89">
        <w:rPr>
          <w:rFonts w:ascii="Tahoma" w:eastAsia="Times New Roman" w:hAnsi="Tahoma" w:cs="Tahoma"/>
        </w:rPr>
        <w:t>acestuia pentru investitorii străini, se axează pe stimularea dez</w:t>
      </w:r>
      <w:r w:rsidR="002312C5" w:rsidRPr="00401A89">
        <w:rPr>
          <w:rFonts w:ascii="Tahoma" w:eastAsia="Times New Roman" w:hAnsi="Tahoma" w:cs="Tahoma"/>
        </w:rPr>
        <w:t>voltării unor sectoare cheie.</w:t>
      </w:r>
      <w:r w:rsidRPr="00401A89">
        <w:rPr>
          <w:rFonts w:ascii="Tahoma" w:eastAsia="Times New Roman" w:hAnsi="Tahoma" w:cs="Tahoma"/>
        </w:rPr>
        <w:t xml:space="preserve">  Sunt incluse aici acţiuni menite să creeze un mediu propice sectoare</w:t>
      </w:r>
      <w:r w:rsidR="001506E6" w:rsidRPr="00401A89">
        <w:rPr>
          <w:rFonts w:ascii="Tahoma" w:eastAsia="Times New Roman" w:hAnsi="Tahoma" w:cs="Tahoma"/>
        </w:rPr>
        <w:t>lor</w:t>
      </w:r>
      <w:r w:rsidRPr="00401A89">
        <w:rPr>
          <w:rFonts w:ascii="Tahoma" w:eastAsia="Times New Roman" w:hAnsi="Tahoma" w:cs="Tahoma"/>
        </w:rPr>
        <w:t xml:space="preserve"> cheie. Sunt incluse aici acţiuni menite să creeze un mediu propic</w:t>
      </w:r>
      <w:r w:rsidR="00134003" w:rsidRPr="00401A89">
        <w:rPr>
          <w:rFonts w:ascii="Tahoma" w:eastAsia="Times New Roman" w:hAnsi="Tahoma" w:cs="Tahoma"/>
        </w:rPr>
        <w:t>e</w:t>
      </w:r>
      <w:r w:rsidRPr="00401A89">
        <w:rPr>
          <w:rFonts w:ascii="Tahoma" w:eastAsia="Times New Roman" w:hAnsi="Tahoma" w:cs="Tahoma"/>
        </w:rPr>
        <w:t xml:space="preserve"> pentru investiţii din partea marilor companii, precum şi acţiuni de sprijinire a dezvoltării IMM-urilor în aceste secto</w:t>
      </w:r>
      <w:r w:rsidR="00134003" w:rsidRPr="00401A89">
        <w:rPr>
          <w:rFonts w:ascii="Tahoma" w:eastAsia="Times New Roman" w:hAnsi="Tahoma" w:cs="Tahoma"/>
        </w:rPr>
        <w:t>are.</w:t>
      </w:r>
    </w:p>
    <w:p w14:paraId="24E3F6FF" w14:textId="24B6F08A" w:rsidR="00E13D2A" w:rsidRPr="00401A89" w:rsidRDefault="00E13D2A" w:rsidP="00486686">
      <w:pPr>
        <w:pStyle w:val="ListParagraph"/>
        <w:numPr>
          <w:ilvl w:val="0"/>
          <w:numId w:val="27"/>
        </w:numPr>
        <w:spacing w:after="0" w:line="360" w:lineRule="auto"/>
        <w:jc w:val="both"/>
        <w:rPr>
          <w:rFonts w:ascii="Tahoma" w:eastAsia="Times New Roman" w:hAnsi="Tahoma" w:cs="Tahoma"/>
        </w:rPr>
      </w:pPr>
      <w:r w:rsidRPr="00401A89">
        <w:rPr>
          <w:rFonts w:ascii="Tahoma" w:eastAsia="Times New Roman" w:hAnsi="Tahoma" w:cs="Tahoma"/>
          <w:b/>
          <w:bCs/>
        </w:rPr>
        <w:t>Prioritatea 2</w:t>
      </w:r>
      <w:r w:rsidRPr="00401A89">
        <w:rPr>
          <w:rFonts w:ascii="Tahoma" w:eastAsia="Times New Roman" w:hAnsi="Tahoma" w:cs="Tahoma"/>
        </w:rPr>
        <w:t xml:space="preserve">: Îmbunătăţirea şt dezvoltarea infrastructurii și dezvoltarea infrastructurii de transport, energetice şi asigurarea protecţiei mediului  </w:t>
      </w:r>
    </w:p>
    <w:p w14:paraId="588748B6" w14:textId="4F0195DC" w:rsidR="00E13D2A" w:rsidRPr="00401A89" w:rsidRDefault="00E13D2A" w:rsidP="00486686">
      <w:pPr>
        <w:pStyle w:val="ListParagraph"/>
        <w:widowControl w:val="0"/>
        <w:numPr>
          <w:ilvl w:val="0"/>
          <w:numId w:val="27"/>
        </w:numPr>
        <w:autoSpaceDE w:val="0"/>
        <w:autoSpaceDN w:val="0"/>
        <w:adjustRightInd w:val="0"/>
        <w:spacing w:after="0" w:line="360" w:lineRule="auto"/>
        <w:ind w:right="21"/>
        <w:jc w:val="both"/>
        <w:rPr>
          <w:rFonts w:ascii="Tahoma" w:eastAsia="Times New Roman" w:hAnsi="Tahoma" w:cs="Tahoma"/>
          <w:b/>
          <w:bCs/>
          <w:i/>
        </w:rPr>
      </w:pPr>
      <w:r w:rsidRPr="00401A89">
        <w:rPr>
          <w:rFonts w:ascii="Tahoma" w:eastAsia="Times New Roman" w:hAnsi="Tahoma" w:cs="Tahoma"/>
          <w:b/>
          <w:bCs/>
          <w:i/>
        </w:rPr>
        <w:t xml:space="preserve">Valorificarea superioară a resurselor umane şi asigurarea unui nivel de ocupare adecvat este obiectivul specific care se realizează prin prioritatea 3. </w:t>
      </w:r>
    </w:p>
    <w:p w14:paraId="58FD512C" w14:textId="074436CF" w:rsidR="00E13D2A" w:rsidRPr="00401A89" w:rsidRDefault="00E13D2A" w:rsidP="00486686">
      <w:pPr>
        <w:widowControl w:val="0"/>
        <w:numPr>
          <w:ilvl w:val="0"/>
          <w:numId w:val="27"/>
        </w:numPr>
        <w:autoSpaceDE w:val="0"/>
        <w:autoSpaceDN w:val="0"/>
        <w:adjustRightInd w:val="0"/>
        <w:spacing w:after="0" w:line="360" w:lineRule="auto"/>
        <w:ind w:right="21"/>
        <w:jc w:val="both"/>
        <w:rPr>
          <w:rFonts w:ascii="Tahoma" w:hAnsi="Tahoma" w:cs="Tahoma"/>
          <w:i/>
        </w:rPr>
      </w:pPr>
      <w:r w:rsidRPr="00401A89">
        <w:rPr>
          <w:rFonts w:ascii="Tahoma" w:eastAsia="Times New Roman" w:hAnsi="Tahoma" w:cs="Tahoma"/>
          <w:b/>
          <w:bCs/>
        </w:rPr>
        <w:t>Prioritatea 3:</w:t>
      </w:r>
      <w:r w:rsidRPr="00401A89">
        <w:rPr>
          <w:rFonts w:ascii="Tahoma" w:eastAsia="Times New Roman" w:hAnsi="Tahoma" w:cs="Tahoma"/>
        </w:rPr>
        <w:t xml:space="preserve"> Creşterea gradului de ocupare</w:t>
      </w:r>
      <w:r w:rsidR="00134003" w:rsidRPr="00401A89">
        <w:rPr>
          <w:rFonts w:ascii="Tahoma" w:eastAsia="Times New Roman" w:hAnsi="Tahoma" w:cs="Tahoma"/>
        </w:rPr>
        <w:t>, dezvoltarea resurselor umane si</w:t>
      </w:r>
      <w:r w:rsidRPr="00401A89">
        <w:rPr>
          <w:rFonts w:ascii="Tahoma" w:eastAsia="Times New Roman" w:hAnsi="Tahoma" w:cs="Tahoma"/>
        </w:rPr>
        <w:t xml:space="preserve"> combaterea excluderii sociale </w:t>
      </w:r>
    </w:p>
    <w:p w14:paraId="091FE3C6" w14:textId="77777777" w:rsidR="00E13D2A" w:rsidRPr="00401A89" w:rsidRDefault="00E13D2A" w:rsidP="00486686">
      <w:pPr>
        <w:pStyle w:val="ListParagraph"/>
        <w:numPr>
          <w:ilvl w:val="0"/>
          <w:numId w:val="27"/>
        </w:numPr>
        <w:spacing w:after="0" w:line="360" w:lineRule="auto"/>
        <w:ind w:right="21"/>
        <w:jc w:val="both"/>
        <w:rPr>
          <w:rFonts w:ascii="Tahoma" w:hAnsi="Tahoma" w:cs="Tahoma"/>
        </w:rPr>
      </w:pPr>
      <w:r w:rsidRPr="00401A89">
        <w:rPr>
          <w:rFonts w:ascii="Tahoma" w:eastAsia="Times New Roman" w:hAnsi="Tahoma" w:cs="Tahoma"/>
          <w:b/>
          <w:bCs/>
          <w:i/>
        </w:rPr>
        <w:t>Promovarea unei dezvoltări regionale echilibrate şi atenuarea disparităţi/or teritoriale</w:t>
      </w:r>
      <w:r w:rsidRPr="00401A89">
        <w:rPr>
          <w:rFonts w:ascii="Tahoma" w:eastAsia="Times New Roman" w:hAnsi="Tahoma" w:cs="Tahoma"/>
          <w:i/>
        </w:rPr>
        <w:t xml:space="preserve"> </w:t>
      </w:r>
      <w:r w:rsidRPr="00401A89">
        <w:rPr>
          <w:rFonts w:ascii="Tahoma" w:eastAsia="Times New Roman" w:hAnsi="Tahoma" w:cs="Tahoma"/>
        </w:rPr>
        <w:t xml:space="preserve">- prevede implementarea a două priorităţi: </w:t>
      </w:r>
    </w:p>
    <w:p w14:paraId="7D425CD6" w14:textId="3E3DFE34" w:rsidR="00E13D2A" w:rsidRPr="00401A89" w:rsidRDefault="00E13D2A" w:rsidP="00486686">
      <w:pPr>
        <w:widowControl w:val="0"/>
        <w:numPr>
          <w:ilvl w:val="0"/>
          <w:numId w:val="27"/>
        </w:numPr>
        <w:autoSpaceDE w:val="0"/>
        <w:autoSpaceDN w:val="0"/>
        <w:adjustRightInd w:val="0"/>
        <w:spacing w:after="0" w:line="360" w:lineRule="auto"/>
        <w:ind w:right="28"/>
        <w:jc w:val="both"/>
        <w:rPr>
          <w:rFonts w:ascii="Tahoma" w:hAnsi="Tahoma" w:cs="Tahoma"/>
        </w:rPr>
      </w:pPr>
      <w:r w:rsidRPr="00401A89">
        <w:rPr>
          <w:rFonts w:ascii="Tahoma" w:eastAsia="Times New Roman" w:hAnsi="Tahoma" w:cs="Tahoma"/>
          <w:b/>
          <w:bCs/>
        </w:rPr>
        <w:t>Prioritatea 4</w:t>
      </w:r>
      <w:r w:rsidRPr="00401A89">
        <w:rPr>
          <w:rFonts w:ascii="Tahoma" w:eastAsia="Times New Roman" w:hAnsi="Tahoma" w:cs="Tahoma"/>
        </w:rPr>
        <w:t>: Dezvoltarea economiei rurale şi creşterea productivităţii în agricultură. Această Prioritate va urmări şi scăderea dependenţei ridicate a zonelor rurale de agricultură, prin sprijinirea diversificării activităţilor economice în aceste zone.</w:t>
      </w:r>
    </w:p>
    <w:p w14:paraId="1D4FB24C" w14:textId="4FE3B2D2" w:rsidR="006D123F" w:rsidRPr="00401A89" w:rsidRDefault="006D123F" w:rsidP="00486686">
      <w:pPr>
        <w:widowControl w:val="0"/>
        <w:numPr>
          <w:ilvl w:val="0"/>
          <w:numId w:val="27"/>
        </w:numPr>
        <w:autoSpaceDE w:val="0"/>
        <w:autoSpaceDN w:val="0"/>
        <w:adjustRightInd w:val="0"/>
        <w:spacing w:after="0" w:line="360" w:lineRule="auto"/>
        <w:jc w:val="both"/>
        <w:rPr>
          <w:rFonts w:ascii="Tahoma" w:hAnsi="Tahoma" w:cs="Tahoma"/>
        </w:rPr>
      </w:pPr>
      <w:r w:rsidRPr="00401A89">
        <w:rPr>
          <w:rFonts w:ascii="Tahoma" w:eastAsia="Times New Roman" w:hAnsi="Tahoma" w:cs="Tahoma"/>
          <w:b/>
          <w:bCs/>
        </w:rPr>
        <w:t>Prioritatea 5:</w:t>
      </w:r>
      <w:r w:rsidRPr="00401A89">
        <w:rPr>
          <w:rFonts w:ascii="Tahoma" w:eastAsia="Times New Roman" w:hAnsi="Tahoma" w:cs="Tahoma"/>
        </w:rPr>
        <w:t xml:space="preserve"> Participarea echilibrată a tuturor localităţilor la procesul de dezvoltare socio-economică va sprijini o gamă largă de iniţiative regionale sau locale, pentru a căror </w:t>
      </w:r>
      <w:r w:rsidRPr="00401A89">
        <w:rPr>
          <w:rFonts w:ascii="Tahoma" w:eastAsia="Times New Roman" w:hAnsi="Tahoma" w:cs="Tahoma"/>
        </w:rPr>
        <w:lastRenderedPageBreak/>
        <w:t xml:space="preserve">implementare autorităţile locale vor deţine principala responsabilitate. La aceasta, se vor adăuga acţiuni specifice în domeniul dezvoltării afacerilor şi promovării turismului, unde este necesară completarea acţiunilor de anvergură naţională cu acţiuni care vizează în mod special soluţionarea nevoilor locale. </w:t>
      </w:r>
    </w:p>
    <w:p w14:paraId="423DCED9" w14:textId="77777777" w:rsidR="00612B6A" w:rsidRPr="00401A89" w:rsidRDefault="00612B6A" w:rsidP="00612B6A">
      <w:pPr>
        <w:widowControl w:val="0"/>
        <w:autoSpaceDE w:val="0"/>
        <w:autoSpaceDN w:val="0"/>
        <w:adjustRightInd w:val="0"/>
        <w:spacing w:after="0" w:line="360" w:lineRule="auto"/>
        <w:ind w:left="720"/>
        <w:jc w:val="both"/>
        <w:rPr>
          <w:rFonts w:ascii="Tahoma" w:hAnsi="Tahoma" w:cs="Tahoma"/>
        </w:rPr>
      </w:pPr>
    </w:p>
    <w:p w14:paraId="156D9641" w14:textId="646F3E4C" w:rsidR="006D123F" w:rsidRPr="00401A89" w:rsidRDefault="006D123F" w:rsidP="00486686">
      <w:pPr>
        <w:numPr>
          <w:ilvl w:val="1"/>
          <w:numId w:val="16"/>
        </w:numPr>
        <w:spacing w:after="0" w:line="360" w:lineRule="auto"/>
        <w:rPr>
          <w:rFonts w:ascii="Tahoma" w:eastAsia="Times New Roman" w:hAnsi="Tahoma" w:cs="Tahoma"/>
          <w:b/>
          <w:bCs/>
          <w:i/>
          <w:sz w:val="24"/>
          <w:szCs w:val="24"/>
        </w:rPr>
      </w:pPr>
      <w:r w:rsidRPr="00401A89">
        <w:rPr>
          <w:rFonts w:ascii="Tahoma" w:eastAsia="Times New Roman" w:hAnsi="Tahoma" w:cs="Tahoma"/>
          <w:b/>
          <w:bCs/>
          <w:i/>
          <w:sz w:val="24"/>
          <w:szCs w:val="24"/>
        </w:rPr>
        <w:t xml:space="preserve">Prezentare metodologică a strategiei comunei PĂULIŞ </w:t>
      </w:r>
    </w:p>
    <w:p w14:paraId="7EB1FF1F" w14:textId="38887493" w:rsidR="006D123F" w:rsidRPr="00401A89" w:rsidRDefault="006D123F" w:rsidP="00653959">
      <w:pPr>
        <w:spacing w:after="0" w:line="360" w:lineRule="auto"/>
        <w:ind w:right="7" w:firstLine="708"/>
        <w:jc w:val="both"/>
        <w:rPr>
          <w:rFonts w:ascii="Tahoma" w:hAnsi="Tahoma" w:cs="Tahoma"/>
        </w:rPr>
      </w:pPr>
      <w:r w:rsidRPr="00401A89">
        <w:rPr>
          <w:rFonts w:ascii="Tahoma" w:eastAsia="Times New Roman" w:hAnsi="Tahoma" w:cs="Tahoma"/>
          <w:b/>
          <w:bCs/>
        </w:rPr>
        <w:t>„Strategia de Dezvoltare a Comunei Păuliş"</w:t>
      </w:r>
      <w:r w:rsidRPr="00401A89">
        <w:rPr>
          <w:rFonts w:ascii="Tahoma" w:eastAsia="Times New Roman" w:hAnsi="Tahoma" w:cs="Tahoma"/>
        </w:rPr>
        <w:t xml:space="preserve"> are rolul de a orienta dezvoltarea localităţii în perioada 20</w:t>
      </w:r>
      <w:r w:rsidR="005A2511" w:rsidRPr="00401A89">
        <w:rPr>
          <w:rFonts w:ascii="Tahoma" w:eastAsia="Times New Roman" w:hAnsi="Tahoma" w:cs="Tahoma"/>
        </w:rPr>
        <w:t>21</w:t>
      </w:r>
      <w:r w:rsidRPr="00401A89">
        <w:rPr>
          <w:rFonts w:ascii="Tahoma" w:eastAsia="Times New Roman" w:hAnsi="Tahoma" w:cs="Tahoma"/>
        </w:rPr>
        <w:t>-202</w:t>
      </w:r>
      <w:r w:rsidR="005A2511" w:rsidRPr="00401A89">
        <w:rPr>
          <w:rFonts w:ascii="Tahoma" w:eastAsia="Times New Roman" w:hAnsi="Tahoma" w:cs="Tahoma"/>
        </w:rPr>
        <w:t>7</w:t>
      </w:r>
      <w:r w:rsidRPr="00401A89">
        <w:rPr>
          <w:rFonts w:ascii="Tahoma" w:eastAsia="Times New Roman" w:hAnsi="Tahoma" w:cs="Tahoma"/>
        </w:rPr>
        <w:t xml:space="preserve"> şi de a fundamenta accesul acesteia la Fondurile Structurale şi de Coeziune ale Uniunii Europene. De asemenea priorităţile prevăzute în cadrul Strategiei sunt compatibile şi relevante pentru domeniile de intervenţie stabilite în cadrul Programului Operaţional Regional (POR), precum şi a Programelor Operaţionale Sectoriale. </w:t>
      </w:r>
    </w:p>
    <w:p w14:paraId="0D953F7A" w14:textId="7422F531" w:rsidR="006D123F" w:rsidRPr="00401A89" w:rsidRDefault="006D123F" w:rsidP="00653959">
      <w:pPr>
        <w:spacing w:after="0" w:line="360" w:lineRule="auto"/>
        <w:ind w:right="7" w:firstLine="708"/>
        <w:jc w:val="both"/>
        <w:rPr>
          <w:rFonts w:ascii="Tahoma" w:eastAsia="Times New Roman" w:hAnsi="Tahoma" w:cs="Tahoma"/>
        </w:rPr>
      </w:pPr>
      <w:r w:rsidRPr="00401A89">
        <w:rPr>
          <w:rFonts w:ascii="Tahoma" w:eastAsia="Times New Roman" w:hAnsi="Tahoma" w:cs="Tahoma"/>
        </w:rPr>
        <w:t xml:space="preserve">Pe baza Analizei Socio-Economice şi a Analizei SWOT, cadrul strategic a fost conceput pe </w:t>
      </w:r>
      <w:r w:rsidRPr="00401A89">
        <w:rPr>
          <w:rFonts w:ascii="Tahoma" w:eastAsia="Times New Roman" w:hAnsi="Tahoma" w:cs="Tahoma"/>
          <w:w w:val="90"/>
        </w:rPr>
        <w:t xml:space="preserve">4 </w:t>
      </w:r>
      <w:r w:rsidRPr="00401A89">
        <w:rPr>
          <w:rFonts w:ascii="Tahoma" w:eastAsia="Times New Roman" w:hAnsi="Tahoma" w:cs="Tahoma"/>
        </w:rPr>
        <w:t xml:space="preserve">niveluri principale, puternic legate cu etapele viitoare de implementare (acestea sunt în principal condiţionate de factorul timp şi profunzimea/complexitatea schimbării avute în vedere). Cele 4 niveluri strategice sunt: </w:t>
      </w:r>
    </w:p>
    <w:p w14:paraId="79D59E91" w14:textId="3E5B8588" w:rsidR="006D123F" w:rsidRPr="00401A89" w:rsidRDefault="006D123F" w:rsidP="00486686">
      <w:pPr>
        <w:numPr>
          <w:ilvl w:val="0"/>
          <w:numId w:val="17"/>
        </w:numPr>
        <w:spacing w:after="0" w:line="360" w:lineRule="auto"/>
        <w:rPr>
          <w:rFonts w:ascii="Tahoma" w:hAnsi="Tahoma" w:cs="Tahoma"/>
        </w:rPr>
      </w:pPr>
      <w:r w:rsidRPr="00401A89">
        <w:rPr>
          <w:rFonts w:ascii="Tahoma" w:eastAsia="Times New Roman" w:hAnsi="Tahoma" w:cs="Tahoma"/>
        </w:rPr>
        <w:t xml:space="preserve">OBIECTIVUL GENERAL </w:t>
      </w:r>
    </w:p>
    <w:p w14:paraId="13312B12" w14:textId="7C1B07A4" w:rsidR="006D123F" w:rsidRPr="00401A89" w:rsidRDefault="006D123F" w:rsidP="00486686">
      <w:pPr>
        <w:numPr>
          <w:ilvl w:val="0"/>
          <w:numId w:val="17"/>
        </w:numPr>
        <w:spacing w:after="0" w:line="360" w:lineRule="auto"/>
        <w:rPr>
          <w:rFonts w:ascii="Tahoma" w:hAnsi="Tahoma" w:cs="Tahoma"/>
        </w:rPr>
      </w:pPr>
      <w:r w:rsidRPr="00401A89">
        <w:rPr>
          <w:rFonts w:ascii="Tahoma" w:eastAsia="Times New Roman" w:hAnsi="Tahoma" w:cs="Tahoma"/>
        </w:rPr>
        <w:t xml:space="preserve">OBIECTIVELE STRATEGICE </w:t>
      </w:r>
    </w:p>
    <w:p w14:paraId="604E17E5" w14:textId="393FC978" w:rsidR="006D123F" w:rsidRPr="00401A89" w:rsidRDefault="006D123F" w:rsidP="00486686">
      <w:pPr>
        <w:numPr>
          <w:ilvl w:val="0"/>
          <w:numId w:val="17"/>
        </w:numPr>
        <w:spacing w:after="0" w:line="360" w:lineRule="auto"/>
        <w:rPr>
          <w:rFonts w:ascii="Tahoma" w:hAnsi="Tahoma" w:cs="Tahoma"/>
        </w:rPr>
      </w:pPr>
      <w:r w:rsidRPr="00401A89">
        <w:rPr>
          <w:rFonts w:ascii="Tahoma" w:eastAsia="Times New Roman" w:hAnsi="Tahoma" w:cs="Tahoma"/>
        </w:rPr>
        <w:t xml:space="preserve">AXE PRIORITARE (PRIORITĂŢI) </w:t>
      </w:r>
    </w:p>
    <w:p w14:paraId="2EF79B89" w14:textId="16F88512" w:rsidR="006D123F" w:rsidRPr="00401A89" w:rsidRDefault="006D123F" w:rsidP="00486686">
      <w:pPr>
        <w:numPr>
          <w:ilvl w:val="0"/>
          <w:numId w:val="17"/>
        </w:numPr>
        <w:spacing w:after="0" w:line="360" w:lineRule="auto"/>
        <w:rPr>
          <w:rFonts w:ascii="Tahoma" w:hAnsi="Tahoma" w:cs="Tahoma"/>
        </w:rPr>
      </w:pPr>
      <w:r w:rsidRPr="00401A89">
        <w:rPr>
          <w:rFonts w:ascii="Tahoma" w:eastAsia="Times New Roman" w:hAnsi="Tahoma" w:cs="Tahoma"/>
        </w:rPr>
        <w:t xml:space="preserve">MĂSURI ŞI DIRECŢII DE ACŢIUNE </w:t>
      </w:r>
    </w:p>
    <w:p w14:paraId="1AE192CE" w14:textId="77777777" w:rsidR="00E13D2A" w:rsidRPr="00401A89" w:rsidRDefault="00E13D2A" w:rsidP="00653959">
      <w:pPr>
        <w:spacing w:after="0" w:line="360" w:lineRule="auto"/>
        <w:ind w:right="57"/>
        <w:rPr>
          <w:rFonts w:ascii="Tahoma" w:eastAsia="Times New Roman" w:hAnsi="Tahoma" w:cs="Tahoma"/>
          <w:b/>
          <w:bCs/>
        </w:rPr>
      </w:pPr>
    </w:p>
    <w:p w14:paraId="60A955E6" w14:textId="38A27A04" w:rsidR="0007499A" w:rsidRPr="00401A89" w:rsidRDefault="0007499A" w:rsidP="00E13D2A">
      <w:pPr>
        <w:spacing w:after="0" w:line="360" w:lineRule="auto"/>
        <w:ind w:right="57"/>
        <w:jc w:val="center"/>
        <w:rPr>
          <w:rFonts w:ascii="Tahoma" w:hAnsi="Tahoma" w:cs="Tahoma"/>
          <w:b/>
          <w:bCs/>
          <w:sz w:val="24"/>
          <w:szCs w:val="24"/>
        </w:rPr>
      </w:pPr>
      <w:r w:rsidRPr="00401A89">
        <w:rPr>
          <w:rFonts w:ascii="Tahoma" w:eastAsia="Times New Roman" w:hAnsi="Tahoma" w:cs="Tahoma"/>
          <w:b/>
          <w:bCs/>
          <w:sz w:val="24"/>
          <w:szCs w:val="24"/>
        </w:rPr>
        <w:t xml:space="preserve">Obiectivul general al strategiei este - "creşterea calităţii vieţii pentru toţi locuitorii comunei Păuliş </w:t>
      </w:r>
      <w:r w:rsidR="000E6BA8" w:rsidRPr="00401A89">
        <w:rPr>
          <w:rFonts w:ascii="Tahoma" w:eastAsia="Times New Roman" w:hAnsi="Tahoma" w:cs="Tahoma"/>
          <w:b/>
          <w:bCs/>
          <w:sz w:val="24"/>
          <w:szCs w:val="24"/>
        </w:rPr>
        <w:t>î</w:t>
      </w:r>
      <w:r w:rsidRPr="00401A89">
        <w:rPr>
          <w:rFonts w:ascii="Tahoma" w:eastAsia="Times New Roman" w:hAnsi="Tahoma" w:cs="Tahoma"/>
          <w:b/>
          <w:bCs/>
          <w:sz w:val="24"/>
          <w:szCs w:val="24"/>
        </w:rPr>
        <w:t>n conformitate cu standardele europene".</w:t>
      </w:r>
    </w:p>
    <w:p w14:paraId="5B5145CC" w14:textId="45905B5B" w:rsidR="0007499A" w:rsidRPr="00401A89" w:rsidRDefault="0007499A" w:rsidP="00653959">
      <w:pPr>
        <w:spacing w:after="0" w:line="360" w:lineRule="auto"/>
        <w:jc w:val="both"/>
        <w:rPr>
          <w:rFonts w:ascii="Tahoma" w:eastAsia="Times New Roman" w:hAnsi="Tahoma" w:cs="Tahoma"/>
        </w:rPr>
      </w:pPr>
      <w:r w:rsidRPr="00401A89">
        <w:rPr>
          <w:rFonts w:ascii="Tahoma" w:eastAsia="Times New Roman" w:hAnsi="Tahoma" w:cs="Tahoma"/>
        </w:rPr>
        <w:t>Obiectivul general al strategiei se bazează pe cinci obiective strategice, care se prezintă  astfel:</w:t>
      </w:r>
      <w:r w:rsidR="00A46953" w:rsidRPr="00401A89">
        <w:rPr>
          <w:rFonts w:ascii="Tahoma" w:eastAsia="Times New Roman" w:hAnsi="Tahoma" w:cs="Tahoma"/>
        </w:rPr>
        <w:t xml:space="preserve"> </w:t>
      </w:r>
    </w:p>
    <w:p w14:paraId="39A5C360" w14:textId="30C1EA36" w:rsidR="00B64496" w:rsidRPr="00401A89" w:rsidRDefault="00A46953" w:rsidP="00486686">
      <w:pPr>
        <w:widowControl w:val="0"/>
        <w:numPr>
          <w:ilvl w:val="0"/>
          <w:numId w:val="28"/>
        </w:numPr>
        <w:autoSpaceDE w:val="0"/>
        <w:autoSpaceDN w:val="0"/>
        <w:adjustRightInd w:val="0"/>
        <w:spacing w:after="0" w:line="360" w:lineRule="auto"/>
        <w:ind w:right="57"/>
        <w:jc w:val="both"/>
        <w:rPr>
          <w:rFonts w:ascii="Tahoma" w:hAnsi="Tahoma" w:cs="Tahoma"/>
        </w:rPr>
      </w:pPr>
      <w:r w:rsidRPr="00401A89">
        <w:rPr>
          <w:rFonts w:ascii="Tahoma" w:eastAsia="Times New Roman" w:hAnsi="Tahoma" w:cs="Tahoma"/>
        </w:rPr>
        <w:t>Obiectivul 1: "Îmbunătăţirea mediului şi creşterea competitivităţii sectoarelor agricol</w:t>
      </w:r>
      <w:r w:rsidR="00B64496" w:rsidRPr="00401A89">
        <w:rPr>
          <w:rFonts w:ascii="Tahoma" w:eastAsia="Times New Roman" w:hAnsi="Tahoma" w:cs="Tahoma"/>
        </w:rPr>
        <w:t xml:space="preserve"> şi f</w:t>
      </w:r>
      <w:r w:rsidRPr="00401A89">
        <w:rPr>
          <w:rFonts w:ascii="Tahoma" w:eastAsia="Times New Roman" w:hAnsi="Tahoma" w:cs="Tahoma"/>
        </w:rPr>
        <w:t xml:space="preserve">orestier" </w:t>
      </w:r>
    </w:p>
    <w:p w14:paraId="3838E633" w14:textId="1F6DB6BB" w:rsidR="00A46953" w:rsidRPr="00401A89" w:rsidRDefault="00B64496" w:rsidP="00486686">
      <w:pPr>
        <w:numPr>
          <w:ilvl w:val="0"/>
          <w:numId w:val="28"/>
        </w:numPr>
        <w:spacing w:after="0" w:line="360" w:lineRule="auto"/>
        <w:jc w:val="both"/>
        <w:rPr>
          <w:rFonts w:ascii="Tahoma" w:hAnsi="Tahoma" w:cs="Tahoma"/>
        </w:rPr>
      </w:pPr>
      <w:r w:rsidRPr="00401A89">
        <w:rPr>
          <w:rFonts w:ascii="Tahoma" w:eastAsia="Times New Roman" w:hAnsi="Tahoma" w:cs="Tahoma"/>
        </w:rPr>
        <w:t xml:space="preserve">Obiectivul </w:t>
      </w:r>
      <w:r w:rsidR="00A46953" w:rsidRPr="00401A89">
        <w:rPr>
          <w:rFonts w:ascii="Tahoma" w:eastAsia="Times New Roman" w:hAnsi="Tahoma" w:cs="Tahoma"/>
        </w:rPr>
        <w:t>2: "Diversificarea economiei rurale şi promovarea turismului"</w:t>
      </w:r>
    </w:p>
    <w:p w14:paraId="7D2311EA" w14:textId="380523BD" w:rsidR="00A46953" w:rsidRPr="00401A89" w:rsidRDefault="00A46953" w:rsidP="00486686">
      <w:pPr>
        <w:numPr>
          <w:ilvl w:val="0"/>
          <w:numId w:val="28"/>
        </w:numPr>
        <w:spacing w:after="0" w:line="360" w:lineRule="auto"/>
        <w:jc w:val="both"/>
        <w:rPr>
          <w:rFonts w:ascii="Tahoma" w:hAnsi="Tahoma" w:cs="Tahoma"/>
        </w:rPr>
      </w:pPr>
      <w:r w:rsidRPr="00401A89">
        <w:rPr>
          <w:rFonts w:ascii="Tahoma" w:eastAsia="Times New Roman" w:hAnsi="Tahoma" w:cs="Tahoma"/>
        </w:rPr>
        <w:t xml:space="preserve">Obiectivul 3: "Dezvoltarea infrastructurii" </w:t>
      </w:r>
    </w:p>
    <w:p w14:paraId="2C471BA2" w14:textId="77777777" w:rsidR="00C10517" w:rsidRPr="00401A89" w:rsidRDefault="00A46953" w:rsidP="00486686">
      <w:pPr>
        <w:numPr>
          <w:ilvl w:val="0"/>
          <w:numId w:val="28"/>
        </w:numPr>
        <w:spacing w:after="0" w:line="360" w:lineRule="auto"/>
        <w:ind w:right="216"/>
        <w:jc w:val="both"/>
        <w:rPr>
          <w:rFonts w:ascii="Tahoma" w:hAnsi="Tahoma" w:cs="Tahoma"/>
        </w:rPr>
      </w:pPr>
      <w:r w:rsidRPr="00401A89">
        <w:rPr>
          <w:rFonts w:ascii="Tahoma" w:eastAsia="Times New Roman" w:hAnsi="Tahoma" w:cs="Tahoma"/>
        </w:rPr>
        <w:t>Obiectivul 4: "Dezvoltarea serviciilor de bază pentru populaţia rurală</w:t>
      </w:r>
      <w:r w:rsidR="00C10517" w:rsidRPr="00401A89">
        <w:rPr>
          <w:rFonts w:ascii="Tahoma" w:eastAsia="Times New Roman" w:hAnsi="Tahoma" w:cs="Tahoma"/>
        </w:rPr>
        <w:t xml:space="preserve"> </w:t>
      </w:r>
    </w:p>
    <w:p w14:paraId="45733631" w14:textId="643D2FCA" w:rsidR="00A46953" w:rsidRPr="00401A89" w:rsidRDefault="00A46953" w:rsidP="00486686">
      <w:pPr>
        <w:numPr>
          <w:ilvl w:val="0"/>
          <w:numId w:val="28"/>
        </w:numPr>
        <w:spacing w:after="0" w:line="360" w:lineRule="auto"/>
        <w:ind w:right="216"/>
        <w:jc w:val="both"/>
        <w:rPr>
          <w:rFonts w:ascii="Tahoma" w:hAnsi="Tahoma" w:cs="Tahoma"/>
        </w:rPr>
      </w:pPr>
      <w:r w:rsidRPr="00401A89">
        <w:rPr>
          <w:rFonts w:ascii="Tahoma" w:eastAsia="Times New Roman" w:hAnsi="Tahoma" w:cs="Tahoma"/>
        </w:rPr>
        <w:t xml:space="preserve">Obiectivul 5: "Infrastructura socială" </w:t>
      </w:r>
    </w:p>
    <w:p w14:paraId="12F856DA" w14:textId="77777777" w:rsidR="002E777D" w:rsidRPr="00401A89" w:rsidRDefault="002E777D" w:rsidP="00B64496">
      <w:pPr>
        <w:spacing w:after="0" w:line="360" w:lineRule="auto"/>
        <w:ind w:firstLine="662"/>
        <w:jc w:val="both"/>
        <w:rPr>
          <w:rFonts w:ascii="Tahoma" w:hAnsi="Tahoma" w:cs="Tahoma"/>
        </w:rPr>
      </w:pPr>
      <w:r w:rsidRPr="00401A89">
        <w:rPr>
          <w:rFonts w:ascii="Tahoma" w:eastAsia="Times New Roman" w:hAnsi="Tahoma" w:cs="Tahoma"/>
        </w:rPr>
        <w:t xml:space="preserve">La nivelul comunei Păuliş au fost stabilite un număr de 21 de priorităţi, acestea reflectând nevoia comunităţii locale de a avea un cadru de referinţă clar prezentat, rezultat al unei analize complexe. </w:t>
      </w:r>
    </w:p>
    <w:p w14:paraId="5C2897E0" w14:textId="77777777" w:rsidR="002E777D" w:rsidRPr="00401A89" w:rsidRDefault="002E777D" w:rsidP="00653959">
      <w:pPr>
        <w:spacing w:after="0" w:line="360" w:lineRule="auto"/>
        <w:ind w:left="662" w:firstLine="108"/>
        <w:jc w:val="both"/>
        <w:rPr>
          <w:rFonts w:ascii="Tahoma" w:hAnsi="Tahoma" w:cs="Tahoma"/>
        </w:rPr>
      </w:pPr>
      <w:r w:rsidRPr="00401A89">
        <w:rPr>
          <w:rFonts w:ascii="Tahoma" w:eastAsia="Times New Roman" w:hAnsi="Tahoma" w:cs="Tahoma"/>
        </w:rPr>
        <w:t xml:space="preserve">Acestea se prezintă astfel: </w:t>
      </w:r>
    </w:p>
    <w:p w14:paraId="1C574C70" w14:textId="7DDF64C5" w:rsidR="002E777D" w:rsidRPr="00401A89" w:rsidRDefault="002E777D" w:rsidP="00486686">
      <w:pPr>
        <w:widowControl w:val="0"/>
        <w:numPr>
          <w:ilvl w:val="0"/>
          <w:numId w:val="52"/>
        </w:numPr>
        <w:autoSpaceDE w:val="0"/>
        <w:autoSpaceDN w:val="0"/>
        <w:adjustRightInd w:val="0"/>
        <w:spacing w:after="0" w:line="360" w:lineRule="auto"/>
        <w:jc w:val="both"/>
        <w:rPr>
          <w:rFonts w:ascii="Tahoma" w:hAnsi="Tahoma" w:cs="Tahoma"/>
        </w:rPr>
      </w:pPr>
      <w:r w:rsidRPr="00401A89">
        <w:rPr>
          <w:rFonts w:ascii="Tahoma" w:eastAsia="Times New Roman" w:hAnsi="Tahoma" w:cs="Tahoma"/>
        </w:rPr>
        <w:t xml:space="preserve">P.1.1. "Prima împădurire a terenurilor agricole" </w:t>
      </w:r>
    </w:p>
    <w:p w14:paraId="5C1C12EB" w14:textId="77777777" w:rsidR="002E777D" w:rsidRPr="00401A89" w:rsidRDefault="002E777D" w:rsidP="00486686">
      <w:pPr>
        <w:widowControl w:val="0"/>
        <w:numPr>
          <w:ilvl w:val="0"/>
          <w:numId w:val="52"/>
        </w:numPr>
        <w:autoSpaceDE w:val="0"/>
        <w:autoSpaceDN w:val="0"/>
        <w:adjustRightInd w:val="0"/>
        <w:spacing w:after="0" w:line="360" w:lineRule="auto"/>
        <w:jc w:val="both"/>
        <w:rPr>
          <w:rFonts w:ascii="Tahoma" w:hAnsi="Tahoma" w:cs="Tahoma"/>
        </w:rPr>
      </w:pPr>
      <w:r w:rsidRPr="00401A89">
        <w:rPr>
          <w:rFonts w:ascii="Tahoma" w:eastAsia="Times New Roman" w:hAnsi="Tahoma" w:cs="Tahoma"/>
        </w:rPr>
        <w:lastRenderedPageBreak/>
        <w:t xml:space="preserve">P.1.2. "Imbunătăţirea şi dezvoltarea infrastructurii legate de dezvoltarea şi adaptarea agriculturii şi silviculturii" </w:t>
      </w:r>
    </w:p>
    <w:p w14:paraId="3C0E9DFC" w14:textId="42BE3A05" w:rsidR="002E777D" w:rsidRPr="00401A89" w:rsidRDefault="002E777D" w:rsidP="00486686">
      <w:pPr>
        <w:widowControl w:val="0"/>
        <w:numPr>
          <w:ilvl w:val="0"/>
          <w:numId w:val="52"/>
        </w:numPr>
        <w:autoSpaceDE w:val="0"/>
        <w:autoSpaceDN w:val="0"/>
        <w:adjustRightInd w:val="0"/>
        <w:spacing w:after="0" w:line="360" w:lineRule="auto"/>
        <w:jc w:val="both"/>
        <w:rPr>
          <w:rFonts w:ascii="Tahoma" w:hAnsi="Tahoma" w:cs="Tahoma"/>
        </w:rPr>
      </w:pPr>
      <w:r w:rsidRPr="00401A89">
        <w:rPr>
          <w:rFonts w:ascii="Tahoma" w:eastAsia="Times New Roman" w:hAnsi="Tahoma" w:cs="Tahoma"/>
        </w:rPr>
        <w:t xml:space="preserve">P.1.3. "Fumizarea de servicii de consultanţă pentru sectoarele agricol şi </w:t>
      </w:r>
      <w:r w:rsidR="00DB7E1F" w:rsidRPr="00401A89">
        <w:rPr>
          <w:rFonts w:ascii="Tahoma" w:eastAsia="Times New Roman" w:hAnsi="Tahoma" w:cs="Tahoma"/>
        </w:rPr>
        <w:t xml:space="preserve"> </w:t>
      </w:r>
      <w:r w:rsidRPr="00401A89">
        <w:rPr>
          <w:rFonts w:ascii="Tahoma" w:eastAsia="Times New Roman" w:hAnsi="Tahoma" w:cs="Tahoma"/>
        </w:rPr>
        <w:t xml:space="preserve">forestier" </w:t>
      </w:r>
    </w:p>
    <w:p w14:paraId="115A963B" w14:textId="75940A32" w:rsidR="002E777D" w:rsidRPr="00401A89" w:rsidRDefault="002E777D" w:rsidP="00486686">
      <w:pPr>
        <w:widowControl w:val="0"/>
        <w:numPr>
          <w:ilvl w:val="0"/>
          <w:numId w:val="52"/>
        </w:numPr>
        <w:autoSpaceDE w:val="0"/>
        <w:autoSpaceDN w:val="0"/>
        <w:adjustRightInd w:val="0"/>
        <w:spacing w:after="0" w:line="360" w:lineRule="auto"/>
        <w:jc w:val="both"/>
        <w:rPr>
          <w:rFonts w:ascii="Tahoma" w:hAnsi="Tahoma" w:cs="Tahoma"/>
        </w:rPr>
      </w:pPr>
      <w:r w:rsidRPr="00401A89">
        <w:rPr>
          <w:rFonts w:ascii="Tahoma" w:eastAsia="Times New Roman" w:hAnsi="Tahoma" w:cs="Tahoma"/>
        </w:rPr>
        <w:t>P.2.1 "Fumizarea de servicii de consiliere şi consultanţă pentru demararea</w:t>
      </w:r>
      <w:r w:rsidR="00B64496" w:rsidRPr="00401A89">
        <w:rPr>
          <w:rFonts w:ascii="Tahoma" w:eastAsia="Times New Roman" w:hAnsi="Tahoma" w:cs="Tahoma"/>
        </w:rPr>
        <w:t xml:space="preserve"> </w:t>
      </w:r>
      <w:r w:rsidRPr="00401A89">
        <w:rPr>
          <w:rFonts w:ascii="Tahoma" w:eastAsia="Times New Roman" w:hAnsi="Tahoma" w:cs="Tahoma"/>
        </w:rPr>
        <w:t xml:space="preserve">de activităţi non-agricole" </w:t>
      </w:r>
    </w:p>
    <w:p w14:paraId="5B420B28" w14:textId="77777777" w:rsidR="002E777D" w:rsidRPr="00401A89" w:rsidRDefault="002E777D" w:rsidP="00486686">
      <w:pPr>
        <w:widowControl w:val="0"/>
        <w:numPr>
          <w:ilvl w:val="0"/>
          <w:numId w:val="52"/>
        </w:numPr>
        <w:autoSpaceDE w:val="0"/>
        <w:autoSpaceDN w:val="0"/>
        <w:adjustRightInd w:val="0"/>
        <w:spacing w:after="0" w:line="360" w:lineRule="auto"/>
        <w:jc w:val="both"/>
        <w:rPr>
          <w:rFonts w:ascii="Tahoma" w:hAnsi="Tahoma" w:cs="Tahoma"/>
        </w:rPr>
      </w:pPr>
      <w:r w:rsidRPr="00401A89">
        <w:rPr>
          <w:rFonts w:ascii="Tahoma" w:eastAsia="Times New Roman" w:hAnsi="Tahoma" w:cs="Tahoma"/>
        </w:rPr>
        <w:t xml:space="preserve">P.2.2 "Crearea unei zone industriale" </w:t>
      </w:r>
    </w:p>
    <w:p w14:paraId="0FB2E071" w14:textId="77777777" w:rsidR="002E777D" w:rsidRPr="00401A89" w:rsidRDefault="002E777D" w:rsidP="00486686">
      <w:pPr>
        <w:widowControl w:val="0"/>
        <w:numPr>
          <w:ilvl w:val="0"/>
          <w:numId w:val="52"/>
        </w:numPr>
        <w:autoSpaceDE w:val="0"/>
        <w:autoSpaceDN w:val="0"/>
        <w:adjustRightInd w:val="0"/>
        <w:spacing w:after="0" w:line="360" w:lineRule="auto"/>
        <w:jc w:val="both"/>
        <w:rPr>
          <w:rFonts w:ascii="Tahoma" w:hAnsi="Tahoma" w:cs="Tahoma"/>
        </w:rPr>
      </w:pPr>
      <w:r w:rsidRPr="00401A89">
        <w:rPr>
          <w:rFonts w:ascii="Tahoma" w:eastAsia="Times New Roman" w:hAnsi="Tahoma" w:cs="Tahoma"/>
        </w:rPr>
        <w:t xml:space="preserve">P.2.3. "Încurajarea activităţilor turistice" </w:t>
      </w:r>
    </w:p>
    <w:p w14:paraId="5C58F989" w14:textId="77777777" w:rsidR="002E777D" w:rsidRPr="00401A89" w:rsidRDefault="002E777D" w:rsidP="00486686">
      <w:pPr>
        <w:widowControl w:val="0"/>
        <w:numPr>
          <w:ilvl w:val="0"/>
          <w:numId w:val="52"/>
        </w:numPr>
        <w:autoSpaceDE w:val="0"/>
        <w:autoSpaceDN w:val="0"/>
        <w:adjustRightInd w:val="0"/>
        <w:spacing w:after="0" w:line="360" w:lineRule="auto"/>
        <w:jc w:val="both"/>
        <w:rPr>
          <w:rFonts w:ascii="Tahoma" w:hAnsi="Tahoma" w:cs="Tahoma"/>
        </w:rPr>
      </w:pPr>
      <w:r w:rsidRPr="00401A89">
        <w:rPr>
          <w:rFonts w:ascii="Tahoma" w:eastAsia="Times New Roman" w:hAnsi="Tahoma" w:cs="Tahoma"/>
        </w:rPr>
        <w:t xml:space="preserve">P.3.1. "Modernizarea şi extinderea infrastructurii de transport" </w:t>
      </w:r>
    </w:p>
    <w:p w14:paraId="5C69D63C" w14:textId="77777777" w:rsidR="002E777D" w:rsidRPr="00401A89" w:rsidRDefault="002E777D" w:rsidP="00486686">
      <w:pPr>
        <w:widowControl w:val="0"/>
        <w:numPr>
          <w:ilvl w:val="0"/>
          <w:numId w:val="52"/>
        </w:numPr>
        <w:autoSpaceDE w:val="0"/>
        <w:autoSpaceDN w:val="0"/>
        <w:adjustRightInd w:val="0"/>
        <w:spacing w:after="0" w:line="360" w:lineRule="auto"/>
        <w:jc w:val="both"/>
        <w:rPr>
          <w:rFonts w:ascii="Tahoma" w:hAnsi="Tahoma" w:cs="Tahoma"/>
        </w:rPr>
      </w:pPr>
      <w:r w:rsidRPr="00401A89">
        <w:rPr>
          <w:rFonts w:ascii="Tahoma" w:eastAsia="Times New Roman" w:hAnsi="Tahoma" w:cs="Tahoma"/>
        </w:rPr>
        <w:t xml:space="preserve">P.3.2. "Extinderea/modernizarea reţelei de iluminat public" </w:t>
      </w:r>
    </w:p>
    <w:p w14:paraId="634C90FD" w14:textId="77777777" w:rsidR="002E777D" w:rsidRPr="00401A89" w:rsidRDefault="002E777D" w:rsidP="00486686">
      <w:pPr>
        <w:widowControl w:val="0"/>
        <w:numPr>
          <w:ilvl w:val="0"/>
          <w:numId w:val="52"/>
        </w:numPr>
        <w:autoSpaceDE w:val="0"/>
        <w:autoSpaceDN w:val="0"/>
        <w:adjustRightInd w:val="0"/>
        <w:spacing w:after="0" w:line="360" w:lineRule="auto"/>
        <w:jc w:val="both"/>
        <w:rPr>
          <w:rFonts w:ascii="Tahoma" w:hAnsi="Tahoma" w:cs="Tahoma"/>
        </w:rPr>
      </w:pPr>
      <w:r w:rsidRPr="00401A89">
        <w:rPr>
          <w:rFonts w:ascii="Tahoma" w:eastAsia="Times New Roman" w:hAnsi="Tahoma" w:cs="Tahoma"/>
        </w:rPr>
        <w:t xml:space="preserve">P.3.3. "Realizarea/Extinderea reţelei de apă/apă uzată" </w:t>
      </w:r>
    </w:p>
    <w:p w14:paraId="0B6327E9" w14:textId="77777777" w:rsidR="002E777D" w:rsidRPr="00401A89" w:rsidRDefault="002E777D" w:rsidP="00486686">
      <w:pPr>
        <w:widowControl w:val="0"/>
        <w:numPr>
          <w:ilvl w:val="0"/>
          <w:numId w:val="52"/>
        </w:numPr>
        <w:autoSpaceDE w:val="0"/>
        <w:autoSpaceDN w:val="0"/>
        <w:adjustRightInd w:val="0"/>
        <w:spacing w:after="0" w:line="360" w:lineRule="auto"/>
        <w:jc w:val="both"/>
        <w:rPr>
          <w:rFonts w:ascii="Tahoma" w:hAnsi="Tahoma" w:cs="Tahoma"/>
        </w:rPr>
      </w:pPr>
      <w:r w:rsidRPr="00401A89">
        <w:rPr>
          <w:rFonts w:ascii="Tahoma" w:eastAsia="Times New Roman" w:hAnsi="Tahoma" w:cs="Tahoma"/>
        </w:rPr>
        <w:t xml:space="preserve">P.3.4. "Îmbunătăţirea managementului deşeurilor" </w:t>
      </w:r>
    </w:p>
    <w:p w14:paraId="75FEBBA1" w14:textId="77777777" w:rsidR="002E777D" w:rsidRPr="00401A89" w:rsidRDefault="002E777D" w:rsidP="00486686">
      <w:pPr>
        <w:widowControl w:val="0"/>
        <w:numPr>
          <w:ilvl w:val="0"/>
          <w:numId w:val="52"/>
        </w:numPr>
        <w:autoSpaceDE w:val="0"/>
        <w:autoSpaceDN w:val="0"/>
        <w:adjustRightInd w:val="0"/>
        <w:spacing w:after="0" w:line="360" w:lineRule="auto"/>
        <w:jc w:val="both"/>
        <w:rPr>
          <w:rFonts w:ascii="Tahoma" w:hAnsi="Tahoma" w:cs="Tahoma"/>
        </w:rPr>
      </w:pPr>
      <w:r w:rsidRPr="00401A89">
        <w:rPr>
          <w:rFonts w:ascii="Tahoma" w:eastAsia="Times New Roman" w:hAnsi="Tahoma" w:cs="Tahoma"/>
        </w:rPr>
        <w:t xml:space="preserve">P.3.5. "Realizarea/ extinderea reţelei de gaz" </w:t>
      </w:r>
    </w:p>
    <w:p w14:paraId="48711336" w14:textId="77777777" w:rsidR="002E777D" w:rsidRPr="00401A89" w:rsidRDefault="002E777D" w:rsidP="00486686">
      <w:pPr>
        <w:widowControl w:val="0"/>
        <w:numPr>
          <w:ilvl w:val="0"/>
          <w:numId w:val="52"/>
        </w:numPr>
        <w:autoSpaceDE w:val="0"/>
        <w:autoSpaceDN w:val="0"/>
        <w:adjustRightInd w:val="0"/>
        <w:spacing w:after="0" w:line="360" w:lineRule="auto"/>
        <w:jc w:val="both"/>
        <w:rPr>
          <w:rFonts w:ascii="Tahoma" w:hAnsi="Tahoma" w:cs="Tahoma"/>
        </w:rPr>
      </w:pPr>
      <w:r w:rsidRPr="00401A89">
        <w:rPr>
          <w:rFonts w:ascii="Tahoma" w:eastAsia="Times New Roman" w:hAnsi="Tahoma" w:cs="Tahoma"/>
        </w:rPr>
        <w:t xml:space="preserve">P.4.1. "Spaţii de recreere" </w:t>
      </w:r>
    </w:p>
    <w:p w14:paraId="34FAE50C" w14:textId="77777777" w:rsidR="002E777D" w:rsidRPr="00401A89" w:rsidRDefault="002E777D" w:rsidP="00486686">
      <w:pPr>
        <w:widowControl w:val="0"/>
        <w:numPr>
          <w:ilvl w:val="0"/>
          <w:numId w:val="52"/>
        </w:numPr>
        <w:autoSpaceDE w:val="0"/>
        <w:autoSpaceDN w:val="0"/>
        <w:adjustRightInd w:val="0"/>
        <w:spacing w:after="0" w:line="360" w:lineRule="auto"/>
        <w:jc w:val="both"/>
        <w:rPr>
          <w:rFonts w:ascii="Tahoma" w:hAnsi="Tahoma" w:cs="Tahoma"/>
        </w:rPr>
      </w:pPr>
      <w:r w:rsidRPr="00401A89">
        <w:rPr>
          <w:rFonts w:ascii="Tahoma" w:eastAsia="Times New Roman" w:hAnsi="Tahoma" w:cs="Tahoma"/>
        </w:rPr>
        <w:t xml:space="preserve">P.4.2. "Dezvoltarea reţelei de transport în comun" </w:t>
      </w:r>
    </w:p>
    <w:p w14:paraId="1831BC74" w14:textId="77777777" w:rsidR="002E777D" w:rsidRPr="00401A89" w:rsidRDefault="002E777D" w:rsidP="00486686">
      <w:pPr>
        <w:widowControl w:val="0"/>
        <w:numPr>
          <w:ilvl w:val="0"/>
          <w:numId w:val="52"/>
        </w:numPr>
        <w:autoSpaceDE w:val="0"/>
        <w:autoSpaceDN w:val="0"/>
        <w:adjustRightInd w:val="0"/>
        <w:spacing w:after="0" w:line="360" w:lineRule="auto"/>
        <w:jc w:val="both"/>
        <w:rPr>
          <w:rFonts w:ascii="Tahoma" w:hAnsi="Tahoma" w:cs="Tahoma"/>
        </w:rPr>
      </w:pPr>
      <w:r w:rsidRPr="00401A89">
        <w:rPr>
          <w:rFonts w:ascii="Tahoma" w:eastAsia="Times New Roman" w:hAnsi="Tahoma" w:cs="Tahoma"/>
        </w:rPr>
        <w:t xml:space="preserve">P.4.3. "Achiziţionarea de utilaje şi echipamente pentru servicii publice" </w:t>
      </w:r>
    </w:p>
    <w:p w14:paraId="47175F5E" w14:textId="42BAD3B5" w:rsidR="002E777D" w:rsidRPr="00401A89" w:rsidRDefault="002E777D" w:rsidP="00486686">
      <w:pPr>
        <w:widowControl w:val="0"/>
        <w:numPr>
          <w:ilvl w:val="0"/>
          <w:numId w:val="52"/>
        </w:numPr>
        <w:autoSpaceDE w:val="0"/>
        <w:autoSpaceDN w:val="0"/>
        <w:adjustRightInd w:val="0"/>
        <w:spacing w:after="0" w:line="360" w:lineRule="auto"/>
        <w:jc w:val="both"/>
        <w:rPr>
          <w:rFonts w:ascii="Tahoma" w:hAnsi="Tahoma" w:cs="Tahoma"/>
        </w:rPr>
      </w:pPr>
      <w:r w:rsidRPr="00401A89">
        <w:rPr>
          <w:rFonts w:ascii="Tahoma" w:eastAsia="Times New Roman" w:hAnsi="Tahoma" w:cs="Tahoma"/>
        </w:rPr>
        <w:t xml:space="preserve">P.4.4. "Reabilitare clădiri" </w:t>
      </w:r>
    </w:p>
    <w:p w14:paraId="28CD851B" w14:textId="77777777" w:rsidR="00D86437" w:rsidRPr="00401A89" w:rsidRDefault="00D86437" w:rsidP="00486686">
      <w:pPr>
        <w:widowControl w:val="0"/>
        <w:numPr>
          <w:ilvl w:val="0"/>
          <w:numId w:val="52"/>
        </w:numPr>
        <w:autoSpaceDE w:val="0"/>
        <w:autoSpaceDN w:val="0"/>
        <w:adjustRightInd w:val="0"/>
        <w:spacing w:after="0" w:line="360" w:lineRule="auto"/>
        <w:jc w:val="both"/>
        <w:rPr>
          <w:rFonts w:ascii="Tahoma" w:hAnsi="Tahoma" w:cs="Tahoma"/>
        </w:rPr>
      </w:pPr>
      <w:r w:rsidRPr="00401A89">
        <w:rPr>
          <w:rFonts w:ascii="Tahoma" w:eastAsia="Times New Roman" w:hAnsi="Tahoma" w:cs="Tahoma"/>
        </w:rPr>
        <w:t xml:space="preserve">P.4.5. "Afişare informaţii interes public" </w:t>
      </w:r>
    </w:p>
    <w:p w14:paraId="6F78257D" w14:textId="77777777" w:rsidR="00D86437" w:rsidRPr="00401A89" w:rsidRDefault="00D86437" w:rsidP="00486686">
      <w:pPr>
        <w:widowControl w:val="0"/>
        <w:numPr>
          <w:ilvl w:val="0"/>
          <w:numId w:val="52"/>
        </w:numPr>
        <w:autoSpaceDE w:val="0"/>
        <w:autoSpaceDN w:val="0"/>
        <w:adjustRightInd w:val="0"/>
        <w:spacing w:after="0" w:line="360" w:lineRule="auto"/>
        <w:jc w:val="both"/>
        <w:rPr>
          <w:rFonts w:ascii="Tahoma" w:hAnsi="Tahoma" w:cs="Tahoma"/>
        </w:rPr>
      </w:pPr>
      <w:r w:rsidRPr="00401A89">
        <w:rPr>
          <w:rFonts w:ascii="Tahoma" w:eastAsia="Times New Roman" w:hAnsi="Tahoma" w:cs="Tahoma"/>
        </w:rPr>
        <w:t xml:space="preserve">P.5.1. "Reabilitarea şi dotarea şcolilor cu echipamente didactice şi echipamente IT" </w:t>
      </w:r>
    </w:p>
    <w:p w14:paraId="6F430D97" w14:textId="77777777" w:rsidR="00D86437" w:rsidRPr="00401A89" w:rsidRDefault="00D86437" w:rsidP="00486686">
      <w:pPr>
        <w:widowControl w:val="0"/>
        <w:numPr>
          <w:ilvl w:val="0"/>
          <w:numId w:val="52"/>
        </w:numPr>
        <w:autoSpaceDE w:val="0"/>
        <w:autoSpaceDN w:val="0"/>
        <w:adjustRightInd w:val="0"/>
        <w:spacing w:after="0" w:line="360" w:lineRule="auto"/>
        <w:jc w:val="both"/>
        <w:rPr>
          <w:rFonts w:ascii="Tahoma" w:hAnsi="Tahoma" w:cs="Tahoma"/>
        </w:rPr>
      </w:pPr>
      <w:r w:rsidRPr="00401A89">
        <w:rPr>
          <w:rFonts w:ascii="Tahoma" w:eastAsia="Times New Roman" w:hAnsi="Tahoma" w:cs="Tahoma"/>
        </w:rPr>
        <w:t xml:space="preserve">P.5.2. "Realizarea unor centre de îngrijire pentru copii, bătrâni, şi persoane cu nevoi speciale" </w:t>
      </w:r>
    </w:p>
    <w:p w14:paraId="7A6D4A52" w14:textId="77777777" w:rsidR="00D86437" w:rsidRPr="00401A89" w:rsidRDefault="00D86437" w:rsidP="00486686">
      <w:pPr>
        <w:widowControl w:val="0"/>
        <w:numPr>
          <w:ilvl w:val="0"/>
          <w:numId w:val="52"/>
        </w:numPr>
        <w:autoSpaceDE w:val="0"/>
        <w:autoSpaceDN w:val="0"/>
        <w:adjustRightInd w:val="0"/>
        <w:spacing w:after="0" w:line="360" w:lineRule="auto"/>
        <w:jc w:val="both"/>
        <w:rPr>
          <w:rFonts w:ascii="Tahoma" w:hAnsi="Tahoma" w:cs="Tahoma"/>
        </w:rPr>
      </w:pPr>
      <w:r w:rsidRPr="00401A89">
        <w:rPr>
          <w:rFonts w:ascii="Tahoma" w:eastAsia="Times New Roman" w:hAnsi="Tahoma" w:cs="Tahoma"/>
        </w:rPr>
        <w:t xml:space="preserve">P.5.3. "Promovarea incluziunii sociale" </w:t>
      </w:r>
    </w:p>
    <w:p w14:paraId="4E990818" w14:textId="77777777" w:rsidR="005A2511" w:rsidRPr="00401A89" w:rsidRDefault="00D86437" w:rsidP="00486686">
      <w:pPr>
        <w:widowControl w:val="0"/>
        <w:numPr>
          <w:ilvl w:val="0"/>
          <w:numId w:val="52"/>
        </w:numPr>
        <w:autoSpaceDE w:val="0"/>
        <w:autoSpaceDN w:val="0"/>
        <w:adjustRightInd w:val="0"/>
        <w:spacing w:after="0" w:line="360" w:lineRule="auto"/>
        <w:ind w:right="28"/>
        <w:jc w:val="both"/>
        <w:rPr>
          <w:rFonts w:ascii="Tahoma" w:hAnsi="Tahoma" w:cs="Tahoma"/>
        </w:rPr>
      </w:pPr>
      <w:r w:rsidRPr="00401A89">
        <w:rPr>
          <w:rFonts w:ascii="Tahoma" w:eastAsia="Times New Roman" w:hAnsi="Tahoma" w:cs="Tahoma"/>
        </w:rPr>
        <w:t xml:space="preserve">P.5.4. "Încurajarea populaţiei din zonele rurale spre ocuparea altor domenii de activitate decât cel agricol" </w:t>
      </w:r>
    </w:p>
    <w:p w14:paraId="1458AC0F" w14:textId="65ECF5A7" w:rsidR="008C5B28" w:rsidRPr="00401A89" w:rsidRDefault="008C5B28" w:rsidP="005A2511">
      <w:pPr>
        <w:widowControl w:val="0"/>
        <w:autoSpaceDE w:val="0"/>
        <w:autoSpaceDN w:val="0"/>
        <w:adjustRightInd w:val="0"/>
        <w:spacing w:after="0" w:line="360" w:lineRule="auto"/>
        <w:ind w:right="28"/>
        <w:jc w:val="both"/>
        <w:rPr>
          <w:rFonts w:ascii="Tahoma" w:hAnsi="Tahoma" w:cs="Tahoma"/>
        </w:rPr>
      </w:pPr>
      <w:r w:rsidRPr="00401A89">
        <w:rPr>
          <w:rFonts w:ascii="Tahoma" w:hAnsi="Tahoma" w:cs="Tahoma"/>
        </w:rPr>
        <w:br w:type="page"/>
      </w:r>
    </w:p>
    <w:p w14:paraId="235EF606" w14:textId="77777777" w:rsidR="008C5B28" w:rsidRPr="00401A89" w:rsidRDefault="008C5B28" w:rsidP="00653959">
      <w:pPr>
        <w:widowControl w:val="0"/>
        <w:autoSpaceDE w:val="0"/>
        <w:autoSpaceDN w:val="0"/>
        <w:adjustRightInd w:val="0"/>
        <w:spacing w:after="0" w:line="360" w:lineRule="auto"/>
        <w:jc w:val="both"/>
        <w:rPr>
          <w:rFonts w:ascii="Tahoma" w:hAnsi="Tahoma" w:cs="Tahoma"/>
        </w:rPr>
        <w:sectPr w:rsidR="008C5B28" w:rsidRPr="00401A89" w:rsidSect="00715EF7">
          <w:headerReference w:type="default" r:id="rId425"/>
          <w:footerReference w:type="default" r:id="rId426"/>
          <w:pgSz w:w="11906" w:h="16838" w:code="9"/>
          <w:pgMar w:top="758" w:right="991" w:bottom="1134" w:left="1418" w:header="709" w:footer="0" w:gutter="0"/>
          <w:cols w:space="708"/>
          <w:docGrid w:linePitch="360"/>
        </w:sectPr>
      </w:pPr>
    </w:p>
    <w:p w14:paraId="23FAB961" w14:textId="77777777" w:rsidR="004A1EC5" w:rsidRDefault="004A1EC5" w:rsidP="004A1EC5">
      <w:pPr>
        <w:ind w:right="-23"/>
      </w:pPr>
      <w:r>
        <w:rPr>
          <w:noProof/>
          <w:lang w:eastAsia="ro-RO"/>
        </w:rPr>
        <w:lastRenderedPageBreak/>
        <mc:AlternateContent>
          <mc:Choice Requires="wps">
            <w:drawing>
              <wp:anchor distT="45720" distB="45720" distL="114300" distR="114300" simplePos="0" relativeHeight="251784192" behindDoc="0" locked="0" layoutInCell="1" allowOverlap="1" wp14:anchorId="64A68066" wp14:editId="6298B1CD">
                <wp:simplePos x="0" y="0"/>
                <wp:positionH relativeFrom="column">
                  <wp:posOffset>5501640</wp:posOffset>
                </wp:positionH>
                <wp:positionV relativeFrom="paragraph">
                  <wp:posOffset>3977640</wp:posOffset>
                </wp:positionV>
                <wp:extent cx="922020" cy="1097280"/>
                <wp:effectExtent l="0" t="0" r="11430" b="2667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097280"/>
                        </a:xfrm>
                        <a:prstGeom prst="rect">
                          <a:avLst/>
                        </a:prstGeom>
                        <a:solidFill>
                          <a:srgbClr val="FFFFFF"/>
                        </a:solidFill>
                        <a:ln w="9525">
                          <a:solidFill>
                            <a:srgbClr val="000000"/>
                          </a:solidFill>
                          <a:miter lim="800000"/>
                          <a:headEnd/>
                          <a:tailEnd/>
                        </a:ln>
                      </wps:spPr>
                      <wps:txbx>
                        <w:txbxContent>
                          <w:p w14:paraId="005C1FA8"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5.1.</w:t>
                            </w:r>
                          </w:p>
                          <w:p w14:paraId="693723CE" w14:textId="77777777" w:rsidR="00CF6146" w:rsidRPr="002F0241" w:rsidRDefault="00CF6146" w:rsidP="004A1EC5">
                            <w:pPr>
                              <w:rPr>
                                <w:rFonts w:ascii="Tahoma" w:hAnsi="Tahoma" w:cs="Tahoma"/>
                                <w:sz w:val="16"/>
                                <w:szCs w:val="16"/>
                              </w:rPr>
                            </w:pPr>
                            <w:r>
                              <w:rPr>
                                <w:rFonts w:ascii="Tahoma" w:hAnsi="Tahoma" w:cs="Tahoma"/>
                                <w:sz w:val="16"/>
                                <w:szCs w:val="16"/>
                              </w:rPr>
                              <w:t>Reabilitarea și dotarea scoliilor cu echipamente didactice și echipamente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A68066" id="_x0000_t202" coordsize="21600,21600" o:spt="202" path="m,l,21600r21600,l21600,xe">
                <v:stroke joinstyle="miter"/>
                <v:path gradientshapeok="t" o:connecttype="rect"/>
              </v:shapetype>
              <v:shape id="Text Box 2" o:spid="_x0000_s1026" type="#_x0000_t202" style="position:absolute;margin-left:433.2pt;margin-top:313.2pt;width:72.6pt;height:86.4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">
                <v:textbox>
                  <w:txbxContent>
                    <w:p w14:paraId="005C1FA8"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5.1.</w:t>
                      </w:r>
                    </w:p>
                    <w:p w14:paraId="693723CE" w14:textId="77777777" w:rsidR="00CF6146" w:rsidRPr="002F0241" w:rsidRDefault="00CF6146" w:rsidP="004A1EC5">
                      <w:pPr>
                        <w:rPr>
                          <w:rFonts w:ascii="Tahoma" w:hAnsi="Tahoma" w:cs="Tahoma"/>
                          <w:sz w:val="16"/>
                          <w:szCs w:val="16"/>
                        </w:rPr>
                      </w:pPr>
                      <w:r>
                        <w:rPr>
                          <w:rFonts w:ascii="Tahoma" w:hAnsi="Tahoma" w:cs="Tahoma"/>
                          <w:sz w:val="16"/>
                          <w:szCs w:val="16"/>
                        </w:rPr>
                        <w:t>Reabilitarea și dotarea scoliilor cu echipamente didactice și echipamente IT</w:t>
                      </w:r>
                    </w:p>
                  </w:txbxContent>
                </v:textbox>
                <w10:wrap type="square"/>
              </v:shape>
            </w:pict>
          </mc:Fallback>
        </mc:AlternateContent>
      </w:r>
      <w:r>
        <w:rPr>
          <w:noProof/>
          <w:lang w:eastAsia="ro-RO"/>
        </w:rPr>
        <mc:AlternateContent>
          <mc:Choice Requires="wps">
            <w:drawing>
              <wp:anchor distT="45720" distB="45720" distL="114300" distR="114300" simplePos="0" relativeHeight="251783168" behindDoc="0" locked="0" layoutInCell="1" allowOverlap="1" wp14:anchorId="16EA0321" wp14:editId="2A86D3EB">
                <wp:simplePos x="0" y="0"/>
                <wp:positionH relativeFrom="column">
                  <wp:posOffset>6423660</wp:posOffset>
                </wp:positionH>
                <wp:positionV relativeFrom="paragraph">
                  <wp:posOffset>3977640</wp:posOffset>
                </wp:positionV>
                <wp:extent cx="922020" cy="1097280"/>
                <wp:effectExtent l="0" t="0" r="11430" b="2667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097280"/>
                        </a:xfrm>
                        <a:prstGeom prst="rect">
                          <a:avLst/>
                        </a:prstGeom>
                        <a:solidFill>
                          <a:srgbClr val="FFFFFF"/>
                        </a:solidFill>
                        <a:ln w="9525">
                          <a:solidFill>
                            <a:srgbClr val="000000"/>
                          </a:solidFill>
                          <a:miter lim="800000"/>
                          <a:headEnd/>
                          <a:tailEnd/>
                        </a:ln>
                      </wps:spPr>
                      <wps:txbx>
                        <w:txbxContent>
                          <w:p w14:paraId="686E1DE4"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5.2.</w:t>
                            </w:r>
                          </w:p>
                          <w:p w14:paraId="637DA51E" w14:textId="77777777" w:rsidR="00CF6146" w:rsidRPr="002F0241" w:rsidRDefault="00CF6146" w:rsidP="004A1EC5">
                            <w:pPr>
                              <w:rPr>
                                <w:rFonts w:ascii="Tahoma" w:hAnsi="Tahoma" w:cs="Tahoma"/>
                                <w:sz w:val="16"/>
                                <w:szCs w:val="16"/>
                              </w:rPr>
                            </w:pPr>
                            <w:r>
                              <w:rPr>
                                <w:rFonts w:ascii="Tahoma" w:hAnsi="Tahoma" w:cs="Tahoma"/>
                                <w:sz w:val="16"/>
                                <w:szCs w:val="16"/>
                              </w:rPr>
                              <w:t>Realizarea unor centre de îngrijire pentru copii, bătrâni și persoane cu nevoi speciale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A0321" id="_x0000_s1027" type="#_x0000_t202" style="position:absolute;margin-left:505.8pt;margin-top:313.2pt;width:72.6pt;height:86.4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">
                <v:textbox>
                  <w:txbxContent>
                    <w:p w14:paraId="686E1DE4"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5.2.</w:t>
                      </w:r>
                    </w:p>
                    <w:p w14:paraId="637DA51E" w14:textId="77777777" w:rsidR="00CF6146" w:rsidRPr="002F0241" w:rsidRDefault="00CF6146" w:rsidP="004A1EC5">
                      <w:pPr>
                        <w:rPr>
                          <w:rFonts w:ascii="Tahoma" w:hAnsi="Tahoma" w:cs="Tahoma"/>
                          <w:sz w:val="16"/>
                          <w:szCs w:val="16"/>
                        </w:rPr>
                      </w:pPr>
                      <w:r>
                        <w:rPr>
                          <w:rFonts w:ascii="Tahoma" w:hAnsi="Tahoma" w:cs="Tahoma"/>
                          <w:sz w:val="16"/>
                          <w:szCs w:val="16"/>
                        </w:rPr>
                        <w:t>Realizarea unor centre de îngrijire pentru copii, bătrâni și persoane cu nevoi speciale</w:t>
                      </w:r>
                    </w:p>
                  </w:txbxContent>
                </v:textbox>
                <w10:wrap type="square"/>
              </v:shape>
            </w:pict>
          </mc:Fallback>
        </mc:AlternateContent>
      </w:r>
      <w:r>
        <w:rPr>
          <w:noProof/>
          <w:lang w:eastAsia="ro-RO"/>
        </w:rPr>
        <mc:AlternateContent>
          <mc:Choice Requires="wps">
            <w:drawing>
              <wp:anchor distT="45720" distB="45720" distL="114300" distR="114300" simplePos="0" relativeHeight="251782144" behindDoc="0" locked="0" layoutInCell="1" allowOverlap="1" wp14:anchorId="117CAA6D" wp14:editId="76A2D915">
                <wp:simplePos x="0" y="0"/>
                <wp:positionH relativeFrom="column">
                  <wp:posOffset>7345680</wp:posOffset>
                </wp:positionH>
                <wp:positionV relativeFrom="paragraph">
                  <wp:posOffset>3977640</wp:posOffset>
                </wp:positionV>
                <wp:extent cx="922020" cy="1097280"/>
                <wp:effectExtent l="0" t="0" r="11430" b="2667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097280"/>
                        </a:xfrm>
                        <a:prstGeom prst="rect">
                          <a:avLst/>
                        </a:prstGeom>
                        <a:solidFill>
                          <a:srgbClr val="FFFFFF"/>
                        </a:solidFill>
                        <a:ln w="9525">
                          <a:solidFill>
                            <a:srgbClr val="000000"/>
                          </a:solidFill>
                          <a:miter lim="800000"/>
                          <a:headEnd/>
                          <a:tailEnd/>
                        </a:ln>
                      </wps:spPr>
                      <wps:txbx>
                        <w:txbxContent>
                          <w:p w14:paraId="02AC7EEB"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5.3.</w:t>
                            </w:r>
                          </w:p>
                          <w:p w14:paraId="2E8DA768" w14:textId="77777777" w:rsidR="00CF6146" w:rsidRPr="002F0241" w:rsidRDefault="00CF6146" w:rsidP="004A1EC5">
                            <w:pPr>
                              <w:rPr>
                                <w:rFonts w:ascii="Tahoma" w:hAnsi="Tahoma" w:cs="Tahoma"/>
                                <w:sz w:val="16"/>
                                <w:szCs w:val="16"/>
                              </w:rPr>
                            </w:pPr>
                            <w:r>
                              <w:rPr>
                                <w:rFonts w:ascii="Tahoma" w:hAnsi="Tahoma" w:cs="Tahoma"/>
                                <w:sz w:val="16"/>
                                <w:szCs w:val="16"/>
                              </w:rPr>
                              <w:t>Promovarea incluziunii sociale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CAA6D" id="_x0000_s1028" type="#_x0000_t202" style="position:absolute;margin-left:578.4pt;margin-top:313.2pt;width:72.6pt;height:86.4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">
                <v:textbox>
                  <w:txbxContent>
                    <w:p w14:paraId="02AC7EEB"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5.3.</w:t>
                      </w:r>
                    </w:p>
                    <w:p w14:paraId="2E8DA768" w14:textId="77777777" w:rsidR="00CF6146" w:rsidRPr="002F0241" w:rsidRDefault="00CF6146" w:rsidP="004A1EC5">
                      <w:pPr>
                        <w:rPr>
                          <w:rFonts w:ascii="Tahoma" w:hAnsi="Tahoma" w:cs="Tahoma"/>
                          <w:sz w:val="16"/>
                          <w:szCs w:val="16"/>
                        </w:rPr>
                      </w:pPr>
                      <w:r>
                        <w:rPr>
                          <w:rFonts w:ascii="Tahoma" w:hAnsi="Tahoma" w:cs="Tahoma"/>
                          <w:sz w:val="16"/>
                          <w:szCs w:val="16"/>
                        </w:rPr>
                        <w:t>Promovarea incluziunii sociale</w:t>
                      </w:r>
                    </w:p>
                  </w:txbxContent>
                </v:textbox>
                <w10:wrap type="square"/>
              </v:shape>
            </w:pict>
          </mc:Fallback>
        </mc:AlternateContent>
      </w:r>
      <w:r>
        <w:rPr>
          <w:noProof/>
          <w:lang w:eastAsia="ro-RO"/>
        </w:rPr>
        <mc:AlternateContent>
          <mc:Choice Requires="wps">
            <w:drawing>
              <wp:anchor distT="45720" distB="45720" distL="114300" distR="114300" simplePos="0" relativeHeight="251781120" behindDoc="0" locked="0" layoutInCell="1" allowOverlap="1" wp14:anchorId="606EF163" wp14:editId="1B2F5F6C">
                <wp:simplePos x="0" y="0"/>
                <wp:positionH relativeFrom="column">
                  <wp:posOffset>8267700</wp:posOffset>
                </wp:positionH>
                <wp:positionV relativeFrom="paragraph">
                  <wp:posOffset>3977640</wp:posOffset>
                </wp:positionV>
                <wp:extent cx="922020" cy="1097280"/>
                <wp:effectExtent l="0" t="0" r="11430" b="2667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097280"/>
                        </a:xfrm>
                        <a:prstGeom prst="rect">
                          <a:avLst/>
                        </a:prstGeom>
                        <a:solidFill>
                          <a:srgbClr val="FFFFFF"/>
                        </a:solidFill>
                        <a:ln w="9525">
                          <a:solidFill>
                            <a:srgbClr val="000000"/>
                          </a:solidFill>
                          <a:miter lim="800000"/>
                          <a:headEnd/>
                          <a:tailEnd/>
                        </a:ln>
                      </wps:spPr>
                      <wps:txbx>
                        <w:txbxContent>
                          <w:p w14:paraId="66E39508"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5.4.</w:t>
                            </w:r>
                          </w:p>
                          <w:p w14:paraId="43D93696" w14:textId="77777777" w:rsidR="00CF6146" w:rsidRPr="002F0241" w:rsidRDefault="00CF6146" w:rsidP="004A1EC5">
                            <w:pPr>
                              <w:rPr>
                                <w:rFonts w:ascii="Tahoma" w:hAnsi="Tahoma" w:cs="Tahoma"/>
                                <w:sz w:val="16"/>
                                <w:szCs w:val="16"/>
                              </w:rPr>
                            </w:pPr>
                            <w:r>
                              <w:rPr>
                                <w:rFonts w:ascii="Tahoma" w:hAnsi="Tahoma" w:cs="Tahoma"/>
                                <w:sz w:val="16"/>
                                <w:szCs w:val="16"/>
                              </w:rPr>
                              <w:t>Încurajarea populației din zonele rurale spe ocuparea altor domenii de activitate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EF163" id="_x0000_s1029" type="#_x0000_t202" style="position:absolute;margin-left:651pt;margin-top:313.2pt;width:72.6pt;height:86.4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">
                <v:textbox>
                  <w:txbxContent>
                    <w:p w14:paraId="66E39508"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5.4.</w:t>
                      </w:r>
                    </w:p>
                    <w:p w14:paraId="43D93696" w14:textId="77777777" w:rsidR="00CF6146" w:rsidRPr="002F0241" w:rsidRDefault="00CF6146" w:rsidP="004A1EC5">
                      <w:pPr>
                        <w:rPr>
                          <w:rFonts w:ascii="Tahoma" w:hAnsi="Tahoma" w:cs="Tahoma"/>
                          <w:sz w:val="16"/>
                          <w:szCs w:val="16"/>
                        </w:rPr>
                      </w:pPr>
                      <w:r>
                        <w:rPr>
                          <w:rFonts w:ascii="Tahoma" w:hAnsi="Tahoma" w:cs="Tahoma"/>
                          <w:sz w:val="16"/>
                          <w:szCs w:val="16"/>
                        </w:rPr>
                        <w:t>Încurajarea populației din zonele rurale spe ocuparea altor domenii de activitate</w:t>
                      </w:r>
                    </w:p>
                  </w:txbxContent>
                </v:textbox>
                <w10:wrap type="square"/>
              </v:shape>
            </w:pict>
          </mc:Fallback>
        </mc:AlternateContent>
      </w:r>
      <w:r>
        <w:rPr>
          <w:noProof/>
          <w:lang w:eastAsia="ro-RO"/>
        </w:rPr>
        <mc:AlternateContent>
          <mc:Choice Requires="wps">
            <w:drawing>
              <wp:anchor distT="45720" distB="45720" distL="114300" distR="114300" simplePos="0" relativeHeight="251780096" behindDoc="0" locked="0" layoutInCell="1" allowOverlap="1" wp14:anchorId="036C80C3" wp14:editId="74947A19">
                <wp:simplePos x="0" y="0"/>
                <wp:positionH relativeFrom="column">
                  <wp:posOffset>4168140</wp:posOffset>
                </wp:positionH>
                <wp:positionV relativeFrom="paragraph">
                  <wp:posOffset>3977640</wp:posOffset>
                </wp:positionV>
                <wp:extent cx="922020" cy="1097280"/>
                <wp:effectExtent l="0" t="0" r="11430" b="2667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097280"/>
                        </a:xfrm>
                        <a:prstGeom prst="rect">
                          <a:avLst/>
                        </a:prstGeom>
                        <a:solidFill>
                          <a:srgbClr val="FFFFFF"/>
                        </a:solidFill>
                        <a:ln w="9525">
                          <a:solidFill>
                            <a:srgbClr val="000000"/>
                          </a:solidFill>
                          <a:miter lim="800000"/>
                          <a:headEnd/>
                          <a:tailEnd/>
                        </a:ln>
                      </wps:spPr>
                      <wps:txbx>
                        <w:txbxContent>
                          <w:p w14:paraId="231549F0"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4.5.</w:t>
                            </w:r>
                          </w:p>
                          <w:p w14:paraId="02C25056" w14:textId="77777777" w:rsidR="00CF6146" w:rsidRPr="002F0241" w:rsidRDefault="00CF6146" w:rsidP="004A1EC5">
                            <w:pPr>
                              <w:rPr>
                                <w:rFonts w:ascii="Tahoma" w:hAnsi="Tahoma" w:cs="Tahoma"/>
                                <w:sz w:val="16"/>
                                <w:szCs w:val="16"/>
                              </w:rPr>
                            </w:pPr>
                            <w:r>
                              <w:rPr>
                                <w:rFonts w:ascii="Tahoma" w:hAnsi="Tahoma" w:cs="Tahoma"/>
                                <w:sz w:val="16"/>
                                <w:szCs w:val="16"/>
                              </w:rPr>
                              <w:t>Afișare informații de interes public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C80C3" id="_x0000_s1030" type="#_x0000_t202" style="position:absolute;margin-left:328.2pt;margin-top:313.2pt;width:72.6pt;height:86.4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">
                <v:textbox>
                  <w:txbxContent>
                    <w:p w14:paraId="231549F0"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4.5.</w:t>
                      </w:r>
                    </w:p>
                    <w:p w14:paraId="02C25056" w14:textId="77777777" w:rsidR="00CF6146" w:rsidRPr="002F0241" w:rsidRDefault="00CF6146" w:rsidP="004A1EC5">
                      <w:pPr>
                        <w:rPr>
                          <w:rFonts w:ascii="Tahoma" w:hAnsi="Tahoma" w:cs="Tahoma"/>
                          <w:sz w:val="16"/>
                          <w:szCs w:val="16"/>
                        </w:rPr>
                      </w:pPr>
                      <w:r>
                        <w:rPr>
                          <w:rFonts w:ascii="Tahoma" w:hAnsi="Tahoma" w:cs="Tahoma"/>
                          <w:sz w:val="16"/>
                          <w:szCs w:val="16"/>
                        </w:rPr>
                        <w:t>Afișare informații de interes public</w:t>
                      </w:r>
                    </w:p>
                  </w:txbxContent>
                </v:textbox>
                <w10:wrap type="square"/>
              </v:shape>
            </w:pict>
          </mc:Fallback>
        </mc:AlternateContent>
      </w:r>
      <w:r>
        <w:rPr>
          <w:noProof/>
          <w:lang w:eastAsia="ro-RO"/>
        </w:rPr>
        <mc:AlternateContent>
          <mc:Choice Requires="wps">
            <w:drawing>
              <wp:anchor distT="45720" distB="45720" distL="114300" distR="114300" simplePos="0" relativeHeight="251779072" behindDoc="0" locked="0" layoutInCell="1" allowOverlap="1" wp14:anchorId="7F1D194C" wp14:editId="1A608182">
                <wp:simplePos x="0" y="0"/>
                <wp:positionH relativeFrom="column">
                  <wp:posOffset>3246120</wp:posOffset>
                </wp:positionH>
                <wp:positionV relativeFrom="paragraph">
                  <wp:posOffset>3977640</wp:posOffset>
                </wp:positionV>
                <wp:extent cx="922020" cy="1097280"/>
                <wp:effectExtent l="0" t="0" r="11430" b="2667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097280"/>
                        </a:xfrm>
                        <a:prstGeom prst="rect">
                          <a:avLst/>
                        </a:prstGeom>
                        <a:solidFill>
                          <a:srgbClr val="FFFFFF"/>
                        </a:solidFill>
                        <a:ln w="9525">
                          <a:solidFill>
                            <a:srgbClr val="000000"/>
                          </a:solidFill>
                          <a:miter lim="800000"/>
                          <a:headEnd/>
                          <a:tailEnd/>
                        </a:ln>
                      </wps:spPr>
                      <wps:txbx>
                        <w:txbxContent>
                          <w:p w14:paraId="0F3ED3AF"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4.4.</w:t>
                            </w:r>
                          </w:p>
                          <w:p w14:paraId="784BA954" w14:textId="77777777" w:rsidR="00CF6146" w:rsidRPr="002F0241" w:rsidRDefault="00CF6146" w:rsidP="004A1EC5">
                            <w:pPr>
                              <w:rPr>
                                <w:rFonts w:ascii="Tahoma" w:hAnsi="Tahoma" w:cs="Tahoma"/>
                                <w:sz w:val="16"/>
                                <w:szCs w:val="16"/>
                              </w:rPr>
                            </w:pPr>
                            <w:r>
                              <w:rPr>
                                <w:rFonts w:ascii="Tahoma" w:hAnsi="Tahoma" w:cs="Tahoma"/>
                                <w:sz w:val="16"/>
                                <w:szCs w:val="16"/>
                              </w:rPr>
                              <w:t>Reabilitarea clădirii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D194C" id="_x0000_s1031" type="#_x0000_t202" style="position:absolute;margin-left:255.6pt;margin-top:313.2pt;width:72.6pt;height:86.4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">
                <v:textbox>
                  <w:txbxContent>
                    <w:p w14:paraId="0F3ED3AF"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4.4.</w:t>
                      </w:r>
                    </w:p>
                    <w:p w14:paraId="784BA954" w14:textId="77777777" w:rsidR="00CF6146" w:rsidRPr="002F0241" w:rsidRDefault="00CF6146" w:rsidP="004A1EC5">
                      <w:pPr>
                        <w:rPr>
                          <w:rFonts w:ascii="Tahoma" w:hAnsi="Tahoma" w:cs="Tahoma"/>
                          <w:sz w:val="16"/>
                          <w:szCs w:val="16"/>
                        </w:rPr>
                      </w:pPr>
                      <w:r>
                        <w:rPr>
                          <w:rFonts w:ascii="Tahoma" w:hAnsi="Tahoma" w:cs="Tahoma"/>
                          <w:sz w:val="16"/>
                          <w:szCs w:val="16"/>
                        </w:rPr>
                        <w:t>Reabilitarea clădirii</w:t>
                      </w:r>
                    </w:p>
                  </w:txbxContent>
                </v:textbox>
                <w10:wrap type="square"/>
              </v:shape>
            </w:pict>
          </mc:Fallback>
        </mc:AlternateContent>
      </w:r>
      <w:r>
        <w:rPr>
          <w:noProof/>
          <w:lang w:eastAsia="ro-RO"/>
        </w:rPr>
        <mc:AlternateContent>
          <mc:Choice Requires="wps">
            <w:drawing>
              <wp:anchor distT="45720" distB="45720" distL="114300" distR="114300" simplePos="0" relativeHeight="251778048" behindDoc="0" locked="0" layoutInCell="1" allowOverlap="1" wp14:anchorId="03550650" wp14:editId="6FDFD35F">
                <wp:simplePos x="0" y="0"/>
                <wp:positionH relativeFrom="column">
                  <wp:posOffset>2324100</wp:posOffset>
                </wp:positionH>
                <wp:positionV relativeFrom="paragraph">
                  <wp:posOffset>3977640</wp:posOffset>
                </wp:positionV>
                <wp:extent cx="922020" cy="1097280"/>
                <wp:effectExtent l="0" t="0" r="11430" b="2667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097280"/>
                        </a:xfrm>
                        <a:prstGeom prst="rect">
                          <a:avLst/>
                        </a:prstGeom>
                        <a:solidFill>
                          <a:srgbClr val="FFFFFF"/>
                        </a:solidFill>
                        <a:ln w="9525">
                          <a:solidFill>
                            <a:srgbClr val="000000"/>
                          </a:solidFill>
                          <a:miter lim="800000"/>
                          <a:headEnd/>
                          <a:tailEnd/>
                        </a:ln>
                      </wps:spPr>
                      <wps:txbx>
                        <w:txbxContent>
                          <w:p w14:paraId="2249DD2E"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4.3.</w:t>
                            </w:r>
                          </w:p>
                          <w:p w14:paraId="06B7012F" w14:textId="77777777" w:rsidR="00CF6146" w:rsidRPr="002F0241" w:rsidRDefault="00CF6146" w:rsidP="004A1EC5">
                            <w:pPr>
                              <w:rPr>
                                <w:rFonts w:ascii="Tahoma" w:hAnsi="Tahoma" w:cs="Tahoma"/>
                                <w:sz w:val="16"/>
                                <w:szCs w:val="16"/>
                              </w:rPr>
                            </w:pPr>
                            <w:r>
                              <w:rPr>
                                <w:rFonts w:ascii="Tahoma" w:hAnsi="Tahoma" w:cs="Tahoma"/>
                                <w:sz w:val="16"/>
                                <w:szCs w:val="16"/>
                              </w:rPr>
                              <w:t>Achiziționarea de utilaje și echipamente pentru servicii publice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50650" id="_x0000_s1032" type="#_x0000_t202" style="position:absolute;margin-left:183pt;margin-top:313.2pt;width:72.6pt;height:86.4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">
                <v:textbox>
                  <w:txbxContent>
                    <w:p w14:paraId="2249DD2E"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4.3.</w:t>
                      </w:r>
                    </w:p>
                    <w:p w14:paraId="06B7012F" w14:textId="77777777" w:rsidR="00CF6146" w:rsidRPr="002F0241" w:rsidRDefault="00CF6146" w:rsidP="004A1EC5">
                      <w:pPr>
                        <w:rPr>
                          <w:rFonts w:ascii="Tahoma" w:hAnsi="Tahoma" w:cs="Tahoma"/>
                          <w:sz w:val="16"/>
                          <w:szCs w:val="16"/>
                        </w:rPr>
                      </w:pPr>
                      <w:r>
                        <w:rPr>
                          <w:rFonts w:ascii="Tahoma" w:hAnsi="Tahoma" w:cs="Tahoma"/>
                          <w:sz w:val="16"/>
                          <w:szCs w:val="16"/>
                        </w:rPr>
                        <w:t>Achiziționarea de utilaje și echipamente pentru servicii publice</w:t>
                      </w:r>
                    </w:p>
                  </w:txbxContent>
                </v:textbox>
                <w10:wrap type="square"/>
              </v:shape>
            </w:pict>
          </mc:Fallback>
        </mc:AlternateContent>
      </w:r>
      <w:r>
        <w:rPr>
          <w:noProof/>
          <w:lang w:eastAsia="ro-RO"/>
        </w:rPr>
        <mc:AlternateContent>
          <mc:Choice Requires="wps">
            <w:drawing>
              <wp:anchor distT="45720" distB="45720" distL="114300" distR="114300" simplePos="0" relativeHeight="251777024" behindDoc="0" locked="0" layoutInCell="1" allowOverlap="1" wp14:anchorId="78BCD913" wp14:editId="7FE09E84">
                <wp:simplePos x="0" y="0"/>
                <wp:positionH relativeFrom="column">
                  <wp:posOffset>1402080</wp:posOffset>
                </wp:positionH>
                <wp:positionV relativeFrom="paragraph">
                  <wp:posOffset>3977640</wp:posOffset>
                </wp:positionV>
                <wp:extent cx="922020" cy="1097280"/>
                <wp:effectExtent l="0" t="0" r="11430" b="2667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097280"/>
                        </a:xfrm>
                        <a:prstGeom prst="rect">
                          <a:avLst/>
                        </a:prstGeom>
                        <a:solidFill>
                          <a:srgbClr val="FFFFFF"/>
                        </a:solidFill>
                        <a:ln w="9525">
                          <a:solidFill>
                            <a:srgbClr val="000000"/>
                          </a:solidFill>
                          <a:miter lim="800000"/>
                          <a:headEnd/>
                          <a:tailEnd/>
                        </a:ln>
                      </wps:spPr>
                      <wps:txbx>
                        <w:txbxContent>
                          <w:p w14:paraId="01EE6AE1"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4.2.</w:t>
                            </w:r>
                          </w:p>
                          <w:p w14:paraId="3286E81F" w14:textId="77777777" w:rsidR="00CF6146" w:rsidRPr="002F0241" w:rsidRDefault="00CF6146" w:rsidP="004A1EC5">
                            <w:pPr>
                              <w:rPr>
                                <w:rFonts w:ascii="Tahoma" w:hAnsi="Tahoma" w:cs="Tahoma"/>
                                <w:sz w:val="16"/>
                                <w:szCs w:val="16"/>
                              </w:rPr>
                            </w:pPr>
                            <w:r>
                              <w:rPr>
                                <w:rFonts w:ascii="Tahoma" w:hAnsi="Tahoma" w:cs="Tahoma"/>
                                <w:sz w:val="16"/>
                                <w:szCs w:val="16"/>
                              </w:rPr>
                              <w:t>Dezvoltarea rețelei de transport în comun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CD913" id="_x0000_s1033" type="#_x0000_t202" style="position:absolute;margin-left:110.4pt;margin-top:313.2pt;width:72.6pt;height:86.4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">
                <v:textbox>
                  <w:txbxContent>
                    <w:p w14:paraId="01EE6AE1"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4.2.</w:t>
                      </w:r>
                    </w:p>
                    <w:p w14:paraId="3286E81F" w14:textId="77777777" w:rsidR="00CF6146" w:rsidRPr="002F0241" w:rsidRDefault="00CF6146" w:rsidP="004A1EC5">
                      <w:pPr>
                        <w:rPr>
                          <w:rFonts w:ascii="Tahoma" w:hAnsi="Tahoma" w:cs="Tahoma"/>
                          <w:sz w:val="16"/>
                          <w:szCs w:val="16"/>
                        </w:rPr>
                      </w:pPr>
                      <w:r>
                        <w:rPr>
                          <w:rFonts w:ascii="Tahoma" w:hAnsi="Tahoma" w:cs="Tahoma"/>
                          <w:sz w:val="16"/>
                          <w:szCs w:val="16"/>
                        </w:rPr>
                        <w:t>Dezvoltarea rețelei de transport în comun</w:t>
                      </w:r>
                    </w:p>
                  </w:txbxContent>
                </v:textbox>
                <w10:wrap type="square"/>
              </v:shape>
            </w:pict>
          </mc:Fallback>
        </mc:AlternateContent>
      </w:r>
      <w:r>
        <w:rPr>
          <w:noProof/>
          <w:lang w:eastAsia="ro-RO"/>
        </w:rPr>
        <mc:AlternateContent>
          <mc:Choice Requires="wps">
            <w:drawing>
              <wp:anchor distT="45720" distB="45720" distL="114300" distR="114300" simplePos="0" relativeHeight="251776000" behindDoc="0" locked="0" layoutInCell="1" allowOverlap="1" wp14:anchorId="672E2E74" wp14:editId="71B905C2">
                <wp:simplePos x="0" y="0"/>
                <wp:positionH relativeFrom="column">
                  <wp:posOffset>480060</wp:posOffset>
                </wp:positionH>
                <wp:positionV relativeFrom="paragraph">
                  <wp:posOffset>3975735</wp:posOffset>
                </wp:positionV>
                <wp:extent cx="922020" cy="1097280"/>
                <wp:effectExtent l="0" t="0" r="11430" b="266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097280"/>
                        </a:xfrm>
                        <a:prstGeom prst="rect">
                          <a:avLst/>
                        </a:prstGeom>
                        <a:solidFill>
                          <a:srgbClr val="FFFFFF"/>
                        </a:solidFill>
                        <a:ln w="9525">
                          <a:solidFill>
                            <a:srgbClr val="000000"/>
                          </a:solidFill>
                          <a:miter lim="800000"/>
                          <a:headEnd/>
                          <a:tailEnd/>
                        </a:ln>
                      </wps:spPr>
                      <wps:txbx>
                        <w:txbxContent>
                          <w:p w14:paraId="633B5E7E"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4.1.</w:t>
                            </w:r>
                          </w:p>
                          <w:p w14:paraId="77A5002E" w14:textId="77777777" w:rsidR="00CF6146" w:rsidRPr="002F0241" w:rsidRDefault="00CF6146" w:rsidP="004A1EC5">
                            <w:pPr>
                              <w:rPr>
                                <w:rFonts w:ascii="Tahoma" w:hAnsi="Tahoma" w:cs="Tahoma"/>
                                <w:sz w:val="16"/>
                                <w:szCs w:val="16"/>
                              </w:rPr>
                            </w:pPr>
                            <w:r>
                              <w:rPr>
                                <w:rFonts w:ascii="Tahoma" w:hAnsi="Tahoma" w:cs="Tahoma"/>
                                <w:sz w:val="16"/>
                                <w:szCs w:val="16"/>
                              </w:rPr>
                              <w:t>Spațiu de recreere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E2E74" id="_x0000_s1034" type="#_x0000_t202" style="position:absolute;margin-left:37.8pt;margin-top:313.05pt;width:72.6pt;height:86.4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">
                <v:textbox>
                  <w:txbxContent>
                    <w:p w14:paraId="633B5E7E"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4.1.</w:t>
                      </w:r>
                    </w:p>
                    <w:p w14:paraId="77A5002E" w14:textId="77777777" w:rsidR="00CF6146" w:rsidRPr="002F0241" w:rsidRDefault="00CF6146" w:rsidP="004A1EC5">
                      <w:pPr>
                        <w:rPr>
                          <w:rFonts w:ascii="Tahoma" w:hAnsi="Tahoma" w:cs="Tahoma"/>
                          <w:sz w:val="16"/>
                          <w:szCs w:val="16"/>
                        </w:rPr>
                      </w:pPr>
                      <w:r>
                        <w:rPr>
                          <w:rFonts w:ascii="Tahoma" w:hAnsi="Tahoma" w:cs="Tahoma"/>
                          <w:sz w:val="16"/>
                          <w:szCs w:val="16"/>
                        </w:rPr>
                        <w:t>Spațiu de recreere</w:t>
                      </w:r>
                    </w:p>
                  </w:txbxContent>
                </v:textbox>
                <w10:wrap type="square"/>
              </v:shape>
            </w:pict>
          </mc:Fallback>
        </mc:AlternateContent>
      </w:r>
      <w:r>
        <w:rPr>
          <w:noProof/>
          <w:lang w:eastAsia="ro-RO"/>
        </w:rPr>
        <mc:AlternateContent>
          <mc:Choice Requires="wps">
            <w:drawing>
              <wp:anchor distT="45720" distB="45720" distL="114300" distR="114300" simplePos="0" relativeHeight="251774976" behindDoc="0" locked="0" layoutInCell="1" allowOverlap="1" wp14:anchorId="621ED9B6" wp14:editId="54930D3B">
                <wp:simplePos x="0" y="0"/>
                <wp:positionH relativeFrom="column">
                  <wp:posOffset>8663940</wp:posOffset>
                </wp:positionH>
                <wp:positionV relativeFrom="paragraph">
                  <wp:posOffset>2695575</wp:posOffset>
                </wp:positionV>
                <wp:extent cx="861060" cy="1280160"/>
                <wp:effectExtent l="0" t="0" r="15240" b="1524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1280160"/>
                        </a:xfrm>
                        <a:prstGeom prst="rect">
                          <a:avLst/>
                        </a:prstGeom>
                        <a:solidFill>
                          <a:srgbClr val="FFFFFF"/>
                        </a:solidFill>
                        <a:ln w="9525">
                          <a:solidFill>
                            <a:srgbClr val="000000"/>
                          </a:solidFill>
                          <a:miter lim="800000"/>
                          <a:headEnd/>
                          <a:tailEnd/>
                        </a:ln>
                      </wps:spPr>
                      <wps:txbx>
                        <w:txbxContent>
                          <w:p w14:paraId="26365DB0"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3.5.</w:t>
                            </w:r>
                          </w:p>
                          <w:p w14:paraId="0EB4DE24" w14:textId="77777777" w:rsidR="00CF6146" w:rsidRPr="002F0241" w:rsidRDefault="00CF6146" w:rsidP="004A1EC5">
                            <w:pPr>
                              <w:rPr>
                                <w:rFonts w:ascii="Tahoma" w:hAnsi="Tahoma" w:cs="Tahoma"/>
                                <w:sz w:val="16"/>
                                <w:szCs w:val="16"/>
                              </w:rPr>
                            </w:pPr>
                            <w:r>
                              <w:rPr>
                                <w:rFonts w:ascii="Tahoma" w:hAnsi="Tahoma" w:cs="Tahoma"/>
                                <w:sz w:val="16"/>
                                <w:szCs w:val="16"/>
                              </w:rPr>
                              <w:t>Realizarea/ extinderea rețelei de gaz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ED9B6" id="_x0000_s1035" type="#_x0000_t202" style="position:absolute;margin-left:682.2pt;margin-top:212.25pt;width:67.8pt;height:100.8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">
                <v:textbox>
                  <w:txbxContent>
                    <w:p w14:paraId="26365DB0"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3.5.</w:t>
                      </w:r>
                    </w:p>
                    <w:p w14:paraId="0EB4DE24" w14:textId="77777777" w:rsidR="00CF6146" w:rsidRPr="002F0241" w:rsidRDefault="00CF6146" w:rsidP="004A1EC5">
                      <w:pPr>
                        <w:rPr>
                          <w:rFonts w:ascii="Tahoma" w:hAnsi="Tahoma" w:cs="Tahoma"/>
                          <w:sz w:val="16"/>
                          <w:szCs w:val="16"/>
                        </w:rPr>
                      </w:pPr>
                      <w:r>
                        <w:rPr>
                          <w:rFonts w:ascii="Tahoma" w:hAnsi="Tahoma" w:cs="Tahoma"/>
                          <w:sz w:val="16"/>
                          <w:szCs w:val="16"/>
                        </w:rPr>
                        <w:t>Realizarea/ extinderea rețelei de gaz</w:t>
                      </w:r>
                    </w:p>
                  </w:txbxContent>
                </v:textbox>
                <w10:wrap type="square"/>
              </v:shape>
            </w:pict>
          </mc:Fallback>
        </mc:AlternateContent>
      </w:r>
      <w:r>
        <w:rPr>
          <w:noProof/>
          <w:lang w:eastAsia="ro-RO"/>
        </w:rPr>
        <mc:AlternateContent>
          <mc:Choice Requires="wps">
            <w:drawing>
              <wp:anchor distT="45720" distB="45720" distL="114300" distR="114300" simplePos="0" relativeHeight="251773952" behindDoc="0" locked="0" layoutInCell="1" allowOverlap="1" wp14:anchorId="286F82C7" wp14:editId="58F8C6D0">
                <wp:simplePos x="0" y="0"/>
                <wp:positionH relativeFrom="column">
                  <wp:posOffset>7802880</wp:posOffset>
                </wp:positionH>
                <wp:positionV relativeFrom="paragraph">
                  <wp:posOffset>2695575</wp:posOffset>
                </wp:positionV>
                <wp:extent cx="861060" cy="1280160"/>
                <wp:effectExtent l="0" t="0" r="15240" b="1524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1280160"/>
                        </a:xfrm>
                        <a:prstGeom prst="rect">
                          <a:avLst/>
                        </a:prstGeom>
                        <a:solidFill>
                          <a:srgbClr val="FFFFFF"/>
                        </a:solidFill>
                        <a:ln w="9525">
                          <a:solidFill>
                            <a:srgbClr val="000000"/>
                          </a:solidFill>
                          <a:miter lim="800000"/>
                          <a:headEnd/>
                          <a:tailEnd/>
                        </a:ln>
                      </wps:spPr>
                      <wps:txbx>
                        <w:txbxContent>
                          <w:p w14:paraId="55F96196"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3.4.</w:t>
                            </w:r>
                          </w:p>
                          <w:p w14:paraId="5B218E55" w14:textId="77777777" w:rsidR="00CF6146" w:rsidRPr="002F0241" w:rsidRDefault="00CF6146" w:rsidP="004A1EC5">
                            <w:pPr>
                              <w:rPr>
                                <w:rFonts w:ascii="Tahoma" w:hAnsi="Tahoma" w:cs="Tahoma"/>
                                <w:sz w:val="16"/>
                                <w:szCs w:val="16"/>
                              </w:rPr>
                            </w:pPr>
                            <w:r>
                              <w:rPr>
                                <w:rFonts w:ascii="Tahoma" w:hAnsi="Tahoma" w:cs="Tahoma"/>
                                <w:sz w:val="16"/>
                                <w:szCs w:val="16"/>
                              </w:rPr>
                              <w:t>Îmbunătățirea managementului deșeurilor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F82C7" id="_x0000_s1036" type="#_x0000_t202" style="position:absolute;margin-left:614.4pt;margin-top:212.25pt;width:67.8pt;height:100.8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">
                <v:textbox>
                  <w:txbxContent>
                    <w:p w14:paraId="55F96196"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3.4.</w:t>
                      </w:r>
                    </w:p>
                    <w:p w14:paraId="5B218E55" w14:textId="77777777" w:rsidR="00CF6146" w:rsidRPr="002F0241" w:rsidRDefault="00CF6146" w:rsidP="004A1EC5">
                      <w:pPr>
                        <w:rPr>
                          <w:rFonts w:ascii="Tahoma" w:hAnsi="Tahoma" w:cs="Tahoma"/>
                          <w:sz w:val="16"/>
                          <w:szCs w:val="16"/>
                        </w:rPr>
                      </w:pPr>
                      <w:r>
                        <w:rPr>
                          <w:rFonts w:ascii="Tahoma" w:hAnsi="Tahoma" w:cs="Tahoma"/>
                          <w:sz w:val="16"/>
                          <w:szCs w:val="16"/>
                        </w:rPr>
                        <w:t>Îmbunătățirea managementului deșeurilor</w:t>
                      </w:r>
                    </w:p>
                  </w:txbxContent>
                </v:textbox>
                <w10:wrap type="square"/>
              </v:shape>
            </w:pict>
          </mc:Fallback>
        </mc:AlternateContent>
      </w:r>
      <w:r>
        <w:rPr>
          <w:noProof/>
          <w:lang w:eastAsia="ro-RO"/>
        </w:rPr>
        <mc:AlternateContent>
          <mc:Choice Requires="wps">
            <w:drawing>
              <wp:anchor distT="45720" distB="45720" distL="114300" distR="114300" simplePos="0" relativeHeight="251772928" behindDoc="0" locked="0" layoutInCell="1" allowOverlap="1" wp14:anchorId="5AEFEE15" wp14:editId="418D7146">
                <wp:simplePos x="0" y="0"/>
                <wp:positionH relativeFrom="column">
                  <wp:posOffset>6941820</wp:posOffset>
                </wp:positionH>
                <wp:positionV relativeFrom="paragraph">
                  <wp:posOffset>2695575</wp:posOffset>
                </wp:positionV>
                <wp:extent cx="861060" cy="1280160"/>
                <wp:effectExtent l="0" t="0" r="1524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1280160"/>
                        </a:xfrm>
                        <a:prstGeom prst="rect">
                          <a:avLst/>
                        </a:prstGeom>
                        <a:solidFill>
                          <a:srgbClr val="FFFFFF"/>
                        </a:solidFill>
                        <a:ln w="9525">
                          <a:solidFill>
                            <a:srgbClr val="000000"/>
                          </a:solidFill>
                          <a:miter lim="800000"/>
                          <a:headEnd/>
                          <a:tailEnd/>
                        </a:ln>
                      </wps:spPr>
                      <wps:txbx>
                        <w:txbxContent>
                          <w:p w14:paraId="07E5DDFD"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3.3.</w:t>
                            </w:r>
                          </w:p>
                          <w:p w14:paraId="1881F227" w14:textId="77777777" w:rsidR="00CF6146" w:rsidRPr="002F0241" w:rsidRDefault="00CF6146" w:rsidP="004A1EC5">
                            <w:pPr>
                              <w:rPr>
                                <w:rFonts w:ascii="Tahoma" w:hAnsi="Tahoma" w:cs="Tahoma"/>
                                <w:sz w:val="16"/>
                                <w:szCs w:val="16"/>
                              </w:rPr>
                            </w:pPr>
                            <w:r>
                              <w:rPr>
                                <w:rFonts w:ascii="Tahoma" w:hAnsi="Tahoma" w:cs="Tahoma"/>
                                <w:sz w:val="16"/>
                                <w:szCs w:val="16"/>
                              </w:rPr>
                              <w:t>Realizarea/ extinderea rețelei de apă/ apă uzată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FEE15" id="_x0000_s1037" type="#_x0000_t202" style="position:absolute;margin-left:546.6pt;margin-top:212.25pt;width:67.8pt;height:100.8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">
                <v:textbox>
                  <w:txbxContent>
                    <w:p w14:paraId="07E5DDFD"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3.3.</w:t>
                      </w:r>
                    </w:p>
                    <w:p w14:paraId="1881F227" w14:textId="77777777" w:rsidR="00CF6146" w:rsidRPr="002F0241" w:rsidRDefault="00CF6146" w:rsidP="004A1EC5">
                      <w:pPr>
                        <w:rPr>
                          <w:rFonts w:ascii="Tahoma" w:hAnsi="Tahoma" w:cs="Tahoma"/>
                          <w:sz w:val="16"/>
                          <w:szCs w:val="16"/>
                        </w:rPr>
                      </w:pPr>
                      <w:r>
                        <w:rPr>
                          <w:rFonts w:ascii="Tahoma" w:hAnsi="Tahoma" w:cs="Tahoma"/>
                          <w:sz w:val="16"/>
                          <w:szCs w:val="16"/>
                        </w:rPr>
                        <w:t>Realizarea/ extinderea rețelei de apă/ apă uzată</w:t>
                      </w:r>
                    </w:p>
                  </w:txbxContent>
                </v:textbox>
                <w10:wrap type="square"/>
              </v:shape>
            </w:pict>
          </mc:Fallback>
        </mc:AlternateContent>
      </w:r>
      <w:r>
        <w:rPr>
          <w:noProof/>
          <w:lang w:eastAsia="ro-RO"/>
        </w:rPr>
        <mc:AlternateContent>
          <mc:Choice Requires="wps">
            <w:drawing>
              <wp:anchor distT="45720" distB="45720" distL="114300" distR="114300" simplePos="0" relativeHeight="251771904" behindDoc="0" locked="0" layoutInCell="1" allowOverlap="1" wp14:anchorId="6A3F5581" wp14:editId="1AC03638">
                <wp:simplePos x="0" y="0"/>
                <wp:positionH relativeFrom="column">
                  <wp:posOffset>6080760</wp:posOffset>
                </wp:positionH>
                <wp:positionV relativeFrom="paragraph">
                  <wp:posOffset>2695575</wp:posOffset>
                </wp:positionV>
                <wp:extent cx="861060" cy="1280160"/>
                <wp:effectExtent l="0" t="0" r="15240" b="1524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1280160"/>
                        </a:xfrm>
                        <a:prstGeom prst="rect">
                          <a:avLst/>
                        </a:prstGeom>
                        <a:solidFill>
                          <a:srgbClr val="FFFFFF"/>
                        </a:solidFill>
                        <a:ln w="9525">
                          <a:solidFill>
                            <a:srgbClr val="000000"/>
                          </a:solidFill>
                          <a:miter lim="800000"/>
                          <a:headEnd/>
                          <a:tailEnd/>
                        </a:ln>
                      </wps:spPr>
                      <wps:txbx>
                        <w:txbxContent>
                          <w:p w14:paraId="6EF57870"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3.2.</w:t>
                            </w:r>
                          </w:p>
                          <w:p w14:paraId="5A1A435E" w14:textId="77777777" w:rsidR="00CF6146" w:rsidRPr="002F0241" w:rsidRDefault="00CF6146" w:rsidP="004A1EC5">
                            <w:pPr>
                              <w:rPr>
                                <w:rFonts w:ascii="Tahoma" w:hAnsi="Tahoma" w:cs="Tahoma"/>
                                <w:sz w:val="16"/>
                                <w:szCs w:val="16"/>
                              </w:rPr>
                            </w:pPr>
                            <w:r>
                              <w:rPr>
                                <w:rFonts w:ascii="Tahoma" w:hAnsi="Tahoma" w:cs="Tahoma"/>
                                <w:sz w:val="16"/>
                                <w:szCs w:val="16"/>
                              </w:rPr>
                              <w:t>Extinderea/ modernizarea rețelei de iluminat public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F5581" id="_x0000_s1038" type="#_x0000_t202" style="position:absolute;margin-left:478.8pt;margin-top:212.25pt;width:67.8pt;height:100.8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">
                <v:textbox>
                  <w:txbxContent>
                    <w:p w14:paraId="6EF57870"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3.2.</w:t>
                      </w:r>
                    </w:p>
                    <w:p w14:paraId="5A1A435E" w14:textId="77777777" w:rsidR="00CF6146" w:rsidRPr="002F0241" w:rsidRDefault="00CF6146" w:rsidP="004A1EC5">
                      <w:pPr>
                        <w:rPr>
                          <w:rFonts w:ascii="Tahoma" w:hAnsi="Tahoma" w:cs="Tahoma"/>
                          <w:sz w:val="16"/>
                          <w:szCs w:val="16"/>
                        </w:rPr>
                      </w:pPr>
                      <w:r>
                        <w:rPr>
                          <w:rFonts w:ascii="Tahoma" w:hAnsi="Tahoma" w:cs="Tahoma"/>
                          <w:sz w:val="16"/>
                          <w:szCs w:val="16"/>
                        </w:rPr>
                        <w:t>Extinderea/ modernizarea rețelei de iluminat public</w:t>
                      </w:r>
                    </w:p>
                  </w:txbxContent>
                </v:textbox>
                <w10:wrap type="square"/>
              </v:shape>
            </w:pict>
          </mc:Fallback>
        </mc:AlternateContent>
      </w:r>
      <w:r>
        <w:rPr>
          <w:noProof/>
          <w:lang w:eastAsia="ro-RO"/>
        </w:rPr>
        <mc:AlternateContent>
          <mc:Choice Requires="wps">
            <w:drawing>
              <wp:anchor distT="45720" distB="45720" distL="114300" distR="114300" simplePos="0" relativeHeight="251770880" behindDoc="0" locked="0" layoutInCell="1" allowOverlap="1" wp14:anchorId="5AECBB96" wp14:editId="46E56101">
                <wp:simplePos x="0" y="0"/>
                <wp:positionH relativeFrom="column">
                  <wp:posOffset>5219700</wp:posOffset>
                </wp:positionH>
                <wp:positionV relativeFrom="paragraph">
                  <wp:posOffset>2695575</wp:posOffset>
                </wp:positionV>
                <wp:extent cx="861060" cy="1280160"/>
                <wp:effectExtent l="0" t="0" r="15240" b="1524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1280160"/>
                        </a:xfrm>
                        <a:prstGeom prst="rect">
                          <a:avLst/>
                        </a:prstGeom>
                        <a:solidFill>
                          <a:srgbClr val="FFFFFF"/>
                        </a:solidFill>
                        <a:ln w="9525">
                          <a:solidFill>
                            <a:srgbClr val="000000"/>
                          </a:solidFill>
                          <a:miter lim="800000"/>
                          <a:headEnd/>
                          <a:tailEnd/>
                        </a:ln>
                      </wps:spPr>
                      <wps:txbx>
                        <w:txbxContent>
                          <w:p w14:paraId="13D2DAD8"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3.1.</w:t>
                            </w:r>
                          </w:p>
                          <w:p w14:paraId="1B223A0E" w14:textId="77777777" w:rsidR="00CF6146" w:rsidRPr="002F0241" w:rsidRDefault="00CF6146" w:rsidP="004A1EC5">
                            <w:pPr>
                              <w:rPr>
                                <w:rFonts w:ascii="Tahoma" w:hAnsi="Tahoma" w:cs="Tahoma"/>
                                <w:sz w:val="16"/>
                                <w:szCs w:val="16"/>
                              </w:rPr>
                            </w:pPr>
                            <w:r>
                              <w:rPr>
                                <w:rFonts w:ascii="Tahoma" w:hAnsi="Tahoma" w:cs="Tahoma"/>
                                <w:sz w:val="16"/>
                                <w:szCs w:val="16"/>
                              </w:rPr>
                              <w:t>Modernizarea și extinderea infrastructurii de transport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CBB96" id="_x0000_s1039" type="#_x0000_t202" style="position:absolute;margin-left:411pt;margin-top:212.25pt;width:67.8pt;height:100.8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">
                <v:textbox>
                  <w:txbxContent>
                    <w:p w14:paraId="13D2DAD8"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3.1.</w:t>
                      </w:r>
                    </w:p>
                    <w:p w14:paraId="1B223A0E" w14:textId="77777777" w:rsidR="00CF6146" w:rsidRPr="002F0241" w:rsidRDefault="00CF6146" w:rsidP="004A1EC5">
                      <w:pPr>
                        <w:rPr>
                          <w:rFonts w:ascii="Tahoma" w:hAnsi="Tahoma" w:cs="Tahoma"/>
                          <w:sz w:val="16"/>
                          <w:szCs w:val="16"/>
                        </w:rPr>
                      </w:pPr>
                      <w:r>
                        <w:rPr>
                          <w:rFonts w:ascii="Tahoma" w:hAnsi="Tahoma" w:cs="Tahoma"/>
                          <w:sz w:val="16"/>
                          <w:szCs w:val="16"/>
                        </w:rPr>
                        <w:t>Modernizarea și extinderea infrastructurii de transport</w:t>
                      </w:r>
                    </w:p>
                  </w:txbxContent>
                </v:textbox>
                <w10:wrap type="square"/>
              </v:shape>
            </w:pict>
          </mc:Fallback>
        </mc:AlternateContent>
      </w:r>
      <w:r>
        <w:rPr>
          <w:noProof/>
          <w:lang w:eastAsia="ro-RO"/>
        </w:rPr>
        <mc:AlternateContent>
          <mc:Choice Requires="wps">
            <w:drawing>
              <wp:anchor distT="45720" distB="45720" distL="114300" distR="114300" simplePos="0" relativeHeight="251769856" behindDoc="0" locked="0" layoutInCell="1" allowOverlap="1" wp14:anchorId="68C73256" wp14:editId="3CE2F851">
                <wp:simplePos x="0" y="0"/>
                <wp:positionH relativeFrom="column">
                  <wp:posOffset>4358640</wp:posOffset>
                </wp:positionH>
                <wp:positionV relativeFrom="paragraph">
                  <wp:posOffset>2695575</wp:posOffset>
                </wp:positionV>
                <wp:extent cx="861060" cy="1280160"/>
                <wp:effectExtent l="0" t="0" r="15240" b="1524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1280160"/>
                        </a:xfrm>
                        <a:prstGeom prst="rect">
                          <a:avLst/>
                        </a:prstGeom>
                        <a:solidFill>
                          <a:srgbClr val="FFFFFF"/>
                        </a:solidFill>
                        <a:ln w="9525">
                          <a:solidFill>
                            <a:srgbClr val="000000"/>
                          </a:solidFill>
                          <a:miter lim="800000"/>
                          <a:headEnd/>
                          <a:tailEnd/>
                        </a:ln>
                      </wps:spPr>
                      <wps:txbx>
                        <w:txbxContent>
                          <w:p w14:paraId="7F24F650"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2.3.</w:t>
                            </w:r>
                          </w:p>
                          <w:p w14:paraId="480A4490" w14:textId="77777777" w:rsidR="00CF6146" w:rsidRPr="002F0241" w:rsidRDefault="00CF6146" w:rsidP="004A1EC5">
                            <w:pPr>
                              <w:rPr>
                                <w:rFonts w:ascii="Tahoma" w:hAnsi="Tahoma" w:cs="Tahoma"/>
                                <w:sz w:val="16"/>
                                <w:szCs w:val="16"/>
                              </w:rPr>
                            </w:pPr>
                            <w:r>
                              <w:rPr>
                                <w:rFonts w:ascii="Tahoma" w:hAnsi="Tahoma" w:cs="Tahoma"/>
                                <w:sz w:val="16"/>
                                <w:szCs w:val="16"/>
                              </w:rPr>
                              <w:t>Înconjurarea activităților turistice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73256" id="_x0000_s1040" type="#_x0000_t202" style="position:absolute;margin-left:343.2pt;margin-top:212.25pt;width:67.8pt;height:100.8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">
                <v:textbox>
                  <w:txbxContent>
                    <w:p w14:paraId="7F24F650"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2.3.</w:t>
                      </w:r>
                    </w:p>
                    <w:p w14:paraId="480A4490" w14:textId="77777777" w:rsidR="00CF6146" w:rsidRPr="002F0241" w:rsidRDefault="00CF6146" w:rsidP="004A1EC5">
                      <w:pPr>
                        <w:rPr>
                          <w:rFonts w:ascii="Tahoma" w:hAnsi="Tahoma" w:cs="Tahoma"/>
                          <w:sz w:val="16"/>
                          <w:szCs w:val="16"/>
                        </w:rPr>
                      </w:pPr>
                      <w:r>
                        <w:rPr>
                          <w:rFonts w:ascii="Tahoma" w:hAnsi="Tahoma" w:cs="Tahoma"/>
                          <w:sz w:val="16"/>
                          <w:szCs w:val="16"/>
                        </w:rPr>
                        <w:t>Înconjurarea activităților turistice</w:t>
                      </w:r>
                    </w:p>
                  </w:txbxContent>
                </v:textbox>
                <w10:wrap type="square"/>
              </v:shape>
            </w:pict>
          </mc:Fallback>
        </mc:AlternateContent>
      </w:r>
      <w:r>
        <w:rPr>
          <w:noProof/>
          <w:lang w:eastAsia="ro-RO"/>
        </w:rPr>
        <mc:AlternateContent>
          <mc:Choice Requires="wps">
            <w:drawing>
              <wp:anchor distT="45720" distB="45720" distL="114300" distR="114300" simplePos="0" relativeHeight="251768832" behindDoc="0" locked="0" layoutInCell="1" allowOverlap="1" wp14:anchorId="6A5D048E" wp14:editId="0D84A038">
                <wp:simplePos x="0" y="0"/>
                <wp:positionH relativeFrom="column">
                  <wp:posOffset>3497580</wp:posOffset>
                </wp:positionH>
                <wp:positionV relativeFrom="paragraph">
                  <wp:posOffset>2695575</wp:posOffset>
                </wp:positionV>
                <wp:extent cx="861060" cy="1280160"/>
                <wp:effectExtent l="0" t="0" r="15240" b="1524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1280160"/>
                        </a:xfrm>
                        <a:prstGeom prst="rect">
                          <a:avLst/>
                        </a:prstGeom>
                        <a:solidFill>
                          <a:srgbClr val="FFFFFF"/>
                        </a:solidFill>
                        <a:ln w="9525">
                          <a:solidFill>
                            <a:srgbClr val="000000"/>
                          </a:solidFill>
                          <a:miter lim="800000"/>
                          <a:headEnd/>
                          <a:tailEnd/>
                        </a:ln>
                      </wps:spPr>
                      <wps:txbx>
                        <w:txbxContent>
                          <w:p w14:paraId="71BC1464"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2.2.</w:t>
                            </w:r>
                          </w:p>
                          <w:p w14:paraId="5767367D" w14:textId="77777777" w:rsidR="00CF6146" w:rsidRPr="002F0241" w:rsidRDefault="00CF6146" w:rsidP="004A1EC5">
                            <w:pPr>
                              <w:rPr>
                                <w:rFonts w:ascii="Tahoma" w:hAnsi="Tahoma" w:cs="Tahoma"/>
                                <w:sz w:val="16"/>
                                <w:szCs w:val="16"/>
                              </w:rPr>
                            </w:pPr>
                            <w:r>
                              <w:rPr>
                                <w:rFonts w:ascii="Tahoma" w:hAnsi="Tahoma" w:cs="Tahoma"/>
                                <w:sz w:val="16"/>
                                <w:szCs w:val="16"/>
                              </w:rPr>
                              <w:t>Crearea unei zone industriale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D048E" id="_x0000_s1041" type="#_x0000_t202" style="position:absolute;margin-left:275.4pt;margin-top:212.25pt;width:67.8pt;height:100.8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">
                <v:textbox>
                  <w:txbxContent>
                    <w:p w14:paraId="71BC1464"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2.2.</w:t>
                      </w:r>
                    </w:p>
                    <w:p w14:paraId="5767367D" w14:textId="77777777" w:rsidR="00CF6146" w:rsidRPr="002F0241" w:rsidRDefault="00CF6146" w:rsidP="004A1EC5">
                      <w:pPr>
                        <w:rPr>
                          <w:rFonts w:ascii="Tahoma" w:hAnsi="Tahoma" w:cs="Tahoma"/>
                          <w:sz w:val="16"/>
                          <w:szCs w:val="16"/>
                        </w:rPr>
                      </w:pPr>
                      <w:r>
                        <w:rPr>
                          <w:rFonts w:ascii="Tahoma" w:hAnsi="Tahoma" w:cs="Tahoma"/>
                          <w:sz w:val="16"/>
                          <w:szCs w:val="16"/>
                        </w:rPr>
                        <w:t>Crearea unei zone industriale</w:t>
                      </w:r>
                    </w:p>
                  </w:txbxContent>
                </v:textbox>
                <w10:wrap type="square"/>
              </v:shape>
            </w:pict>
          </mc:Fallback>
        </mc:AlternateContent>
      </w:r>
      <w:r>
        <w:rPr>
          <w:noProof/>
          <w:lang w:eastAsia="ro-RO"/>
        </w:rPr>
        <mc:AlternateContent>
          <mc:Choice Requires="wps">
            <w:drawing>
              <wp:anchor distT="45720" distB="45720" distL="114300" distR="114300" simplePos="0" relativeHeight="251767808" behindDoc="0" locked="0" layoutInCell="1" allowOverlap="1" wp14:anchorId="340335A6" wp14:editId="7A2DE8B5">
                <wp:simplePos x="0" y="0"/>
                <wp:positionH relativeFrom="column">
                  <wp:posOffset>2636520</wp:posOffset>
                </wp:positionH>
                <wp:positionV relativeFrom="paragraph">
                  <wp:posOffset>2695575</wp:posOffset>
                </wp:positionV>
                <wp:extent cx="861060" cy="1280160"/>
                <wp:effectExtent l="0" t="0" r="15240" b="1524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1280160"/>
                        </a:xfrm>
                        <a:prstGeom prst="rect">
                          <a:avLst/>
                        </a:prstGeom>
                        <a:solidFill>
                          <a:srgbClr val="FFFFFF"/>
                        </a:solidFill>
                        <a:ln w="9525">
                          <a:solidFill>
                            <a:srgbClr val="000000"/>
                          </a:solidFill>
                          <a:miter lim="800000"/>
                          <a:headEnd/>
                          <a:tailEnd/>
                        </a:ln>
                      </wps:spPr>
                      <wps:txbx>
                        <w:txbxContent>
                          <w:p w14:paraId="452A122D"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2.1.</w:t>
                            </w:r>
                          </w:p>
                          <w:p w14:paraId="7A082CF9" w14:textId="77777777" w:rsidR="00CF6146" w:rsidRPr="002F0241" w:rsidRDefault="00CF6146" w:rsidP="004A1EC5">
                            <w:pPr>
                              <w:rPr>
                                <w:rFonts w:ascii="Tahoma" w:hAnsi="Tahoma" w:cs="Tahoma"/>
                                <w:sz w:val="16"/>
                                <w:szCs w:val="16"/>
                              </w:rPr>
                            </w:pPr>
                            <w:r>
                              <w:rPr>
                                <w:rFonts w:ascii="Tahoma" w:hAnsi="Tahoma" w:cs="Tahoma"/>
                                <w:sz w:val="16"/>
                                <w:szCs w:val="16"/>
                              </w:rPr>
                              <w:t>Furnizarea de servicii de consiliere și consultanță pentru demararea de activități non- agricole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335A6" id="_x0000_s1042" type="#_x0000_t202" style="position:absolute;margin-left:207.6pt;margin-top:212.25pt;width:67.8pt;height:100.8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">
                <v:textbox>
                  <w:txbxContent>
                    <w:p w14:paraId="452A122D"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2.1.</w:t>
                      </w:r>
                    </w:p>
                    <w:p w14:paraId="7A082CF9" w14:textId="77777777" w:rsidR="00CF6146" w:rsidRPr="002F0241" w:rsidRDefault="00CF6146" w:rsidP="004A1EC5">
                      <w:pPr>
                        <w:rPr>
                          <w:rFonts w:ascii="Tahoma" w:hAnsi="Tahoma" w:cs="Tahoma"/>
                          <w:sz w:val="16"/>
                          <w:szCs w:val="16"/>
                        </w:rPr>
                      </w:pPr>
                      <w:r>
                        <w:rPr>
                          <w:rFonts w:ascii="Tahoma" w:hAnsi="Tahoma" w:cs="Tahoma"/>
                          <w:sz w:val="16"/>
                          <w:szCs w:val="16"/>
                        </w:rPr>
                        <w:t>Furnizarea de servicii de consiliere și consultanță pentru demararea de activități non- agricole</w:t>
                      </w:r>
                    </w:p>
                  </w:txbxContent>
                </v:textbox>
                <w10:wrap type="square"/>
              </v:shape>
            </w:pict>
          </mc:Fallback>
        </mc:AlternateContent>
      </w:r>
      <w:r>
        <w:rPr>
          <w:noProof/>
          <w:lang w:eastAsia="ro-RO"/>
        </w:rPr>
        <mc:AlternateContent>
          <mc:Choice Requires="wps">
            <w:drawing>
              <wp:anchor distT="45720" distB="45720" distL="114300" distR="114300" simplePos="0" relativeHeight="251766784" behindDoc="0" locked="0" layoutInCell="1" allowOverlap="1" wp14:anchorId="4E456BED" wp14:editId="584A4CD2">
                <wp:simplePos x="0" y="0"/>
                <wp:positionH relativeFrom="column">
                  <wp:posOffset>1775460</wp:posOffset>
                </wp:positionH>
                <wp:positionV relativeFrom="paragraph">
                  <wp:posOffset>2695575</wp:posOffset>
                </wp:positionV>
                <wp:extent cx="861060" cy="1280160"/>
                <wp:effectExtent l="0" t="0" r="15240" b="1524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1280160"/>
                        </a:xfrm>
                        <a:prstGeom prst="rect">
                          <a:avLst/>
                        </a:prstGeom>
                        <a:solidFill>
                          <a:srgbClr val="FFFFFF"/>
                        </a:solidFill>
                        <a:ln w="9525">
                          <a:solidFill>
                            <a:srgbClr val="000000"/>
                          </a:solidFill>
                          <a:miter lim="800000"/>
                          <a:headEnd/>
                          <a:tailEnd/>
                        </a:ln>
                      </wps:spPr>
                      <wps:txbx>
                        <w:txbxContent>
                          <w:p w14:paraId="20E064F8"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1.3.</w:t>
                            </w:r>
                          </w:p>
                          <w:p w14:paraId="5B8E437A" w14:textId="77777777" w:rsidR="00CF6146" w:rsidRPr="002F0241" w:rsidRDefault="00CF6146" w:rsidP="004A1EC5">
                            <w:pPr>
                              <w:rPr>
                                <w:rFonts w:ascii="Tahoma" w:hAnsi="Tahoma" w:cs="Tahoma"/>
                                <w:sz w:val="16"/>
                                <w:szCs w:val="16"/>
                              </w:rPr>
                            </w:pPr>
                            <w:r>
                              <w:rPr>
                                <w:rFonts w:ascii="Tahoma" w:hAnsi="Tahoma" w:cs="Tahoma"/>
                                <w:sz w:val="16"/>
                                <w:szCs w:val="16"/>
                              </w:rPr>
                              <w:t>Furnizarea de servicii de consultanta pentru sectoarele agricole și forestiere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56BED" id="_x0000_s1043" type="#_x0000_t202" style="position:absolute;margin-left:139.8pt;margin-top:212.25pt;width:67.8pt;height:100.8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">
                <v:textbox>
                  <w:txbxContent>
                    <w:p w14:paraId="20E064F8"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1.3.</w:t>
                      </w:r>
                    </w:p>
                    <w:p w14:paraId="5B8E437A" w14:textId="77777777" w:rsidR="00CF6146" w:rsidRPr="002F0241" w:rsidRDefault="00CF6146" w:rsidP="004A1EC5">
                      <w:pPr>
                        <w:rPr>
                          <w:rFonts w:ascii="Tahoma" w:hAnsi="Tahoma" w:cs="Tahoma"/>
                          <w:sz w:val="16"/>
                          <w:szCs w:val="16"/>
                        </w:rPr>
                      </w:pPr>
                      <w:r>
                        <w:rPr>
                          <w:rFonts w:ascii="Tahoma" w:hAnsi="Tahoma" w:cs="Tahoma"/>
                          <w:sz w:val="16"/>
                          <w:szCs w:val="16"/>
                        </w:rPr>
                        <w:t>Furnizarea de servicii de consultanta pentru sectoarele agricole și forestiere</w:t>
                      </w:r>
                    </w:p>
                  </w:txbxContent>
                </v:textbox>
                <w10:wrap type="square"/>
              </v:shape>
            </w:pict>
          </mc:Fallback>
        </mc:AlternateContent>
      </w:r>
      <w:r>
        <w:rPr>
          <w:noProof/>
          <w:lang w:eastAsia="ro-RO"/>
        </w:rPr>
        <mc:AlternateContent>
          <mc:Choice Requires="wps">
            <w:drawing>
              <wp:anchor distT="45720" distB="45720" distL="114300" distR="114300" simplePos="0" relativeHeight="251764736" behindDoc="0" locked="0" layoutInCell="1" allowOverlap="1" wp14:anchorId="3571F971" wp14:editId="707B4621">
                <wp:simplePos x="0" y="0"/>
                <wp:positionH relativeFrom="column">
                  <wp:posOffset>-7620</wp:posOffset>
                </wp:positionH>
                <wp:positionV relativeFrom="paragraph">
                  <wp:posOffset>2695575</wp:posOffset>
                </wp:positionV>
                <wp:extent cx="922020" cy="1280160"/>
                <wp:effectExtent l="0" t="0" r="11430" b="152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280160"/>
                        </a:xfrm>
                        <a:prstGeom prst="rect">
                          <a:avLst/>
                        </a:prstGeom>
                        <a:solidFill>
                          <a:srgbClr val="FFFFFF"/>
                        </a:solidFill>
                        <a:ln w="9525">
                          <a:solidFill>
                            <a:srgbClr val="000000"/>
                          </a:solidFill>
                          <a:miter lim="800000"/>
                          <a:headEnd/>
                          <a:tailEnd/>
                        </a:ln>
                      </wps:spPr>
                      <wps:txbx>
                        <w:txbxContent>
                          <w:p w14:paraId="7CBD1E5F"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1.1.</w:t>
                            </w:r>
                          </w:p>
                          <w:p w14:paraId="7E4323E9" w14:textId="77777777" w:rsidR="00CF6146" w:rsidRPr="002F0241" w:rsidRDefault="00CF6146" w:rsidP="004A1EC5">
                            <w:pPr>
                              <w:rPr>
                                <w:rFonts w:ascii="Tahoma" w:hAnsi="Tahoma" w:cs="Tahoma"/>
                                <w:sz w:val="16"/>
                                <w:szCs w:val="16"/>
                              </w:rPr>
                            </w:pPr>
                            <w:r>
                              <w:rPr>
                                <w:rFonts w:ascii="Tahoma" w:hAnsi="Tahoma" w:cs="Tahoma"/>
                                <w:sz w:val="16"/>
                                <w:szCs w:val="16"/>
                              </w:rPr>
                              <w:t>Prima împădurire a terenurilor agricole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1F971" id="_x0000_s1044" type="#_x0000_t202" style="position:absolute;margin-left:-.6pt;margin-top:212.25pt;width:72.6pt;height:100.8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">
                <v:textbox>
                  <w:txbxContent>
                    <w:p w14:paraId="7CBD1E5F"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1.1.</w:t>
                      </w:r>
                    </w:p>
                    <w:p w14:paraId="7E4323E9" w14:textId="77777777" w:rsidR="00CF6146" w:rsidRPr="002F0241" w:rsidRDefault="00CF6146" w:rsidP="004A1EC5">
                      <w:pPr>
                        <w:rPr>
                          <w:rFonts w:ascii="Tahoma" w:hAnsi="Tahoma" w:cs="Tahoma"/>
                          <w:sz w:val="16"/>
                          <w:szCs w:val="16"/>
                        </w:rPr>
                      </w:pPr>
                      <w:r>
                        <w:rPr>
                          <w:rFonts w:ascii="Tahoma" w:hAnsi="Tahoma" w:cs="Tahoma"/>
                          <w:sz w:val="16"/>
                          <w:szCs w:val="16"/>
                        </w:rPr>
                        <w:t>Prima împădurire a terenurilor agricole</w:t>
                      </w:r>
                    </w:p>
                  </w:txbxContent>
                </v:textbox>
                <w10:wrap type="square"/>
              </v:shape>
            </w:pict>
          </mc:Fallback>
        </mc:AlternateContent>
      </w:r>
      <w:r>
        <w:rPr>
          <w:noProof/>
          <w:lang w:eastAsia="ro-RO"/>
        </w:rPr>
        <mc:AlternateContent>
          <mc:Choice Requires="wps">
            <w:drawing>
              <wp:anchor distT="45720" distB="45720" distL="114300" distR="114300" simplePos="0" relativeHeight="251765760" behindDoc="0" locked="0" layoutInCell="1" allowOverlap="1" wp14:anchorId="443E5746" wp14:editId="26A6F8DD">
                <wp:simplePos x="0" y="0"/>
                <wp:positionH relativeFrom="column">
                  <wp:posOffset>914400</wp:posOffset>
                </wp:positionH>
                <wp:positionV relativeFrom="paragraph">
                  <wp:posOffset>2695575</wp:posOffset>
                </wp:positionV>
                <wp:extent cx="861060" cy="1280160"/>
                <wp:effectExtent l="0" t="0" r="15240" b="152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1280160"/>
                        </a:xfrm>
                        <a:prstGeom prst="rect">
                          <a:avLst/>
                        </a:prstGeom>
                        <a:solidFill>
                          <a:srgbClr val="FFFFFF"/>
                        </a:solidFill>
                        <a:ln w="9525">
                          <a:solidFill>
                            <a:srgbClr val="000000"/>
                          </a:solidFill>
                          <a:miter lim="800000"/>
                          <a:headEnd/>
                          <a:tailEnd/>
                        </a:ln>
                      </wps:spPr>
                      <wps:txbx>
                        <w:txbxContent>
                          <w:p w14:paraId="671E67C0"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1.2.</w:t>
                            </w:r>
                          </w:p>
                          <w:p w14:paraId="147F2E42" w14:textId="77777777" w:rsidR="00CF6146" w:rsidRPr="002F0241" w:rsidRDefault="00CF6146" w:rsidP="004A1EC5">
                            <w:pPr>
                              <w:rPr>
                                <w:rFonts w:ascii="Tahoma" w:hAnsi="Tahoma" w:cs="Tahoma"/>
                                <w:sz w:val="16"/>
                                <w:szCs w:val="16"/>
                              </w:rPr>
                            </w:pPr>
                            <w:r>
                              <w:rPr>
                                <w:rFonts w:ascii="Tahoma" w:hAnsi="Tahoma" w:cs="Tahoma"/>
                                <w:sz w:val="16"/>
                                <w:szCs w:val="16"/>
                              </w:rPr>
                              <w:t>Îmbunătățirea și dezvoltarea infrastructurii legate de dezvoltarea și adaptarea agriculturii și silviculturii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E5746" id="_x0000_s1045" type="#_x0000_t202" style="position:absolute;margin-left:1in;margin-top:212.25pt;width:67.8pt;height:100.8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">
                <v:textbox>
                  <w:txbxContent>
                    <w:p w14:paraId="671E67C0" w14:textId="77777777" w:rsidR="00CF6146" w:rsidRPr="002F0241" w:rsidRDefault="00CF6146" w:rsidP="004A1EC5">
                      <w:pPr>
                        <w:spacing w:after="0"/>
                        <w:rPr>
                          <w:rFonts w:ascii="Tahoma" w:hAnsi="Tahoma" w:cs="Tahoma"/>
                          <w:b/>
                          <w:bCs/>
                          <w:sz w:val="16"/>
                          <w:szCs w:val="16"/>
                        </w:rPr>
                      </w:pPr>
                      <w:r>
                        <w:rPr>
                          <w:rFonts w:ascii="Tahoma" w:hAnsi="Tahoma" w:cs="Tahoma"/>
                          <w:b/>
                          <w:bCs/>
                          <w:sz w:val="16"/>
                          <w:szCs w:val="16"/>
                        </w:rPr>
                        <w:t>P 1.2.</w:t>
                      </w:r>
                    </w:p>
                    <w:p w14:paraId="147F2E42" w14:textId="77777777" w:rsidR="00CF6146" w:rsidRPr="002F0241" w:rsidRDefault="00CF6146" w:rsidP="004A1EC5">
                      <w:pPr>
                        <w:rPr>
                          <w:rFonts w:ascii="Tahoma" w:hAnsi="Tahoma" w:cs="Tahoma"/>
                          <w:sz w:val="16"/>
                          <w:szCs w:val="16"/>
                        </w:rPr>
                      </w:pPr>
                      <w:r>
                        <w:rPr>
                          <w:rFonts w:ascii="Tahoma" w:hAnsi="Tahoma" w:cs="Tahoma"/>
                          <w:sz w:val="16"/>
                          <w:szCs w:val="16"/>
                        </w:rPr>
                        <w:t>Îmbunătățirea și dezvoltarea infrastructurii legate de dezvoltarea și adaptarea agriculturii și silviculturii</w:t>
                      </w:r>
                    </w:p>
                  </w:txbxContent>
                </v:textbox>
                <w10:wrap type="square"/>
              </v:shape>
            </w:pict>
          </mc:Fallback>
        </mc:AlternateContent>
      </w:r>
      <w:r>
        <w:rPr>
          <w:noProof/>
          <w:lang w:eastAsia="ro-RO"/>
        </w:rPr>
        <mc:AlternateContent>
          <mc:Choice Requires="wps">
            <w:drawing>
              <wp:anchor distT="45720" distB="45720" distL="114300" distR="114300" simplePos="0" relativeHeight="251763712" behindDoc="0" locked="0" layoutInCell="1" allowOverlap="1" wp14:anchorId="6EA6075B" wp14:editId="72751C6D">
                <wp:simplePos x="0" y="0"/>
                <wp:positionH relativeFrom="column">
                  <wp:posOffset>2948940</wp:posOffset>
                </wp:positionH>
                <wp:positionV relativeFrom="paragraph">
                  <wp:posOffset>2207895</wp:posOffset>
                </wp:positionV>
                <wp:extent cx="2644140" cy="289560"/>
                <wp:effectExtent l="0" t="0" r="22860" b="152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140" cy="289560"/>
                        </a:xfrm>
                        <a:prstGeom prst="rect">
                          <a:avLst/>
                        </a:prstGeom>
                        <a:solidFill>
                          <a:srgbClr val="FFFFFF"/>
                        </a:solidFill>
                        <a:ln w="9525">
                          <a:solidFill>
                            <a:srgbClr val="000000"/>
                          </a:solidFill>
                          <a:miter lim="800000"/>
                          <a:headEnd/>
                          <a:tailEnd/>
                        </a:ln>
                      </wps:spPr>
                      <wps:txbx>
                        <w:txbxContent>
                          <w:p w14:paraId="1CFB3C64" w14:textId="77777777" w:rsidR="00CF6146" w:rsidRPr="008E3A7E" w:rsidRDefault="00CF6146" w:rsidP="004A1EC5">
                            <w:pPr>
                              <w:jc w:val="center"/>
                              <w:rPr>
                                <w:rFonts w:ascii="Tahoma" w:hAnsi="Tahoma" w:cs="Tahoma"/>
                                <w:b/>
                                <w:bCs/>
                                <w:sz w:val="24"/>
                                <w:szCs w:val="24"/>
                              </w:rPr>
                            </w:pPr>
                            <w:r>
                              <w:rPr>
                                <w:rFonts w:ascii="Tahoma" w:hAnsi="Tahoma" w:cs="Tahoma"/>
                                <w:b/>
                                <w:bCs/>
                                <w:sz w:val="24"/>
                                <w:szCs w:val="24"/>
                              </w:rPr>
                              <w:t>PRIORITĂȚI - AXE PRIORITARE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6075B" id="_x0000_s1046" type="#_x0000_t202" style="position:absolute;margin-left:232.2pt;margin-top:173.85pt;width:208.2pt;height:22.8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">
                <v:textbox>
                  <w:txbxContent>
                    <w:p w14:paraId="1CFB3C64" w14:textId="77777777" w:rsidR="00CF6146" w:rsidRPr="008E3A7E" w:rsidRDefault="00CF6146" w:rsidP="004A1EC5">
                      <w:pPr>
                        <w:jc w:val="center"/>
                        <w:rPr>
                          <w:rFonts w:ascii="Tahoma" w:hAnsi="Tahoma" w:cs="Tahoma"/>
                          <w:b/>
                          <w:bCs/>
                          <w:sz w:val="24"/>
                          <w:szCs w:val="24"/>
                        </w:rPr>
                      </w:pPr>
                      <w:r>
                        <w:rPr>
                          <w:rFonts w:ascii="Tahoma" w:hAnsi="Tahoma" w:cs="Tahoma"/>
                          <w:b/>
                          <w:bCs/>
                          <w:sz w:val="24"/>
                          <w:szCs w:val="24"/>
                        </w:rPr>
                        <w:t>PRIORITĂȚI - AXE PRIORITARE</w:t>
                      </w:r>
                    </w:p>
                  </w:txbxContent>
                </v:textbox>
                <w10:wrap type="square"/>
              </v:shape>
            </w:pict>
          </mc:Fallback>
        </mc:AlternateContent>
      </w:r>
      <w:r>
        <w:rPr>
          <w:noProof/>
          <w:lang w:eastAsia="ro-RO"/>
        </w:rPr>
        <mc:AlternateContent>
          <mc:Choice Requires="wps">
            <w:drawing>
              <wp:anchor distT="45720" distB="45720" distL="114300" distR="114300" simplePos="0" relativeHeight="251762688" behindDoc="0" locked="0" layoutInCell="1" allowOverlap="1" wp14:anchorId="11D070DF" wp14:editId="0486C473">
                <wp:simplePos x="0" y="0"/>
                <wp:positionH relativeFrom="column">
                  <wp:posOffset>7246620</wp:posOffset>
                </wp:positionH>
                <wp:positionV relativeFrom="paragraph">
                  <wp:posOffset>1186815</wp:posOffset>
                </wp:positionV>
                <wp:extent cx="1645920" cy="914400"/>
                <wp:effectExtent l="0" t="0" r="1143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914400"/>
                        </a:xfrm>
                        <a:prstGeom prst="rect">
                          <a:avLst/>
                        </a:prstGeom>
                        <a:solidFill>
                          <a:srgbClr val="FFFFFF"/>
                        </a:solidFill>
                        <a:ln w="9525">
                          <a:solidFill>
                            <a:srgbClr val="000000"/>
                          </a:solidFill>
                          <a:miter lim="800000"/>
                          <a:headEnd/>
                          <a:tailEnd/>
                        </a:ln>
                      </wps:spPr>
                      <wps:txbx>
                        <w:txbxContent>
                          <w:p w14:paraId="12C2087E" w14:textId="77777777" w:rsidR="00CF6146" w:rsidRPr="008E3A7E" w:rsidRDefault="00CF6146" w:rsidP="004A1EC5">
                            <w:pPr>
                              <w:spacing w:after="0"/>
                              <w:rPr>
                                <w:rFonts w:ascii="Tahoma" w:hAnsi="Tahoma" w:cs="Tahoma"/>
                                <w:b/>
                                <w:bCs/>
                                <w:sz w:val="20"/>
                                <w:szCs w:val="20"/>
                              </w:rPr>
                            </w:pPr>
                            <w:r w:rsidRPr="008E3A7E">
                              <w:rPr>
                                <w:rFonts w:ascii="Tahoma" w:hAnsi="Tahoma" w:cs="Tahoma"/>
                                <w:b/>
                                <w:bCs/>
                                <w:sz w:val="20"/>
                                <w:szCs w:val="20"/>
                              </w:rPr>
                              <w:t xml:space="preserve">OBIECTIV </w:t>
                            </w:r>
                            <w:r>
                              <w:rPr>
                                <w:rFonts w:ascii="Tahoma" w:hAnsi="Tahoma" w:cs="Tahoma"/>
                                <w:b/>
                                <w:bCs/>
                                <w:sz w:val="20"/>
                                <w:szCs w:val="20"/>
                              </w:rPr>
                              <w:t>5</w:t>
                            </w:r>
                          </w:p>
                          <w:p w14:paraId="38CC7828" w14:textId="77777777" w:rsidR="00CF6146" w:rsidRPr="008E3A7E" w:rsidRDefault="00CF6146" w:rsidP="004A1EC5">
                            <w:pPr>
                              <w:rPr>
                                <w:rFonts w:ascii="Tahoma" w:hAnsi="Tahoma" w:cs="Tahoma"/>
                                <w:sz w:val="20"/>
                                <w:szCs w:val="20"/>
                              </w:rPr>
                            </w:pPr>
                            <w:r>
                              <w:rPr>
                                <w:rFonts w:ascii="Tahoma" w:hAnsi="Tahoma" w:cs="Tahoma"/>
                                <w:sz w:val="20"/>
                                <w:szCs w:val="20"/>
                              </w:rPr>
                              <w:t>Infrastructura socială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070DF" id="_x0000_s1047" type="#_x0000_t202" style="position:absolute;margin-left:570.6pt;margin-top:93.45pt;width:129.6pt;height:1in;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">
                <v:textbox>
                  <w:txbxContent>
                    <w:p w14:paraId="12C2087E" w14:textId="77777777" w:rsidR="00CF6146" w:rsidRPr="008E3A7E" w:rsidRDefault="00CF6146" w:rsidP="004A1EC5">
                      <w:pPr>
                        <w:spacing w:after="0"/>
                        <w:rPr>
                          <w:rFonts w:ascii="Tahoma" w:hAnsi="Tahoma" w:cs="Tahoma"/>
                          <w:b/>
                          <w:bCs/>
                          <w:sz w:val="20"/>
                          <w:szCs w:val="20"/>
                        </w:rPr>
                      </w:pPr>
                      <w:r w:rsidRPr="008E3A7E">
                        <w:rPr>
                          <w:rFonts w:ascii="Tahoma" w:hAnsi="Tahoma" w:cs="Tahoma"/>
                          <w:b/>
                          <w:bCs/>
                          <w:sz w:val="20"/>
                          <w:szCs w:val="20"/>
                        </w:rPr>
                        <w:t xml:space="preserve">OBIECTIV </w:t>
                      </w:r>
                      <w:r>
                        <w:rPr>
                          <w:rFonts w:ascii="Tahoma" w:hAnsi="Tahoma" w:cs="Tahoma"/>
                          <w:b/>
                          <w:bCs/>
                          <w:sz w:val="20"/>
                          <w:szCs w:val="20"/>
                        </w:rPr>
                        <w:t>5</w:t>
                      </w:r>
                    </w:p>
                    <w:p w14:paraId="38CC7828" w14:textId="77777777" w:rsidR="00CF6146" w:rsidRPr="008E3A7E" w:rsidRDefault="00CF6146" w:rsidP="004A1EC5">
                      <w:pPr>
                        <w:rPr>
                          <w:rFonts w:ascii="Tahoma" w:hAnsi="Tahoma" w:cs="Tahoma"/>
                          <w:sz w:val="20"/>
                          <w:szCs w:val="20"/>
                        </w:rPr>
                      </w:pPr>
                      <w:r>
                        <w:rPr>
                          <w:rFonts w:ascii="Tahoma" w:hAnsi="Tahoma" w:cs="Tahoma"/>
                          <w:sz w:val="20"/>
                          <w:szCs w:val="20"/>
                        </w:rPr>
                        <w:t>Infrastructura socială</w:t>
                      </w:r>
                    </w:p>
                  </w:txbxContent>
                </v:textbox>
                <w10:wrap type="square"/>
              </v:shape>
            </w:pict>
          </mc:Fallback>
        </mc:AlternateContent>
      </w:r>
      <w:r>
        <w:rPr>
          <w:noProof/>
          <w:lang w:eastAsia="ro-RO"/>
        </w:rPr>
        <mc:AlternateContent>
          <mc:Choice Requires="wps">
            <w:drawing>
              <wp:anchor distT="45720" distB="45720" distL="114300" distR="114300" simplePos="0" relativeHeight="251761664" behindDoc="0" locked="0" layoutInCell="1" allowOverlap="1" wp14:anchorId="412B3469" wp14:editId="318688AC">
                <wp:simplePos x="0" y="0"/>
                <wp:positionH relativeFrom="column">
                  <wp:posOffset>5448300</wp:posOffset>
                </wp:positionH>
                <wp:positionV relativeFrom="paragraph">
                  <wp:posOffset>1179195</wp:posOffset>
                </wp:positionV>
                <wp:extent cx="1645920" cy="914400"/>
                <wp:effectExtent l="0" t="0" r="1143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914400"/>
                        </a:xfrm>
                        <a:prstGeom prst="rect">
                          <a:avLst/>
                        </a:prstGeom>
                        <a:solidFill>
                          <a:srgbClr val="FFFFFF"/>
                        </a:solidFill>
                        <a:ln w="9525">
                          <a:solidFill>
                            <a:srgbClr val="000000"/>
                          </a:solidFill>
                          <a:miter lim="800000"/>
                          <a:headEnd/>
                          <a:tailEnd/>
                        </a:ln>
                      </wps:spPr>
                      <wps:txbx>
                        <w:txbxContent>
                          <w:p w14:paraId="4EE7038F" w14:textId="77777777" w:rsidR="00CF6146" w:rsidRPr="008E3A7E" w:rsidRDefault="00CF6146" w:rsidP="004A1EC5">
                            <w:pPr>
                              <w:spacing w:after="0"/>
                              <w:rPr>
                                <w:rFonts w:ascii="Tahoma" w:hAnsi="Tahoma" w:cs="Tahoma"/>
                                <w:b/>
                                <w:bCs/>
                                <w:sz w:val="20"/>
                                <w:szCs w:val="20"/>
                              </w:rPr>
                            </w:pPr>
                            <w:r w:rsidRPr="008E3A7E">
                              <w:rPr>
                                <w:rFonts w:ascii="Tahoma" w:hAnsi="Tahoma" w:cs="Tahoma"/>
                                <w:b/>
                                <w:bCs/>
                                <w:sz w:val="20"/>
                                <w:szCs w:val="20"/>
                              </w:rPr>
                              <w:t xml:space="preserve">OBIECTIV </w:t>
                            </w:r>
                            <w:r>
                              <w:rPr>
                                <w:rFonts w:ascii="Tahoma" w:hAnsi="Tahoma" w:cs="Tahoma"/>
                                <w:b/>
                                <w:bCs/>
                                <w:sz w:val="20"/>
                                <w:szCs w:val="20"/>
                              </w:rPr>
                              <w:t>4</w:t>
                            </w:r>
                          </w:p>
                          <w:p w14:paraId="0F806011" w14:textId="77777777" w:rsidR="00CF6146" w:rsidRPr="002F0241" w:rsidRDefault="00CF6146" w:rsidP="004A1EC5">
                            <w:r>
                              <w:rPr>
                                <w:rFonts w:ascii="Tahoma" w:hAnsi="Tahoma" w:cs="Tahoma"/>
                                <w:sz w:val="20"/>
                                <w:szCs w:val="20"/>
                              </w:rPr>
                              <w:t>Dezvoltarea serviciilor de baza pentru populația rurală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B3469" id="_x0000_s1048" type="#_x0000_t202" style="position:absolute;margin-left:429pt;margin-top:92.85pt;width:129.6pt;height:1in;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">
                <v:textbox>
                  <w:txbxContent>
                    <w:p w14:paraId="4EE7038F" w14:textId="77777777" w:rsidR="00CF6146" w:rsidRPr="008E3A7E" w:rsidRDefault="00CF6146" w:rsidP="004A1EC5">
                      <w:pPr>
                        <w:spacing w:after="0"/>
                        <w:rPr>
                          <w:rFonts w:ascii="Tahoma" w:hAnsi="Tahoma" w:cs="Tahoma"/>
                          <w:b/>
                          <w:bCs/>
                          <w:sz w:val="20"/>
                          <w:szCs w:val="20"/>
                        </w:rPr>
                      </w:pPr>
                      <w:r w:rsidRPr="008E3A7E">
                        <w:rPr>
                          <w:rFonts w:ascii="Tahoma" w:hAnsi="Tahoma" w:cs="Tahoma"/>
                          <w:b/>
                          <w:bCs/>
                          <w:sz w:val="20"/>
                          <w:szCs w:val="20"/>
                        </w:rPr>
                        <w:t xml:space="preserve">OBIECTIV </w:t>
                      </w:r>
                      <w:r>
                        <w:rPr>
                          <w:rFonts w:ascii="Tahoma" w:hAnsi="Tahoma" w:cs="Tahoma"/>
                          <w:b/>
                          <w:bCs/>
                          <w:sz w:val="20"/>
                          <w:szCs w:val="20"/>
                        </w:rPr>
                        <w:t>4</w:t>
                      </w:r>
                    </w:p>
                    <w:p w14:paraId="0F806011" w14:textId="77777777" w:rsidR="00CF6146" w:rsidRPr="002F0241" w:rsidRDefault="00CF6146" w:rsidP="004A1EC5">
                      <w:r>
                        <w:rPr>
                          <w:rFonts w:ascii="Tahoma" w:hAnsi="Tahoma" w:cs="Tahoma"/>
                          <w:sz w:val="20"/>
                          <w:szCs w:val="20"/>
                        </w:rPr>
                        <w:t>Dezvoltarea serviciilor de baza pentru populația rurală</w:t>
                      </w:r>
                    </w:p>
                  </w:txbxContent>
                </v:textbox>
                <w10:wrap type="square"/>
              </v:shape>
            </w:pict>
          </mc:Fallback>
        </mc:AlternateContent>
      </w:r>
      <w:r>
        <w:rPr>
          <w:noProof/>
          <w:lang w:eastAsia="ro-RO"/>
        </w:rPr>
        <mc:AlternateContent>
          <mc:Choice Requires="wps">
            <w:drawing>
              <wp:anchor distT="45720" distB="45720" distL="114300" distR="114300" simplePos="0" relativeHeight="251760640" behindDoc="0" locked="0" layoutInCell="1" allowOverlap="1" wp14:anchorId="1135F0E0" wp14:editId="5D66724D">
                <wp:simplePos x="0" y="0"/>
                <wp:positionH relativeFrom="column">
                  <wp:posOffset>3649980</wp:posOffset>
                </wp:positionH>
                <wp:positionV relativeFrom="paragraph">
                  <wp:posOffset>1186815</wp:posOffset>
                </wp:positionV>
                <wp:extent cx="1645920" cy="914400"/>
                <wp:effectExtent l="0" t="0" r="11430" b="1905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914400"/>
                        </a:xfrm>
                        <a:prstGeom prst="rect">
                          <a:avLst/>
                        </a:prstGeom>
                        <a:solidFill>
                          <a:srgbClr val="FFFFFF"/>
                        </a:solidFill>
                        <a:ln w="9525">
                          <a:solidFill>
                            <a:srgbClr val="000000"/>
                          </a:solidFill>
                          <a:miter lim="800000"/>
                          <a:headEnd/>
                          <a:tailEnd/>
                        </a:ln>
                      </wps:spPr>
                      <wps:txbx>
                        <w:txbxContent>
                          <w:p w14:paraId="44FD239E" w14:textId="77777777" w:rsidR="00CF6146" w:rsidRPr="008E3A7E" w:rsidRDefault="00CF6146" w:rsidP="004A1EC5">
                            <w:pPr>
                              <w:spacing w:after="0"/>
                              <w:rPr>
                                <w:rFonts w:ascii="Tahoma" w:hAnsi="Tahoma" w:cs="Tahoma"/>
                                <w:b/>
                                <w:bCs/>
                                <w:sz w:val="20"/>
                                <w:szCs w:val="20"/>
                              </w:rPr>
                            </w:pPr>
                            <w:r w:rsidRPr="008E3A7E">
                              <w:rPr>
                                <w:rFonts w:ascii="Tahoma" w:hAnsi="Tahoma" w:cs="Tahoma"/>
                                <w:b/>
                                <w:bCs/>
                                <w:sz w:val="20"/>
                                <w:szCs w:val="20"/>
                              </w:rPr>
                              <w:t xml:space="preserve">OBIECTIV </w:t>
                            </w:r>
                            <w:r>
                              <w:rPr>
                                <w:rFonts w:ascii="Tahoma" w:hAnsi="Tahoma" w:cs="Tahoma"/>
                                <w:b/>
                                <w:bCs/>
                                <w:sz w:val="20"/>
                                <w:szCs w:val="20"/>
                              </w:rPr>
                              <w:t>3</w:t>
                            </w:r>
                          </w:p>
                          <w:p w14:paraId="3E4C38FE" w14:textId="77777777" w:rsidR="00CF6146" w:rsidRPr="008E3A7E" w:rsidRDefault="00CF6146" w:rsidP="004A1EC5">
                            <w:pPr>
                              <w:rPr>
                                <w:rFonts w:ascii="Tahoma" w:hAnsi="Tahoma" w:cs="Tahoma"/>
                                <w:sz w:val="20"/>
                                <w:szCs w:val="20"/>
                              </w:rPr>
                            </w:pPr>
                            <w:r>
                              <w:rPr>
                                <w:rFonts w:ascii="Tahoma" w:hAnsi="Tahoma" w:cs="Tahoma"/>
                                <w:sz w:val="20"/>
                                <w:szCs w:val="20"/>
                              </w:rPr>
                              <w:t>Dezvoltarea infrastructurii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5F0E0" id="_x0000_s1049" type="#_x0000_t202" style="position:absolute;margin-left:287.4pt;margin-top:93.45pt;width:129.6pt;height:1in;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">
                <v:textbox>
                  <w:txbxContent>
                    <w:p w14:paraId="44FD239E" w14:textId="77777777" w:rsidR="00CF6146" w:rsidRPr="008E3A7E" w:rsidRDefault="00CF6146" w:rsidP="004A1EC5">
                      <w:pPr>
                        <w:spacing w:after="0"/>
                        <w:rPr>
                          <w:rFonts w:ascii="Tahoma" w:hAnsi="Tahoma" w:cs="Tahoma"/>
                          <w:b/>
                          <w:bCs/>
                          <w:sz w:val="20"/>
                          <w:szCs w:val="20"/>
                        </w:rPr>
                      </w:pPr>
                      <w:r w:rsidRPr="008E3A7E">
                        <w:rPr>
                          <w:rFonts w:ascii="Tahoma" w:hAnsi="Tahoma" w:cs="Tahoma"/>
                          <w:b/>
                          <w:bCs/>
                          <w:sz w:val="20"/>
                          <w:szCs w:val="20"/>
                        </w:rPr>
                        <w:t xml:space="preserve">OBIECTIV </w:t>
                      </w:r>
                      <w:r>
                        <w:rPr>
                          <w:rFonts w:ascii="Tahoma" w:hAnsi="Tahoma" w:cs="Tahoma"/>
                          <w:b/>
                          <w:bCs/>
                          <w:sz w:val="20"/>
                          <w:szCs w:val="20"/>
                        </w:rPr>
                        <w:t>3</w:t>
                      </w:r>
                    </w:p>
                    <w:p w14:paraId="3E4C38FE" w14:textId="77777777" w:rsidR="00CF6146" w:rsidRPr="008E3A7E" w:rsidRDefault="00CF6146" w:rsidP="004A1EC5">
                      <w:pPr>
                        <w:rPr>
                          <w:rFonts w:ascii="Tahoma" w:hAnsi="Tahoma" w:cs="Tahoma"/>
                          <w:sz w:val="20"/>
                          <w:szCs w:val="20"/>
                        </w:rPr>
                      </w:pPr>
                      <w:r>
                        <w:rPr>
                          <w:rFonts w:ascii="Tahoma" w:hAnsi="Tahoma" w:cs="Tahoma"/>
                          <w:sz w:val="20"/>
                          <w:szCs w:val="20"/>
                        </w:rPr>
                        <w:t>Dezvoltarea infrastructurii</w:t>
                      </w:r>
                    </w:p>
                  </w:txbxContent>
                </v:textbox>
                <w10:wrap type="square"/>
              </v:shape>
            </w:pict>
          </mc:Fallback>
        </mc:AlternateContent>
      </w:r>
      <w:r>
        <w:rPr>
          <w:noProof/>
          <w:lang w:eastAsia="ro-RO"/>
        </w:rPr>
        <mc:AlternateContent>
          <mc:Choice Requires="wps">
            <w:drawing>
              <wp:anchor distT="45720" distB="45720" distL="114300" distR="114300" simplePos="0" relativeHeight="251759616" behindDoc="0" locked="0" layoutInCell="1" allowOverlap="1" wp14:anchorId="3E3BE544" wp14:editId="1AD72DC2">
                <wp:simplePos x="0" y="0"/>
                <wp:positionH relativeFrom="column">
                  <wp:posOffset>1851660</wp:posOffset>
                </wp:positionH>
                <wp:positionV relativeFrom="paragraph">
                  <wp:posOffset>1179195</wp:posOffset>
                </wp:positionV>
                <wp:extent cx="1645920" cy="914400"/>
                <wp:effectExtent l="0" t="0" r="11430" b="1905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914400"/>
                        </a:xfrm>
                        <a:prstGeom prst="rect">
                          <a:avLst/>
                        </a:prstGeom>
                        <a:solidFill>
                          <a:srgbClr val="FFFFFF"/>
                        </a:solidFill>
                        <a:ln w="9525">
                          <a:solidFill>
                            <a:srgbClr val="000000"/>
                          </a:solidFill>
                          <a:miter lim="800000"/>
                          <a:headEnd/>
                          <a:tailEnd/>
                        </a:ln>
                      </wps:spPr>
                      <wps:txbx>
                        <w:txbxContent>
                          <w:p w14:paraId="02E67F6D" w14:textId="77777777" w:rsidR="00CF6146" w:rsidRPr="008E3A7E" w:rsidRDefault="00CF6146" w:rsidP="004A1EC5">
                            <w:pPr>
                              <w:spacing w:after="0"/>
                              <w:rPr>
                                <w:rFonts w:ascii="Tahoma" w:hAnsi="Tahoma" w:cs="Tahoma"/>
                                <w:b/>
                                <w:bCs/>
                                <w:sz w:val="20"/>
                                <w:szCs w:val="20"/>
                              </w:rPr>
                            </w:pPr>
                            <w:r w:rsidRPr="008E3A7E">
                              <w:rPr>
                                <w:rFonts w:ascii="Tahoma" w:hAnsi="Tahoma" w:cs="Tahoma"/>
                                <w:b/>
                                <w:bCs/>
                                <w:sz w:val="20"/>
                                <w:szCs w:val="20"/>
                              </w:rPr>
                              <w:t xml:space="preserve">OBIECTIV </w:t>
                            </w:r>
                            <w:r>
                              <w:rPr>
                                <w:rFonts w:ascii="Tahoma" w:hAnsi="Tahoma" w:cs="Tahoma"/>
                                <w:b/>
                                <w:bCs/>
                                <w:sz w:val="20"/>
                                <w:szCs w:val="20"/>
                              </w:rPr>
                              <w:t>2</w:t>
                            </w:r>
                          </w:p>
                          <w:p w14:paraId="5FB32C99" w14:textId="77777777" w:rsidR="00CF6146" w:rsidRPr="008E3A7E" w:rsidRDefault="00CF6146" w:rsidP="004A1EC5">
                            <w:pPr>
                              <w:rPr>
                                <w:rFonts w:ascii="Tahoma" w:hAnsi="Tahoma" w:cs="Tahoma"/>
                                <w:sz w:val="20"/>
                                <w:szCs w:val="20"/>
                              </w:rPr>
                            </w:pPr>
                            <w:r>
                              <w:rPr>
                                <w:rFonts w:ascii="Tahoma" w:hAnsi="Tahoma" w:cs="Tahoma"/>
                                <w:sz w:val="20"/>
                                <w:szCs w:val="20"/>
                              </w:rPr>
                              <w:t>Diversificarea economiei rurale și promovarea turismului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BE544" id="_x0000_s1050" type="#_x0000_t202" style="position:absolute;margin-left:145.8pt;margin-top:92.85pt;width:129.6pt;height:1in;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">
                <v:textbox>
                  <w:txbxContent>
                    <w:p w14:paraId="02E67F6D" w14:textId="77777777" w:rsidR="00CF6146" w:rsidRPr="008E3A7E" w:rsidRDefault="00CF6146" w:rsidP="004A1EC5">
                      <w:pPr>
                        <w:spacing w:after="0"/>
                        <w:rPr>
                          <w:rFonts w:ascii="Tahoma" w:hAnsi="Tahoma" w:cs="Tahoma"/>
                          <w:b/>
                          <w:bCs/>
                          <w:sz w:val="20"/>
                          <w:szCs w:val="20"/>
                        </w:rPr>
                      </w:pPr>
                      <w:r w:rsidRPr="008E3A7E">
                        <w:rPr>
                          <w:rFonts w:ascii="Tahoma" w:hAnsi="Tahoma" w:cs="Tahoma"/>
                          <w:b/>
                          <w:bCs/>
                          <w:sz w:val="20"/>
                          <w:szCs w:val="20"/>
                        </w:rPr>
                        <w:t xml:space="preserve">OBIECTIV </w:t>
                      </w:r>
                      <w:r>
                        <w:rPr>
                          <w:rFonts w:ascii="Tahoma" w:hAnsi="Tahoma" w:cs="Tahoma"/>
                          <w:b/>
                          <w:bCs/>
                          <w:sz w:val="20"/>
                          <w:szCs w:val="20"/>
                        </w:rPr>
                        <w:t>2</w:t>
                      </w:r>
                    </w:p>
                    <w:p w14:paraId="5FB32C99" w14:textId="77777777" w:rsidR="00CF6146" w:rsidRPr="008E3A7E" w:rsidRDefault="00CF6146" w:rsidP="004A1EC5">
                      <w:pPr>
                        <w:rPr>
                          <w:rFonts w:ascii="Tahoma" w:hAnsi="Tahoma" w:cs="Tahoma"/>
                          <w:sz w:val="20"/>
                          <w:szCs w:val="20"/>
                        </w:rPr>
                      </w:pPr>
                      <w:r>
                        <w:rPr>
                          <w:rFonts w:ascii="Tahoma" w:hAnsi="Tahoma" w:cs="Tahoma"/>
                          <w:sz w:val="20"/>
                          <w:szCs w:val="20"/>
                        </w:rPr>
                        <w:t>Diversificarea economiei rurale și promovarea turismului</w:t>
                      </w:r>
                    </w:p>
                  </w:txbxContent>
                </v:textbox>
                <w10:wrap type="square"/>
              </v:shape>
            </w:pict>
          </mc:Fallback>
        </mc:AlternateContent>
      </w:r>
      <w:r>
        <w:rPr>
          <w:noProof/>
          <w:lang w:eastAsia="ro-RO"/>
        </w:rPr>
        <mc:AlternateContent>
          <mc:Choice Requires="wps">
            <w:drawing>
              <wp:anchor distT="45720" distB="45720" distL="114300" distR="114300" simplePos="0" relativeHeight="251758592" behindDoc="0" locked="0" layoutInCell="1" allowOverlap="1" wp14:anchorId="4C032CF7" wp14:editId="30E0D021">
                <wp:simplePos x="0" y="0"/>
                <wp:positionH relativeFrom="column">
                  <wp:posOffset>53340</wp:posOffset>
                </wp:positionH>
                <wp:positionV relativeFrom="paragraph">
                  <wp:posOffset>1186815</wp:posOffset>
                </wp:positionV>
                <wp:extent cx="1645920" cy="914400"/>
                <wp:effectExtent l="0" t="0" r="11430" b="1905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914400"/>
                        </a:xfrm>
                        <a:prstGeom prst="rect">
                          <a:avLst/>
                        </a:prstGeom>
                        <a:solidFill>
                          <a:srgbClr val="FFFFFF"/>
                        </a:solidFill>
                        <a:ln w="9525">
                          <a:solidFill>
                            <a:srgbClr val="000000"/>
                          </a:solidFill>
                          <a:miter lim="800000"/>
                          <a:headEnd/>
                          <a:tailEnd/>
                        </a:ln>
                      </wps:spPr>
                      <wps:txbx>
                        <w:txbxContent>
                          <w:p w14:paraId="06262B09" w14:textId="77777777" w:rsidR="00CF6146" w:rsidRPr="008E3A7E" w:rsidRDefault="00CF6146" w:rsidP="004A1EC5">
                            <w:pPr>
                              <w:spacing w:after="0"/>
                              <w:rPr>
                                <w:rFonts w:ascii="Tahoma" w:hAnsi="Tahoma" w:cs="Tahoma"/>
                                <w:b/>
                                <w:bCs/>
                                <w:sz w:val="20"/>
                                <w:szCs w:val="20"/>
                              </w:rPr>
                            </w:pPr>
                            <w:r w:rsidRPr="008E3A7E">
                              <w:rPr>
                                <w:rFonts w:ascii="Tahoma" w:hAnsi="Tahoma" w:cs="Tahoma"/>
                                <w:b/>
                                <w:bCs/>
                                <w:sz w:val="20"/>
                                <w:szCs w:val="20"/>
                              </w:rPr>
                              <w:t>OBIECTIV 1</w:t>
                            </w:r>
                          </w:p>
                          <w:p w14:paraId="014D99C4" w14:textId="77777777" w:rsidR="00CF6146" w:rsidRPr="008E3A7E" w:rsidRDefault="00CF6146" w:rsidP="004A1EC5">
                            <w:pPr>
                              <w:rPr>
                                <w:rFonts w:ascii="Tahoma" w:hAnsi="Tahoma" w:cs="Tahoma"/>
                                <w:sz w:val="20"/>
                                <w:szCs w:val="20"/>
                              </w:rPr>
                            </w:pPr>
                            <w:r>
                              <w:rPr>
                                <w:rFonts w:ascii="Tahoma" w:hAnsi="Tahoma" w:cs="Tahoma"/>
                                <w:sz w:val="20"/>
                                <w:szCs w:val="20"/>
                              </w:rPr>
                              <w:t>Îmbunătățirea mediului și creșterea competivității sectoarelor agricole și forestiere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32CF7" id="_x0000_s1051" type="#_x0000_t202" style="position:absolute;margin-left:4.2pt;margin-top:93.45pt;width:129.6pt;height:1in;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">
                <v:textbox>
                  <w:txbxContent>
                    <w:p w14:paraId="06262B09" w14:textId="77777777" w:rsidR="00CF6146" w:rsidRPr="008E3A7E" w:rsidRDefault="00CF6146" w:rsidP="004A1EC5">
                      <w:pPr>
                        <w:spacing w:after="0"/>
                        <w:rPr>
                          <w:rFonts w:ascii="Tahoma" w:hAnsi="Tahoma" w:cs="Tahoma"/>
                          <w:b/>
                          <w:bCs/>
                          <w:sz w:val="20"/>
                          <w:szCs w:val="20"/>
                        </w:rPr>
                      </w:pPr>
                      <w:r w:rsidRPr="008E3A7E">
                        <w:rPr>
                          <w:rFonts w:ascii="Tahoma" w:hAnsi="Tahoma" w:cs="Tahoma"/>
                          <w:b/>
                          <w:bCs/>
                          <w:sz w:val="20"/>
                          <w:szCs w:val="20"/>
                        </w:rPr>
                        <w:t>OBIECTIV 1</w:t>
                      </w:r>
                    </w:p>
                    <w:p w14:paraId="014D99C4" w14:textId="77777777" w:rsidR="00CF6146" w:rsidRPr="008E3A7E" w:rsidRDefault="00CF6146" w:rsidP="004A1EC5">
                      <w:pPr>
                        <w:rPr>
                          <w:rFonts w:ascii="Tahoma" w:hAnsi="Tahoma" w:cs="Tahoma"/>
                          <w:sz w:val="20"/>
                          <w:szCs w:val="20"/>
                        </w:rPr>
                      </w:pPr>
                      <w:r>
                        <w:rPr>
                          <w:rFonts w:ascii="Tahoma" w:hAnsi="Tahoma" w:cs="Tahoma"/>
                          <w:sz w:val="20"/>
                          <w:szCs w:val="20"/>
                        </w:rPr>
                        <w:t>Îmbunătățirea mediului și creșterea competivității sectoarelor agricole și forestiere</w:t>
                      </w:r>
                    </w:p>
                  </w:txbxContent>
                </v:textbox>
                <w10:wrap type="square"/>
              </v:shape>
            </w:pict>
          </mc:Fallback>
        </mc:AlternateContent>
      </w:r>
      <w:r>
        <w:rPr>
          <w:noProof/>
          <w:lang w:eastAsia="ro-RO"/>
        </w:rPr>
        <mc:AlternateContent>
          <mc:Choice Requires="wps">
            <w:drawing>
              <wp:anchor distT="45720" distB="45720" distL="114300" distR="114300" simplePos="0" relativeHeight="251756544" behindDoc="0" locked="0" layoutInCell="1" allowOverlap="1" wp14:anchorId="3B9D5802" wp14:editId="1E460C49">
                <wp:simplePos x="0" y="0"/>
                <wp:positionH relativeFrom="column">
                  <wp:posOffset>3337560</wp:posOffset>
                </wp:positionH>
                <wp:positionV relativeFrom="paragraph">
                  <wp:posOffset>691515</wp:posOffset>
                </wp:positionV>
                <wp:extent cx="2087880" cy="289560"/>
                <wp:effectExtent l="0" t="0" r="26670" b="1524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289560"/>
                        </a:xfrm>
                        <a:prstGeom prst="rect">
                          <a:avLst/>
                        </a:prstGeom>
                        <a:solidFill>
                          <a:srgbClr val="FFFFFF"/>
                        </a:solidFill>
                        <a:ln w="9525">
                          <a:solidFill>
                            <a:srgbClr val="000000"/>
                          </a:solidFill>
                          <a:miter lim="800000"/>
                          <a:headEnd/>
                          <a:tailEnd/>
                        </a:ln>
                      </wps:spPr>
                      <wps:txbx>
                        <w:txbxContent>
                          <w:p w14:paraId="301A2315" w14:textId="77777777" w:rsidR="00CF6146" w:rsidRPr="008E3A7E" w:rsidRDefault="00CF6146" w:rsidP="004A1EC5">
                            <w:pPr>
                              <w:jc w:val="center"/>
                              <w:rPr>
                                <w:rFonts w:ascii="Tahoma" w:hAnsi="Tahoma" w:cs="Tahoma"/>
                                <w:b/>
                                <w:bCs/>
                                <w:sz w:val="24"/>
                                <w:szCs w:val="24"/>
                              </w:rPr>
                            </w:pPr>
                            <w:r w:rsidRPr="008E3A7E">
                              <w:rPr>
                                <w:rFonts w:ascii="Tahoma" w:hAnsi="Tahoma" w:cs="Tahoma"/>
                                <w:b/>
                                <w:bCs/>
                                <w:sz w:val="24"/>
                                <w:szCs w:val="24"/>
                              </w:rPr>
                              <w:t>OBIECTIVE STRATEGICE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D5802" id="_x0000_s1052" type="#_x0000_t202" style="position:absolute;margin-left:262.8pt;margin-top:54.45pt;width:164.4pt;height:22.8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">
                <v:textbox>
                  <w:txbxContent>
                    <w:p w14:paraId="301A2315" w14:textId="77777777" w:rsidR="00CF6146" w:rsidRPr="008E3A7E" w:rsidRDefault="00CF6146" w:rsidP="004A1EC5">
                      <w:pPr>
                        <w:jc w:val="center"/>
                        <w:rPr>
                          <w:rFonts w:ascii="Tahoma" w:hAnsi="Tahoma" w:cs="Tahoma"/>
                          <w:b/>
                          <w:bCs/>
                          <w:sz w:val="24"/>
                          <w:szCs w:val="24"/>
                        </w:rPr>
                      </w:pPr>
                      <w:r w:rsidRPr="008E3A7E">
                        <w:rPr>
                          <w:rFonts w:ascii="Tahoma" w:hAnsi="Tahoma" w:cs="Tahoma"/>
                          <w:b/>
                          <w:bCs/>
                          <w:sz w:val="24"/>
                          <w:szCs w:val="24"/>
                        </w:rPr>
                        <w:t>OBIECTIVE STRATEGICE</w:t>
                      </w:r>
                    </w:p>
                  </w:txbxContent>
                </v:textbox>
                <w10:wrap type="square"/>
              </v:shape>
            </w:pict>
          </mc:Fallback>
        </mc:AlternateContent>
      </w:r>
      <w:r>
        <w:rPr>
          <w:noProof/>
          <w:lang w:eastAsia="ro-RO"/>
        </w:rPr>
        <mc:AlternateContent>
          <mc:Choice Requires="wps">
            <w:drawing>
              <wp:anchor distT="0" distB="0" distL="114300" distR="114300" simplePos="0" relativeHeight="251757568" behindDoc="0" locked="0" layoutInCell="1" allowOverlap="1" wp14:anchorId="005211E8" wp14:editId="6785AC66">
                <wp:simplePos x="0" y="0"/>
                <wp:positionH relativeFrom="column">
                  <wp:posOffset>4381500</wp:posOffset>
                </wp:positionH>
                <wp:positionV relativeFrom="paragraph">
                  <wp:posOffset>462915</wp:posOffset>
                </wp:positionV>
                <wp:extent cx="0" cy="228600"/>
                <wp:effectExtent l="76200" t="0" r="57150" b="57150"/>
                <wp:wrapNone/>
                <wp:docPr id="54" name="Straight Arrow Connector 2"/>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1304637" id="_x0000_t32" coordsize="21600,21600" o:spt="32" o:oned="t" path="m,l21600,21600e" filled="f">
                <v:path arrowok="t" fillok="f" o:connecttype="none"/>
                <o:lock v:ext="edit" shapetype="t"/>
              </v:shapetype>
              <v:shape id="Straight Arrow Connector 2" o:spid="_x0000_s1026" type="#_x0000_t32" style="position:absolute;margin-left:345pt;margin-top:36.45pt;width:0;height:18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" strokecolor="#4472c4 [3204]" strokeweight=".5pt">
                <v:stroke endarrow="block" joinstyle="miter"/>
              </v:shape>
            </w:pict>
          </mc:Fallback>
        </mc:AlternateContent>
      </w:r>
      <w:r w:rsidRPr="008E3A7E">
        <w:rPr>
          <w:rFonts w:eastAsiaTheme="minorEastAsia"/>
          <w:noProof/>
          <w:color w:val="4472C4" w:themeColor="accent1"/>
          <w:sz w:val="24"/>
          <w:szCs w:val="24"/>
          <w:lang w:eastAsia="ro-RO"/>
        </w:rPr>
        <mc:AlternateContent>
          <mc:Choice Requires="wps">
            <w:drawing>
              <wp:anchor distT="45720" distB="45720" distL="114300" distR="114300" simplePos="0" relativeHeight="251755520" behindDoc="0" locked="0" layoutInCell="1" allowOverlap="1" wp14:anchorId="0E33AAF6" wp14:editId="6F32626D">
                <wp:simplePos x="0" y="0"/>
                <wp:positionH relativeFrom="column">
                  <wp:posOffset>990600</wp:posOffset>
                </wp:positionH>
                <wp:positionV relativeFrom="paragraph">
                  <wp:posOffset>0</wp:posOffset>
                </wp:positionV>
                <wp:extent cx="7040880" cy="464820"/>
                <wp:effectExtent l="0" t="0" r="2667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464820"/>
                        </a:xfrm>
                        <a:prstGeom prst="rect">
                          <a:avLst/>
                        </a:prstGeom>
                        <a:solidFill>
                          <a:srgbClr val="FFFFFF"/>
                        </a:solidFill>
                        <a:ln w="9525">
                          <a:solidFill>
                            <a:srgbClr val="000000"/>
                          </a:solidFill>
                          <a:miter lim="800000"/>
                          <a:headEnd/>
                          <a:tailEnd/>
                        </a:ln>
                      </wps:spPr>
                      <wps:txbx>
                        <w:txbxContent>
                          <w:p w14:paraId="7B26B238" w14:textId="77777777" w:rsidR="00CF6146" w:rsidRPr="008E3A7E" w:rsidRDefault="00CF6146" w:rsidP="004A1EC5">
                            <w:pPr>
                              <w:spacing w:after="0"/>
                              <w:ind w:left="-284"/>
                              <w:jc w:val="center"/>
                              <w:rPr>
                                <w:rFonts w:ascii="Tahoma" w:hAnsi="Tahoma" w:cs="Tahoma"/>
                                <w:b/>
                                <w:bCs/>
                                <w:sz w:val="24"/>
                                <w:szCs w:val="24"/>
                              </w:rPr>
                            </w:pPr>
                            <w:r w:rsidRPr="008E3A7E">
                              <w:rPr>
                                <w:rFonts w:ascii="Tahoma" w:hAnsi="Tahoma" w:cs="Tahoma"/>
                                <w:b/>
                                <w:bCs/>
                                <w:sz w:val="24"/>
                                <w:szCs w:val="24"/>
                              </w:rPr>
                              <w:t>OBIECTIV GENERAL</w:t>
                            </w:r>
                          </w:p>
                          <w:p w14:paraId="168FFD9D" w14:textId="6DFD8984" w:rsidR="00CF6146" w:rsidRPr="008E3A7E" w:rsidRDefault="00CF6146" w:rsidP="004A1EC5">
                            <w:pPr>
                              <w:ind w:left="-284"/>
                              <w:jc w:val="center"/>
                              <w:rPr>
                                <w:rFonts w:ascii="Tahoma" w:hAnsi="Tahoma" w:cs="Tahoma"/>
                                <w:sz w:val="24"/>
                                <w:szCs w:val="24"/>
                              </w:rPr>
                            </w:pPr>
                            <w:r>
                              <w:rPr>
                                <w:rFonts w:ascii="Tahoma" w:hAnsi="Tahoma" w:cs="Tahoma"/>
                                <w:sz w:val="24"/>
                                <w:szCs w:val="24"/>
                              </w:rPr>
                              <w:t>„Creșterea calității vieții pentru toți locuitorii Comunei Păuliș în conformitate cu standardele Europene”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3AAF6" id="_x0000_s1053" type="#_x0000_t202" style="position:absolute;margin-left:78pt;margin-top:0;width:554.4pt;height:36.6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">
                <v:textbox>
                  <w:txbxContent>
                    <w:p w14:paraId="7B26B238" w14:textId="77777777" w:rsidR="00CF6146" w:rsidRPr="008E3A7E" w:rsidRDefault="00CF6146" w:rsidP="004A1EC5">
                      <w:pPr>
                        <w:spacing w:after="0"/>
                        <w:ind w:left="-284"/>
                        <w:jc w:val="center"/>
                        <w:rPr>
                          <w:rFonts w:ascii="Tahoma" w:hAnsi="Tahoma" w:cs="Tahoma"/>
                          <w:b/>
                          <w:bCs/>
                          <w:sz w:val="24"/>
                          <w:szCs w:val="24"/>
                        </w:rPr>
                      </w:pPr>
                      <w:r w:rsidRPr="008E3A7E">
                        <w:rPr>
                          <w:rFonts w:ascii="Tahoma" w:hAnsi="Tahoma" w:cs="Tahoma"/>
                          <w:b/>
                          <w:bCs/>
                          <w:sz w:val="24"/>
                          <w:szCs w:val="24"/>
                        </w:rPr>
                        <w:t>OBIECTIV GENERAL</w:t>
                      </w:r>
                    </w:p>
                    <w:p w14:paraId="168FFD9D" w14:textId="6DFD8984" w:rsidR="00CF6146" w:rsidRPr="008E3A7E" w:rsidRDefault="00CF6146" w:rsidP="004A1EC5">
                      <w:pPr>
                        <w:ind w:left="-284"/>
                        <w:jc w:val="center"/>
                        <w:rPr>
                          <w:rFonts w:ascii="Tahoma" w:hAnsi="Tahoma" w:cs="Tahoma"/>
                          <w:sz w:val="24"/>
                          <w:szCs w:val="24"/>
                        </w:rPr>
                      </w:pPr>
                      <w:r>
                        <w:rPr>
                          <w:rFonts w:ascii="Tahoma" w:hAnsi="Tahoma" w:cs="Tahoma"/>
                          <w:sz w:val="24"/>
                          <w:szCs w:val="24"/>
                        </w:rPr>
                        <w:t>„Creșterea calității vieții pentru toți locuitorii Comunei Păuliș în conformitate cu standardele Europene”</w:t>
                      </w:r>
                    </w:p>
                  </w:txbxContent>
                </v:textbox>
                <w10:wrap type="square"/>
              </v:shape>
            </w:pict>
          </mc:Fallback>
        </mc:AlternateContent>
      </w:r>
    </w:p>
    <w:p w14:paraId="308CAC73" w14:textId="3EB98BB8" w:rsidR="00E62CA4" w:rsidRPr="00401A89" w:rsidRDefault="00E62CA4" w:rsidP="00653959">
      <w:pPr>
        <w:spacing w:after="0" w:line="360" w:lineRule="auto"/>
        <w:rPr>
          <w:rFonts w:ascii="Tahoma" w:hAnsi="Tahoma" w:cs="Tahoma"/>
        </w:rPr>
      </w:pPr>
    </w:p>
    <w:p w14:paraId="78B6CAF7" w14:textId="77777777" w:rsidR="00AF118E" w:rsidRPr="00401A89" w:rsidRDefault="00AF118E" w:rsidP="00653959">
      <w:pPr>
        <w:spacing w:after="0" w:line="360" w:lineRule="auto"/>
        <w:rPr>
          <w:rFonts w:ascii="Tahoma" w:hAnsi="Tahoma" w:cs="Tahoma"/>
        </w:rPr>
        <w:sectPr w:rsidR="00AF118E" w:rsidRPr="00401A89" w:rsidSect="008C5B28">
          <w:pgSz w:w="16838" w:h="11906" w:orient="landscape" w:code="9"/>
          <w:pgMar w:top="1418" w:right="1418" w:bottom="1418" w:left="1418" w:header="709" w:footer="709" w:gutter="0"/>
          <w:cols w:space="708"/>
          <w:docGrid w:linePitch="360"/>
        </w:sectPr>
      </w:pPr>
    </w:p>
    <w:p w14:paraId="387FB901" w14:textId="01B3AD3F" w:rsidR="00E62CA4" w:rsidRPr="00401A89" w:rsidRDefault="00AF118E" w:rsidP="00653959">
      <w:pPr>
        <w:spacing w:after="0" w:line="360" w:lineRule="auto"/>
        <w:jc w:val="center"/>
        <w:rPr>
          <w:rFonts w:ascii="Tahoma" w:hAnsi="Tahoma" w:cs="Tahoma"/>
          <w:sz w:val="28"/>
          <w:szCs w:val="28"/>
        </w:rPr>
      </w:pPr>
      <w:r w:rsidRPr="00401A89">
        <w:rPr>
          <w:rFonts w:ascii="Tahoma" w:hAnsi="Tahoma" w:cs="Tahoma"/>
          <w:b/>
          <w:bCs/>
          <w:sz w:val="28"/>
          <w:szCs w:val="28"/>
        </w:rPr>
        <w:lastRenderedPageBreak/>
        <w:t>CAPITOLUL 4 Dezvoltarea Durabilă a Comunei Păuliș</w:t>
      </w:r>
    </w:p>
    <w:p w14:paraId="6509EE3A" w14:textId="1314965E" w:rsidR="00AF118E" w:rsidRPr="00401A89" w:rsidRDefault="00AF118E" w:rsidP="00653959">
      <w:pPr>
        <w:spacing w:after="0" w:line="360" w:lineRule="auto"/>
        <w:jc w:val="both"/>
        <w:rPr>
          <w:rFonts w:ascii="Tahoma" w:hAnsi="Tahoma" w:cs="Tahoma"/>
        </w:rPr>
      </w:pPr>
      <w:r w:rsidRPr="00401A89">
        <w:rPr>
          <w:rFonts w:ascii="Tahoma" w:hAnsi="Tahoma" w:cs="Tahoma"/>
        </w:rPr>
        <w:tab/>
        <w:t xml:space="preserve">Viziunea comunei Păuliș este concepută într-o manieră sintetică, care pune în centrul preocupării sale dezvoltarea echitabilă, pentru toți cetățenii comunei, dezvoltare care să fie în acord cu caracteristicile tradiționale ale comunității și care să se bazeze pe experiența acumulată </w:t>
      </w:r>
      <w:r w:rsidR="00C20CD4" w:rsidRPr="00401A89">
        <w:rPr>
          <w:rFonts w:ascii="Tahoma" w:hAnsi="Tahoma" w:cs="Tahoma"/>
        </w:rPr>
        <w:t>în timp de locuitori.</w:t>
      </w:r>
    </w:p>
    <w:p w14:paraId="17D94B39" w14:textId="06279098" w:rsidR="00C20CD4" w:rsidRPr="00401A89" w:rsidRDefault="00C20CD4" w:rsidP="00653959">
      <w:pPr>
        <w:spacing w:after="0" w:line="360" w:lineRule="auto"/>
        <w:jc w:val="both"/>
        <w:rPr>
          <w:rFonts w:ascii="Tahoma" w:hAnsi="Tahoma" w:cs="Tahoma"/>
        </w:rPr>
      </w:pPr>
    </w:p>
    <w:p w14:paraId="36E2C440" w14:textId="2AA5842C" w:rsidR="00C20CD4" w:rsidRPr="00401A89" w:rsidRDefault="00C20CD4" w:rsidP="00653959">
      <w:pPr>
        <w:spacing w:after="0" w:line="360" w:lineRule="auto"/>
        <w:jc w:val="both"/>
        <w:rPr>
          <w:rFonts w:ascii="Tahoma" w:hAnsi="Tahoma" w:cs="Tahoma"/>
          <w:b/>
          <w:bCs/>
          <w:sz w:val="24"/>
          <w:szCs w:val="24"/>
        </w:rPr>
      </w:pPr>
      <w:r w:rsidRPr="00401A89">
        <w:rPr>
          <w:rFonts w:ascii="Tahoma" w:hAnsi="Tahoma" w:cs="Tahoma"/>
        </w:rPr>
        <w:tab/>
      </w:r>
      <w:r w:rsidRPr="00401A89">
        <w:rPr>
          <w:rFonts w:ascii="Tahoma" w:hAnsi="Tahoma" w:cs="Tahoma"/>
          <w:b/>
          <w:bCs/>
          <w:sz w:val="24"/>
          <w:szCs w:val="24"/>
          <w:u w:val="single"/>
        </w:rPr>
        <w:t>OBIECTIV</w:t>
      </w:r>
      <w:r w:rsidR="005A2511" w:rsidRPr="00401A89">
        <w:rPr>
          <w:rFonts w:ascii="Tahoma" w:hAnsi="Tahoma" w:cs="Tahoma"/>
          <w:b/>
          <w:bCs/>
          <w:sz w:val="24"/>
          <w:szCs w:val="24"/>
          <w:u w:val="single"/>
        </w:rPr>
        <w:t xml:space="preserve"> </w:t>
      </w:r>
      <w:r w:rsidRPr="00401A89">
        <w:rPr>
          <w:rFonts w:ascii="Tahoma" w:hAnsi="Tahoma" w:cs="Tahoma"/>
          <w:b/>
          <w:bCs/>
          <w:sz w:val="24"/>
          <w:szCs w:val="24"/>
          <w:u w:val="single"/>
        </w:rPr>
        <w:t>STRATEGIC 1:</w:t>
      </w:r>
      <w:r w:rsidR="005A2511" w:rsidRPr="00401A89">
        <w:rPr>
          <w:rFonts w:ascii="Tahoma" w:hAnsi="Tahoma" w:cs="Tahoma"/>
          <w:b/>
          <w:bCs/>
          <w:sz w:val="24"/>
          <w:szCs w:val="24"/>
        </w:rPr>
        <w:t xml:space="preserve"> </w:t>
      </w:r>
      <w:r w:rsidR="001E6F61" w:rsidRPr="00401A89">
        <w:rPr>
          <w:rFonts w:ascii="Tahoma" w:hAnsi="Tahoma" w:cs="Tahoma"/>
          <w:b/>
          <w:bCs/>
          <w:sz w:val="24"/>
          <w:szCs w:val="24"/>
        </w:rPr>
        <w:t>”</w:t>
      </w:r>
      <w:r w:rsidRPr="00401A89">
        <w:rPr>
          <w:rFonts w:ascii="Tahoma" w:hAnsi="Tahoma" w:cs="Tahoma"/>
          <w:b/>
          <w:bCs/>
          <w:sz w:val="24"/>
          <w:szCs w:val="24"/>
        </w:rPr>
        <w:t>Îmbunătățirea mediului și creșterea competitivității s</w:t>
      </w:r>
      <w:r w:rsidR="001E6F61" w:rsidRPr="00401A89">
        <w:rPr>
          <w:rFonts w:ascii="Tahoma" w:hAnsi="Tahoma" w:cs="Tahoma"/>
          <w:b/>
          <w:bCs/>
          <w:sz w:val="24"/>
          <w:szCs w:val="24"/>
        </w:rPr>
        <w:t>ectoarelor agricol și forestier”</w:t>
      </w:r>
    </w:p>
    <w:p w14:paraId="446C34A4" w14:textId="062C49DA" w:rsidR="00C20CD4" w:rsidRPr="00401A89" w:rsidRDefault="00C20CD4" w:rsidP="00653959">
      <w:pPr>
        <w:spacing w:after="0" w:line="360" w:lineRule="auto"/>
        <w:jc w:val="both"/>
        <w:rPr>
          <w:rFonts w:ascii="Tahoma" w:hAnsi="Tahoma" w:cs="Tahoma"/>
          <w:b/>
          <w:bCs/>
        </w:rPr>
      </w:pPr>
    </w:p>
    <w:p w14:paraId="6C19F49A" w14:textId="767F175F" w:rsidR="00C20CD4" w:rsidRPr="00401A89" w:rsidRDefault="00C20CD4" w:rsidP="00653959">
      <w:pPr>
        <w:spacing w:after="0" w:line="360" w:lineRule="auto"/>
        <w:jc w:val="both"/>
        <w:rPr>
          <w:rFonts w:ascii="Tahoma" w:hAnsi="Tahoma" w:cs="Tahoma"/>
          <w:b/>
          <w:bCs/>
          <w:sz w:val="24"/>
          <w:szCs w:val="24"/>
        </w:rPr>
      </w:pPr>
      <w:r w:rsidRPr="00401A89">
        <w:rPr>
          <w:rFonts w:ascii="Tahoma" w:hAnsi="Tahoma" w:cs="Tahoma"/>
          <w:b/>
          <w:bCs/>
          <w:sz w:val="24"/>
          <w:szCs w:val="24"/>
        </w:rPr>
        <w:tab/>
        <w:t>P.1.1 Prima împădurire a terenurilor agricole</w:t>
      </w:r>
    </w:p>
    <w:p w14:paraId="04B08C1B" w14:textId="6602A45A" w:rsidR="00C20CD4" w:rsidRPr="00401A89" w:rsidRDefault="00C20CD4" w:rsidP="00653959">
      <w:pPr>
        <w:spacing w:after="0" w:line="360" w:lineRule="auto"/>
        <w:jc w:val="both"/>
        <w:rPr>
          <w:rFonts w:ascii="Tahoma" w:hAnsi="Tahoma" w:cs="Tahoma"/>
        </w:rPr>
      </w:pPr>
      <w:r w:rsidRPr="00401A89">
        <w:rPr>
          <w:rFonts w:ascii="Tahoma" w:hAnsi="Tahoma" w:cs="Tahoma"/>
          <w:b/>
          <w:bCs/>
        </w:rPr>
        <w:tab/>
      </w:r>
      <w:r w:rsidRPr="00401A89">
        <w:rPr>
          <w:rFonts w:ascii="Tahoma" w:hAnsi="Tahoma" w:cs="Tahoma"/>
        </w:rPr>
        <w:t>Împădurirea terenurilor agricole, în special în zona de câmpie, este importantă pentru contribuția la protecția mediului înconjurător, prevenirea dezastrelor naturale, atenuarea schimbărilor climatice, precum și pentru creșterea biodiversității, îmbunătățirea capacității de reținere a apei și de asemenea la îmbunătățirea calității aerului.</w:t>
      </w:r>
    </w:p>
    <w:p w14:paraId="0E67F195" w14:textId="1B5B5CB6" w:rsidR="00C20CD4" w:rsidRPr="00401A89" w:rsidRDefault="00C20CD4" w:rsidP="00653959">
      <w:pPr>
        <w:spacing w:after="0" w:line="360" w:lineRule="auto"/>
        <w:jc w:val="both"/>
        <w:rPr>
          <w:rFonts w:ascii="Tahoma" w:hAnsi="Tahoma" w:cs="Tahoma"/>
        </w:rPr>
      </w:pPr>
      <w:r w:rsidRPr="00401A89">
        <w:rPr>
          <w:rFonts w:ascii="Tahoma" w:hAnsi="Tahoma" w:cs="Tahoma"/>
        </w:rPr>
        <w:tab/>
        <w:t>Creșterea suprafețelor împădurite contribuie la îndeplinirea obiectivelor globale cu privire la reducerea CO</w:t>
      </w:r>
      <w:r w:rsidRPr="00401A89">
        <w:rPr>
          <w:rFonts w:ascii="Tahoma" w:hAnsi="Tahoma" w:cs="Tahoma"/>
          <w:vertAlign w:val="subscript"/>
        </w:rPr>
        <w:t>2</w:t>
      </w:r>
      <w:r w:rsidRPr="00401A89">
        <w:rPr>
          <w:rFonts w:ascii="Tahoma" w:hAnsi="Tahoma" w:cs="Tahoma"/>
        </w:rPr>
        <w:t xml:space="preserve"> </w:t>
      </w:r>
      <w:r w:rsidR="00FF67CD" w:rsidRPr="00401A89">
        <w:rPr>
          <w:rFonts w:ascii="Tahoma" w:hAnsi="Tahoma" w:cs="Tahoma"/>
        </w:rPr>
        <w:t>pentru atenuarea schimbărilor climatice și creșterea utilizării de energie regenerabilă.</w:t>
      </w:r>
    </w:p>
    <w:p w14:paraId="1B007F39" w14:textId="448BADB7" w:rsidR="00FF67CD" w:rsidRPr="00401A89" w:rsidRDefault="00FF67CD" w:rsidP="00653959">
      <w:pPr>
        <w:spacing w:after="0" w:line="360" w:lineRule="auto"/>
        <w:jc w:val="both"/>
        <w:rPr>
          <w:rFonts w:ascii="Tahoma" w:hAnsi="Tahoma" w:cs="Tahoma"/>
        </w:rPr>
      </w:pPr>
      <w:r w:rsidRPr="00401A89">
        <w:rPr>
          <w:rFonts w:ascii="Tahoma" w:hAnsi="Tahoma" w:cs="Tahoma"/>
        </w:rPr>
        <w:tab/>
        <w:t xml:space="preserve">Prin funcții de natură </w:t>
      </w:r>
      <w:r w:rsidR="009E12C3" w:rsidRPr="00401A89">
        <w:rPr>
          <w:rFonts w:ascii="Tahoma" w:hAnsi="Tahoma" w:cs="Tahoma"/>
        </w:rPr>
        <w:t>ecologică, socială și economică, pădurile furnizează și alte bunuri și servicii pentru societate, cum ar fi produsele lemnoase și nelemnoase, spațiu de recreere, înfrumusețarea peisajului, o sursă importantă de bioenergie etc, care completează raționamentul intervenției prin această măsură.</w:t>
      </w:r>
    </w:p>
    <w:p w14:paraId="3D9428FC" w14:textId="7A4881D7" w:rsidR="009E12C3" w:rsidRPr="00401A89" w:rsidRDefault="009E12C3" w:rsidP="00653959">
      <w:pPr>
        <w:spacing w:after="0" w:line="360" w:lineRule="auto"/>
        <w:jc w:val="both"/>
        <w:rPr>
          <w:rFonts w:ascii="Tahoma" w:hAnsi="Tahoma" w:cs="Tahoma"/>
        </w:rPr>
      </w:pPr>
      <w:r w:rsidRPr="00401A89">
        <w:rPr>
          <w:rFonts w:ascii="Tahoma" w:hAnsi="Tahoma" w:cs="Tahoma"/>
        </w:rPr>
        <w:tab/>
        <w:t>Creșterea suprafeței de pădure cu rol de protecție a apei, solurilor, a pădurilor cu rol de protecție împotriva factorilor naturali și antropici dăunători, precum și de asigurarea funcțiilor recreative, pe baza rolului multifuncțional al acesteia.</w:t>
      </w:r>
    </w:p>
    <w:p w14:paraId="4AAA05CC" w14:textId="77AD4423" w:rsidR="009E12C3" w:rsidRPr="00401A89" w:rsidRDefault="009E12C3" w:rsidP="00653959">
      <w:pPr>
        <w:spacing w:after="0" w:line="360" w:lineRule="auto"/>
        <w:jc w:val="both"/>
        <w:rPr>
          <w:rFonts w:ascii="Tahoma" w:hAnsi="Tahoma" w:cs="Tahoma"/>
        </w:rPr>
      </w:pPr>
    </w:p>
    <w:p w14:paraId="4D1BFB89" w14:textId="314AED60" w:rsidR="009E12C3" w:rsidRPr="00401A89" w:rsidRDefault="009E12C3" w:rsidP="00653959">
      <w:pPr>
        <w:spacing w:after="0" w:line="360" w:lineRule="auto"/>
        <w:jc w:val="both"/>
        <w:rPr>
          <w:rFonts w:ascii="Tahoma" w:hAnsi="Tahoma" w:cs="Tahoma"/>
          <w:b/>
          <w:bCs/>
          <w:sz w:val="24"/>
          <w:szCs w:val="24"/>
        </w:rPr>
      </w:pPr>
      <w:r w:rsidRPr="00401A89">
        <w:rPr>
          <w:rFonts w:ascii="Tahoma" w:hAnsi="Tahoma" w:cs="Tahoma"/>
        </w:rPr>
        <w:tab/>
      </w:r>
      <w:r w:rsidRPr="00401A89">
        <w:rPr>
          <w:rFonts w:ascii="Tahoma" w:hAnsi="Tahoma" w:cs="Tahoma"/>
          <w:b/>
          <w:bCs/>
          <w:sz w:val="24"/>
          <w:szCs w:val="24"/>
        </w:rPr>
        <w:t>P.1.2. Îmbunătățirea și dezvoltarea infrastructurii legate de dezvoltarea și adaptarea agriculturii și silviculturii</w:t>
      </w:r>
    </w:p>
    <w:p w14:paraId="22814C0D" w14:textId="27DC2849" w:rsidR="009E12C3" w:rsidRPr="00401A89" w:rsidRDefault="009E12C3" w:rsidP="00653959">
      <w:pPr>
        <w:spacing w:after="0" w:line="360" w:lineRule="auto"/>
        <w:jc w:val="both"/>
        <w:rPr>
          <w:rFonts w:ascii="Tahoma" w:hAnsi="Tahoma" w:cs="Tahoma"/>
        </w:rPr>
      </w:pPr>
      <w:r w:rsidRPr="00401A89">
        <w:rPr>
          <w:rFonts w:ascii="Tahoma" w:hAnsi="Tahoma" w:cs="Tahoma"/>
        </w:rPr>
        <w:tab/>
        <w:t xml:space="preserve">Sectorul agricol și forestier necesită o infrastructură nouă, refăcută și modernizată, adaptată noilor </w:t>
      </w:r>
      <w:r w:rsidR="003857D4" w:rsidRPr="00401A89">
        <w:rPr>
          <w:rFonts w:ascii="Tahoma" w:hAnsi="Tahoma" w:cs="Tahoma"/>
        </w:rPr>
        <w:t>structuri de proprietate, precum și cerințelor actuale privind îmbunătățirea calității lucrărilor agricole cu respectarea condițiilor de mediu, precum și pentru creșterea rentabilității economice a exploatațiilor agricole și forestiere. De asemenea, este necesară comasarea terenurilor agricole în vederea realizării unor exploatații agricole viabile.</w:t>
      </w:r>
    </w:p>
    <w:p w14:paraId="4402537C" w14:textId="7B31094F" w:rsidR="00A229A0" w:rsidRPr="00401A89" w:rsidRDefault="00A229A0" w:rsidP="00653959">
      <w:pPr>
        <w:spacing w:after="0" w:line="360" w:lineRule="auto"/>
        <w:jc w:val="both"/>
        <w:rPr>
          <w:rFonts w:ascii="Tahoma" w:hAnsi="Tahoma" w:cs="Tahoma"/>
          <w:b/>
          <w:bCs/>
          <w:sz w:val="24"/>
          <w:szCs w:val="24"/>
        </w:rPr>
      </w:pPr>
      <w:r w:rsidRPr="00401A89">
        <w:rPr>
          <w:rFonts w:ascii="Tahoma" w:hAnsi="Tahoma" w:cs="Tahoma"/>
        </w:rPr>
        <w:lastRenderedPageBreak/>
        <w:tab/>
      </w:r>
      <w:r w:rsidRPr="00401A89">
        <w:rPr>
          <w:rFonts w:ascii="Tahoma" w:hAnsi="Tahoma" w:cs="Tahoma"/>
          <w:b/>
          <w:bCs/>
          <w:sz w:val="24"/>
          <w:szCs w:val="24"/>
        </w:rPr>
        <w:t>P.1.3. Furnizarea de servicii de consultanță pentru sectoarele agricol și forestier</w:t>
      </w:r>
    </w:p>
    <w:p w14:paraId="2696B6E8" w14:textId="77777777" w:rsidR="00FC1380" w:rsidRPr="00401A89" w:rsidRDefault="00A229A0" w:rsidP="00653959">
      <w:pPr>
        <w:spacing w:after="0" w:line="360" w:lineRule="auto"/>
        <w:jc w:val="both"/>
        <w:rPr>
          <w:rFonts w:ascii="Tahoma" w:hAnsi="Tahoma" w:cs="Tahoma"/>
        </w:rPr>
      </w:pPr>
      <w:r w:rsidRPr="00401A89">
        <w:rPr>
          <w:rFonts w:ascii="Tahoma" w:hAnsi="Tahoma" w:cs="Tahoma"/>
        </w:rPr>
        <w:tab/>
        <w:t>Fragmenterea excesivă a proprietății în agricultură, precum și lipsa formelor de asociere conduc la perpetuarea unei dualități, reprezentată pe de o parte de exploatațiile de subzistență și semisubzistență, iar pe de altă parte de exploatațiile comerciale.</w:t>
      </w:r>
    </w:p>
    <w:p w14:paraId="2114699B" w14:textId="77777777" w:rsidR="00FC1380" w:rsidRPr="00401A89" w:rsidRDefault="00FC1380" w:rsidP="00653959">
      <w:pPr>
        <w:spacing w:after="0" w:line="360" w:lineRule="auto"/>
        <w:jc w:val="both"/>
        <w:rPr>
          <w:rFonts w:ascii="Tahoma" w:hAnsi="Tahoma" w:cs="Tahoma"/>
        </w:rPr>
      </w:pPr>
      <w:r w:rsidRPr="00401A89">
        <w:rPr>
          <w:rFonts w:ascii="Tahoma" w:hAnsi="Tahoma" w:cs="Tahoma"/>
        </w:rPr>
        <w:tab/>
        <w:t>Situația precară a veniturilor din mediul rural argumentează necesitatea sprijinului în scopul asigurării consultanței agricole.</w:t>
      </w:r>
    </w:p>
    <w:p w14:paraId="1FDB60AD" w14:textId="77777777" w:rsidR="00933014" w:rsidRPr="00401A89" w:rsidRDefault="00FC1380" w:rsidP="00653959">
      <w:pPr>
        <w:spacing w:after="0" w:line="360" w:lineRule="auto"/>
        <w:jc w:val="both"/>
        <w:rPr>
          <w:rFonts w:ascii="Tahoma" w:hAnsi="Tahoma" w:cs="Tahoma"/>
        </w:rPr>
      </w:pPr>
      <w:r w:rsidRPr="00401A89">
        <w:rPr>
          <w:rFonts w:ascii="Tahoma" w:hAnsi="Tahoma" w:cs="Tahoma"/>
        </w:rPr>
        <w:tab/>
        <w:t>Majoritatea fermierilor nu sunt suficient de pregătiți să îndeplinească condițiile de ecocondiționalitate, de accesare a plăților directe și/sau a sprijinului financiar disponibil producătorilor agricoli prin intermediul organizațiilor comune de piață, prin măsurile de sprijin pentru dezvoltare rurală, precum și pentru respectarea standardelor comunitare privind calitatea alimentelor, diversi</w:t>
      </w:r>
      <w:r w:rsidR="00367482" w:rsidRPr="00401A89">
        <w:rPr>
          <w:rFonts w:ascii="Tahoma" w:hAnsi="Tahoma" w:cs="Tahoma"/>
        </w:rPr>
        <w:t xml:space="preserve">ficarea </w:t>
      </w:r>
      <w:r w:rsidRPr="00401A89">
        <w:rPr>
          <w:rFonts w:ascii="Tahoma" w:hAnsi="Tahoma" w:cs="Tahoma"/>
        </w:rPr>
        <w:t xml:space="preserve">activităților </w:t>
      </w:r>
      <w:r w:rsidR="00367482" w:rsidRPr="00401A89">
        <w:rPr>
          <w:rFonts w:ascii="Tahoma" w:hAnsi="Tahoma" w:cs="Tahoma"/>
        </w:rPr>
        <w:t>în ferme, protejarea mediului înconjurător, bunăstarea animalelor, calitatea produselor și a normelor sanitar-veterinare și fitosanitare, de igienă și siguranță profesională.</w:t>
      </w:r>
    </w:p>
    <w:p w14:paraId="04480D1A" w14:textId="77777777" w:rsidR="00933014" w:rsidRPr="00401A89" w:rsidRDefault="00933014" w:rsidP="00653959">
      <w:pPr>
        <w:spacing w:after="0" w:line="360" w:lineRule="auto"/>
        <w:jc w:val="both"/>
        <w:rPr>
          <w:rFonts w:ascii="Tahoma" w:hAnsi="Tahoma" w:cs="Tahoma"/>
        </w:rPr>
      </w:pPr>
      <w:r w:rsidRPr="00401A89">
        <w:rPr>
          <w:rFonts w:ascii="Tahoma" w:hAnsi="Tahoma" w:cs="Tahoma"/>
        </w:rPr>
        <w:tab/>
        <w:t>Având în vedere cele prezentate se justifică susținerea acordării sprijinului pentru serviciile de consiliere și care vor crea o bună premisă pentru utilizarea instrumentelor comunitare, având ca rezultat o restructurare a fermelor precum și o îmbunătățire a managementului exploatațiilor agricole.</w:t>
      </w:r>
    </w:p>
    <w:p w14:paraId="0C1CD861" w14:textId="77777777" w:rsidR="00696036" w:rsidRPr="00401A89" w:rsidRDefault="00933014" w:rsidP="00653959">
      <w:pPr>
        <w:spacing w:after="0" w:line="360" w:lineRule="auto"/>
        <w:jc w:val="both"/>
        <w:rPr>
          <w:rFonts w:ascii="Tahoma" w:hAnsi="Tahoma" w:cs="Tahoma"/>
        </w:rPr>
      </w:pPr>
      <w:r w:rsidRPr="00401A89">
        <w:rPr>
          <w:rFonts w:ascii="Tahoma" w:hAnsi="Tahoma" w:cs="Tahoma"/>
        </w:rPr>
        <w:tab/>
        <w:t xml:space="preserve">Consilierea va contribui la diseminarea și înțelegerea practică a aplicării și respectării bunelor practici agricole și de mediu, asigurând condițiile de protejare a mediului înconjurător și utilizarea unor practici agricole prietenoase cu mediul. De asemenea, consilierea </w:t>
      </w:r>
      <w:r w:rsidR="00B17FD8" w:rsidRPr="00401A89">
        <w:rPr>
          <w:rFonts w:ascii="Tahoma" w:hAnsi="Tahoma" w:cs="Tahoma"/>
        </w:rPr>
        <w:t>va contribui și la elaborarea planurilor de afaceri necesare pentru accesarea fondurilor în vederea stabilirii tinerilor fermieri în mediul rural și pentru fermele de semisubzistență.</w:t>
      </w:r>
    </w:p>
    <w:p w14:paraId="3CE702DA" w14:textId="77777777" w:rsidR="00FA0590" w:rsidRPr="00401A89" w:rsidRDefault="00696036" w:rsidP="00653959">
      <w:pPr>
        <w:spacing w:after="0" w:line="360" w:lineRule="auto"/>
        <w:jc w:val="both"/>
        <w:rPr>
          <w:rFonts w:ascii="Tahoma" w:hAnsi="Tahoma" w:cs="Tahoma"/>
        </w:rPr>
      </w:pPr>
      <w:r w:rsidRPr="00401A89">
        <w:rPr>
          <w:rFonts w:ascii="Tahoma" w:hAnsi="Tahoma" w:cs="Tahoma"/>
        </w:rPr>
        <w:tab/>
        <w:t xml:space="preserve">Consultanța va contribui la buna informare a agricultorilor pentru modernizarea fermelor, reorientarea calitativă a producției, diversificarea fermelor, aplicarea practicilor de producție compatibile cu conservarea și promovarea peisajului, pentru protejarea mediului, respectarea standardelor de igienă și bunăstare animală și pentru dobândirea aptitudinilor manageriale necesare administrării unei exploatații viabilă din punct de vedere </w:t>
      </w:r>
      <w:r w:rsidR="00FA0590" w:rsidRPr="00401A89">
        <w:rPr>
          <w:rFonts w:ascii="Tahoma" w:hAnsi="Tahoma" w:cs="Tahoma"/>
        </w:rPr>
        <w:t>economic.</w:t>
      </w:r>
    </w:p>
    <w:p w14:paraId="01919C77" w14:textId="77777777" w:rsidR="00711AEB" w:rsidRPr="00401A89" w:rsidRDefault="00FA0590" w:rsidP="00653959">
      <w:pPr>
        <w:spacing w:after="0" w:line="360" w:lineRule="auto"/>
        <w:jc w:val="both"/>
        <w:rPr>
          <w:rFonts w:ascii="Tahoma" w:hAnsi="Tahoma" w:cs="Tahoma"/>
        </w:rPr>
      </w:pPr>
      <w:r w:rsidRPr="00401A89">
        <w:rPr>
          <w:rFonts w:ascii="Tahoma" w:hAnsi="Tahoma" w:cs="Tahoma"/>
        </w:rPr>
        <w:t>Consultanța vizează și aplicarea standardelor privind siguranța ocupațională la locul de muncă bazate pe legislația comunitară.</w:t>
      </w:r>
    </w:p>
    <w:p w14:paraId="7EA6E5B6" w14:textId="77777777" w:rsidR="005A2511" w:rsidRPr="00401A89" w:rsidRDefault="005A2511" w:rsidP="00653959">
      <w:pPr>
        <w:tabs>
          <w:tab w:val="left" w:pos="4406"/>
          <w:tab w:val="left" w:pos="5990"/>
          <w:tab w:val="left" w:pos="6441"/>
          <w:tab w:val="left" w:pos="8150"/>
          <w:tab w:val="left" w:pos="9379"/>
          <w:tab w:val="left" w:pos="10224"/>
        </w:tabs>
        <w:spacing w:before="46" w:after="0" w:line="360" w:lineRule="auto"/>
        <w:rPr>
          <w:rFonts w:ascii="Tahoma" w:hAnsi="Tahoma" w:cs="Tahoma"/>
          <w:b/>
          <w:color w:val="000000"/>
          <w:w w:val="118"/>
        </w:rPr>
      </w:pPr>
    </w:p>
    <w:p w14:paraId="0814961A" w14:textId="736E86BB" w:rsidR="00711AEB" w:rsidRPr="00401A89" w:rsidRDefault="00653314" w:rsidP="00175CD9">
      <w:pPr>
        <w:tabs>
          <w:tab w:val="left" w:pos="4406"/>
          <w:tab w:val="left" w:pos="5990"/>
          <w:tab w:val="left" w:pos="6441"/>
          <w:tab w:val="left" w:pos="8150"/>
          <w:tab w:val="left" w:pos="9379"/>
          <w:tab w:val="left" w:pos="10224"/>
        </w:tabs>
        <w:spacing w:before="46" w:after="0" w:line="360" w:lineRule="auto"/>
        <w:jc w:val="both"/>
        <w:rPr>
          <w:rFonts w:ascii="Tahoma" w:hAnsi="Tahoma" w:cs="Tahoma"/>
          <w:sz w:val="24"/>
          <w:szCs w:val="24"/>
        </w:rPr>
      </w:pPr>
      <w:r w:rsidRPr="00401A89">
        <w:rPr>
          <w:rFonts w:ascii="Tahoma" w:hAnsi="Tahoma" w:cs="Tahoma"/>
          <w:b/>
          <w:color w:val="000000"/>
          <w:w w:val="118"/>
        </w:rPr>
        <w:lastRenderedPageBreak/>
        <w:t xml:space="preserve">      </w:t>
      </w:r>
      <w:r w:rsidR="00711AEB" w:rsidRPr="00401A89">
        <w:rPr>
          <w:rFonts w:ascii="Tahoma" w:hAnsi="Tahoma" w:cs="Tahoma"/>
          <w:b/>
          <w:color w:val="000000"/>
          <w:w w:val="118"/>
          <w:sz w:val="24"/>
          <w:szCs w:val="24"/>
          <w:u w:val="single"/>
        </w:rPr>
        <w:t>OBIECTIVUL STRATEGIC 2:</w:t>
      </w:r>
      <w:r w:rsidR="00711AEB" w:rsidRPr="00401A89">
        <w:rPr>
          <w:rFonts w:ascii="Tahoma" w:hAnsi="Tahoma" w:cs="Tahoma"/>
          <w:b/>
          <w:color w:val="000000"/>
          <w:w w:val="118"/>
          <w:sz w:val="24"/>
          <w:szCs w:val="24"/>
        </w:rPr>
        <w:t xml:space="preserve"> "Diversificarea economiei rurale și</w:t>
      </w:r>
      <w:r w:rsidR="00536433" w:rsidRPr="00401A89">
        <w:rPr>
          <w:rFonts w:ascii="Tahoma" w:hAnsi="Tahoma" w:cs="Tahoma"/>
          <w:sz w:val="24"/>
          <w:szCs w:val="24"/>
        </w:rPr>
        <w:t xml:space="preserve"> </w:t>
      </w:r>
      <w:r w:rsidR="00711AEB" w:rsidRPr="00401A89">
        <w:rPr>
          <w:rFonts w:ascii="Tahoma" w:hAnsi="Tahoma" w:cs="Tahoma"/>
          <w:b/>
          <w:color w:val="000000"/>
          <w:w w:val="123"/>
          <w:sz w:val="24"/>
          <w:szCs w:val="24"/>
        </w:rPr>
        <w:t>promovarea turismului"</w:t>
      </w:r>
    </w:p>
    <w:p w14:paraId="623249E8" w14:textId="77777777" w:rsidR="00653314" w:rsidRPr="00401A89" w:rsidRDefault="00653314" w:rsidP="00653959">
      <w:pPr>
        <w:tabs>
          <w:tab w:val="left" w:pos="7089"/>
        </w:tabs>
        <w:spacing w:before="51" w:after="0" w:line="360" w:lineRule="auto"/>
        <w:ind w:right="1411"/>
        <w:jc w:val="both"/>
        <w:rPr>
          <w:rFonts w:ascii="Tahoma" w:hAnsi="Tahoma" w:cs="Tahoma"/>
          <w:b/>
          <w:color w:val="000000"/>
          <w:w w:val="123"/>
        </w:rPr>
      </w:pPr>
    </w:p>
    <w:p w14:paraId="6EE98EBF" w14:textId="70F71ACC" w:rsidR="00653314" w:rsidRPr="00401A89" w:rsidRDefault="00653314" w:rsidP="00175CD9">
      <w:pPr>
        <w:tabs>
          <w:tab w:val="left" w:pos="9072"/>
        </w:tabs>
        <w:spacing w:before="51" w:after="0" w:line="360" w:lineRule="auto"/>
        <w:ind w:right="-2"/>
        <w:jc w:val="both"/>
        <w:rPr>
          <w:rFonts w:ascii="Tahoma" w:hAnsi="Tahoma" w:cs="Tahoma"/>
          <w:b/>
          <w:color w:val="000000"/>
          <w:w w:val="120"/>
          <w:sz w:val="24"/>
          <w:szCs w:val="24"/>
        </w:rPr>
      </w:pPr>
      <w:r w:rsidRPr="00401A89">
        <w:rPr>
          <w:rFonts w:ascii="Tahoma" w:hAnsi="Tahoma" w:cs="Tahoma"/>
          <w:b/>
          <w:color w:val="000000"/>
          <w:w w:val="123"/>
          <w:sz w:val="24"/>
          <w:szCs w:val="24"/>
        </w:rPr>
        <w:t xml:space="preserve"> P.2.1.Furnizarea de servicii de consiliere </w:t>
      </w:r>
      <w:r w:rsidRPr="00401A89">
        <w:rPr>
          <w:rFonts w:ascii="Tahoma" w:hAnsi="Tahoma" w:cs="Tahoma"/>
          <w:b/>
          <w:color w:val="000000"/>
          <w:w w:val="125"/>
          <w:sz w:val="24"/>
          <w:szCs w:val="24"/>
        </w:rPr>
        <w:t>consultanta pentru</w:t>
      </w:r>
      <w:r w:rsidR="00275264" w:rsidRPr="00401A89">
        <w:rPr>
          <w:rFonts w:ascii="Tahoma" w:hAnsi="Tahoma" w:cs="Tahoma"/>
          <w:b/>
          <w:color w:val="000000"/>
          <w:w w:val="125"/>
          <w:sz w:val="24"/>
          <w:szCs w:val="24"/>
        </w:rPr>
        <w:t xml:space="preserve"> </w:t>
      </w:r>
      <w:r w:rsidRPr="00401A89">
        <w:rPr>
          <w:rFonts w:ascii="Tahoma" w:hAnsi="Tahoma" w:cs="Tahoma"/>
          <w:b/>
          <w:color w:val="000000"/>
          <w:w w:val="125"/>
          <w:sz w:val="24"/>
          <w:szCs w:val="24"/>
        </w:rPr>
        <w:t xml:space="preserve"> </w:t>
      </w:r>
      <w:r w:rsidR="00275264" w:rsidRPr="00401A89">
        <w:rPr>
          <w:rFonts w:ascii="Tahoma" w:hAnsi="Tahoma" w:cs="Tahoma"/>
          <w:b/>
          <w:color w:val="000000"/>
          <w:w w:val="125"/>
          <w:sz w:val="24"/>
          <w:szCs w:val="24"/>
        </w:rPr>
        <w:t>d</w:t>
      </w:r>
      <w:r w:rsidRPr="00401A89">
        <w:rPr>
          <w:rFonts w:ascii="Tahoma" w:hAnsi="Tahoma" w:cs="Tahoma"/>
          <w:b/>
          <w:color w:val="000000"/>
          <w:w w:val="125"/>
          <w:sz w:val="24"/>
          <w:szCs w:val="24"/>
        </w:rPr>
        <w:t xml:space="preserve">emararea de </w:t>
      </w:r>
      <w:r w:rsidRPr="00401A89">
        <w:rPr>
          <w:rFonts w:ascii="Tahoma" w:hAnsi="Tahoma" w:cs="Tahoma"/>
          <w:b/>
          <w:color w:val="000000"/>
          <w:w w:val="120"/>
          <w:sz w:val="24"/>
          <w:szCs w:val="24"/>
        </w:rPr>
        <w:t>activit</w:t>
      </w:r>
      <w:r w:rsidR="000E6BA8" w:rsidRPr="00401A89">
        <w:rPr>
          <w:rFonts w:ascii="Tahoma" w:hAnsi="Tahoma" w:cs="Tahoma"/>
          <w:b/>
          <w:color w:val="000000"/>
          <w:w w:val="120"/>
          <w:sz w:val="24"/>
          <w:szCs w:val="24"/>
        </w:rPr>
        <w:t>ăț</w:t>
      </w:r>
      <w:r w:rsidRPr="00401A89">
        <w:rPr>
          <w:rFonts w:ascii="Tahoma" w:hAnsi="Tahoma" w:cs="Tahoma"/>
          <w:b/>
          <w:color w:val="000000"/>
          <w:w w:val="120"/>
          <w:sz w:val="24"/>
          <w:szCs w:val="24"/>
        </w:rPr>
        <w:t>i non-agricole</w:t>
      </w:r>
    </w:p>
    <w:p w14:paraId="22A6275C" w14:textId="7A5FB721" w:rsidR="00275264" w:rsidRPr="00401A89" w:rsidRDefault="00275264" w:rsidP="001210A3">
      <w:pPr>
        <w:spacing w:after="0" w:line="360" w:lineRule="auto"/>
        <w:jc w:val="both"/>
        <w:rPr>
          <w:rFonts w:ascii="Tahoma" w:hAnsi="Tahoma" w:cs="Tahoma"/>
        </w:rPr>
      </w:pPr>
      <w:r w:rsidRPr="00401A89">
        <w:rPr>
          <w:rFonts w:ascii="Tahoma" w:hAnsi="Tahoma" w:cs="Tahoma"/>
        </w:rPr>
        <w:t xml:space="preserve">          Micro-întreprinderile existente în mediul rural sunt în num</w:t>
      </w:r>
      <w:r w:rsidR="00FC26D0" w:rsidRPr="00401A89">
        <w:rPr>
          <w:rFonts w:ascii="Tahoma" w:hAnsi="Tahoma" w:cs="Tahoma"/>
        </w:rPr>
        <w:t>ă</w:t>
      </w:r>
      <w:r w:rsidRPr="00401A89">
        <w:rPr>
          <w:rFonts w:ascii="Tahoma" w:hAnsi="Tahoma" w:cs="Tahoma"/>
        </w:rPr>
        <w:t>r redus și acoperă doar o gamă restr</w:t>
      </w:r>
      <w:r w:rsidR="00FC26D0" w:rsidRPr="00401A89">
        <w:rPr>
          <w:rFonts w:ascii="Tahoma" w:hAnsi="Tahoma" w:cs="Tahoma"/>
        </w:rPr>
        <w:t>â</w:t>
      </w:r>
      <w:r w:rsidRPr="00401A89">
        <w:rPr>
          <w:rFonts w:ascii="Tahoma" w:hAnsi="Tahoma" w:cs="Tahoma"/>
        </w:rPr>
        <w:t>nsă de activități productive și servicii care s</w:t>
      </w:r>
      <w:r w:rsidR="001210A3" w:rsidRPr="00401A89">
        <w:rPr>
          <w:rFonts w:ascii="Tahoma" w:hAnsi="Tahoma" w:cs="Tahoma"/>
        </w:rPr>
        <w:t>ă</w:t>
      </w:r>
      <w:r w:rsidRPr="00401A89">
        <w:rPr>
          <w:rFonts w:ascii="Tahoma" w:hAnsi="Tahoma" w:cs="Tahoma"/>
        </w:rPr>
        <w:t xml:space="preserve"> vin</w:t>
      </w:r>
      <w:r w:rsidR="001210A3" w:rsidRPr="00401A89">
        <w:rPr>
          <w:rFonts w:ascii="Tahoma" w:hAnsi="Tahoma" w:cs="Tahoma"/>
        </w:rPr>
        <w:t>ă</w:t>
      </w:r>
      <w:r w:rsidRPr="00401A89">
        <w:rPr>
          <w:rFonts w:ascii="Tahoma" w:hAnsi="Tahoma" w:cs="Tahoma"/>
        </w:rPr>
        <w:t xml:space="preserve"> în sprijinul populație, nevalorificând, astfel resursele locale. Din cele existente, majoritatea s-au orientat către comerț datorită recuperării mai rapide a investițiilor și a unei experiențe minime necesare pentru organizarea unor astfel de activități.</w:t>
      </w:r>
    </w:p>
    <w:p w14:paraId="5B40ABCB" w14:textId="69286894" w:rsidR="00275264" w:rsidRPr="00401A89" w:rsidRDefault="00275264" w:rsidP="00FC26D0">
      <w:pPr>
        <w:spacing w:after="0" w:line="360" w:lineRule="auto"/>
        <w:ind w:firstLine="708"/>
        <w:jc w:val="both"/>
        <w:rPr>
          <w:rFonts w:ascii="Tahoma" w:hAnsi="Tahoma" w:cs="Tahoma"/>
        </w:rPr>
      </w:pPr>
      <w:r w:rsidRPr="00401A89">
        <w:rPr>
          <w:rFonts w:ascii="Tahoma" w:hAnsi="Tahoma" w:cs="Tahoma"/>
        </w:rPr>
        <w:t>În acest sens, este necesară dezvoltarea microintreprinderilor care au la bază meserii tradi</w:t>
      </w:r>
      <w:r w:rsidR="00FC26D0" w:rsidRPr="00401A89">
        <w:rPr>
          <w:rFonts w:ascii="Tahoma" w:hAnsi="Tahoma" w:cs="Tahoma"/>
        </w:rPr>
        <w:t>ț</w:t>
      </w:r>
      <w:r w:rsidRPr="00401A89">
        <w:rPr>
          <w:rFonts w:ascii="Tahoma" w:hAnsi="Tahoma" w:cs="Tahoma"/>
        </w:rPr>
        <w:t>ionale și totodată, crearea acelora care promovează noi activit</w:t>
      </w:r>
      <w:r w:rsidR="00FC26D0" w:rsidRPr="00401A89">
        <w:rPr>
          <w:rFonts w:ascii="Tahoma" w:hAnsi="Tahoma" w:cs="Tahoma"/>
        </w:rPr>
        <w:t>ăț</w:t>
      </w:r>
      <w:r w:rsidRPr="00401A89">
        <w:rPr>
          <w:rFonts w:ascii="Tahoma" w:hAnsi="Tahoma" w:cs="Tahoma"/>
        </w:rPr>
        <w:t>i, axate pe introducere de noi competențe și abilități antreprenoriale, furnizare de noi servicii pentru comunită</w:t>
      </w:r>
      <w:r w:rsidR="00FC26D0" w:rsidRPr="00401A89">
        <w:rPr>
          <w:rFonts w:ascii="Tahoma" w:hAnsi="Tahoma" w:cs="Tahoma"/>
        </w:rPr>
        <w:t>ți</w:t>
      </w:r>
      <w:r w:rsidRPr="00401A89">
        <w:rPr>
          <w:rFonts w:ascii="Tahoma" w:hAnsi="Tahoma" w:cs="Tahoma"/>
        </w:rPr>
        <w:t>le rurale, acestea reprezentând un factor important pentru dezvoltarea economiei rurale și limitarea depopulării spa</w:t>
      </w:r>
      <w:r w:rsidR="00FC26D0" w:rsidRPr="00401A89">
        <w:rPr>
          <w:rFonts w:ascii="Tahoma" w:hAnsi="Tahoma" w:cs="Tahoma"/>
        </w:rPr>
        <w:t>ț</w:t>
      </w:r>
      <w:r w:rsidRPr="00401A89">
        <w:rPr>
          <w:rFonts w:ascii="Tahoma" w:hAnsi="Tahoma" w:cs="Tahoma"/>
        </w:rPr>
        <w:t>iului rural.</w:t>
      </w:r>
    </w:p>
    <w:p w14:paraId="539EE2EB" w14:textId="0757C006" w:rsidR="00307B87" w:rsidRPr="00401A89" w:rsidRDefault="00275264" w:rsidP="00FC26D0">
      <w:pPr>
        <w:spacing w:after="0" w:line="360" w:lineRule="auto"/>
        <w:ind w:firstLine="708"/>
        <w:jc w:val="both"/>
        <w:rPr>
          <w:rFonts w:ascii="Tahoma" w:hAnsi="Tahoma" w:cs="Tahoma"/>
        </w:rPr>
      </w:pPr>
      <w:r w:rsidRPr="00401A89">
        <w:rPr>
          <w:rFonts w:ascii="Tahoma" w:hAnsi="Tahoma" w:cs="Tahoma"/>
        </w:rPr>
        <w:t>Diversificarea activităților din cadrul fermelor către activit</w:t>
      </w:r>
      <w:r w:rsidR="00FC26D0" w:rsidRPr="00401A89">
        <w:rPr>
          <w:rFonts w:ascii="Tahoma" w:hAnsi="Tahoma" w:cs="Tahoma"/>
        </w:rPr>
        <w:t>ăț</w:t>
      </w:r>
      <w:r w:rsidRPr="00401A89">
        <w:rPr>
          <w:rFonts w:ascii="Tahoma" w:hAnsi="Tahoma" w:cs="Tahoma"/>
        </w:rPr>
        <w:t xml:space="preserve">i non-agricole este necesară pentru completarea  veniturilor acestora,  în  special  a celor din  fermele de semi-subzistență </w:t>
      </w:r>
      <w:r w:rsidR="00307B87" w:rsidRPr="00401A89">
        <w:rPr>
          <w:rFonts w:ascii="Tahoma" w:hAnsi="Tahoma" w:cs="Tahoma"/>
        </w:rPr>
        <w:t>i</w:t>
      </w:r>
      <w:r w:rsidRPr="00401A89">
        <w:rPr>
          <w:rFonts w:ascii="Tahoma" w:hAnsi="Tahoma" w:cs="Tahoma"/>
        </w:rPr>
        <w:t>ar micro</w:t>
      </w:r>
      <w:r w:rsidR="00307B87" w:rsidRPr="00401A89">
        <w:rPr>
          <w:rFonts w:ascii="Tahoma" w:hAnsi="Tahoma" w:cs="Tahoma"/>
        </w:rPr>
        <w:t>î</w:t>
      </w:r>
      <w:r w:rsidRPr="00401A89">
        <w:rPr>
          <w:rFonts w:ascii="Tahoma" w:hAnsi="Tahoma" w:cs="Tahoma"/>
        </w:rPr>
        <w:t xml:space="preserve">ntreprinderile vor fi </w:t>
      </w:r>
      <w:r w:rsidR="00307B87" w:rsidRPr="00401A89">
        <w:rPr>
          <w:rFonts w:ascii="Tahoma" w:hAnsi="Tahoma" w:cs="Tahoma"/>
        </w:rPr>
        <w:t>î</w:t>
      </w:r>
      <w:r w:rsidRPr="00401A89">
        <w:rPr>
          <w:rFonts w:ascii="Tahoma" w:hAnsi="Tahoma" w:cs="Tahoma"/>
        </w:rPr>
        <w:t>ncurajate s</w:t>
      </w:r>
      <w:r w:rsidR="00307B87" w:rsidRPr="00401A89">
        <w:rPr>
          <w:rFonts w:ascii="Tahoma" w:hAnsi="Tahoma" w:cs="Tahoma"/>
        </w:rPr>
        <w:t>ă</w:t>
      </w:r>
      <w:r w:rsidRPr="00401A89">
        <w:rPr>
          <w:rFonts w:ascii="Tahoma" w:hAnsi="Tahoma" w:cs="Tahoma"/>
        </w:rPr>
        <w:t xml:space="preserve"> demareze activit</w:t>
      </w:r>
      <w:r w:rsidR="00307B87" w:rsidRPr="00401A89">
        <w:rPr>
          <w:rFonts w:ascii="Tahoma" w:hAnsi="Tahoma" w:cs="Tahoma"/>
        </w:rPr>
        <w:t>ăț</w:t>
      </w:r>
      <w:r w:rsidRPr="00401A89">
        <w:rPr>
          <w:rFonts w:ascii="Tahoma" w:hAnsi="Tahoma" w:cs="Tahoma"/>
        </w:rPr>
        <w:t xml:space="preserve">i productive </w:t>
      </w:r>
      <w:r w:rsidR="00307B87" w:rsidRPr="00401A89">
        <w:rPr>
          <w:rFonts w:ascii="Tahoma" w:hAnsi="Tahoma" w:cs="Tahoma"/>
        </w:rPr>
        <w:t>ș</w:t>
      </w:r>
      <w:r w:rsidRPr="00401A89">
        <w:rPr>
          <w:rFonts w:ascii="Tahoma" w:hAnsi="Tahoma" w:cs="Tahoma"/>
        </w:rPr>
        <w:t>i servicii in z</w:t>
      </w:r>
      <w:r w:rsidR="00307B87" w:rsidRPr="00401A89">
        <w:rPr>
          <w:rFonts w:ascii="Tahoma" w:hAnsi="Tahoma" w:cs="Tahoma"/>
        </w:rPr>
        <w:t>o</w:t>
      </w:r>
      <w:r w:rsidRPr="00401A89">
        <w:rPr>
          <w:rFonts w:ascii="Tahoma" w:hAnsi="Tahoma" w:cs="Tahoma"/>
        </w:rPr>
        <w:t>nele rurale, contribuind la absorb</w:t>
      </w:r>
      <w:r w:rsidR="00307B87" w:rsidRPr="00401A89">
        <w:rPr>
          <w:rFonts w:ascii="Tahoma" w:hAnsi="Tahoma" w:cs="Tahoma"/>
        </w:rPr>
        <w:t>ț</w:t>
      </w:r>
      <w:r w:rsidRPr="00401A89">
        <w:rPr>
          <w:rFonts w:ascii="Tahoma" w:hAnsi="Tahoma" w:cs="Tahoma"/>
        </w:rPr>
        <w:t>ia ridicat</w:t>
      </w:r>
      <w:r w:rsidR="00307B87" w:rsidRPr="00401A89">
        <w:rPr>
          <w:rFonts w:ascii="Tahoma" w:hAnsi="Tahoma" w:cs="Tahoma"/>
        </w:rPr>
        <w:t>ă</w:t>
      </w:r>
      <w:r w:rsidRPr="00401A89">
        <w:rPr>
          <w:rFonts w:ascii="Tahoma" w:hAnsi="Tahoma" w:cs="Tahoma"/>
        </w:rPr>
        <w:t xml:space="preserve"> a for</w:t>
      </w:r>
      <w:r w:rsidR="00307B87" w:rsidRPr="00401A89">
        <w:rPr>
          <w:rFonts w:ascii="Tahoma" w:hAnsi="Tahoma" w:cs="Tahoma"/>
        </w:rPr>
        <w:t>ț</w:t>
      </w:r>
      <w:r w:rsidRPr="00401A89">
        <w:rPr>
          <w:rFonts w:ascii="Tahoma" w:hAnsi="Tahoma" w:cs="Tahoma"/>
        </w:rPr>
        <w:t>ei de munc</w:t>
      </w:r>
      <w:r w:rsidR="00307B87" w:rsidRPr="00401A89">
        <w:rPr>
          <w:rFonts w:ascii="Tahoma" w:hAnsi="Tahoma" w:cs="Tahoma"/>
        </w:rPr>
        <w:t>ă</w:t>
      </w:r>
      <w:r w:rsidRPr="00401A89">
        <w:rPr>
          <w:rFonts w:ascii="Tahoma" w:hAnsi="Tahoma" w:cs="Tahoma"/>
        </w:rPr>
        <w:t xml:space="preserve"> provenind din fermele de subzisten</w:t>
      </w:r>
      <w:r w:rsidR="00307B87" w:rsidRPr="00401A89">
        <w:rPr>
          <w:rFonts w:ascii="Tahoma" w:hAnsi="Tahoma" w:cs="Tahoma"/>
        </w:rPr>
        <w:t>ță</w:t>
      </w:r>
      <w:r w:rsidRPr="00401A89">
        <w:rPr>
          <w:rFonts w:ascii="Tahoma" w:hAnsi="Tahoma" w:cs="Tahoma"/>
        </w:rPr>
        <w:t xml:space="preserve">, </w:t>
      </w:r>
      <w:r w:rsidR="00307B87" w:rsidRPr="00401A89">
        <w:rPr>
          <w:rFonts w:ascii="Tahoma" w:hAnsi="Tahoma" w:cs="Tahoma"/>
        </w:rPr>
        <w:t>î</w:t>
      </w:r>
      <w:r w:rsidRPr="00401A89">
        <w:rPr>
          <w:rFonts w:ascii="Tahoma" w:hAnsi="Tahoma" w:cs="Tahoma"/>
        </w:rPr>
        <w:t xml:space="preserve">n special a tinerilor și a femeilor. Crearea de noi locuri de muncă va contribui, astfel, </w:t>
      </w:r>
      <w:r w:rsidR="00307B87" w:rsidRPr="00401A89">
        <w:rPr>
          <w:rFonts w:ascii="Tahoma" w:hAnsi="Tahoma" w:cs="Tahoma"/>
        </w:rPr>
        <w:t>l</w:t>
      </w:r>
      <w:r w:rsidRPr="00401A89">
        <w:rPr>
          <w:rFonts w:ascii="Tahoma" w:hAnsi="Tahoma" w:cs="Tahoma"/>
        </w:rPr>
        <w:t>a stabilitatea echilibrului teritorial atât din punct de vedere economic cât și social.</w:t>
      </w:r>
      <w:r w:rsidR="00307B87" w:rsidRPr="00401A89">
        <w:rPr>
          <w:rFonts w:ascii="Tahoma" w:hAnsi="Tahoma" w:cs="Tahoma"/>
        </w:rPr>
        <w:t xml:space="preserve"> </w:t>
      </w:r>
    </w:p>
    <w:p w14:paraId="0C9DE426" w14:textId="3DC3529D" w:rsidR="00275264" w:rsidRPr="00401A89" w:rsidRDefault="00275264" w:rsidP="00FC26D0">
      <w:pPr>
        <w:spacing w:after="0" w:line="360" w:lineRule="auto"/>
        <w:ind w:firstLine="708"/>
        <w:jc w:val="both"/>
        <w:rPr>
          <w:rFonts w:ascii="Tahoma" w:hAnsi="Tahoma" w:cs="Tahoma"/>
        </w:rPr>
      </w:pPr>
      <w:r w:rsidRPr="00401A89">
        <w:rPr>
          <w:rFonts w:ascii="Tahoma" w:hAnsi="Tahoma" w:cs="Tahoma"/>
        </w:rPr>
        <w:t>Pentru sus</w:t>
      </w:r>
      <w:r w:rsidR="00307B87" w:rsidRPr="00401A89">
        <w:rPr>
          <w:rFonts w:ascii="Tahoma" w:hAnsi="Tahoma" w:cs="Tahoma"/>
        </w:rPr>
        <w:t>ț</w:t>
      </w:r>
      <w:r w:rsidRPr="00401A89">
        <w:rPr>
          <w:rFonts w:ascii="Tahoma" w:hAnsi="Tahoma" w:cs="Tahoma"/>
        </w:rPr>
        <w:t>inerea mediului economic local se prevede dezvoltarea unor servicii de</w:t>
      </w:r>
      <w:r w:rsidR="00307B87" w:rsidRPr="00401A89">
        <w:rPr>
          <w:rFonts w:ascii="Tahoma" w:hAnsi="Tahoma" w:cs="Tahoma"/>
        </w:rPr>
        <w:t xml:space="preserve"> </w:t>
      </w:r>
      <w:r w:rsidRPr="00401A89">
        <w:rPr>
          <w:rFonts w:ascii="Tahoma" w:hAnsi="Tahoma" w:cs="Tahoma"/>
        </w:rPr>
        <w:t>consultan</w:t>
      </w:r>
      <w:r w:rsidR="00307B87" w:rsidRPr="00401A89">
        <w:rPr>
          <w:rFonts w:ascii="Tahoma" w:hAnsi="Tahoma" w:cs="Tahoma"/>
        </w:rPr>
        <w:t xml:space="preserve">ță și </w:t>
      </w:r>
      <w:r w:rsidRPr="00401A89">
        <w:rPr>
          <w:rFonts w:ascii="Tahoma" w:hAnsi="Tahoma" w:cs="Tahoma"/>
        </w:rPr>
        <w:t>asisten</w:t>
      </w:r>
      <w:r w:rsidR="00307B87" w:rsidRPr="00401A89">
        <w:rPr>
          <w:rFonts w:ascii="Tahoma" w:hAnsi="Tahoma" w:cs="Tahoma"/>
        </w:rPr>
        <w:t>ță</w:t>
      </w:r>
      <w:r w:rsidRPr="00401A89">
        <w:rPr>
          <w:rFonts w:ascii="Tahoma" w:hAnsi="Tahoma" w:cs="Tahoma"/>
        </w:rPr>
        <w:t xml:space="preserve"> </w:t>
      </w:r>
      <w:r w:rsidR="00307B87" w:rsidRPr="00401A89">
        <w:rPr>
          <w:rFonts w:ascii="Tahoma" w:hAnsi="Tahoma" w:cs="Tahoma"/>
        </w:rPr>
        <w:t>î</w:t>
      </w:r>
      <w:r w:rsidRPr="00401A89">
        <w:rPr>
          <w:rFonts w:ascii="Tahoma" w:hAnsi="Tahoma" w:cs="Tahoma"/>
        </w:rPr>
        <w:t>n domenii strategice, precum: politica de management,</w:t>
      </w:r>
      <w:r w:rsidR="00307B87" w:rsidRPr="00401A89">
        <w:rPr>
          <w:rFonts w:ascii="Tahoma" w:hAnsi="Tahoma" w:cs="Tahoma"/>
        </w:rPr>
        <w:t xml:space="preserve"> </w:t>
      </w:r>
      <w:r w:rsidRPr="00401A89">
        <w:rPr>
          <w:rFonts w:ascii="Tahoma" w:hAnsi="Tahoma" w:cs="Tahoma"/>
        </w:rPr>
        <w:t>politica de</w:t>
      </w:r>
      <w:r w:rsidR="00307B87" w:rsidRPr="00401A89">
        <w:rPr>
          <w:rFonts w:ascii="Tahoma" w:hAnsi="Tahoma" w:cs="Tahoma"/>
        </w:rPr>
        <w:t xml:space="preserve"> </w:t>
      </w:r>
      <w:r w:rsidRPr="00401A89">
        <w:rPr>
          <w:rFonts w:ascii="Tahoma" w:hAnsi="Tahoma" w:cs="Tahoma"/>
        </w:rPr>
        <w:t>resurse umane, marketing. Aceste servicii au ca</w:t>
      </w:r>
      <w:r w:rsidR="00307B87" w:rsidRPr="00401A89">
        <w:rPr>
          <w:rFonts w:ascii="Tahoma" w:hAnsi="Tahoma" w:cs="Tahoma"/>
        </w:rPr>
        <w:t xml:space="preserve"> </w:t>
      </w:r>
      <w:r w:rsidRPr="00401A89">
        <w:rPr>
          <w:rFonts w:ascii="Tahoma" w:hAnsi="Tahoma" w:cs="Tahoma"/>
        </w:rPr>
        <w:t>obiectiv dezvoltarea unor deprinderi</w:t>
      </w:r>
      <w:r w:rsidR="00307B87" w:rsidRPr="00401A89">
        <w:rPr>
          <w:rFonts w:ascii="Tahoma" w:hAnsi="Tahoma" w:cs="Tahoma"/>
        </w:rPr>
        <w:t xml:space="preserve"> </w:t>
      </w:r>
      <w:r w:rsidR="00FC26D0" w:rsidRPr="00401A89">
        <w:rPr>
          <w:rFonts w:ascii="Tahoma" w:hAnsi="Tahoma" w:cs="Tahoma"/>
        </w:rPr>
        <w:t xml:space="preserve">manageriale precum </w:t>
      </w:r>
      <w:r w:rsidR="00307B87" w:rsidRPr="00401A89">
        <w:rPr>
          <w:rFonts w:ascii="Tahoma" w:hAnsi="Tahoma" w:cs="Tahoma"/>
        </w:rPr>
        <w:t>ș</w:t>
      </w:r>
      <w:r w:rsidRPr="00401A89">
        <w:rPr>
          <w:rFonts w:ascii="Tahoma" w:hAnsi="Tahoma" w:cs="Tahoma"/>
        </w:rPr>
        <w:t xml:space="preserve">i </w:t>
      </w:r>
      <w:r w:rsidR="00307B87" w:rsidRPr="00401A89">
        <w:rPr>
          <w:rFonts w:ascii="Tahoma" w:hAnsi="Tahoma" w:cs="Tahoma"/>
        </w:rPr>
        <w:t>î</w:t>
      </w:r>
      <w:r w:rsidRPr="00401A89">
        <w:rPr>
          <w:rFonts w:ascii="Tahoma" w:hAnsi="Tahoma" w:cs="Tahoma"/>
        </w:rPr>
        <w:t>ncurajarea spiritului ant</w:t>
      </w:r>
      <w:r w:rsidR="001210A3" w:rsidRPr="00401A89">
        <w:rPr>
          <w:rFonts w:ascii="Tahoma" w:hAnsi="Tahoma" w:cs="Tahoma"/>
        </w:rPr>
        <w:t>r</w:t>
      </w:r>
      <w:r w:rsidRPr="00401A89">
        <w:rPr>
          <w:rFonts w:ascii="Tahoma" w:hAnsi="Tahoma" w:cs="Tahoma"/>
        </w:rPr>
        <w:t>eprenorial.</w:t>
      </w:r>
      <w:r w:rsidR="00307B87" w:rsidRPr="00401A89">
        <w:rPr>
          <w:rFonts w:ascii="Tahoma" w:hAnsi="Tahoma" w:cs="Tahoma"/>
        </w:rPr>
        <w:t xml:space="preserve"> </w:t>
      </w:r>
      <w:r w:rsidRPr="00401A89">
        <w:rPr>
          <w:rFonts w:ascii="Tahoma" w:hAnsi="Tahoma" w:cs="Tahoma"/>
        </w:rPr>
        <w:t xml:space="preserve">De asemenea,  se prevede facilitarea accesului la programe de formare </w:t>
      </w:r>
      <w:r w:rsidR="00307B87" w:rsidRPr="00401A89">
        <w:rPr>
          <w:rFonts w:ascii="Tahoma" w:hAnsi="Tahoma" w:cs="Tahoma"/>
        </w:rPr>
        <w:t>ș</w:t>
      </w:r>
      <w:r w:rsidRPr="00401A89">
        <w:rPr>
          <w:rFonts w:ascii="Tahoma" w:hAnsi="Tahoma" w:cs="Tahoma"/>
        </w:rPr>
        <w:t>i consultan</w:t>
      </w:r>
      <w:r w:rsidR="00307B87" w:rsidRPr="00401A89">
        <w:rPr>
          <w:rFonts w:ascii="Tahoma" w:hAnsi="Tahoma" w:cs="Tahoma"/>
        </w:rPr>
        <w:t>ță</w:t>
      </w:r>
      <w:r w:rsidRPr="00401A89">
        <w:rPr>
          <w:rFonts w:ascii="Tahoma" w:hAnsi="Tahoma" w:cs="Tahoma"/>
        </w:rPr>
        <w:t xml:space="preserve"> pentru accesarea de fonduri structurale </w:t>
      </w:r>
      <w:r w:rsidR="00307B87" w:rsidRPr="00401A89">
        <w:rPr>
          <w:rFonts w:ascii="Tahoma" w:hAnsi="Tahoma" w:cs="Tahoma"/>
        </w:rPr>
        <w:t>î</w:t>
      </w:r>
      <w:r w:rsidRPr="00401A89">
        <w:rPr>
          <w:rFonts w:ascii="Tahoma" w:hAnsi="Tahoma" w:cs="Tahoma"/>
        </w:rPr>
        <w:t>n vederea realiz</w:t>
      </w:r>
      <w:r w:rsidR="00307B87" w:rsidRPr="00401A89">
        <w:rPr>
          <w:rFonts w:ascii="Tahoma" w:hAnsi="Tahoma" w:cs="Tahoma"/>
        </w:rPr>
        <w:t>ă</w:t>
      </w:r>
      <w:r w:rsidRPr="00401A89">
        <w:rPr>
          <w:rFonts w:ascii="Tahoma" w:hAnsi="Tahoma" w:cs="Tahoma"/>
        </w:rPr>
        <w:t>rii unor investi</w:t>
      </w:r>
      <w:r w:rsidR="00307B87" w:rsidRPr="00401A89">
        <w:rPr>
          <w:rFonts w:ascii="Tahoma" w:hAnsi="Tahoma" w:cs="Tahoma"/>
        </w:rPr>
        <w:t>ț</w:t>
      </w:r>
      <w:r w:rsidRPr="00401A89">
        <w:rPr>
          <w:rFonts w:ascii="Tahoma" w:hAnsi="Tahoma" w:cs="Tahoma"/>
        </w:rPr>
        <w:t xml:space="preserve">ii viitoare. </w:t>
      </w:r>
      <w:r w:rsidR="00307B87" w:rsidRPr="00401A89">
        <w:rPr>
          <w:rFonts w:ascii="Tahoma" w:hAnsi="Tahoma" w:cs="Tahoma"/>
        </w:rPr>
        <w:t>O</w:t>
      </w:r>
      <w:r w:rsidRPr="00401A89">
        <w:rPr>
          <w:rFonts w:ascii="Tahoma" w:hAnsi="Tahoma" w:cs="Tahoma"/>
        </w:rPr>
        <w:t xml:space="preserve"> infrastructur</w:t>
      </w:r>
      <w:r w:rsidR="00307B87" w:rsidRPr="00401A89">
        <w:rPr>
          <w:rFonts w:ascii="Tahoma" w:hAnsi="Tahoma" w:cs="Tahoma"/>
        </w:rPr>
        <w:t>ă</w:t>
      </w:r>
      <w:r w:rsidRPr="00401A89">
        <w:rPr>
          <w:rFonts w:ascii="Tahoma" w:hAnsi="Tahoma" w:cs="Tahoma"/>
        </w:rPr>
        <w:t xml:space="preserve"> de afaceri cuprinde centre de servicii pentru IMM-uri, centre de transfer tehnologic, centre de marketing, incubatoare de afaceri </w:t>
      </w:r>
      <w:r w:rsidR="00161804" w:rsidRPr="00401A89">
        <w:rPr>
          <w:rFonts w:ascii="Tahoma" w:hAnsi="Tahoma" w:cs="Tahoma"/>
        </w:rPr>
        <w:t xml:space="preserve">și </w:t>
      </w:r>
      <w:r w:rsidRPr="00401A89">
        <w:rPr>
          <w:rFonts w:ascii="Tahoma" w:hAnsi="Tahoma" w:cs="Tahoma"/>
        </w:rPr>
        <w:t>alte structur</w:t>
      </w:r>
      <w:r w:rsidR="00161804" w:rsidRPr="00401A89">
        <w:rPr>
          <w:rFonts w:ascii="Tahoma" w:hAnsi="Tahoma" w:cs="Tahoma"/>
        </w:rPr>
        <w:t>i</w:t>
      </w:r>
      <w:r w:rsidRPr="00401A89">
        <w:rPr>
          <w:rFonts w:ascii="Tahoma" w:hAnsi="Tahoma" w:cs="Tahoma"/>
        </w:rPr>
        <w:t xml:space="preserve"> c</w:t>
      </w:r>
      <w:r w:rsidR="00161804" w:rsidRPr="00401A89">
        <w:rPr>
          <w:rFonts w:ascii="Tahoma" w:hAnsi="Tahoma" w:cs="Tahoma"/>
        </w:rPr>
        <w:t>ar</w:t>
      </w:r>
      <w:r w:rsidRPr="00401A89">
        <w:rPr>
          <w:rFonts w:ascii="Tahoma" w:hAnsi="Tahoma" w:cs="Tahoma"/>
        </w:rPr>
        <w:t>e sprijin</w:t>
      </w:r>
      <w:r w:rsidR="00161804" w:rsidRPr="00401A89">
        <w:rPr>
          <w:rFonts w:ascii="Tahoma" w:hAnsi="Tahoma" w:cs="Tahoma"/>
        </w:rPr>
        <w:t>ă</w:t>
      </w:r>
      <w:r w:rsidRPr="00401A89">
        <w:rPr>
          <w:rFonts w:ascii="Tahoma" w:hAnsi="Tahoma" w:cs="Tahoma"/>
        </w:rPr>
        <w:t xml:space="preserve"> dezvoltarea activit</w:t>
      </w:r>
      <w:r w:rsidR="00161804" w:rsidRPr="00401A89">
        <w:rPr>
          <w:rFonts w:ascii="Tahoma" w:hAnsi="Tahoma" w:cs="Tahoma"/>
        </w:rPr>
        <w:t>ăț</w:t>
      </w:r>
      <w:r w:rsidRPr="00401A89">
        <w:rPr>
          <w:rFonts w:ascii="Tahoma" w:hAnsi="Tahoma" w:cs="Tahoma"/>
        </w:rPr>
        <w:t>ii antre</w:t>
      </w:r>
      <w:r w:rsidR="00161804" w:rsidRPr="00401A89">
        <w:rPr>
          <w:rFonts w:ascii="Tahoma" w:hAnsi="Tahoma" w:cs="Tahoma"/>
        </w:rPr>
        <w:t>p</w:t>
      </w:r>
      <w:r w:rsidRPr="00401A89">
        <w:rPr>
          <w:rFonts w:ascii="Tahoma" w:hAnsi="Tahoma" w:cs="Tahoma"/>
        </w:rPr>
        <w:t>renoriale. Pe termen lung ele du</w:t>
      </w:r>
      <w:r w:rsidR="00161804" w:rsidRPr="00401A89">
        <w:rPr>
          <w:rFonts w:ascii="Tahoma" w:hAnsi="Tahoma" w:cs="Tahoma"/>
        </w:rPr>
        <w:t>c</w:t>
      </w:r>
      <w:r w:rsidRPr="00401A89">
        <w:rPr>
          <w:rFonts w:ascii="Tahoma" w:hAnsi="Tahoma" w:cs="Tahoma"/>
        </w:rPr>
        <w:t xml:space="preserve"> </w:t>
      </w:r>
      <w:r w:rsidR="00161804" w:rsidRPr="00401A89">
        <w:rPr>
          <w:rFonts w:ascii="Tahoma" w:hAnsi="Tahoma" w:cs="Tahoma"/>
        </w:rPr>
        <w:t>l</w:t>
      </w:r>
      <w:r w:rsidRPr="00401A89">
        <w:rPr>
          <w:rFonts w:ascii="Tahoma" w:hAnsi="Tahoma" w:cs="Tahoma"/>
        </w:rPr>
        <w:t>a cre</w:t>
      </w:r>
      <w:r w:rsidR="00161804" w:rsidRPr="00401A89">
        <w:rPr>
          <w:rFonts w:ascii="Tahoma" w:hAnsi="Tahoma" w:cs="Tahoma"/>
        </w:rPr>
        <w:t>ș</w:t>
      </w:r>
      <w:r w:rsidRPr="00401A89">
        <w:rPr>
          <w:rFonts w:ascii="Tahoma" w:hAnsi="Tahoma" w:cs="Tahoma"/>
        </w:rPr>
        <w:t>terea numeric</w:t>
      </w:r>
      <w:r w:rsidR="00161804" w:rsidRPr="00401A89">
        <w:rPr>
          <w:rFonts w:ascii="Tahoma" w:hAnsi="Tahoma" w:cs="Tahoma"/>
        </w:rPr>
        <w:t>ă</w:t>
      </w:r>
      <w:r w:rsidRPr="00401A89">
        <w:rPr>
          <w:rFonts w:ascii="Tahoma" w:hAnsi="Tahoma" w:cs="Tahoma"/>
        </w:rPr>
        <w:t xml:space="preserve"> </w:t>
      </w:r>
      <w:r w:rsidR="00161804" w:rsidRPr="00401A89">
        <w:rPr>
          <w:rFonts w:ascii="Tahoma" w:hAnsi="Tahoma" w:cs="Tahoma"/>
        </w:rPr>
        <w:t>ș</w:t>
      </w:r>
      <w:r w:rsidRPr="00401A89">
        <w:rPr>
          <w:rFonts w:ascii="Tahoma" w:hAnsi="Tahoma" w:cs="Tahoma"/>
        </w:rPr>
        <w:t>i calitativ</w:t>
      </w:r>
      <w:r w:rsidR="00161804" w:rsidRPr="00401A89">
        <w:rPr>
          <w:rFonts w:ascii="Tahoma" w:hAnsi="Tahoma" w:cs="Tahoma"/>
        </w:rPr>
        <w:t>ă</w:t>
      </w:r>
      <w:r w:rsidRPr="00401A89">
        <w:rPr>
          <w:rFonts w:ascii="Tahoma" w:hAnsi="Tahoma" w:cs="Tahoma"/>
        </w:rPr>
        <w:t xml:space="preserve"> a </w:t>
      </w:r>
      <w:r w:rsidR="00161804" w:rsidRPr="00401A89">
        <w:rPr>
          <w:rFonts w:ascii="Tahoma" w:hAnsi="Tahoma" w:cs="Tahoma"/>
        </w:rPr>
        <w:t>î</w:t>
      </w:r>
      <w:r w:rsidRPr="00401A89">
        <w:rPr>
          <w:rFonts w:ascii="Tahoma" w:hAnsi="Tahoma" w:cs="Tahoma"/>
        </w:rPr>
        <w:t>ntreprinderilor mic</w:t>
      </w:r>
      <w:r w:rsidR="00161804" w:rsidRPr="00401A89">
        <w:rPr>
          <w:rFonts w:ascii="Tahoma" w:hAnsi="Tahoma" w:cs="Tahoma"/>
        </w:rPr>
        <w:t>i</w:t>
      </w:r>
      <w:r w:rsidRPr="00401A89">
        <w:rPr>
          <w:rFonts w:ascii="Tahoma" w:hAnsi="Tahoma" w:cs="Tahoma"/>
        </w:rPr>
        <w:t xml:space="preserve"> </w:t>
      </w:r>
      <w:r w:rsidR="00161804" w:rsidRPr="00401A89">
        <w:rPr>
          <w:rFonts w:ascii="Tahoma" w:hAnsi="Tahoma" w:cs="Tahoma"/>
        </w:rPr>
        <w:t>ș</w:t>
      </w:r>
      <w:r w:rsidRPr="00401A89">
        <w:rPr>
          <w:rFonts w:ascii="Tahoma" w:hAnsi="Tahoma" w:cs="Tahoma"/>
        </w:rPr>
        <w:t>i mijlocii.</w:t>
      </w:r>
    </w:p>
    <w:p w14:paraId="42705FA1" w14:textId="77777777" w:rsidR="00845C15" w:rsidRPr="00401A89" w:rsidRDefault="00845C15" w:rsidP="00653959">
      <w:pPr>
        <w:spacing w:after="0" w:line="360" w:lineRule="auto"/>
        <w:ind w:left="2678"/>
        <w:rPr>
          <w:rFonts w:ascii="Tahoma" w:hAnsi="Tahoma" w:cs="Tahoma"/>
        </w:rPr>
      </w:pPr>
    </w:p>
    <w:p w14:paraId="795ED285" w14:textId="77777777" w:rsidR="00BD5F1E" w:rsidRDefault="00BD5F1E" w:rsidP="006C57FC">
      <w:pPr>
        <w:spacing w:before="19" w:after="0" w:line="360" w:lineRule="auto"/>
        <w:rPr>
          <w:rFonts w:ascii="Tahoma" w:hAnsi="Tahoma" w:cs="Tahoma"/>
          <w:b/>
          <w:color w:val="000000"/>
          <w:w w:val="122"/>
          <w:sz w:val="24"/>
          <w:szCs w:val="24"/>
        </w:rPr>
      </w:pPr>
    </w:p>
    <w:p w14:paraId="4642E3A8" w14:textId="77777777" w:rsidR="006C57FC" w:rsidRDefault="006C57FC" w:rsidP="00653959">
      <w:pPr>
        <w:spacing w:before="19" w:after="0" w:line="360" w:lineRule="auto"/>
        <w:ind w:firstLine="708"/>
        <w:rPr>
          <w:rFonts w:ascii="Tahoma" w:hAnsi="Tahoma" w:cs="Tahoma"/>
          <w:b/>
          <w:color w:val="000000"/>
          <w:w w:val="122"/>
          <w:sz w:val="24"/>
          <w:szCs w:val="24"/>
        </w:rPr>
      </w:pPr>
    </w:p>
    <w:p w14:paraId="0F248F42" w14:textId="77777777" w:rsidR="006C57FC" w:rsidRDefault="006C57FC" w:rsidP="00653959">
      <w:pPr>
        <w:spacing w:before="19" w:after="0" w:line="360" w:lineRule="auto"/>
        <w:ind w:firstLine="708"/>
        <w:rPr>
          <w:rFonts w:ascii="Tahoma" w:hAnsi="Tahoma" w:cs="Tahoma"/>
          <w:b/>
          <w:color w:val="000000"/>
          <w:w w:val="122"/>
          <w:sz w:val="24"/>
          <w:szCs w:val="24"/>
        </w:rPr>
      </w:pPr>
    </w:p>
    <w:p w14:paraId="6C117E60" w14:textId="77777777" w:rsidR="00845C15" w:rsidRPr="00401A89" w:rsidRDefault="00845C15" w:rsidP="00653959">
      <w:pPr>
        <w:spacing w:before="19" w:after="0" w:line="360" w:lineRule="auto"/>
        <w:ind w:firstLine="708"/>
        <w:rPr>
          <w:rFonts w:ascii="Tahoma" w:hAnsi="Tahoma" w:cs="Tahoma"/>
          <w:sz w:val="24"/>
          <w:szCs w:val="24"/>
        </w:rPr>
      </w:pPr>
      <w:r w:rsidRPr="00401A89">
        <w:rPr>
          <w:rFonts w:ascii="Tahoma" w:hAnsi="Tahoma" w:cs="Tahoma"/>
          <w:b/>
          <w:color w:val="000000"/>
          <w:w w:val="122"/>
          <w:sz w:val="24"/>
          <w:szCs w:val="24"/>
        </w:rPr>
        <w:t>P.2.2. Crearea unei zone industriale</w:t>
      </w:r>
    </w:p>
    <w:p w14:paraId="762A0F60" w14:textId="36E088EA" w:rsidR="00845C15" w:rsidRPr="00401A89" w:rsidRDefault="00845C15" w:rsidP="00FC26D0">
      <w:pPr>
        <w:spacing w:after="0" w:line="360" w:lineRule="auto"/>
        <w:ind w:firstLine="708"/>
        <w:jc w:val="both"/>
        <w:rPr>
          <w:rFonts w:ascii="Tahoma" w:hAnsi="Tahoma" w:cs="Tahoma"/>
        </w:rPr>
      </w:pPr>
      <w:r w:rsidRPr="00401A89">
        <w:rPr>
          <w:rFonts w:ascii="Tahoma" w:hAnsi="Tahoma" w:cs="Tahoma"/>
        </w:rPr>
        <w:t>O modalitate prin care se pot atrage investitori în zona localității Păuliș este crearea unei zone industriale.</w:t>
      </w:r>
    </w:p>
    <w:p w14:paraId="469CC24C" w14:textId="71B3038B" w:rsidR="00845C15" w:rsidRPr="00401A89" w:rsidRDefault="00845C15" w:rsidP="00FC26D0">
      <w:pPr>
        <w:spacing w:after="0" w:line="360" w:lineRule="auto"/>
        <w:ind w:firstLine="708"/>
        <w:jc w:val="both"/>
        <w:rPr>
          <w:rFonts w:ascii="Tahoma" w:hAnsi="Tahoma" w:cs="Tahoma"/>
        </w:rPr>
      </w:pPr>
      <w:r w:rsidRPr="00401A89">
        <w:rPr>
          <w:rFonts w:ascii="Tahoma" w:hAnsi="Tahoma" w:cs="Tahoma"/>
        </w:rPr>
        <w:t>Structurile de sprijinire a afacerilor reprezintă structuri clar delimitate, care asigură o serie de facilități și/sau spații pentru desfășurarea activităților economice de producție și de prestare servicii. Acestea au ca scop atragerea investițiilor și dezvoltarea potențialului resurselor umane și materiale ale zonei.</w:t>
      </w:r>
    </w:p>
    <w:p w14:paraId="06D6B129" w14:textId="35EC9A9C" w:rsidR="00845C15" w:rsidRPr="00401A89" w:rsidRDefault="00845C15" w:rsidP="00FC26D0">
      <w:pPr>
        <w:spacing w:after="0" w:line="360" w:lineRule="auto"/>
        <w:ind w:firstLine="681"/>
        <w:jc w:val="both"/>
        <w:rPr>
          <w:rFonts w:ascii="Tahoma" w:hAnsi="Tahoma" w:cs="Tahoma"/>
        </w:rPr>
      </w:pPr>
      <w:r w:rsidRPr="00401A89">
        <w:rPr>
          <w:rFonts w:ascii="Tahoma" w:hAnsi="Tahoma" w:cs="Tahoma"/>
        </w:rPr>
        <w:t>Realizarea acestei priorități constituie o sursă de venit la bugetul local, încurajează desfășurarea unor activități non-agricole prin crearea de noi locuri de muncă.</w:t>
      </w:r>
    </w:p>
    <w:p w14:paraId="7557134F" w14:textId="77777777" w:rsidR="00845C15" w:rsidRPr="00401A89" w:rsidRDefault="00845C15" w:rsidP="00653959">
      <w:pPr>
        <w:spacing w:after="0" w:line="360" w:lineRule="auto"/>
        <w:ind w:left="2635"/>
        <w:rPr>
          <w:rFonts w:ascii="Tahoma" w:hAnsi="Tahoma" w:cs="Tahoma"/>
        </w:rPr>
      </w:pPr>
    </w:p>
    <w:p w14:paraId="3A6F57E4" w14:textId="0E4D6AEA" w:rsidR="00845C15" w:rsidRPr="00401A89" w:rsidRDefault="00845C15" w:rsidP="00653959">
      <w:pPr>
        <w:spacing w:before="129" w:after="0" w:line="360" w:lineRule="auto"/>
        <w:ind w:firstLine="681"/>
        <w:rPr>
          <w:rFonts w:ascii="Tahoma" w:hAnsi="Tahoma" w:cs="Tahoma"/>
          <w:sz w:val="24"/>
          <w:szCs w:val="24"/>
        </w:rPr>
      </w:pPr>
      <w:r w:rsidRPr="00401A89">
        <w:rPr>
          <w:rFonts w:ascii="Tahoma" w:hAnsi="Tahoma" w:cs="Tahoma"/>
          <w:b/>
          <w:color w:val="000000"/>
          <w:w w:val="121"/>
          <w:sz w:val="24"/>
          <w:szCs w:val="24"/>
        </w:rPr>
        <w:t xml:space="preserve">P.2.3. </w:t>
      </w:r>
      <w:r w:rsidR="003B1A38" w:rsidRPr="00401A89">
        <w:rPr>
          <w:rFonts w:ascii="Tahoma" w:hAnsi="Tahoma" w:cs="Tahoma"/>
          <w:b/>
          <w:color w:val="000000"/>
          <w:w w:val="121"/>
          <w:sz w:val="24"/>
          <w:szCs w:val="24"/>
        </w:rPr>
        <w:t>Î</w:t>
      </w:r>
      <w:r w:rsidRPr="00401A89">
        <w:rPr>
          <w:rFonts w:ascii="Tahoma" w:hAnsi="Tahoma" w:cs="Tahoma"/>
          <w:b/>
          <w:color w:val="000000"/>
          <w:w w:val="121"/>
          <w:sz w:val="24"/>
          <w:szCs w:val="24"/>
        </w:rPr>
        <w:t>ncurajarea activit</w:t>
      </w:r>
      <w:r w:rsidR="003B1A38" w:rsidRPr="00401A89">
        <w:rPr>
          <w:rFonts w:ascii="Tahoma" w:hAnsi="Tahoma" w:cs="Tahoma"/>
          <w:b/>
          <w:color w:val="000000"/>
          <w:w w:val="121"/>
          <w:sz w:val="24"/>
          <w:szCs w:val="24"/>
        </w:rPr>
        <w:t>ăț</w:t>
      </w:r>
      <w:r w:rsidRPr="00401A89">
        <w:rPr>
          <w:rFonts w:ascii="Tahoma" w:hAnsi="Tahoma" w:cs="Tahoma"/>
          <w:b/>
          <w:color w:val="000000"/>
          <w:w w:val="121"/>
          <w:sz w:val="24"/>
          <w:szCs w:val="24"/>
        </w:rPr>
        <w:t>ilor turistice</w:t>
      </w:r>
    </w:p>
    <w:p w14:paraId="5C8B8D75" w14:textId="0C2BFC89" w:rsidR="00845C15" w:rsidRPr="00401A89" w:rsidRDefault="00845C15" w:rsidP="003F09E9">
      <w:pPr>
        <w:spacing w:after="0" w:line="360" w:lineRule="auto"/>
        <w:ind w:firstLine="681"/>
        <w:jc w:val="both"/>
        <w:rPr>
          <w:rFonts w:ascii="Tahoma" w:hAnsi="Tahoma" w:cs="Tahoma"/>
        </w:rPr>
      </w:pPr>
      <w:r w:rsidRPr="00401A89">
        <w:rPr>
          <w:rFonts w:ascii="Tahoma" w:hAnsi="Tahoma" w:cs="Tahoma"/>
        </w:rPr>
        <w:t>Component</w:t>
      </w:r>
      <w:r w:rsidR="00B267D5" w:rsidRPr="00401A89">
        <w:rPr>
          <w:rFonts w:ascii="Tahoma" w:hAnsi="Tahoma" w:cs="Tahoma"/>
        </w:rPr>
        <w:t>ă</w:t>
      </w:r>
      <w:r w:rsidRPr="00401A89">
        <w:rPr>
          <w:rFonts w:ascii="Tahoma" w:hAnsi="Tahoma" w:cs="Tahoma"/>
        </w:rPr>
        <w:t xml:space="preserve">  fundamental</w:t>
      </w:r>
      <w:r w:rsidR="00B267D5" w:rsidRPr="00401A89">
        <w:rPr>
          <w:rFonts w:ascii="Tahoma" w:hAnsi="Tahoma" w:cs="Tahoma"/>
        </w:rPr>
        <w:t>ă</w:t>
      </w:r>
      <w:r w:rsidRPr="00401A89">
        <w:rPr>
          <w:rFonts w:ascii="Tahoma" w:hAnsi="Tahoma" w:cs="Tahoma"/>
        </w:rPr>
        <w:t xml:space="preserve">  a  dezvolt</w:t>
      </w:r>
      <w:r w:rsidR="00B267D5" w:rsidRPr="00401A89">
        <w:rPr>
          <w:rFonts w:ascii="Tahoma" w:hAnsi="Tahoma" w:cs="Tahoma"/>
        </w:rPr>
        <w:t>ă</w:t>
      </w:r>
      <w:r w:rsidRPr="00401A89">
        <w:rPr>
          <w:rFonts w:ascii="Tahoma" w:hAnsi="Tahoma" w:cs="Tahoma"/>
        </w:rPr>
        <w:t>rii  economice,  turismul  este  parte  din prioritatile prezentei Strategii de Dezvoltare Local</w:t>
      </w:r>
      <w:r w:rsidR="001A04D1" w:rsidRPr="00401A89">
        <w:rPr>
          <w:rFonts w:ascii="Tahoma" w:hAnsi="Tahoma" w:cs="Tahoma"/>
        </w:rPr>
        <w:t>ă</w:t>
      </w:r>
      <w:r w:rsidRPr="00401A89">
        <w:rPr>
          <w:rFonts w:ascii="Tahoma" w:hAnsi="Tahoma" w:cs="Tahoma"/>
        </w:rPr>
        <w:t>.</w:t>
      </w:r>
    </w:p>
    <w:p w14:paraId="70BEB437" w14:textId="7C7A31CB" w:rsidR="00845C15" w:rsidRPr="0031450F" w:rsidRDefault="00845C15" w:rsidP="003F09E9">
      <w:pPr>
        <w:spacing w:after="0" w:line="360" w:lineRule="auto"/>
        <w:ind w:firstLine="681"/>
        <w:jc w:val="both"/>
        <w:rPr>
          <w:rFonts w:ascii="Tahoma" w:hAnsi="Tahoma" w:cs="Tahoma"/>
        </w:rPr>
      </w:pPr>
      <w:r w:rsidRPr="00401A89">
        <w:rPr>
          <w:rFonts w:ascii="Tahoma" w:hAnsi="Tahoma" w:cs="Tahoma"/>
        </w:rPr>
        <w:t>Turismul rural este considerat o activitate alternativ</w:t>
      </w:r>
      <w:r w:rsidR="001A04D1" w:rsidRPr="00401A89">
        <w:rPr>
          <w:rFonts w:ascii="Tahoma" w:hAnsi="Tahoma" w:cs="Tahoma"/>
        </w:rPr>
        <w:t>ă</w:t>
      </w:r>
      <w:r w:rsidRPr="00401A89">
        <w:rPr>
          <w:rFonts w:ascii="Tahoma" w:hAnsi="Tahoma" w:cs="Tahoma"/>
        </w:rPr>
        <w:t xml:space="preserve"> ce va putea fi dezvoltat</w:t>
      </w:r>
      <w:r w:rsidR="001A04D1" w:rsidRPr="00401A89">
        <w:rPr>
          <w:rFonts w:ascii="Tahoma" w:hAnsi="Tahoma" w:cs="Tahoma"/>
        </w:rPr>
        <w:t>ă</w:t>
      </w:r>
      <w:r w:rsidRPr="00401A89">
        <w:rPr>
          <w:rFonts w:ascii="Tahoma" w:hAnsi="Tahoma" w:cs="Tahoma"/>
        </w:rPr>
        <w:t xml:space="preserve"> datorit</w:t>
      </w:r>
      <w:r w:rsidR="001A04D1" w:rsidRPr="00401A89">
        <w:rPr>
          <w:rFonts w:ascii="Tahoma" w:hAnsi="Tahoma" w:cs="Tahoma"/>
        </w:rPr>
        <w:t>ă</w:t>
      </w:r>
      <w:r w:rsidRPr="00401A89">
        <w:rPr>
          <w:rFonts w:ascii="Tahoma" w:hAnsi="Tahoma" w:cs="Tahoma"/>
        </w:rPr>
        <w:t xml:space="preserve"> frumuse</w:t>
      </w:r>
      <w:r w:rsidR="001A04D1" w:rsidRPr="00401A89">
        <w:rPr>
          <w:rFonts w:ascii="Tahoma" w:hAnsi="Tahoma" w:cs="Tahoma"/>
        </w:rPr>
        <w:t>ț</w:t>
      </w:r>
      <w:r w:rsidRPr="00401A89">
        <w:rPr>
          <w:rFonts w:ascii="Tahoma" w:hAnsi="Tahoma" w:cs="Tahoma"/>
        </w:rPr>
        <w:t>ii peisajelor, a unei p</w:t>
      </w:r>
      <w:r w:rsidR="001A04D1" w:rsidRPr="00401A89">
        <w:rPr>
          <w:rFonts w:ascii="Tahoma" w:hAnsi="Tahoma" w:cs="Tahoma"/>
        </w:rPr>
        <w:t>ă</w:t>
      </w:r>
      <w:r w:rsidRPr="00401A89">
        <w:rPr>
          <w:rFonts w:ascii="Tahoma" w:hAnsi="Tahoma" w:cs="Tahoma"/>
        </w:rPr>
        <w:t>r</w:t>
      </w:r>
      <w:r w:rsidR="001A04D1" w:rsidRPr="00401A89">
        <w:rPr>
          <w:rFonts w:ascii="Tahoma" w:hAnsi="Tahoma" w:cs="Tahoma"/>
        </w:rPr>
        <w:t>ț</w:t>
      </w:r>
      <w:r w:rsidRPr="00401A89">
        <w:rPr>
          <w:rFonts w:ascii="Tahoma" w:hAnsi="Tahoma" w:cs="Tahoma"/>
        </w:rPr>
        <w:t>i substan</w:t>
      </w:r>
      <w:r w:rsidR="001A04D1" w:rsidRPr="00401A89">
        <w:rPr>
          <w:rFonts w:ascii="Tahoma" w:hAnsi="Tahoma" w:cs="Tahoma"/>
        </w:rPr>
        <w:t>ț</w:t>
      </w:r>
      <w:r w:rsidRPr="00401A89">
        <w:rPr>
          <w:rFonts w:ascii="Tahoma" w:hAnsi="Tahoma" w:cs="Tahoma"/>
        </w:rPr>
        <w:t>ia</w:t>
      </w:r>
      <w:r w:rsidR="001A04D1" w:rsidRPr="00401A89">
        <w:rPr>
          <w:rFonts w:ascii="Tahoma" w:hAnsi="Tahoma" w:cs="Tahoma"/>
        </w:rPr>
        <w:t>l</w:t>
      </w:r>
      <w:r w:rsidRPr="00401A89">
        <w:rPr>
          <w:rFonts w:ascii="Tahoma" w:hAnsi="Tahoma" w:cs="Tahoma"/>
        </w:rPr>
        <w:t>e a teritoriului rural ce se p</w:t>
      </w:r>
      <w:r w:rsidR="001A04D1" w:rsidRPr="00401A89">
        <w:rPr>
          <w:rFonts w:ascii="Tahoma" w:hAnsi="Tahoma" w:cs="Tahoma"/>
        </w:rPr>
        <w:t>ă</w:t>
      </w:r>
      <w:r w:rsidRPr="00401A89">
        <w:rPr>
          <w:rFonts w:ascii="Tahoma" w:hAnsi="Tahoma" w:cs="Tahoma"/>
        </w:rPr>
        <w:t>streaz</w:t>
      </w:r>
      <w:r w:rsidR="001A04D1" w:rsidRPr="00401A89">
        <w:rPr>
          <w:rFonts w:ascii="Tahoma" w:hAnsi="Tahoma" w:cs="Tahoma"/>
        </w:rPr>
        <w:t>ă</w:t>
      </w:r>
      <w:r w:rsidRPr="00401A89">
        <w:rPr>
          <w:rFonts w:ascii="Tahoma" w:hAnsi="Tahoma" w:cs="Tahoma"/>
        </w:rPr>
        <w:t xml:space="preserve"> </w:t>
      </w:r>
      <w:r w:rsidR="001A04D1" w:rsidRPr="00401A89">
        <w:rPr>
          <w:rFonts w:ascii="Tahoma" w:hAnsi="Tahoma" w:cs="Tahoma"/>
        </w:rPr>
        <w:t>î</w:t>
      </w:r>
      <w:r w:rsidRPr="00401A89">
        <w:rPr>
          <w:rFonts w:ascii="Tahoma" w:hAnsi="Tahoma" w:cs="Tahoma"/>
        </w:rPr>
        <w:t>n stare semi-natural</w:t>
      </w:r>
      <w:r w:rsidR="001A04D1" w:rsidRPr="00401A89">
        <w:rPr>
          <w:rFonts w:ascii="Tahoma" w:hAnsi="Tahoma" w:cs="Tahoma"/>
        </w:rPr>
        <w:t>ă</w:t>
      </w:r>
      <w:r w:rsidRPr="00401A89">
        <w:rPr>
          <w:rFonts w:ascii="Tahoma" w:hAnsi="Tahoma" w:cs="Tahoma"/>
        </w:rPr>
        <w:t xml:space="preserve"> </w:t>
      </w:r>
      <w:r w:rsidR="001A04D1" w:rsidRPr="00401A89">
        <w:rPr>
          <w:rFonts w:ascii="Tahoma" w:hAnsi="Tahoma" w:cs="Tahoma"/>
        </w:rPr>
        <w:t>ș</w:t>
      </w:r>
      <w:r w:rsidRPr="00401A89">
        <w:rPr>
          <w:rFonts w:ascii="Tahoma" w:hAnsi="Tahoma" w:cs="Tahoma"/>
        </w:rPr>
        <w:t>i a p</w:t>
      </w:r>
      <w:r w:rsidR="001A04D1" w:rsidRPr="00401A89">
        <w:rPr>
          <w:rFonts w:ascii="Tahoma" w:hAnsi="Tahoma" w:cs="Tahoma"/>
        </w:rPr>
        <w:t>ă</w:t>
      </w:r>
      <w:r w:rsidRPr="00401A89">
        <w:rPr>
          <w:rFonts w:ascii="Tahoma" w:hAnsi="Tahoma" w:cs="Tahoma"/>
        </w:rPr>
        <w:t>str</w:t>
      </w:r>
      <w:r w:rsidR="001A04D1" w:rsidRPr="00401A89">
        <w:rPr>
          <w:rFonts w:ascii="Tahoma" w:hAnsi="Tahoma" w:cs="Tahoma"/>
        </w:rPr>
        <w:t>ă</w:t>
      </w:r>
      <w:r w:rsidRPr="00401A89">
        <w:rPr>
          <w:rFonts w:ascii="Tahoma" w:hAnsi="Tahoma" w:cs="Tahoma"/>
        </w:rPr>
        <w:t>rii unor importante traditii obiceiuri, reflectate in modul de viata traditional. Cu toate acestea turismul rural nu este suficient dezvoltat confrunt</w:t>
      </w:r>
      <w:r w:rsidR="003B1A38" w:rsidRPr="00401A89">
        <w:rPr>
          <w:rFonts w:ascii="Tahoma" w:hAnsi="Tahoma" w:cs="Tahoma"/>
        </w:rPr>
        <w:t>â</w:t>
      </w:r>
      <w:r w:rsidRPr="00401A89">
        <w:rPr>
          <w:rFonts w:ascii="Tahoma" w:hAnsi="Tahoma" w:cs="Tahoma"/>
        </w:rPr>
        <w:t xml:space="preserve">ndu-se </w:t>
      </w:r>
      <w:r w:rsidR="003B1A38" w:rsidRPr="00401A89">
        <w:rPr>
          <w:rFonts w:ascii="Tahoma" w:hAnsi="Tahoma" w:cs="Tahoma"/>
        </w:rPr>
        <w:t>î</w:t>
      </w:r>
      <w:r w:rsidRPr="00401A89">
        <w:rPr>
          <w:rFonts w:ascii="Tahoma" w:hAnsi="Tahoma" w:cs="Tahoma"/>
        </w:rPr>
        <w:t>n prezent cu dificult</w:t>
      </w:r>
      <w:r w:rsidR="003B1A38" w:rsidRPr="00401A89">
        <w:rPr>
          <w:rFonts w:ascii="Tahoma" w:hAnsi="Tahoma" w:cs="Tahoma"/>
        </w:rPr>
        <w:t>ăț</w:t>
      </w:r>
      <w:r w:rsidRPr="00401A89">
        <w:rPr>
          <w:rFonts w:ascii="Tahoma" w:hAnsi="Tahoma" w:cs="Tahoma"/>
        </w:rPr>
        <w:t xml:space="preserve">i din punct de vedere al aspectelor tehnice, financiare </w:t>
      </w:r>
      <w:r w:rsidR="003B1A38" w:rsidRPr="00401A89">
        <w:rPr>
          <w:rFonts w:ascii="Tahoma" w:hAnsi="Tahoma" w:cs="Tahoma"/>
        </w:rPr>
        <w:t>ș</w:t>
      </w:r>
      <w:r w:rsidRPr="00401A89">
        <w:rPr>
          <w:rFonts w:ascii="Tahoma" w:hAnsi="Tahoma" w:cs="Tahoma"/>
        </w:rPr>
        <w:t>i educa</w:t>
      </w:r>
      <w:r w:rsidR="003B1A38" w:rsidRPr="00401A89">
        <w:rPr>
          <w:rFonts w:ascii="Tahoma" w:hAnsi="Tahoma" w:cs="Tahoma"/>
        </w:rPr>
        <w:t>ț</w:t>
      </w:r>
      <w:r w:rsidRPr="00401A89">
        <w:rPr>
          <w:rFonts w:ascii="Tahoma" w:hAnsi="Tahoma" w:cs="Tahoma"/>
        </w:rPr>
        <w:t>ionale, care necesit</w:t>
      </w:r>
      <w:r w:rsidR="003B1A38" w:rsidRPr="00401A89">
        <w:rPr>
          <w:rFonts w:ascii="Tahoma" w:hAnsi="Tahoma" w:cs="Tahoma"/>
        </w:rPr>
        <w:t>ă</w:t>
      </w:r>
      <w:r w:rsidRPr="00401A89">
        <w:rPr>
          <w:rFonts w:ascii="Tahoma" w:hAnsi="Tahoma" w:cs="Tahoma"/>
        </w:rPr>
        <w:t xml:space="preserve"> m</w:t>
      </w:r>
      <w:r w:rsidR="003B1A38" w:rsidRPr="00401A89">
        <w:rPr>
          <w:rFonts w:ascii="Tahoma" w:hAnsi="Tahoma" w:cs="Tahoma"/>
        </w:rPr>
        <w:t>ă</w:t>
      </w:r>
      <w:r w:rsidRPr="00401A89">
        <w:rPr>
          <w:rFonts w:ascii="Tahoma" w:hAnsi="Tahoma" w:cs="Tahoma"/>
        </w:rPr>
        <w:t>suri de sus</w:t>
      </w:r>
      <w:r w:rsidR="003B1A38" w:rsidRPr="00401A89">
        <w:rPr>
          <w:rFonts w:ascii="Tahoma" w:hAnsi="Tahoma" w:cs="Tahoma"/>
        </w:rPr>
        <w:t>ț</w:t>
      </w:r>
      <w:r w:rsidRPr="00401A89">
        <w:rPr>
          <w:rFonts w:ascii="Tahoma" w:hAnsi="Tahoma" w:cs="Tahoma"/>
        </w:rPr>
        <w:t xml:space="preserve">inere </w:t>
      </w:r>
      <w:r w:rsidR="003B1A38" w:rsidRPr="0031450F">
        <w:rPr>
          <w:rFonts w:ascii="Tahoma" w:hAnsi="Tahoma" w:cs="Tahoma"/>
        </w:rPr>
        <w:t>ș</w:t>
      </w:r>
      <w:r w:rsidRPr="0031450F">
        <w:rPr>
          <w:rFonts w:ascii="Tahoma" w:hAnsi="Tahoma" w:cs="Tahoma"/>
        </w:rPr>
        <w:t>i impulsionare a dezvolt</w:t>
      </w:r>
      <w:r w:rsidR="003B1A38" w:rsidRPr="0031450F">
        <w:rPr>
          <w:rFonts w:ascii="Tahoma" w:hAnsi="Tahoma" w:cs="Tahoma"/>
        </w:rPr>
        <w:t>ă</w:t>
      </w:r>
      <w:r w:rsidRPr="0031450F">
        <w:rPr>
          <w:rFonts w:ascii="Tahoma" w:hAnsi="Tahoma" w:cs="Tahoma"/>
        </w:rPr>
        <w:t>rii sectorului, at</w:t>
      </w:r>
      <w:r w:rsidR="003B1A38" w:rsidRPr="0031450F">
        <w:rPr>
          <w:rFonts w:ascii="Tahoma" w:hAnsi="Tahoma" w:cs="Tahoma"/>
        </w:rPr>
        <w:t>â</w:t>
      </w:r>
      <w:r w:rsidRPr="0031450F">
        <w:rPr>
          <w:rFonts w:ascii="Tahoma" w:hAnsi="Tahoma" w:cs="Tahoma"/>
        </w:rPr>
        <w:t>t din punct de vedere cantitativ, c</w:t>
      </w:r>
      <w:r w:rsidR="003B1A38" w:rsidRPr="0031450F">
        <w:rPr>
          <w:rFonts w:ascii="Tahoma" w:hAnsi="Tahoma" w:cs="Tahoma"/>
        </w:rPr>
        <w:t>â</w:t>
      </w:r>
      <w:r w:rsidRPr="0031450F">
        <w:rPr>
          <w:rFonts w:ascii="Tahoma" w:hAnsi="Tahoma" w:cs="Tahoma"/>
        </w:rPr>
        <w:t xml:space="preserve">t </w:t>
      </w:r>
      <w:r w:rsidR="003B1A38" w:rsidRPr="0031450F">
        <w:rPr>
          <w:rFonts w:ascii="Tahoma" w:hAnsi="Tahoma" w:cs="Tahoma"/>
        </w:rPr>
        <w:t>ș</w:t>
      </w:r>
      <w:r w:rsidRPr="0031450F">
        <w:rPr>
          <w:rFonts w:ascii="Tahoma" w:hAnsi="Tahoma" w:cs="Tahoma"/>
        </w:rPr>
        <w:t>i calitativ.</w:t>
      </w:r>
    </w:p>
    <w:p w14:paraId="625D999E" w14:textId="330E6060" w:rsidR="003F09E9" w:rsidRPr="0031450F" w:rsidRDefault="003F09E9" w:rsidP="003F09E9">
      <w:pPr>
        <w:spacing w:after="0" w:line="360" w:lineRule="auto"/>
        <w:ind w:firstLine="681"/>
        <w:jc w:val="both"/>
        <w:rPr>
          <w:rFonts w:ascii="Tahoma" w:hAnsi="Tahoma" w:cs="Tahoma"/>
        </w:rPr>
      </w:pPr>
      <w:r w:rsidRPr="0031450F">
        <w:rPr>
          <w:rFonts w:ascii="Tahoma" w:hAnsi="Tahoma" w:cs="Tahoma"/>
        </w:rPr>
        <w:t>În zonă există forme de turism cu potențial de dezvoltare, spre exemplu domenii schiabile, posibilități de practicare a altor sporturi montane, peisajele naturale deosebită adăugând plus valoare zonei.</w:t>
      </w:r>
      <w:r w:rsidR="00DE7E31" w:rsidRPr="0031450F">
        <w:rPr>
          <w:rFonts w:ascii="Tahoma" w:hAnsi="Tahoma" w:cs="Tahoma"/>
        </w:rPr>
        <w:t xml:space="preserve"> </w:t>
      </w:r>
    </w:p>
    <w:p w14:paraId="43E03C7B" w14:textId="756BDE7A" w:rsidR="00536433" w:rsidRDefault="00DE7E31" w:rsidP="006C57FC">
      <w:pPr>
        <w:spacing w:after="0" w:line="360" w:lineRule="auto"/>
        <w:ind w:firstLine="681"/>
        <w:jc w:val="both"/>
        <w:rPr>
          <w:rFonts w:ascii="Tahoma" w:hAnsi="Tahoma" w:cs="Tahoma"/>
        </w:rPr>
      </w:pPr>
      <w:r w:rsidRPr="0031450F">
        <w:rPr>
          <w:rFonts w:ascii="Tahoma" w:hAnsi="Tahoma" w:cs="Tahoma"/>
        </w:rPr>
        <w:t>De asemenea, există potențialul unui turism balnear, în zonă existând resurse balneare:</w:t>
      </w:r>
      <w:r w:rsidR="00BD5F1E">
        <w:rPr>
          <w:rFonts w:ascii="Tahoma" w:hAnsi="Tahoma" w:cs="Tahoma"/>
        </w:rPr>
        <w:t xml:space="preserve"> ape minerale, apă de zăcământ</w:t>
      </w:r>
      <w:r w:rsidRPr="0031450F">
        <w:rPr>
          <w:rFonts w:ascii="Tahoma" w:hAnsi="Tahoma" w:cs="Tahoma"/>
        </w:rPr>
        <w:t>, gaze mofetice, terme etc.; turism sportiv: alpinism și escaladă, vân</w:t>
      </w:r>
      <w:r w:rsidR="00BD5F1E">
        <w:rPr>
          <w:rFonts w:ascii="Tahoma" w:hAnsi="Tahoma" w:cs="Tahoma"/>
        </w:rPr>
        <w:t>ătoare și pescuit, cicloturism</w:t>
      </w:r>
      <w:r w:rsidRPr="0031450F">
        <w:rPr>
          <w:rFonts w:ascii="Tahoma" w:hAnsi="Tahoma" w:cs="Tahoma"/>
        </w:rPr>
        <w:t>, deltaplanorism, etc.; pescuit sportiv în apele Râului Mureș și vânătoare în pădurile din apropierea comunei.</w:t>
      </w:r>
      <w:r w:rsidR="00364B75" w:rsidRPr="0031450F">
        <w:rPr>
          <w:rFonts w:ascii="Tahoma" w:hAnsi="Tahoma" w:cs="Tahoma"/>
        </w:rPr>
        <w:t xml:space="preserve"> O altă formă de turism este, spre exemplu, potențialul turistic al așezărilor urbane/rurale care păstrează trăsături medievale sau alte elemente interesante din punct de vedere istoric și arhitectural:</w:t>
      </w:r>
      <w:r w:rsidR="006C57FC">
        <w:rPr>
          <w:rFonts w:ascii="Tahoma" w:hAnsi="Tahoma" w:cs="Tahoma"/>
        </w:rPr>
        <w:t xml:space="preserve"> Drumul Vinului, Valea Cladovei</w:t>
      </w:r>
    </w:p>
    <w:p w14:paraId="0AFA96CE" w14:textId="77777777" w:rsidR="00BD5F1E" w:rsidRDefault="00BD5F1E" w:rsidP="001210A3">
      <w:pPr>
        <w:spacing w:after="0" w:line="360" w:lineRule="auto"/>
        <w:jc w:val="both"/>
        <w:rPr>
          <w:rFonts w:ascii="Tahoma" w:hAnsi="Tahoma" w:cs="Tahoma"/>
        </w:rPr>
      </w:pPr>
    </w:p>
    <w:p w14:paraId="089887AF" w14:textId="77777777" w:rsidR="006C57FC" w:rsidRPr="0031450F" w:rsidRDefault="006C57FC" w:rsidP="001210A3">
      <w:pPr>
        <w:spacing w:after="0" w:line="360" w:lineRule="auto"/>
        <w:jc w:val="both"/>
        <w:rPr>
          <w:rFonts w:ascii="Tahoma" w:hAnsi="Tahoma" w:cs="Tahoma"/>
        </w:rPr>
      </w:pPr>
    </w:p>
    <w:p w14:paraId="63C8C760" w14:textId="77777777" w:rsidR="00845C15" w:rsidRPr="0031450F" w:rsidRDefault="00845C15" w:rsidP="00653959">
      <w:pPr>
        <w:spacing w:before="9" w:after="0" w:line="360" w:lineRule="auto"/>
        <w:ind w:firstLine="700"/>
        <w:rPr>
          <w:rFonts w:ascii="Tahoma" w:hAnsi="Tahoma" w:cs="Tahoma"/>
          <w:sz w:val="24"/>
          <w:szCs w:val="24"/>
        </w:rPr>
      </w:pPr>
      <w:r w:rsidRPr="0031450F">
        <w:rPr>
          <w:rFonts w:ascii="Tahoma" w:hAnsi="Tahoma" w:cs="Tahoma"/>
          <w:b/>
          <w:w w:val="123"/>
          <w:sz w:val="24"/>
          <w:szCs w:val="24"/>
          <w:u w:val="single"/>
        </w:rPr>
        <w:lastRenderedPageBreak/>
        <w:t>OBIECTIV STRATEGIC 3:</w:t>
      </w:r>
      <w:r w:rsidRPr="0031450F">
        <w:rPr>
          <w:rFonts w:ascii="Tahoma" w:hAnsi="Tahoma" w:cs="Tahoma"/>
          <w:b/>
          <w:w w:val="123"/>
          <w:sz w:val="24"/>
          <w:szCs w:val="24"/>
        </w:rPr>
        <w:t xml:space="preserve"> "Dezvoltarea infrastructurii"</w:t>
      </w:r>
    </w:p>
    <w:p w14:paraId="0D8A95DC" w14:textId="29646F30" w:rsidR="00845C15" w:rsidRPr="00401A89" w:rsidRDefault="00845C15" w:rsidP="00584A48">
      <w:pPr>
        <w:spacing w:before="139" w:after="0" w:line="360" w:lineRule="auto"/>
        <w:ind w:firstLine="700"/>
        <w:jc w:val="both"/>
        <w:rPr>
          <w:rFonts w:ascii="Tahoma" w:hAnsi="Tahoma" w:cs="Tahoma"/>
          <w:sz w:val="24"/>
          <w:szCs w:val="24"/>
        </w:rPr>
      </w:pPr>
      <w:r w:rsidRPr="00401A89">
        <w:rPr>
          <w:rFonts w:ascii="Tahoma" w:hAnsi="Tahoma" w:cs="Tahoma"/>
          <w:b/>
          <w:color w:val="000000"/>
          <w:w w:val="123"/>
          <w:sz w:val="24"/>
          <w:szCs w:val="24"/>
        </w:rPr>
        <w:t xml:space="preserve">P.3.1. Modernizarea </w:t>
      </w:r>
      <w:r w:rsidR="003B1A38" w:rsidRPr="00401A89">
        <w:rPr>
          <w:rFonts w:ascii="Tahoma" w:hAnsi="Tahoma" w:cs="Tahoma"/>
          <w:b/>
          <w:color w:val="000000"/>
          <w:w w:val="123"/>
          <w:sz w:val="24"/>
          <w:szCs w:val="24"/>
        </w:rPr>
        <w:t>ș</w:t>
      </w:r>
      <w:r w:rsidRPr="00401A89">
        <w:rPr>
          <w:rFonts w:ascii="Tahoma" w:hAnsi="Tahoma" w:cs="Tahoma"/>
          <w:b/>
          <w:color w:val="000000"/>
          <w:w w:val="123"/>
          <w:sz w:val="24"/>
          <w:szCs w:val="24"/>
        </w:rPr>
        <w:t>i extinderea infrastructurii de transport</w:t>
      </w:r>
    </w:p>
    <w:p w14:paraId="18A3DBE9" w14:textId="1C1A72BC" w:rsidR="00845C15" w:rsidRPr="00401A89" w:rsidRDefault="00845C15" w:rsidP="00653959">
      <w:pPr>
        <w:spacing w:after="0" w:line="360" w:lineRule="auto"/>
        <w:ind w:right="-2" w:firstLine="700"/>
        <w:jc w:val="both"/>
        <w:rPr>
          <w:rFonts w:ascii="Tahoma" w:hAnsi="Tahoma" w:cs="Tahoma"/>
        </w:rPr>
      </w:pPr>
      <w:r w:rsidRPr="00401A89">
        <w:rPr>
          <w:rFonts w:ascii="Tahoma" w:hAnsi="Tahoma" w:cs="Tahoma"/>
        </w:rPr>
        <w:t>Av</w:t>
      </w:r>
      <w:r w:rsidR="003B1A38" w:rsidRPr="00401A89">
        <w:rPr>
          <w:rFonts w:ascii="Tahoma" w:hAnsi="Tahoma" w:cs="Tahoma"/>
        </w:rPr>
        <w:t>â</w:t>
      </w:r>
      <w:r w:rsidRPr="00401A89">
        <w:rPr>
          <w:rFonts w:ascii="Tahoma" w:hAnsi="Tahoma" w:cs="Tahoma"/>
        </w:rPr>
        <w:t xml:space="preserve">nd </w:t>
      </w:r>
      <w:r w:rsidR="003B1A38" w:rsidRPr="00401A89">
        <w:rPr>
          <w:rFonts w:ascii="Tahoma" w:hAnsi="Tahoma" w:cs="Tahoma"/>
        </w:rPr>
        <w:t>î</w:t>
      </w:r>
      <w:r w:rsidRPr="00401A89">
        <w:rPr>
          <w:rFonts w:ascii="Tahoma" w:hAnsi="Tahoma" w:cs="Tahoma"/>
        </w:rPr>
        <w:t>n vedere amplasarea geografic</w:t>
      </w:r>
      <w:r w:rsidR="003B1A38" w:rsidRPr="00401A89">
        <w:rPr>
          <w:rFonts w:ascii="Tahoma" w:hAnsi="Tahoma" w:cs="Tahoma"/>
        </w:rPr>
        <w:t>ă</w:t>
      </w:r>
      <w:r w:rsidRPr="00401A89">
        <w:rPr>
          <w:rFonts w:ascii="Tahoma" w:hAnsi="Tahoma" w:cs="Tahoma"/>
        </w:rPr>
        <w:t xml:space="preserve"> a localit</w:t>
      </w:r>
      <w:r w:rsidR="008D70E6" w:rsidRPr="00401A89">
        <w:rPr>
          <w:rFonts w:ascii="Tahoma" w:hAnsi="Tahoma" w:cs="Tahoma"/>
        </w:rPr>
        <w:t>ăț</w:t>
      </w:r>
      <w:r w:rsidRPr="00401A89">
        <w:rPr>
          <w:rFonts w:ascii="Tahoma" w:hAnsi="Tahoma" w:cs="Tahoma"/>
        </w:rPr>
        <w:t>ii P</w:t>
      </w:r>
      <w:r w:rsidR="008D70E6" w:rsidRPr="00401A89">
        <w:rPr>
          <w:rFonts w:ascii="Tahoma" w:hAnsi="Tahoma" w:cs="Tahoma"/>
        </w:rPr>
        <w:t>ă</w:t>
      </w:r>
      <w:r w:rsidRPr="00401A89">
        <w:rPr>
          <w:rFonts w:ascii="Tahoma" w:hAnsi="Tahoma" w:cs="Tahoma"/>
        </w:rPr>
        <w:t>uli</w:t>
      </w:r>
      <w:r w:rsidR="008D70E6" w:rsidRPr="00401A89">
        <w:rPr>
          <w:rFonts w:ascii="Tahoma" w:hAnsi="Tahoma" w:cs="Tahoma"/>
        </w:rPr>
        <w:t>ș</w:t>
      </w:r>
      <w:r w:rsidRPr="00401A89">
        <w:rPr>
          <w:rFonts w:ascii="Tahoma" w:hAnsi="Tahoma" w:cs="Tahoma"/>
        </w:rPr>
        <w:t>,</w:t>
      </w:r>
      <w:r w:rsidR="001210A3" w:rsidRPr="00401A89">
        <w:rPr>
          <w:rFonts w:ascii="Tahoma" w:hAnsi="Tahoma" w:cs="Tahoma"/>
        </w:rPr>
        <w:t xml:space="preserve"> </w:t>
      </w:r>
      <w:r w:rsidRPr="00401A89">
        <w:rPr>
          <w:rFonts w:ascii="Tahoma" w:hAnsi="Tahoma" w:cs="Tahoma"/>
        </w:rPr>
        <w:t>re</w:t>
      </w:r>
      <w:r w:rsidR="008D70E6" w:rsidRPr="00401A89">
        <w:rPr>
          <w:rFonts w:ascii="Tahoma" w:hAnsi="Tahoma" w:cs="Tahoma"/>
        </w:rPr>
        <w:t>ț</w:t>
      </w:r>
      <w:r w:rsidRPr="00401A89">
        <w:rPr>
          <w:rFonts w:ascii="Tahoma" w:hAnsi="Tahoma" w:cs="Tahoma"/>
        </w:rPr>
        <w:t>eaua de tra</w:t>
      </w:r>
      <w:r w:rsidR="00584A48" w:rsidRPr="00401A89">
        <w:rPr>
          <w:rFonts w:ascii="Tahoma" w:hAnsi="Tahoma" w:cs="Tahoma"/>
        </w:rPr>
        <w:t>nsport rutier este  deosebit de</w:t>
      </w:r>
      <w:r w:rsidRPr="00401A89">
        <w:rPr>
          <w:rFonts w:ascii="Tahoma" w:hAnsi="Tahoma" w:cs="Tahoma"/>
        </w:rPr>
        <w:t xml:space="preserve"> importanta pentru asigurarea unui trafic de calitate </w:t>
      </w:r>
      <w:r w:rsidR="008D70E6" w:rsidRPr="00401A89">
        <w:rPr>
          <w:rFonts w:ascii="Tahoma" w:hAnsi="Tahoma" w:cs="Tahoma"/>
        </w:rPr>
        <w:t>ș</w:t>
      </w:r>
      <w:r w:rsidRPr="00401A89">
        <w:rPr>
          <w:rFonts w:ascii="Tahoma" w:hAnsi="Tahoma" w:cs="Tahoma"/>
        </w:rPr>
        <w:t xml:space="preserve">i </w:t>
      </w:r>
      <w:r w:rsidR="008D70E6" w:rsidRPr="00401A89">
        <w:rPr>
          <w:rFonts w:ascii="Tahoma" w:hAnsi="Tahoma" w:cs="Tahoma"/>
        </w:rPr>
        <w:t>î</w:t>
      </w:r>
      <w:r w:rsidRPr="00401A89">
        <w:rPr>
          <w:rFonts w:ascii="Tahoma" w:hAnsi="Tahoma" w:cs="Tahoma"/>
        </w:rPr>
        <w:t>n condi</w:t>
      </w:r>
      <w:r w:rsidR="00B75217" w:rsidRPr="00401A89">
        <w:rPr>
          <w:rFonts w:ascii="Tahoma" w:hAnsi="Tahoma" w:cs="Tahoma"/>
        </w:rPr>
        <w:t>ți</w:t>
      </w:r>
      <w:r w:rsidRPr="00401A89">
        <w:rPr>
          <w:rFonts w:ascii="Tahoma" w:hAnsi="Tahoma" w:cs="Tahoma"/>
        </w:rPr>
        <w:t>i de siguran</w:t>
      </w:r>
      <w:r w:rsidR="008D70E6" w:rsidRPr="00401A89">
        <w:rPr>
          <w:rFonts w:ascii="Tahoma" w:hAnsi="Tahoma" w:cs="Tahoma"/>
        </w:rPr>
        <w:t>ță</w:t>
      </w:r>
      <w:r w:rsidRPr="00401A89">
        <w:rPr>
          <w:rFonts w:ascii="Tahoma" w:hAnsi="Tahoma" w:cs="Tahoma"/>
        </w:rPr>
        <w:t>. Totodat</w:t>
      </w:r>
      <w:r w:rsidR="008D70E6" w:rsidRPr="00401A89">
        <w:rPr>
          <w:rFonts w:ascii="Tahoma" w:hAnsi="Tahoma" w:cs="Tahoma"/>
        </w:rPr>
        <w:t>ă</w:t>
      </w:r>
      <w:r w:rsidRPr="00401A89">
        <w:rPr>
          <w:rFonts w:ascii="Tahoma" w:hAnsi="Tahoma" w:cs="Tahoma"/>
        </w:rPr>
        <w:t>, sprijinul financiar pentru investi</w:t>
      </w:r>
      <w:r w:rsidR="008D70E6" w:rsidRPr="00401A89">
        <w:rPr>
          <w:rFonts w:ascii="Tahoma" w:hAnsi="Tahoma" w:cs="Tahoma"/>
        </w:rPr>
        <w:t>ț</w:t>
      </w:r>
      <w:r w:rsidRPr="00401A89">
        <w:rPr>
          <w:rFonts w:ascii="Tahoma" w:hAnsi="Tahoma" w:cs="Tahoma"/>
        </w:rPr>
        <w:t xml:space="preserve">ii </w:t>
      </w:r>
      <w:r w:rsidR="008D70E6" w:rsidRPr="00401A89">
        <w:rPr>
          <w:rFonts w:ascii="Tahoma" w:hAnsi="Tahoma" w:cs="Tahoma"/>
        </w:rPr>
        <w:t>î</w:t>
      </w:r>
      <w:r w:rsidRPr="00401A89">
        <w:rPr>
          <w:rFonts w:ascii="Tahoma" w:hAnsi="Tahoma" w:cs="Tahoma"/>
        </w:rPr>
        <w:t>n infrastructur</w:t>
      </w:r>
      <w:r w:rsidR="008D70E6" w:rsidRPr="00401A89">
        <w:rPr>
          <w:rFonts w:ascii="Tahoma" w:hAnsi="Tahoma" w:cs="Tahoma"/>
        </w:rPr>
        <w:t>ă</w:t>
      </w:r>
      <w:r w:rsidRPr="00401A89">
        <w:rPr>
          <w:rFonts w:ascii="Tahoma" w:hAnsi="Tahoma" w:cs="Tahoma"/>
        </w:rPr>
        <w:t xml:space="preserve"> </w:t>
      </w:r>
      <w:r w:rsidR="008D70E6" w:rsidRPr="00401A89">
        <w:rPr>
          <w:rFonts w:ascii="Tahoma" w:hAnsi="Tahoma" w:cs="Tahoma"/>
        </w:rPr>
        <w:t>ș</w:t>
      </w:r>
      <w:r w:rsidRPr="00401A89">
        <w:rPr>
          <w:rFonts w:ascii="Tahoma" w:hAnsi="Tahoma" w:cs="Tahoma"/>
        </w:rPr>
        <w:t xml:space="preserve">i </w:t>
      </w:r>
      <w:r w:rsidR="008D70E6" w:rsidRPr="00401A89">
        <w:rPr>
          <w:rFonts w:ascii="Tahoma" w:hAnsi="Tahoma" w:cs="Tahoma"/>
        </w:rPr>
        <w:t>î</w:t>
      </w:r>
      <w:r w:rsidRPr="00401A89">
        <w:rPr>
          <w:rFonts w:ascii="Tahoma" w:hAnsi="Tahoma" w:cs="Tahoma"/>
        </w:rPr>
        <w:t>mbun</w:t>
      </w:r>
      <w:r w:rsidR="008D70E6" w:rsidRPr="00401A89">
        <w:rPr>
          <w:rFonts w:ascii="Tahoma" w:hAnsi="Tahoma" w:cs="Tahoma"/>
        </w:rPr>
        <w:t>ă</w:t>
      </w:r>
      <w:r w:rsidRPr="00401A89">
        <w:rPr>
          <w:rFonts w:ascii="Tahoma" w:hAnsi="Tahoma" w:cs="Tahoma"/>
        </w:rPr>
        <w:t>t</w:t>
      </w:r>
      <w:r w:rsidR="008D70E6" w:rsidRPr="00401A89">
        <w:rPr>
          <w:rFonts w:ascii="Tahoma" w:hAnsi="Tahoma" w:cs="Tahoma"/>
        </w:rPr>
        <w:t>ăț</w:t>
      </w:r>
      <w:r w:rsidRPr="00401A89">
        <w:rPr>
          <w:rFonts w:ascii="Tahoma" w:hAnsi="Tahoma" w:cs="Tahoma"/>
        </w:rPr>
        <w:t>irea mediului comunit</w:t>
      </w:r>
      <w:r w:rsidR="008D70E6" w:rsidRPr="00401A89">
        <w:rPr>
          <w:rFonts w:ascii="Tahoma" w:hAnsi="Tahoma" w:cs="Tahoma"/>
        </w:rPr>
        <w:t>ăț</w:t>
      </w:r>
      <w:r w:rsidRPr="00401A89">
        <w:rPr>
          <w:rFonts w:ascii="Tahoma" w:hAnsi="Tahoma" w:cs="Tahoma"/>
        </w:rPr>
        <w:t>ii conduc la cre</w:t>
      </w:r>
      <w:r w:rsidR="008D70E6" w:rsidRPr="00401A89">
        <w:rPr>
          <w:rFonts w:ascii="Tahoma" w:hAnsi="Tahoma" w:cs="Tahoma"/>
        </w:rPr>
        <w:t>ș</w:t>
      </w:r>
      <w:r w:rsidRPr="00401A89">
        <w:rPr>
          <w:rFonts w:ascii="Tahoma" w:hAnsi="Tahoma" w:cs="Tahoma"/>
        </w:rPr>
        <w:t>terea activit</w:t>
      </w:r>
      <w:r w:rsidR="008D70E6" w:rsidRPr="00401A89">
        <w:rPr>
          <w:rFonts w:ascii="Tahoma" w:hAnsi="Tahoma" w:cs="Tahoma"/>
        </w:rPr>
        <w:t>ăț</w:t>
      </w:r>
      <w:r w:rsidRPr="00401A89">
        <w:rPr>
          <w:rFonts w:ascii="Tahoma" w:hAnsi="Tahoma" w:cs="Tahoma"/>
        </w:rPr>
        <w:t>ilor eco</w:t>
      </w:r>
      <w:r w:rsidR="008D70E6" w:rsidRPr="00401A89">
        <w:rPr>
          <w:rFonts w:ascii="Tahoma" w:hAnsi="Tahoma" w:cs="Tahoma"/>
        </w:rPr>
        <w:t>n</w:t>
      </w:r>
      <w:r w:rsidRPr="00401A89">
        <w:rPr>
          <w:rFonts w:ascii="Tahoma" w:hAnsi="Tahoma" w:cs="Tahoma"/>
        </w:rPr>
        <w:t xml:space="preserve">omice </w:t>
      </w:r>
      <w:r w:rsidR="008D70E6" w:rsidRPr="00401A89">
        <w:rPr>
          <w:rFonts w:ascii="Tahoma" w:hAnsi="Tahoma" w:cs="Tahoma"/>
        </w:rPr>
        <w:t>ș</w:t>
      </w:r>
      <w:r w:rsidRPr="00401A89">
        <w:rPr>
          <w:rFonts w:ascii="Tahoma" w:hAnsi="Tahoma" w:cs="Tahoma"/>
        </w:rPr>
        <w:t>i sociale, intensificarea rela</w:t>
      </w:r>
      <w:r w:rsidR="008D70E6" w:rsidRPr="00401A89">
        <w:rPr>
          <w:rFonts w:ascii="Tahoma" w:hAnsi="Tahoma" w:cs="Tahoma"/>
        </w:rPr>
        <w:t>ț</w:t>
      </w:r>
      <w:r w:rsidRPr="00401A89">
        <w:rPr>
          <w:rFonts w:ascii="Tahoma" w:hAnsi="Tahoma" w:cs="Tahoma"/>
        </w:rPr>
        <w:t xml:space="preserve">iilor </w:t>
      </w:r>
      <w:r w:rsidR="008D70E6" w:rsidRPr="00401A89">
        <w:rPr>
          <w:rFonts w:ascii="Tahoma" w:hAnsi="Tahoma" w:cs="Tahoma"/>
        </w:rPr>
        <w:t>ș</w:t>
      </w:r>
      <w:r w:rsidRPr="00401A89">
        <w:rPr>
          <w:rFonts w:ascii="Tahoma" w:hAnsi="Tahoma" w:cs="Tahoma"/>
        </w:rPr>
        <w:t>i prin aceasta, valorificarea poten</w:t>
      </w:r>
      <w:r w:rsidR="008D70E6" w:rsidRPr="00401A89">
        <w:rPr>
          <w:rFonts w:ascii="Tahoma" w:hAnsi="Tahoma" w:cs="Tahoma"/>
        </w:rPr>
        <w:t>ț</w:t>
      </w:r>
      <w:r w:rsidRPr="00401A89">
        <w:rPr>
          <w:rFonts w:ascii="Tahoma" w:hAnsi="Tahoma" w:cs="Tahoma"/>
        </w:rPr>
        <w:t xml:space="preserve">ialului care </w:t>
      </w:r>
      <w:r w:rsidR="008D70E6" w:rsidRPr="00401A89">
        <w:rPr>
          <w:rFonts w:ascii="Tahoma" w:hAnsi="Tahoma" w:cs="Tahoma"/>
        </w:rPr>
        <w:t>î</w:t>
      </w:r>
      <w:r w:rsidRPr="00401A89">
        <w:rPr>
          <w:rFonts w:ascii="Tahoma" w:hAnsi="Tahoma" w:cs="Tahoma"/>
        </w:rPr>
        <w:t>nc</w:t>
      </w:r>
      <w:r w:rsidR="00B75217" w:rsidRPr="00401A89">
        <w:rPr>
          <w:rFonts w:ascii="Tahoma" w:hAnsi="Tahoma" w:cs="Tahoma"/>
        </w:rPr>
        <w:t>ă</w:t>
      </w:r>
      <w:r w:rsidRPr="00401A89">
        <w:rPr>
          <w:rFonts w:ascii="Tahoma" w:hAnsi="Tahoma" w:cs="Tahoma"/>
        </w:rPr>
        <w:t xml:space="preserve"> nu a fast suficient exploatat. Astfel c</w:t>
      </w:r>
      <w:r w:rsidR="008D70E6" w:rsidRPr="00401A89">
        <w:rPr>
          <w:rFonts w:ascii="Tahoma" w:hAnsi="Tahoma" w:cs="Tahoma"/>
        </w:rPr>
        <w:t>ă</w:t>
      </w:r>
      <w:r w:rsidRPr="00401A89">
        <w:rPr>
          <w:rFonts w:ascii="Tahoma" w:hAnsi="Tahoma" w:cs="Tahoma"/>
        </w:rPr>
        <w:t>, investi</w:t>
      </w:r>
      <w:r w:rsidR="008D70E6" w:rsidRPr="00401A89">
        <w:rPr>
          <w:rFonts w:ascii="Tahoma" w:hAnsi="Tahoma" w:cs="Tahoma"/>
        </w:rPr>
        <w:t>ț</w:t>
      </w:r>
      <w:r w:rsidRPr="00401A89">
        <w:rPr>
          <w:rFonts w:ascii="Tahoma" w:hAnsi="Tahoma" w:cs="Tahoma"/>
        </w:rPr>
        <w:t xml:space="preserve">iile </w:t>
      </w:r>
      <w:r w:rsidR="008D70E6" w:rsidRPr="00401A89">
        <w:rPr>
          <w:rFonts w:ascii="Tahoma" w:hAnsi="Tahoma" w:cs="Tahoma"/>
        </w:rPr>
        <w:t>î</w:t>
      </w:r>
      <w:r w:rsidRPr="00401A89">
        <w:rPr>
          <w:rFonts w:ascii="Tahoma" w:hAnsi="Tahoma" w:cs="Tahoma"/>
        </w:rPr>
        <w:t>n infrastructur</w:t>
      </w:r>
      <w:r w:rsidR="008D70E6" w:rsidRPr="00401A89">
        <w:rPr>
          <w:rFonts w:ascii="Tahoma" w:hAnsi="Tahoma" w:cs="Tahoma"/>
        </w:rPr>
        <w:t>a</w:t>
      </w:r>
      <w:r w:rsidRPr="00401A89">
        <w:rPr>
          <w:rFonts w:ascii="Tahoma" w:hAnsi="Tahoma" w:cs="Tahoma"/>
        </w:rPr>
        <w:t xml:space="preserve"> de transport vor facilita mobilitatea popula</w:t>
      </w:r>
      <w:r w:rsidR="008D70E6" w:rsidRPr="00401A89">
        <w:rPr>
          <w:rFonts w:ascii="Tahoma" w:hAnsi="Tahoma" w:cs="Tahoma"/>
        </w:rPr>
        <w:t>ț</w:t>
      </w:r>
      <w:r w:rsidRPr="00401A89">
        <w:rPr>
          <w:rFonts w:ascii="Tahoma" w:hAnsi="Tahoma" w:cs="Tahoma"/>
        </w:rPr>
        <w:t xml:space="preserve">iei </w:t>
      </w:r>
      <w:r w:rsidR="008D70E6" w:rsidRPr="00401A89">
        <w:rPr>
          <w:rFonts w:ascii="Tahoma" w:hAnsi="Tahoma" w:cs="Tahoma"/>
        </w:rPr>
        <w:t>ș</w:t>
      </w:r>
      <w:r w:rsidRPr="00401A89">
        <w:rPr>
          <w:rFonts w:ascii="Tahoma" w:hAnsi="Tahoma" w:cs="Tahoma"/>
        </w:rPr>
        <w:t>i a bunurilor, reducerea costurilor de transport de m</w:t>
      </w:r>
      <w:r w:rsidR="00B75217" w:rsidRPr="00401A89">
        <w:rPr>
          <w:rFonts w:ascii="Tahoma" w:hAnsi="Tahoma" w:cs="Tahoma"/>
        </w:rPr>
        <w:t>ă</w:t>
      </w:r>
      <w:r w:rsidRPr="00401A89">
        <w:rPr>
          <w:rFonts w:ascii="Tahoma" w:hAnsi="Tahoma" w:cs="Tahoma"/>
        </w:rPr>
        <w:t>rfuri c</w:t>
      </w:r>
      <w:r w:rsidR="008D70E6" w:rsidRPr="00401A89">
        <w:rPr>
          <w:rFonts w:ascii="Tahoma" w:hAnsi="Tahoma" w:cs="Tahoma"/>
        </w:rPr>
        <w:t>ă</w:t>
      </w:r>
      <w:r w:rsidRPr="00401A89">
        <w:rPr>
          <w:rFonts w:ascii="Tahoma" w:hAnsi="Tahoma" w:cs="Tahoma"/>
        </w:rPr>
        <w:t>l</w:t>
      </w:r>
      <w:r w:rsidR="008D70E6" w:rsidRPr="00401A89">
        <w:rPr>
          <w:rFonts w:ascii="Tahoma" w:hAnsi="Tahoma" w:cs="Tahoma"/>
        </w:rPr>
        <w:t>ă</w:t>
      </w:r>
      <w:r w:rsidRPr="00401A89">
        <w:rPr>
          <w:rFonts w:ascii="Tahoma" w:hAnsi="Tahoma" w:cs="Tahoma"/>
        </w:rPr>
        <w:t xml:space="preserve">tori, </w:t>
      </w:r>
      <w:r w:rsidR="008D70E6" w:rsidRPr="00401A89">
        <w:rPr>
          <w:rFonts w:ascii="Tahoma" w:hAnsi="Tahoma" w:cs="Tahoma"/>
        </w:rPr>
        <w:t>î</w:t>
      </w:r>
      <w:r w:rsidRPr="00401A89">
        <w:rPr>
          <w:rFonts w:ascii="Tahoma" w:hAnsi="Tahoma" w:cs="Tahoma"/>
        </w:rPr>
        <w:t>mbun</w:t>
      </w:r>
      <w:r w:rsidR="008D70E6" w:rsidRPr="00401A89">
        <w:rPr>
          <w:rFonts w:ascii="Tahoma" w:hAnsi="Tahoma" w:cs="Tahoma"/>
        </w:rPr>
        <w:t>ă</w:t>
      </w:r>
      <w:r w:rsidRPr="00401A89">
        <w:rPr>
          <w:rFonts w:ascii="Tahoma" w:hAnsi="Tahoma" w:cs="Tahoma"/>
        </w:rPr>
        <w:t>t</w:t>
      </w:r>
      <w:r w:rsidR="008D70E6" w:rsidRPr="00401A89">
        <w:rPr>
          <w:rFonts w:ascii="Tahoma" w:hAnsi="Tahoma" w:cs="Tahoma"/>
        </w:rPr>
        <w:t>ăț</w:t>
      </w:r>
      <w:r w:rsidRPr="00401A89">
        <w:rPr>
          <w:rFonts w:ascii="Tahoma" w:hAnsi="Tahoma" w:cs="Tahoma"/>
        </w:rPr>
        <w:t>irea accesului pe pie</w:t>
      </w:r>
      <w:r w:rsidR="008D70E6" w:rsidRPr="00401A89">
        <w:rPr>
          <w:rFonts w:ascii="Tahoma" w:hAnsi="Tahoma" w:cs="Tahoma"/>
        </w:rPr>
        <w:t>ț</w:t>
      </w:r>
      <w:r w:rsidRPr="00401A89">
        <w:rPr>
          <w:rFonts w:ascii="Tahoma" w:hAnsi="Tahoma" w:cs="Tahoma"/>
        </w:rPr>
        <w:t>ele regionale, cre</w:t>
      </w:r>
      <w:r w:rsidR="008D70E6" w:rsidRPr="00401A89">
        <w:rPr>
          <w:rFonts w:ascii="Tahoma" w:hAnsi="Tahoma" w:cs="Tahoma"/>
        </w:rPr>
        <w:t>ș</w:t>
      </w:r>
      <w:r w:rsidRPr="00401A89">
        <w:rPr>
          <w:rFonts w:ascii="Tahoma" w:hAnsi="Tahoma" w:cs="Tahoma"/>
        </w:rPr>
        <w:t>terea eficien</w:t>
      </w:r>
      <w:r w:rsidR="008D70E6" w:rsidRPr="00401A89">
        <w:rPr>
          <w:rFonts w:ascii="Tahoma" w:hAnsi="Tahoma" w:cs="Tahoma"/>
        </w:rPr>
        <w:t>ț</w:t>
      </w:r>
      <w:r w:rsidRPr="00401A89">
        <w:rPr>
          <w:rFonts w:ascii="Tahoma" w:hAnsi="Tahoma" w:cs="Tahoma"/>
        </w:rPr>
        <w:t>ei activit</w:t>
      </w:r>
      <w:r w:rsidR="008D70E6" w:rsidRPr="00401A89">
        <w:rPr>
          <w:rFonts w:ascii="Tahoma" w:hAnsi="Tahoma" w:cs="Tahoma"/>
        </w:rPr>
        <w:t>ăț</w:t>
      </w:r>
      <w:r w:rsidRPr="00401A89">
        <w:rPr>
          <w:rFonts w:ascii="Tahoma" w:hAnsi="Tahoma" w:cs="Tahoma"/>
        </w:rPr>
        <w:t xml:space="preserve">ilor economice, economisirea de energie </w:t>
      </w:r>
      <w:r w:rsidR="008D70E6" w:rsidRPr="00401A89">
        <w:rPr>
          <w:rFonts w:ascii="Tahoma" w:hAnsi="Tahoma" w:cs="Tahoma"/>
        </w:rPr>
        <w:t>ș</w:t>
      </w:r>
      <w:r w:rsidRPr="00401A89">
        <w:rPr>
          <w:rFonts w:ascii="Tahoma" w:hAnsi="Tahoma" w:cs="Tahoma"/>
        </w:rPr>
        <w:t>i timp, cre</w:t>
      </w:r>
      <w:r w:rsidR="008D70E6" w:rsidRPr="00401A89">
        <w:rPr>
          <w:rFonts w:ascii="Tahoma" w:hAnsi="Tahoma" w:cs="Tahoma"/>
        </w:rPr>
        <w:t>â</w:t>
      </w:r>
      <w:r w:rsidRPr="00401A89">
        <w:rPr>
          <w:rFonts w:ascii="Tahoma" w:hAnsi="Tahoma" w:cs="Tahoma"/>
        </w:rPr>
        <w:t>nd condi</w:t>
      </w:r>
      <w:r w:rsidR="008D70E6" w:rsidRPr="00401A89">
        <w:rPr>
          <w:rFonts w:ascii="Tahoma" w:hAnsi="Tahoma" w:cs="Tahoma"/>
        </w:rPr>
        <w:t>ț</w:t>
      </w:r>
      <w:r w:rsidRPr="00401A89">
        <w:rPr>
          <w:rFonts w:ascii="Tahoma" w:hAnsi="Tahoma" w:cs="Tahoma"/>
        </w:rPr>
        <w:t>ii</w:t>
      </w:r>
      <w:r w:rsidRPr="00401A89">
        <w:rPr>
          <w:rFonts w:ascii="Tahoma" w:hAnsi="Tahoma" w:cs="Tahoma"/>
          <w:color w:val="000000"/>
          <w:w w:val="126"/>
        </w:rPr>
        <w:t xml:space="preserve"> </w:t>
      </w:r>
      <w:r w:rsidRPr="00401A89">
        <w:rPr>
          <w:rFonts w:ascii="Tahoma" w:hAnsi="Tahoma" w:cs="Tahoma"/>
        </w:rPr>
        <w:t>pentru extin</w:t>
      </w:r>
      <w:r w:rsidR="008D70E6" w:rsidRPr="00401A89">
        <w:rPr>
          <w:rFonts w:ascii="Tahoma" w:hAnsi="Tahoma" w:cs="Tahoma"/>
        </w:rPr>
        <w:t>d</w:t>
      </w:r>
      <w:r w:rsidRPr="00401A89">
        <w:rPr>
          <w:rFonts w:ascii="Tahoma" w:hAnsi="Tahoma" w:cs="Tahoma"/>
        </w:rPr>
        <w:t xml:space="preserve">erea schimburilor comerciale </w:t>
      </w:r>
      <w:r w:rsidR="008D70E6" w:rsidRPr="00401A89">
        <w:rPr>
          <w:rFonts w:ascii="Tahoma" w:hAnsi="Tahoma" w:cs="Tahoma"/>
        </w:rPr>
        <w:t>ș</w:t>
      </w:r>
      <w:r w:rsidRPr="00401A89">
        <w:rPr>
          <w:rFonts w:ascii="Tahoma" w:hAnsi="Tahoma" w:cs="Tahoma"/>
        </w:rPr>
        <w:t>i implicit a investi</w:t>
      </w:r>
      <w:r w:rsidR="008D70E6" w:rsidRPr="00401A89">
        <w:rPr>
          <w:rFonts w:ascii="Tahoma" w:hAnsi="Tahoma" w:cs="Tahoma"/>
        </w:rPr>
        <w:t>ț</w:t>
      </w:r>
      <w:r w:rsidRPr="00401A89">
        <w:rPr>
          <w:rFonts w:ascii="Tahoma" w:hAnsi="Tahoma" w:cs="Tahoma"/>
        </w:rPr>
        <w:t>iilor productive.</w:t>
      </w:r>
    </w:p>
    <w:p w14:paraId="166F2F25" w14:textId="510C0F67" w:rsidR="00653314" w:rsidRPr="00401A89" w:rsidRDefault="00FF6198" w:rsidP="004B2142">
      <w:pPr>
        <w:spacing w:after="0" w:line="360" w:lineRule="auto"/>
        <w:ind w:right="-2" w:hanging="35"/>
        <w:jc w:val="both"/>
        <w:rPr>
          <w:rFonts w:ascii="Tahoma" w:hAnsi="Tahoma" w:cs="Tahoma"/>
        </w:rPr>
      </w:pPr>
      <w:r w:rsidRPr="00401A89">
        <w:rPr>
          <w:rFonts w:ascii="Tahoma" w:hAnsi="Tahoma" w:cs="Tahoma"/>
        </w:rPr>
        <w:tab/>
      </w:r>
      <w:r w:rsidRPr="00401A89">
        <w:rPr>
          <w:rFonts w:ascii="Tahoma" w:hAnsi="Tahoma" w:cs="Tahoma"/>
        </w:rPr>
        <w:tab/>
        <w:t>În domeniul transportului rutier măsurile se vor axa pe continuarea lucrărilor de reabilitare a drumurilor, sporirea capa</w:t>
      </w:r>
      <w:r w:rsidR="001210A3" w:rsidRPr="00401A89">
        <w:rPr>
          <w:rFonts w:ascii="Tahoma" w:hAnsi="Tahoma" w:cs="Tahoma"/>
        </w:rPr>
        <w:t>cității de circula</w:t>
      </w:r>
      <w:r w:rsidR="00B75217" w:rsidRPr="00401A89">
        <w:rPr>
          <w:rFonts w:ascii="Tahoma" w:hAnsi="Tahoma" w:cs="Tahoma"/>
        </w:rPr>
        <w:t>ț</w:t>
      </w:r>
      <w:r w:rsidR="008F559A">
        <w:rPr>
          <w:rFonts w:ascii="Tahoma" w:hAnsi="Tahoma" w:cs="Tahoma"/>
        </w:rPr>
        <w:t>ie,</w:t>
      </w:r>
      <w:r w:rsidR="001210A3" w:rsidRPr="00401A89">
        <w:rPr>
          <w:rFonts w:ascii="Tahoma" w:hAnsi="Tahoma" w:cs="Tahoma"/>
        </w:rPr>
        <w:t xml:space="preserve"> moderni</w:t>
      </w:r>
      <w:r w:rsidRPr="00401A89">
        <w:rPr>
          <w:rFonts w:ascii="Tahoma" w:hAnsi="Tahoma" w:cs="Tahoma"/>
        </w:rPr>
        <w:t>zarea străzilor din localitate.</w:t>
      </w:r>
    </w:p>
    <w:p w14:paraId="0FEB123B" w14:textId="77777777" w:rsidR="004B2142" w:rsidRPr="00401A89" w:rsidRDefault="004B2142" w:rsidP="004B2142">
      <w:pPr>
        <w:spacing w:after="0" w:line="360" w:lineRule="auto"/>
        <w:ind w:right="-2" w:hanging="35"/>
        <w:jc w:val="both"/>
        <w:rPr>
          <w:rFonts w:ascii="Tahoma" w:hAnsi="Tahoma" w:cs="Tahoma"/>
        </w:rPr>
      </w:pPr>
    </w:p>
    <w:p w14:paraId="2CE43231" w14:textId="7044768F" w:rsidR="00B22427" w:rsidRPr="00401A89" w:rsidRDefault="00B22427" w:rsidP="00653959">
      <w:pPr>
        <w:spacing w:before="41" w:after="0" w:line="360" w:lineRule="auto"/>
        <w:ind w:firstLine="691"/>
        <w:rPr>
          <w:rFonts w:ascii="Tahoma" w:hAnsi="Tahoma" w:cs="Tahoma"/>
          <w:sz w:val="24"/>
          <w:szCs w:val="24"/>
        </w:rPr>
      </w:pPr>
      <w:r w:rsidRPr="00401A89">
        <w:rPr>
          <w:rFonts w:ascii="Tahoma" w:hAnsi="Tahoma" w:cs="Tahoma"/>
          <w:b/>
          <w:color w:val="000000"/>
          <w:w w:val="121"/>
          <w:sz w:val="24"/>
          <w:szCs w:val="24"/>
        </w:rPr>
        <w:t>P.3.2. Extinderea re</w:t>
      </w:r>
      <w:r w:rsidR="00B75217" w:rsidRPr="00401A89">
        <w:rPr>
          <w:rFonts w:ascii="Tahoma" w:hAnsi="Tahoma" w:cs="Tahoma"/>
          <w:b/>
          <w:color w:val="000000"/>
          <w:w w:val="121"/>
          <w:sz w:val="24"/>
          <w:szCs w:val="24"/>
        </w:rPr>
        <w:t>ț</w:t>
      </w:r>
      <w:r w:rsidRPr="00401A89">
        <w:rPr>
          <w:rFonts w:ascii="Tahoma" w:hAnsi="Tahoma" w:cs="Tahoma"/>
          <w:b/>
          <w:color w:val="000000"/>
          <w:w w:val="121"/>
          <w:sz w:val="24"/>
          <w:szCs w:val="24"/>
        </w:rPr>
        <w:t>elei de iluminat public</w:t>
      </w:r>
    </w:p>
    <w:p w14:paraId="71661260" w14:textId="40D87855" w:rsidR="00B22427" w:rsidRPr="00401A89" w:rsidRDefault="00B22427" w:rsidP="004B2142">
      <w:pPr>
        <w:spacing w:before="26" w:after="0" w:line="360" w:lineRule="auto"/>
        <w:ind w:right="-2" w:firstLine="691"/>
        <w:jc w:val="both"/>
        <w:rPr>
          <w:rFonts w:ascii="Tahoma" w:hAnsi="Tahoma" w:cs="Tahoma"/>
        </w:rPr>
      </w:pPr>
      <w:r w:rsidRPr="00401A89">
        <w:rPr>
          <w:rFonts w:ascii="Tahoma" w:hAnsi="Tahoma" w:cs="Tahoma"/>
        </w:rPr>
        <w:t>Iluminatul public este o component</w:t>
      </w:r>
      <w:r w:rsidR="002956A7" w:rsidRPr="00401A89">
        <w:rPr>
          <w:rFonts w:ascii="Tahoma" w:hAnsi="Tahoma" w:cs="Tahoma"/>
        </w:rPr>
        <w:t>ă</w:t>
      </w:r>
      <w:r w:rsidRPr="00401A89">
        <w:rPr>
          <w:rFonts w:ascii="Tahoma" w:hAnsi="Tahoma" w:cs="Tahoma"/>
        </w:rPr>
        <w:t xml:space="preserve"> important</w:t>
      </w:r>
      <w:r w:rsidR="002956A7" w:rsidRPr="00401A89">
        <w:rPr>
          <w:rFonts w:ascii="Tahoma" w:hAnsi="Tahoma" w:cs="Tahoma"/>
        </w:rPr>
        <w:t>ă</w:t>
      </w:r>
      <w:r w:rsidRPr="00401A89">
        <w:rPr>
          <w:rFonts w:ascii="Tahoma" w:hAnsi="Tahoma" w:cs="Tahoma"/>
        </w:rPr>
        <w:t xml:space="preserve"> a confortului rural contribuind esen</w:t>
      </w:r>
      <w:r w:rsidR="002956A7" w:rsidRPr="00401A89">
        <w:rPr>
          <w:rFonts w:ascii="Tahoma" w:hAnsi="Tahoma" w:cs="Tahoma"/>
        </w:rPr>
        <w:t>ț</w:t>
      </w:r>
      <w:r w:rsidRPr="00401A89">
        <w:rPr>
          <w:rFonts w:ascii="Tahoma" w:hAnsi="Tahoma" w:cs="Tahoma"/>
        </w:rPr>
        <w:t xml:space="preserve">ial </w:t>
      </w:r>
      <w:r w:rsidR="002956A7" w:rsidRPr="00401A89">
        <w:rPr>
          <w:rFonts w:ascii="Tahoma" w:hAnsi="Tahoma" w:cs="Tahoma"/>
        </w:rPr>
        <w:t>l</w:t>
      </w:r>
      <w:r w:rsidRPr="00401A89">
        <w:rPr>
          <w:rFonts w:ascii="Tahoma" w:hAnsi="Tahoma" w:cs="Tahoma"/>
        </w:rPr>
        <w:t>a cre</w:t>
      </w:r>
      <w:r w:rsidR="002956A7" w:rsidRPr="00401A89">
        <w:rPr>
          <w:rFonts w:ascii="Tahoma" w:hAnsi="Tahoma" w:cs="Tahoma"/>
        </w:rPr>
        <w:t>ș</w:t>
      </w:r>
      <w:r w:rsidRPr="00401A89">
        <w:rPr>
          <w:rFonts w:ascii="Tahoma" w:hAnsi="Tahoma" w:cs="Tahoma"/>
        </w:rPr>
        <w:t>terea siguran</w:t>
      </w:r>
      <w:r w:rsidR="002956A7" w:rsidRPr="00401A89">
        <w:rPr>
          <w:rFonts w:ascii="Tahoma" w:hAnsi="Tahoma" w:cs="Tahoma"/>
        </w:rPr>
        <w:t>ț</w:t>
      </w:r>
      <w:r w:rsidRPr="00401A89">
        <w:rPr>
          <w:rFonts w:ascii="Tahoma" w:hAnsi="Tahoma" w:cs="Tahoma"/>
        </w:rPr>
        <w:t xml:space="preserve">ei persoanelor </w:t>
      </w:r>
      <w:r w:rsidR="002956A7" w:rsidRPr="00401A89">
        <w:rPr>
          <w:rFonts w:ascii="Tahoma" w:hAnsi="Tahoma" w:cs="Tahoma"/>
        </w:rPr>
        <w:t>ș</w:t>
      </w:r>
      <w:r w:rsidRPr="00401A89">
        <w:rPr>
          <w:rFonts w:ascii="Tahoma" w:hAnsi="Tahoma" w:cs="Tahoma"/>
        </w:rPr>
        <w:t>i securitatea traficului rutier pe timpul nop</w:t>
      </w:r>
      <w:r w:rsidR="002956A7" w:rsidRPr="00401A89">
        <w:rPr>
          <w:rFonts w:ascii="Tahoma" w:hAnsi="Tahoma" w:cs="Tahoma"/>
        </w:rPr>
        <w:t>ț</w:t>
      </w:r>
      <w:r w:rsidRPr="00401A89">
        <w:rPr>
          <w:rFonts w:ascii="Tahoma" w:hAnsi="Tahoma" w:cs="Tahoma"/>
        </w:rPr>
        <w:t>ii. Se dore</w:t>
      </w:r>
      <w:r w:rsidR="002956A7" w:rsidRPr="00401A89">
        <w:rPr>
          <w:rFonts w:ascii="Tahoma" w:hAnsi="Tahoma" w:cs="Tahoma"/>
        </w:rPr>
        <w:t>ș</w:t>
      </w:r>
      <w:r w:rsidRPr="00401A89">
        <w:rPr>
          <w:rFonts w:ascii="Tahoma" w:hAnsi="Tahoma" w:cs="Tahoma"/>
        </w:rPr>
        <w:t xml:space="preserve">te extinderea </w:t>
      </w:r>
      <w:r w:rsidR="002956A7" w:rsidRPr="00401A89">
        <w:rPr>
          <w:rFonts w:ascii="Tahoma" w:hAnsi="Tahoma" w:cs="Tahoma"/>
        </w:rPr>
        <w:t>ș</w:t>
      </w:r>
      <w:r w:rsidRPr="00401A89">
        <w:rPr>
          <w:rFonts w:ascii="Tahoma" w:hAnsi="Tahoma" w:cs="Tahoma"/>
        </w:rPr>
        <w:t>i modernizarea re</w:t>
      </w:r>
      <w:r w:rsidR="002956A7" w:rsidRPr="00401A89">
        <w:rPr>
          <w:rFonts w:ascii="Tahoma" w:hAnsi="Tahoma" w:cs="Tahoma"/>
        </w:rPr>
        <w:t>ț</w:t>
      </w:r>
      <w:r w:rsidRPr="00401A89">
        <w:rPr>
          <w:rFonts w:ascii="Tahoma" w:hAnsi="Tahoma" w:cs="Tahoma"/>
        </w:rPr>
        <w:t xml:space="preserve">elei de iluminat public pentru a se ajunge </w:t>
      </w:r>
      <w:r w:rsidR="002956A7" w:rsidRPr="00401A89">
        <w:rPr>
          <w:rFonts w:ascii="Tahoma" w:hAnsi="Tahoma" w:cs="Tahoma"/>
        </w:rPr>
        <w:t>l</w:t>
      </w:r>
      <w:r w:rsidRPr="00401A89">
        <w:rPr>
          <w:rFonts w:ascii="Tahoma" w:hAnsi="Tahoma" w:cs="Tahoma"/>
        </w:rPr>
        <w:t>a parametri ceru</w:t>
      </w:r>
      <w:r w:rsidR="002956A7" w:rsidRPr="00401A89">
        <w:rPr>
          <w:rFonts w:ascii="Tahoma" w:hAnsi="Tahoma" w:cs="Tahoma"/>
        </w:rPr>
        <w:t>ț</w:t>
      </w:r>
      <w:r w:rsidRPr="00401A89">
        <w:rPr>
          <w:rFonts w:ascii="Tahoma" w:hAnsi="Tahoma" w:cs="Tahoma"/>
        </w:rPr>
        <w:t>i de Uniunea Europeana.</w:t>
      </w:r>
    </w:p>
    <w:p w14:paraId="48270E77" w14:textId="77777777" w:rsidR="004B2142" w:rsidRPr="00401A89" w:rsidRDefault="004B2142" w:rsidP="004B2142">
      <w:pPr>
        <w:spacing w:before="26" w:after="0" w:line="360" w:lineRule="auto"/>
        <w:ind w:right="-2" w:firstLine="691"/>
        <w:jc w:val="both"/>
        <w:rPr>
          <w:rFonts w:ascii="Tahoma" w:hAnsi="Tahoma" w:cs="Tahoma"/>
        </w:rPr>
      </w:pPr>
    </w:p>
    <w:p w14:paraId="73DBEEB9" w14:textId="209CB0D2" w:rsidR="00B22427" w:rsidRPr="00401A89" w:rsidRDefault="00B22427" w:rsidP="00653959">
      <w:pPr>
        <w:spacing w:before="128" w:after="0" w:line="360" w:lineRule="auto"/>
        <w:ind w:firstLine="691"/>
        <w:rPr>
          <w:rFonts w:ascii="Tahoma" w:hAnsi="Tahoma" w:cs="Tahoma"/>
          <w:sz w:val="24"/>
          <w:szCs w:val="24"/>
        </w:rPr>
      </w:pPr>
      <w:r w:rsidRPr="00401A89">
        <w:rPr>
          <w:rFonts w:ascii="Tahoma" w:hAnsi="Tahoma" w:cs="Tahoma"/>
          <w:b/>
          <w:color w:val="000000"/>
          <w:w w:val="122"/>
          <w:sz w:val="24"/>
          <w:szCs w:val="24"/>
        </w:rPr>
        <w:t>P.3.3. Realizarea/Extinderea re</w:t>
      </w:r>
      <w:r w:rsidR="002956A7" w:rsidRPr="00401A89">
        <w:rPr>
          <w:rFonts w:ascii="Tahoma" w:hAnsi="Tahoma" w:cs="Tahoma"/>
          <w:b/>
          <w:color w:val="000000"/>
          <w:w w:val="122"/>
          <w:sz w:val="24"/>
          <w:szCs w:val="24"/>
        </w:rPr>
        <w:t>ț</w:t>
      </w:r>
      <w:r w:rsidRPr="00401A89">
        <w:rPr>
          <w:rFonts w:ascii="Tahoma" w:hAnsi="Tahoma" w:cs="Tahoma"/>
          <w:b/>
          <w:color w:val="000000"/>
          <w:w w:val="122"/>
          <w:sz w:val="24"/>
          <w:szCs w:val="24"/>
        </w:rPr>
        <w:t>elei de ap</w:t>
      </w:r>
      <w:r w:rsidR="002956A7" w:rsidRPr="00401A89">
        <w:rPr>
          <w:rFonts w:ascii="Tahoma" w:hAnsi="Tahoma" w:cs="Tahoma"/>
          <w:b/>
          <w:color w:val="000000"/>
          <w:w w:val="122"/>
          <w:sz w:val="24"/>
          <w:szCs w:val="24"/>
        </w:rPr>
        <w:t>ă</w:t>
      </w:r>
      <w:r w:rsidRPr="00401A89">
        <w:rPr>
          <w:rFonts w:ascii="Tahoma" w:hAnsi="Tahoma" w:cs="Tahoma"/>
          <w:b/>
          <w:color w:val="000000"/>
          <w:w w:val="122"/>
          <w:sz w:val="24"/>
          <w:szCs w:val="24"/>
        </w:rPr>
        <w:t>/ap</w:t>
      </w:r>
      <w:r w:rsidR="002956A7" w:rsidRPr="00401A89">
        <w:rPr>
          <w:rFonts w:ascii="Tahoma" w:hAnsi="Tahoma" w:cs="Tahoma"/>
          <w:b/>
          <w:color w:val="000000"/>
          <w:w w:val="122"/>
          <w:sz w:val="24"/>
          <w:szCs w:val="24"/>
        </w:rPr>
        <w:t>ă</w:t>
      </w:r>
      <w:r w:rsidRPr="00401A89">
        <w:rPr>
          <w:rFonts w:ascii="Tahoma" w:hAnsi="Tahoma" w:cs="Tahoma"/>
          <w:b/>
          <w:color w:val="000000"/>
          <w:w w:val="122"/>
          <w:sz w:val="24"/>
          <w:szCs w:val="24"/>
        </w:rPr>
        <w:t xml:space="preserve"> uzat</w:t>
      </w:r>
      <w:r w:rsidR="002956A7" w:rsidRPr="00401A89">
        <w:rPr>
          <w:rFonts w:ascii="Tahoma" w:hAnsi="Tahoma" w:cs="Tahoma"/>
          <w:b/>
          <w:color w:val="000000"/>
          <w:w w:val="122"/>
          <w:sz w:val="24"/>
          <w:szCs w:val="24"/>
        </w:rPr>
        <w:t>ă</w:t>
      </w:r>
    </w:p>
    <w:p w14:paraId="5762272B" w14:textId="782BF481" w:rsidR="00B22427" w:rsidRPr="00401A89" w:rsidRDefault="00B22427" w:rsidP="00B75217">
      <w:pPr>
        <w:spacing w:before="26" w:after="0" w:line="360" w:lineRule="auto"/>
        <w:ind w:right="-2" w:firstLine="691"/>
        <w:jc w:val="both"/>
        <w:rPr>
          <w:rFonts w:ascii="Tahoma" w:hAnsi="Tahoma" w:cs="Tahoma"/>
        </w:rPr>
      </w:pPr>
      <w:r w:rsidRPr="00401A89">
        <w:rPr>
          <w:rFonts w:ascii="Tahoma" w:hAnsi="Tahoma" w:cs="Tahoma"/>
        </w:rPr>
        <w:t>Administra</w:t>
      </w:r>
      <w:r w:rsidR="00674832" w:rsidRPr="00401A89">
        <w:rPr>
          <w:rFonts w:ascii="Tahoma" w:hAnsi="Tahoma" w:cs="Tahoma"/>
        </w:rPr>
        <w:t>ț</w:t>
      </w:r>
      <w:r w:rsidRPr="00401A89">
        <w:rPr>
          <w:rFonts w:ascii="Tahoma" w:hAnsi="Tahoma" w:cs="Tahoma"/>
        </w:rPr>
        <w:t>ia localit</w:t>
      </w:r>
      <w:r w:rsidR="00674832" w:rsidRPr="00401A89">
        <w:rPr>
          <w:rFonts w:ascii="Tahoma" w:hAnsi="Tahoma" w:cs="Tahoma"/>
        </w:rPr>
        <w:t>ăț</w:t>
      </w:r>
      <w:r w:rsidRPr="00401A89">
        <w:rPr>
          <w:rFonts w:ascii="Tahoma" w:hAnsi="Tahoma" w:cs="Tahoma"/>
        </w:rPr>
        <w:t xml:space="preserve">ii </w:t>
      </w:r>
      <w:r w:rsidR="00674832" w:rsidRPr="00401A89">
        <w:rPr>
          <w:rFonts w:ascii="Tahoma" w:hAnsi="Tahoma" w:cs="Tahoma"/>
        </w:rPr>
        <w:t>Pă</w:t>
      </w:r>
      <w:r w:rsidRPr="00401A89">
        <w:rPr>
          <w:rFonts w:ascii="Tahoma" w:hAnsi="Tahoma" w:cs="Tahoma"/>
        </w:rPr>
        <w:t>u</w:t>
      </w:r>
      <w:r w:rsidR="00674832" w:rsidRPr="00401A89">
        <w:rPr>
          <w:rFonts w:ascii="Tahoma" w:hAnsi="Tahoma" w:cs="Tahoma"/>
        </w:rPr>
        <w:t>liș</w:t>
      </w:r>
      <w:r w:rsidRPr="00401A89">
        <w:rPr>
          <w:rFonts w:ascii="Tahoma" w:hAnsi="Tahoma" w:cs="Tahoma"/>
        </w:rPr>
        <w:t xml:space="preserve"> </w:t>
      </w:r>
      <w:r w:rsidR="00674832" w:rsidRPr="00401A89">
        <w:rPr>
          <w:rFonts w:ascii="Tahoma" w:hAnsi="Tahoma" w:cs="Tahoma"/>
        </w:rPr>
        <w:t>îș</w:t>
      </w:r>
      <w:r w:rsidRPr="00401A89">
        <w:rPr>
          <w:rFonts w:ascii="Tahoma" w:hAnsi="Tahoma" w:cs="Tahoma"/>
        </w:rPr>
        <w:t>i prop</w:t>
      </w:r>
      <w:r w:rsidR="00674832" w:rsidRPr="00401A89">
        <w:rPr>
          <w:rFonts w:ascii="Tahoma" w:hAnsi="Tahoma" w:cs="Tahoma"/>
        </w:rPr>
        <w:t>u</w:t>
      </w:r>
      <w:r w:rsidRPr="00401A89">
        <w:rPr>
          <w:rFonts w:ascii="Tahoma" w:hAnsi="Tahoma" w:cs="Tahoma"/>
        </w:rPr>
        <w:t>ne aplicarea unor criterii de calitate at</w:t>
      </w:r>
      <w:r w:rsidR="00674832" w:rsidRPr="00401A89">
        <w:rPr>
          <w:rFonts w:ascii="Tahoma" w:hAnsi="Tahoma" w:cs="Tahoma"/>
        </w:rPr>
        <w:t>â</w:t>
      </w:r>
      <w:r w:rsidRPr="00401A89">
        <w:rPr>
          <w:rFonts w:ascii="Tahoma" w:hAnsi="Tahoma" w:cs="Tahoma"/>
        </w:rPr>
        <w:t xml:space="preserve">t </w:t>
      </w:r>
      <w:r w:rsidR="00674832" w:rsidRPr="00401A89">
        <w:rPr>
          <w:rFonts w:ascii="Tahoma" w:hAnsi="Tahoma" w:cs="Tahoma"/>
        </w:rPr>
        <w:t>î</w:t>
      </w:r>
      <w:r w:rsidRPr="00401A89">
        <w:rPr>
          <w:rFonts w:ascii="Tahoma" w:hAnsi="Tahoma" w:cs="Tahoma"/>
        </w:rPr>
        <w:t>n ceea ce prive</w:t>
      </w:r>
      <w:r w:rsidR="00674832" w:rsidRPr="00401A89">
        <w:rPr>
          <w:rFonts w:ascii="Tahoma" w:hAnsi="Tahoma" w:cs="Tahoma"/>
        </w:rPr>
        <w:t>ș</w:t>
      </w:r>
      <w:r w:rsidRPr="00401A89">
        <w:rPr>
          <w:rFonts w:ascii="Tahoma" w:hAnsi="Tahoma" w:cs="Tahoma"/>
        </w:rPr>
        <w:t>te managementul aliment</w:t>
      </w:r>
      <w:r w:rsidR="00674832" w:rsidRPr="00401A89">
        <w:rPr>
          <w:rFonts w:ascii="Tahoma" w:hAnsi="Tahoma" w:cs="Tahoma"/>
        </w:rPr>
        <w:t>ă</w:t>
      </w:r>
      <w:r w:rsidRPr="00401A89">
        <w:rPr>
          <w:rFonts w:ascii="Tahoma" w:hAnsi="Tahoma" w:cs="Tahoma"/>
        </w:rPr>
        <w:t>rii cu ap</w:t>
      </w:r>
      <w:r w:rsidR="00674832" w:rsidRPr="00401A89">
        <w:rPr>
          <w:rFonts w:ascii="Tahoma" w:hAnsi="Tahoma" w:cs="Tahoma"/>
        </w:rPr>
        <w:t>ă</w:t>
      </w:r>
      <w:r w:rsidRPr="00401A89">
        <w:rPr>
          <w:rFonts w:ascii="Tahoma" w:hAnsi="Tahoma" w:cs="Tahoma"/>
        </w:rPr>
        <w:t>, a</w:t>
      </w:r>
      <w:r w:rsidR="00674832" w:rsidRPr="00401A89">
        <w:rPr>
          <w:rFonts w:ascii="Tahoma" w:hAnsi="Tahoma" w:cs="Tahoma"/>
        </w:rPr>
        <w:t>l</w:t>
      </w:r>
      <w:r w:rsidRPr="00401A89">
        <w:rPr>
          <w:rFonts w:ascii="Tahoma" w:hAnsi="Tahoma" w:cs="Tahoma"/>
        </w:rPr>
        <w:t xml:space="preserve"> epur</w:t>
      </w:r>
      <w:r w:rsidR="00674832" w:rsidRPr="00401A89">
        <w:rPr>
          <w:rFonts w:ascii="Tahoma" w:hAnsi="Tahoma" w:cs="Tahoma"/>
        </w:rPr>
        <w:t>ă</w:t>
      </w:r>
      <w:r w:rsidR="00BE66BC">
        <w:rPr>
          <w:rFonts w:ascii="Tahoma" w:hAnsi="Tahoma" w:cs="Tahoma"/>
        </w:rPr>
        <w:t>r</w:t>
      </w:r>
      <w:r w:rsidRPr="00401A89">
        <w:rPr>
          <w:rFonts w:ascii="Tahoma" w:hAnsi="Tahoma" w:cs="Tahoma"/>
        </w:rPr>
        <w:t xml:space="preserve">ii apelor reziduale </w:t>
      </w:r>
      <w:r w:rsidR="00674832" w:rsidRPr="00401A89">
        <w:rPr>
          <w:rFonts w:ascii="Tahoma" w:hAnsi="Tahoma" w:cs="Tahoma"/>
        </w:rPr>
        <w:t>ș</w:t>
      </w:r>
      <w:r w:rsidRPr="00401A89">
        <w:rPr>
          <w:rFonts w:ascii="Tahoma" w:hAnsi="Tahoma" w:cs="Tahoma"/>
        </w:rPr>
        <w:t>i a</w:t>
      </w:r>
      <w:r w:rsidR="00674832" w:rsidRPr="00401A89">
        <w:rPr>
          <w:rFonts w:ascii="Tahoma" w:hAnsi="Tahoma" w:cs="Tahoma"/>
        </w:rPr>
        <w:t>l</w:t>
      </w:r>
      <w:r w:rsidRPr="00401A89">
        <w:rPr>
          <w:rFonts w:ascii="Tahoma" w:hAnsi="Tahoma" w:cs="Tahoma"/>
        </w:rPr>
        <w:t xml:space="preserve"> </w:t>
      </w:r>
      <w:r w:rsidR="00674832" w:rsidRPr="00401A89">
        <w:rPr>
          <w:rFonts w:ascii="Tahoma" w:hAnsi="Tahoma" w:cs="Tahoma"/>
        </w:rPr>
        <w:t>a</w:t>
      </w:r>
      <w:r w:rsidRPr="00401A89">
        <w:rPr>
          <w:rFonts w:ascii="Tahoma" w:hAnsi="Tahoma" w:cs="Tahoma"/>
        </w:rPr>
        <w:t>dministr</w:t>
      </w:r>
      <w:r w:rsidR="00674832" w:rsidRPr="00401A89">
        <w:rPr>
          <w:rFonts w:ascii="Tahoma" w:hAnsi="Tahoma" w:cs="Tahoma"/>
        </w:rPr>
        <w:t>ă</w:t>
      </w:r>
      <w:r w:rsidRPr="00401A89">
        <w:rPr>
          <w:rFonts w:ascii="Tahoma" w:hAnsi="Tahoma" w:cs="Tahoma"/>
        </w:rPr>
        <w:t>rii de</w:t>
      </w:r>
      <w:r w:rsidR="00674832" w:rsidRPr="00401A89">
        <w:rPr>
          <w:rFonts w:ascii="Tahoma" w:hAnsi="Tahoma" w:cs="Tahoma"/>
        </w:rPr>
        <w:t>ș</w:t>
      </w:r>
      <w:r w:rsidRPr="00401A89">
        <w:rPr>
          <w:rFonts w:ascii="Tahoma" w:hAnsi="Tahoma" w:cs="Tahoma"/>
        </w:rPr>
        <w:t xml:space="preserve">eurilor. </w:t>
      </w:r>
      <w:r w:rsidR="00674832" w:rsidRPr="00401A89">
        <w:rPr>
          <w:rFonts w:ascii="Tahoma" w:hAnsi="Tahoma" w:cs="Tahoma"/>
        </w:rPr>
        <w:t>Î</w:t>
      </w:r>
      <w:r w:rsidRPr="00401A89">
        <w:rPr>
          <w:rFonts w:ascii="Tahoma" w:hAnsi="Tahoma" w:cs="Tahoma"/>
        </w:rPr>
        <w:t>n domeniul managementului apei, m</w:t>
      </w:r>
      <w:r w:rsidR="00674832" w:rsidRPr="00401A89">
        <w:rPr>
          <w:rFonts w:ascii="Tahoma" w:hAnsi="Tahoma" w:cs="Tahoma"/>
        </w:rPr>
        <w:t>ă</w:t>
      </w:r>
      <w:r w:rsidRPr="00401A89">
        <w:rPr>
          <w:rFonts w:ascii="Tahoma" w:hAnsi="Tahoma" w:cs="Tahoma"/>
        </w:rPr>
        <w:t xml:space="preserve">surile vor avea drept scop </w:t>
      </w:r>
      <w:r w:rsidR="00674832" w:rsidRPr="00401A89">
        <w:rPr>
          <w:rFonts w:ascii="Tahoma" w:hAnsi="Tahoma" w:cs="Tahoma"/>
        </w:rPr>
        <w:t>î</w:t>
      </w:r>
      <w:r w:rsidRPr="00401A89">
        <w:rPr>
          <w:rFonts w:ascii="Tahoma" w:hAnsi="Tahoma" w:cs="Tahoma"/>
        </w:rPr>
        <w:t>mbun</w:t>
      </w:r>
      <w:r w:rsidR="00674832" w:rsidRPr="00401A89">
        <w:rPr>
          <w:rFonts w:ascii="Tahoma" w:hAnsi="Tahoma" w:cs="Tahoma"/>
        </w:rPr>
        <w:t>ă</w:t>
      </w:r>
      <w:r w:rsidRPr="00401A89">
        <w:rPr>
          <w:rFonts w:ascii="Tahoma" w:hAnsi="Tahoma" w:cs="Tahoma"/>
        </w:rPr>
        <w:t>t</w:t>
      </w:r>
      <w:r w:rsidR="00674832" w:rsidRPr="00401A89">
        <w:rPr>
          <w:rFonts w:ascii="Tahoma" w:hAnsi="Tahoma" w:cs="Tahoma"/>
        </w:rPr>
        <w:t>ăț</w:t>
      </w:r>
      <w:r w:rsidRPr="00401A89">
        <w:rPr>
          <w:rFonts w:ascii="Tahoma" w:hAnsi="Tahoma" w:cs="Tahoma"/>
        </w:rPr>
        <w:t>irea calit</w:t>
      </w:r>
      <w:r w:rsidR="00674832" w:rsidRPr="00401A89">
        <w:rPr>
          <w:rFonts w:ascii="Tahoma" w:hAnsi="Tahoma" w:cs="Tahoma"/>
        </w:rPr>
        <w:t>ăț</w:t>
      </w:r>
      <w:r w:rsidRPr="00401A89">
        <w:rPr>
          <w:rFonts w:ascii="Tahoma" w:hAnsi="Tahoma" w:cs="Tahoma"/>
        </w:rPr>
        <w:t xml:space="preserve">ii apei </w:t>
      </w:r>
      <w:r w:rsidR="00674832" w:rsidRPr="00401A89">
        <w:rPr>
          <w:rFonts w:ascii="Tahoma" w:hAnsi="Tahoma" w:cs="Tahoma"/>
        </w:rPr>
        <w:t>ș</w:t>
      </w:r>
      <w:r w:rsidRPr="00401A89">
        <w:rPr>
          <w:rFonts w:ascii="Tahoma" w:hAnsi="Tahoma" w:cs="Tahoma"/>
        </w:rPr>
        <w:t>i implicit a s</w:t>
      </w:r>
      <w:r w:rsidR="00674832" w:rsidRPr="00401A89">
        <w:rPr>
          <w:rFonts w:ascii="Tahoma" w:hAnsi="Tahoma" w:cs="Tahoma"/>
        </w:rPr>
        <w:t>ă</w:t>
      </w:r>
      <w:r w:rsidRPr="00401A89">
        <w:rPr>
          <w:rFonts w:ascii="Tahoma" w:hAnsi="Tahoma" w:cs="Tahoma"/>
        </w:rPr>
        <w:t>n</w:t>
      </w:r>
      <w:r w:rsidR="00674832" w:rsidRPr="00401A89">
        <w:rPr>
          <w:rFonts w:ascii="Tahoma" w:hAnsi="Tahoma" w:cs="Tahoma"/>
        </w:rPr>
        <w:t>ă</w:t>
      </w:r>
      <w:r w:rsidRPr="00401A89">
        <w:rPr>
          <w:rFonts w:ascii="Tahoma" w:hAnsi="Tahoma" w:cs="Tahoma"/>
        </w:rPr>
        <w:t>t</w:t>
      </w:r>
      <w:r w:rsidR="00674832" w:rsidRPr="00401A89">
        <w:rPr>
          <w:rFonts w:ascii="Tahoma" w:hAnsi="Tahoma" w:cs="Tahoma"/>
        </w:rPr>
        <w:t>ăț</w:t>
      </w:r>
      <w:r w:rsidRPr="00401A89">
        <w:rPr>
          <w:rFonts w:ascii="Tahoma" w:hAnsi="Tahoma" w:cs="Tahoma"/>
        </w:rPr>
        <w:t>ii popula</w:t>
      </w:r>
      <w:r w:rsidR="00674832" w:rsidRPr="00401A89">
        <w:rPr>
          <w:rFonts w:ascii="Tahoma" w:hAnsi="Tahoma" w:cs="Tahoma"/>
        </w:rPr>
        <w:t>ț</w:t>
      </w:r>
      <w:r w:rsidRPr="00401A89">
        <w:rPr>
          <w:rFonts w:ascii="Tahoma" w:hAnsi="Tahoma" w:cs="Tahoma"/>
        </w:rPr>
        <w:t>iei, cu accent pe furnizarea de ap</w:t>
      </w:r>
      <w:r w:rsidR="00674832" w:rsidRPr="00401A89">
        <w:rPr>
          <w:rFonts w:ascii="Tahoma" w:hAnsi="Tahoma" w:cs="Tahoma"/>
        </w:rPr>
        <w:t>ă</w:t>
      </w:r>
      <w:r w:rsidRPr="00401A89">
        <w:rPr>
          <w:rFonts w:ascii="Tahoma" w:hAnsi="Tahoma" w:cs="Tahoma"/>
        </w:rPr>
        <w:t xml:space="preserve"> potabil</w:t>
      </w:r>
      <w:r w:rsidR="00674832" w:rsidRPr="00401A89">
        <w:rPr>
          <w:rFonts w:ascii="Tahoma" w:hAnsi="Tahoma" w:cs="Tahoma"/>
        </w:rPr>
        <w:t>ă</w:t>
      </w:r>
      <w:r w:rsidRPr="00401A89">
        <w:rPr>
          <w:rFonts w:ascii="Tahoma" w:hAnsi="Tahoma" w:cs="Tahoma"/>
        </w:rPr>
        <w:t>. Un obiectiv suplimentar va fi cre</w:t>
      </w:r>
      <w:r w:rsidR="002956A7" w:rsidRPr="00401A89">
        <w:rPr>
          <w:rFonts w:ascii="Tahoma" w:hAnsi="Tahoma" w:cs="Tahoma"/>
        </w:rPr>
        <w:t>ș</w:t>
      </w:r>
      <w:r w:rsidRPr="00401A89">
        <w:rPr>
          <w:rFonts w:ascii="Tahoma" w:hAnsi="Tahoma" w:cs="Tahoma"/>
        </w:rPr>
        <w:t>terea eficien</w:t>
      </w:r>
      <w:r w:rsidR="002956A7" w:rsidRPr="00401A89">
        <w:rPr>
          <w:rFonts w:ascii="Tahoma" w:hAnsi="Tahoma" w:cs="Tahoma"/>
        </w:rPr>
        <w:t>ț</w:t>
      </w:r>
      <w:r w:rsidRPr="00401A89">
        <w:rPr>
          <w:rFonts w:ascii="Tahoma" w:hAnsi="Tahoma" w:cs="Tahoma"/>
        </w:rPr>
        <w:t>ei utiliz</w:t>
      </w:r>
      <w:r w:rsidR="002956A7" w:rsidRPr="00401A89">
        <w:rPr>
          <w:rFonts w:ascii="Tahoma" w:hAnsi="Tahoma" w:cs="Tahoma"/>
        </w:rPr>
        <w:t>ă</w:t>
      </w:r>
      <w:r w:rsidRPr="00401A89">
        <w:rPr>
          <w:rFonts w:ascii="Tahoma" w:hAnsi="Tahoma" w:cs="Tahoma"/>
        </w:rPr>
        <w:t>rii resurselor de ap</w:t>
      </w:r>
      <w:r w:rsidR="002956A7" w:rsidRPr="00401A89">
        <w:rPr>
          <w:rFonts w:ascii="Tahoma" w:hAnsi="Tahoma" w:cs="Tahoma"/>
        </w:rPr>
        <w:t>ă</w:t>
      </w:r>
      <w:r w:rsidRPr="00401A89">
        <w:rPr>
          <w:rFonts w:ascii="Tahoma" w:hAnsi="Tahoma" w:cs="Tahoma"/>
        </w:rPr>
        <w:t>. Activit</w:t>
      </w:r>
      <w:r w:rsidR="002956A7" w:rsidRPr="00401A89">
        <w:rPr>
          <w:rFonts w:ascii="Tahoma" w:hAnsi="Tahoma" w:cs="Tahoma"/>
        </w:rPr>
        <w:t>ăț</w:t>
      </w:r>
      <w:r w:rsidRPr="00401A89">
        <w:rPr>
          <w:rFonts w:ascii="Tahoma" w:hAnsi="Tahoma" w:cs="Tahoma"/>
        </w:rPr>
        <w:t xml:space="preserve">ile  vor  include  reabilitarea </w:t>
      </w:r>
      <w:r w:rsidR="002956A7" w:rsidRPr="00401A89">
        <w:rPr>
          <w:rFonts w:ascii="Tahoma" w:hAnsi="Tahoma" w:cs="Tahoma"/>
        </w:rPr>
        <w:t>ș</w:t>
      </w:r>
      <w:r w:rsidR="00B75217" w:rsidRPr="00401A89">
        <w:rPr>
          <w:rFonts w:ascii="Tahoma" w:hAnsi="Tahoma" w:cs="Tahoma"/>
        </w:rPr>
        <w:t xml:space="preserve">i </w:t>
      </w:r>
      <w:r w:rsidRPr="00401A89">
        <w:rPr>
          <w:rFonts w:ascii="Tahoma" w:hAnsi="Tahoma" w:cs="Tahoma"/>
        </w:rPr>
        <w:t>extinderea  resurselor de ap</w:t>
      </w:r>
      <w:r w:rsidR="002956A7" w:rsidRPr="00401A89">
        <w:rPr>
          <w:rFonts w:ascii="Tahoma" w:hAnsi="Tahoma" w:cs="Tahoma"/>
        </w:rPr>
        <w:t>ă</w:t>
      </w:r>
      <w:r w:rsidRPr="00401A89">
        <w:rPr>
          <w:rFonts w:ascii="Tahoma" w:hAnsi="Tahoma" w:cs="Tahoma"/>
        </w:rPr>
        <w:t xml:space="preserve"> prin  amenajarea complex</w:t>
      </w:r>
      <w:r w:rsidR="002956A7" w:rsidRPr="00401A89">
        <w:rPr>
          <w:rFonts w:ascii="Tahoma" w:hAnsi="Tahoma" w:cs="Tahoma"/>
        </w:rPr>
        <w:t>ă</w:t>
      </w:r>
      <w:r w:rsidRPr="00401A89">
        <w:rPr>
          <w:rFonts w:ascii="Tahoma" w:hAnsi="Tahoma" w:cs="Tahoma"/>
        </w:rPr>
        <w:t xml:space="preserve"> a bazinelor hidrografice, construc</w:t>
      </w:r>
      <w:r w:rsidR="002956A7" w:rsidRPr="00401A89">
        <w:rPr>
          <w:rFonts w:ascii="Tahoma" w:hAnsi="Tahoma" w:cs="Tahoma"/>
        </w:rPr>
        <w:t>ț</w:t>
      </w:r>
      <w:r w:rsidRPr="00401A89">
        <w:rPr>
          <w:rFonts w:ascii="Tahoma" w:hAnsi="Tahoma" w:cs="Tahoma"/>
        </w:rPr>
        <w:t>ia sau reabilitarea sta</w:t>
      </w:r>
      <w:r w:rsidR="002956A7" w:rsidRPr="00401A89">
        <w:rPr>
          <w:rFonts w:ascii="Tahoma" w:hAnsi="Tahoma" w:cs="Tahoma"/>
        </w:rPr>
        <w:t>ț</w:t>
      </w:r>
      <w:r w:rsidRPr="00401A89">
        <w:rPr>
          <w:rFonts w:ascii="Tahoma" w:hAnsi="Tahoma" w:cs="Tahoma"/>
        </w:rPr>
        <w:t xml:space="preserve">iilor de tratare a apei potabile, realizarea </w:t>
      </w:r>
      <w:r w:rsidR="002956A7" w:rsidRPr="00401A89">
        <w:rPr>
          <w:rFonts w:ascii="Tahoma" w:hAnsi="Tahoma" w:cs="Tahoma"/>
        </w:rPr>
        <w:t>ș</w:t>
      </w:r>
      <w:r w:rsidRPr="00401A89">
        <w:rPr>
          <w:rFonts w:ascii="Tahoma" w:hAnsi="Tahoma" w:cs="Tahoma"/>
        </w:rPr>
        <w:t>i extinderea re</w:t>
      </w:r>
      <w:r w:rsidR="002956A7" w:rsidRPr="00401A89">
        <w:rPr>
          <w:rFonts w:ascii="Tahoma" w:hAnsi="Tahoma" w:cs="Tahoma"/>
        </w:rPr>
        <w:t>ț</w:t>
      </w:r>
      <w:r w:rsidRPr="00401A89">
        <w:rPr>
          <w:rFonts w:ascii="Tahoma" w:hAnsi="Tahoma" w:cs="Tahoma"/>
        </w:rPr>
        <w:t>elelor de distribu</w:t>
      </w:r>
      <w:r w:rsidR="002956A7" w:rsidRPr="00401A89">
        <w:rPr>
          <w:rFonts w:ascii="Tahoma" w:hAnsi="Tahoma" w:cs="Tahoma"/>
        </w:rPr>
        <w:t>ț</w:t>
      </w:r>
      <w:r w:rsidRPr="00401A89">
        <w:rPr>
          <w:rFonts w:ascii="Tahoma" w:hAnsi="Tahoma" w:cs="Tahoma"/>
        </w:rPr>
        <w:t>ie a apei.</w:t>
      </w:r>
    </w:p>
    <w:p w14:paraId="1D62D9CF" w14:textId="49059822" w:rsidR="004B2142" w:rsidRPr="00401A89" w:rsidRDefault="002956A7" w:rsidP="006C2B85">
      <w:pPr>
        <w:spacing w:before="26" w:after="0" w:line="360" w:lineRule="auto"/>
        <w:ind w:right="-2" w:firstLine="691"/>
        <w:jc w:val="both"/>
        <w:rPr>
          <w:rFonts w:ascii="Tahoma" w:hAnsi="Tahoma" w:cs="Tahoma"/>
        </w:rPr>
      </w:pPr>
      <w:r w:rsidRPr="00401A89">
        <w:rPr>
          <w:rFonts w:ascii="Tahoma" w:hAnsi="Tahoma" w:cs="Tahoma"/>
        </w:rPr>
        <w:t>Î</w:t>
      </w:r>
      <w:r w:rsidR="00B22427" w:rsidRPr="00401A89">
        <w:rPr>
          <w:rFonts w:ascii="Tahoma" w:hAnsi="Tahoma" w:cs="Tahoma"/>
        </w:rPr>
        <w:t>n ceea ce prive</w:t>
      </w:r>
      <w:r w:rsidRPr="00401A89">
        <w:rPr>
          <w:rFonts w:ascii="Tahoma" w:hAnsi="Tahoma" w:cs="Tahoma"/>
        </w:rPr>
        <w:t>ș</w:t>
      </w:r>
      <w:r w:rsidR="00B22427" w:rsidRPr="00401A89">
        <w:rPr>
          <w:rFonts w:ascii="Tahoma" w:hAnsi="Tahoma" w:cs="Tahoma"/>
        </w:rPr>
        <w:t>te managementul apei reziduale, m</w:t>
      </w:r>
      <w:r w:rsidRPr="00401A89">
        <w:rPr>
          <w:rFonts w:ascii="Tahoma" w:hAnsi="Tahoma" w:cs="Tahoma"/>
        </w:rPr>
        <w:t>ă</w:t>
      </w:r>
      <w:r w:rsidR="00B22427" w:rsidRPr="00401A89">
        <w:rPr>
          <w:rFonts w:ascii="Tahoma" w:hAnsi="Tahoma" w:cs="Tahoma"/>
        </w:rPr>
        <w:t xml:space="preserve">surile vor avea drept scop </w:t>
      </w:r>
      <w:r w:rsidRPr="00401A89">
        <w:rPr>
          <w:rFonts w:ascii="Tahoma" w:hAnsi="Tahoma" w:cs="Tahoma"/>
        </w:rPr>
        <w:t>î</w:t>
      </w:r>
      <w:r w:rsidR="00B22427" w:rsidRPr="00401A89">
        <w:rPr>
          <w:rFonts w:ascii="Tahoma" w:hAnsi="Tahoma" w:cs="Tahoma"/>
        </w:rPr>
        <w:t>mbun</w:t>
      </w:r>
      <w:r w:rsidRPr="00401A89">
        <w:rPr>
          <w:rFonts w:ascii="Tahoma" w:hAnsi="Tahoma" w:cs="Tahoma"/>
        </w:rPr>
        <w:t>ă</w:t>
      </w:r>
      <w:r w:rsidR="00B22427" w:rsidRPr="00401A89">
        <w:rPr>
          <w:rFonts w:ascii="Tahoma" w:hAnsi="Tahoma" w:cs="Tahoma"/>
        </w:rPr>
        <w:t>t</w:t>
      </w:r>
      <w:r w:rsidRPr="00401A89">
        <w:rPr>
          <w:rFonts w:ascii="Tahoma" w:hAnsi="Tahoma" w:cs="Tahoma"/>
        </w:rPr>
        <w:t>ăț</w:t>
      </w:r>
      <w:r w:rsidR="00B22427" w:rsidRPr="00401A89">
        <w:rPr>
          <w:rFonts w:ascii="Tahoma" w:hAnsi="Tahoma" w:cs="Tahoma"/>
        </w:rPr>
        <w:t>irea calit</w:t>
      </w:r>
      <w:r w:rsidRPr="00401A89">
        <w:rPr>
          <w:rFonts w:ascii="Tahoma" w:hAnsi="Tahoma" w:cs="Tahoma"/>
        </w:rPr>
        <w:t>ăț</w:t>
      </w:r>
      <w:r w:rsidR="00B22427" w:rsidRPr="00401A89">
        <w:rPr>
          <w:rFonts w:ascii="Tahoma" w:hAnsi="Tahoma" w:cs="Tahoma"/>
        </w:rPr>
        <w:t xml:space="preserve">ii apei </w:t>
      </w:r>
      <w:r w:rsidRPr="00401A89">
        <w:rPr>
          <w:rFonts w:ascii="Tahoma" w:hAnsi="Tahoma" w:cs="Tahoma"/>
        </w:rPr>
        <w:t>ș</w:t>
      </w:r>
      <w:r w:rsidR="00B22427" w:rsidRPr="00401A89">
        <w:rPr>
          <w:rFonts w:ascii="Tahoma" w:hAnsi="Tahoma" w:cs="Tahoma"/>
        </w:rPr>
        <w:t>i implicit a s</w:t>
      </w:r>
      <w:r w:rsidR="00B75217" w:rsidRPr="00401A89">
        <w:rPr>
          <w:rFonts w:ascii="Tahoma" w:hAnsi="Tahoma" w:cs="Tahoma"/>
        </w:rPr>
        <w:t>ă</w:t>
      </w:r>
      <w:r w:rsidR="00B22427" w:rsidRPr="00401A89">
        <w:rPr>
          <w:rFonts w:ascii="Tahoma" w:hAnsi="Tahoma" w:cs="Tahoma"/>
        </w:rPr>
        <w:t>n</w:t>
      </w:r>
      <w:r w:rsidR="00B75217" w:rsidRPr="00401A89">
        <w:rPr>
          <w:rFonts w:ascii="Tahoma" w:hAnsi="Tahoma" w:cs="Tahoma"/>
        </w:rPr>
        <w:t>ă</w:t>
      </w:r>
      <w:r w:rsidR="00B22427" w:rsidRPr="00401A89">
        <w:rPr>
          <w:rFonts w:ascii="Tahoma" w:hAnsi="Tahoma" w:cs="Tahoma"/>
        </w:rPr>
        <w:t>t</w:t>
      </w:r>
      <w:r w:rsidR="00B75217" w:rsidRPr="00401A89">
        <w:rPr>
          <w:rFonts w:ascii="Tahoma" w:hAnsi="Tahoma" w:cs="Tahoma"/>
        </w:rPr>
        <w:t>ăț</w:t>
      </w:r>
      <w:r w:rsidR="00B22427" w:rsidRPr="00401A89">
        <w:rPr>
          <w:rFonts w:ascii="Tahoma" w:hAnsi="Tahoma" w:cs="Tahoma"/>
        </w:rPr>
        <w:t>ii popula</w:t>
      </w:r>
      <w:r w:rsidR="00B75217" w:rsidRPr="00401A89">
        <w:rPr>
          <w:rFonts w:ascii="Tahoma" w:hAnsi="Tahoma" w:cs="Tahoma"/>
        </w:rPr>
        <w:t>ț</w:t>
      </w:r>
      <w:r w:rsidR="00B22427" w:rsidRPr="00401A89">
        <w:rPr>
          <w:rFonts w:ascii="Tahoma" w:hAnsi="Tahoma" w:cs="Tahoma"/>
        </w:rPr>
        <w:t>iei, cu accent pe tratarea ap</w:t>
      </w:r>
      <w:r w:rsidRPr="00401A89">
        <w:rPr>
          <w:rFonts w:ascii="Tahoma" w:hAnsi="Tahoma" w:cs="Tahoma"/>
        </w:rPr>
        <w:t>e</w:t>
      </w:r>
      <w:r w:rsidR="00B22427" w:rsidRPr="00401A89">
        <w:rPr>
          <w:rFonts w:ascii="Tahoma" w:hAnsi="Tahoma" w:cs="Tahoma"/>
        </w:rPr>
        <w:t xml:space="preserve">i reziduale. </w:t>
      </w:r>
      <w:r w:rsidR="00B22427" w:rsidRPr="00401A89">
        <w:rPr>
          <w:rFonts w:ascii="Tahoma" w:hAnsi="Tahoma" w:cs="Tahoma"/>
        </w:rPr>
        <w:lastRenderedPageBreak/>
        <w:t xml:space="preserve">Un obiectiv suplimentar va fi </w:t>
      </w:r>
      <w:r w:rsidR="00B75217" w:rsidRPr="00401A89">
        <w:rPr>
          <w:rFonts w:ascii="Tahoma" w:hAnsi="Tahoma" w:cs="Tahoma"/>
        </w:rPr>
        <w:t>î</w:t>
      </w:r>
      <w:r w:rsidR="00B22427" w:rsidRPr="00401A89">
        <w:rPr>
          <w:rFonts w:ascii="Tahoma" w:hAnsi="Tahoma" w:cs="Tahoma"/>
        </w:rPr>
        <w:t>nfiin</w:t>
      </w:r>
      <w:r w:rsidR="00B75217" w:rsidRPr="00401A89">
        <w:rPr>
          <w:rFonts w:ascii="Tahoma" w:hAnsi="Tahoma" w:cs="Tahoma"/>
        </w:rPr>
        <w:t>ț</w:t>
      </w:r>
      <w:r w:rsidR="00B22427" w:rsidRPr="00401A89">
        <w:rPr>
          <w:rFonts w:ascii="Tahoma" w:hAnsi="Tahoma" w:cs="Tahoma"/>
        </w:rPr>
        <w:t>area extinderea re</w:t>
      </w:r>
      <w:r w:rsidR="00B75217" w:rsidRPr="00401A89">
        <w:rPr>
          <w:rFonts w:ascii="Tahoma" w:hAnsi="Tahoma" w:cs="Tahoma"/>
        </w:rPr>
        <w:t>ț</w:t>
      </w:r>
      <w:r w:rsidR="00B22427" w:rsidRPr="00401A89">
        <w:rPr>
          <w:rFonts w:ascii="Tahoma" w:hAnsi="Tahoma" w:cs="Tahoma"/>
        </w:rPr>
        <w:t xml:space="preserve">elelor de canalizare, precum </w:t>
      </w:r>
      <w:r w:rsidR="00B75217" w:rsidRPr="00401A89">
        <w:rPr>
          <w:rFonts w:ascii="Tahoma" w:hAnsi="Tahoma" w:cs="Tahoma"/>
        </w:rPr>
        <w:t>ș</w:t>
      </w:r>
      <w:r w:rsidR="00B22427" w:rsidRPr="00401A89">
        <w:rPr>
          <w:rFonts w:ascii="Tahoma" w:hAnsi="Tahoma" w:cs="Tahoma"/>
        </w:rPr>
        <w:t>i a sta</w:t>
      </w:r>
      <w:r w:rsidR="00B75217" w:rsidRPr="00401A89">
        <w:rPr>
          <w:rFonts w:ascii="Tahoma" w:hAnsi="Tahoma" w:cs="Tahoma"/>
        </w:rPr>
        <w:t>ț</w:t>
      </w:r>
      <w:r w:rsidR="00B22427" w:rsidRPr="00401A89">
        <w:rPr>
          <w:rFonts w:ascii="Tahoma" w:hAnsi="Tahoma" w:cs="Tahoma"/>
        </w:rPr>
        <w:t>iilor de epurare a apei reziduale.</w:t>
      </w:r>
    </w:p>
    <w:p w14:paraId="1C60081C" w14:textId="056E84B8" w:rsidR="00B22427" w:rsidRPr="00401A89" w:rsidRDefault="00B22427" w:rsidP="004B2142">
      <w:pPr>
        <w:spacing w:before="129" w:after="0" w:line="360" w:lineRule="auto"/>
        <w:ind w:firstLine="691"/>
        <w:jc w:val="both"/>
        <w:rPr>
          <w:rFonts w:ascii="Tahoma" w:hAnsi="Tahoma" w:cs="Tahoma"/>
          <w:sz w:val="24"/>
          <w:szCs w:val="24"/>
        </w:rPr>
      </w:pPr>
      <w:r w:rsidRPr="00401A89">
        <w:rPr>
          <w:rFonts w:ascii="Tahoma" w:hAnsi="Tahoma" w:cs="Tahoma"/>
          <w:b/>
          <w:color w:val="000000"/>
          <w:w w:val="124"/>
          <w:sz w:val="24"/>
          <w:szCs w:val="24"/>
        </w:rPr>
        <w:t xml:space="preserve">P.3.4. </w:t>
      </w:r>
      <w:r w:rsidR="001F0AA8" w:rsidRPr="00401A89">
        <w:rPr>
          <w:rFonts w:ascii="Tahoma" w:hAnsi="Tahoma" w:cs="Tahoma"/>
          <w:b/>
          <w:color w:val="000000"/>
          <w:w w:val="124"/>
          <w:sz w:val="24"/>
          <w:szCs w:val="24"/>
        </w:rPr>
        <w:t>Î</w:t>
      </w:r>
      <w:r w:rsidRPr="00401A89">
        <w:rPr>
          <w:rFonts w:ascii="Tahoma" w:hAnsi="Tahoma" w:cs="Tahoma"/>
          <w:b/>
          <w:color w:val="000000"/>
          <w:w w:val="124"/>
          <w:sz w:val="24"/>
          <w:szCs w:val="24"/>
        </w:rPr>
        <w:t>mbun</w:t>
      </w:r>
      <w:r w:rsidR="001F0AA8" w:rsidRPr="00401A89">
        <w:rPr>
          <w:rFonts w:ascii="Tahoma" w:hAnsi="Tahoma" w:cs="Tahoma"/>
          <w:b/>
          <w:color w:val="000000"/>
          <w:w w:val="124"/>
          <w:sz w:val="24"/>
          <w:szCs w:val="24"/>
        </w:rPr>
        <w:t>ă</w:t>
      </w:r>
      <w:r w:rsidRPr="00401A89">
        <w:rPr>
          <w:rFonts w:ascii="Tahoma" w:hAnsi="Tahoma" w:cs="Tahoma"/>
          <w:b/>
          <w:color w:val="000000"/>
          <w:w w:val="124"/>
          <w:sz w:val="24"/>
          <w:szCs w:val="24"/>
        </w:rPr>
        <w:t>t</w:t>
      </w:r>
      <w:r w:rsidR="001F0AA8" w:rsidRPr="00401A89">
        <w:rPr>
          <w:rFonts w:ascii="Tahoma" w:hAnsi="Tahoma" w:cs="Tahoma"/>
          <w:b/>
          <w:color w:val="000000"/>
          <w:w w:val="124"/>
          <w:sz w:val="24"/>
          <w:szCs w:val="24"/>
        </w:rPr>
        <w:t>ăț</w:t>
      </w:r>
      <w:r w:rsidRPr="00401A89">
        <w:rPr>
          <w:rFonts w:ascii="Tahoma" w:hAnsi="Tahoma" w:cs="Tahoma"/>
          <w:b/>
          <w:color w:val="000000"/>
          <w:w w:val="124"/>
          <w:sz w:val="24"/>
          <w:szCs w:val="24"/>
        </w:rPr>
        <w:t>irea managementului de</w:t>
      </w:r>
      <w:r w:rsidR="001F0AA8" w:rsidRPr="00401A89">
        <w:rPr>
          <w:rFonts w:ascii="Tahoma" w:hAnsi="Tahoma" w:cs="Tahoma"/>
          <w:b/>
          <w:color w:val="000000"/>
          <w:w w:val="124"/>
          <w:sz w:val="24"/>
          <w:szCs w:val="24"/>
        </w:rPr>
        <w:t>ș</w:t>
      </w:r>
      <w:r w:rsidRPr="00401A89">
        <w:rPr>
          <w:rFonts w:ascii="Tahoma" w:hAnsi="Tahoma" w:cs="Tahoma"/>
          <w:b/>
          <w:color w:val="000000"/>
          <w:w w:val="124"/>
          <w:sz w:val="24"/>
          <w:szCs w:val="24"/>
        </w:rPr>
        <w:t>eurilor</w:t>
      </w:r>
    </w:p>
    <w:p w14:paraId="1C3E154F" w14:textId="47234756" w:rsidR="00B22427" w:rsidRPr="00401A89" w:rsidRDefault="00B22427" w:rsidP="00B75217">
      <w:pPr>
        <w:spacing w:before="26" w:after="0" w:line="360" w:lineRule="auto"/>
        <w:ind w:right="-2" w:firstLine="691"/>
        <w:jc w:val="both"/>
        <w:rPr>
          <w:rFonts w:ascii="Tahoma" w:hAnsi="Tahoma" w:cs="Tahoma"/>
        </w:rPr>
      </w:pPr>
      <w:r w:rsidRPr="00401A89">
        <w:rPr>
          <w:rFonts w:ascii="Tahoma" w:hAnsi="Tahoma" w:cs="Tahoma"/>
        </w:rPr>
        <w:t>Rezidu</w:t>
      </w:r>
      <w:r w:rsidR="00B75217" w:rsidRPr="00401A89">
        <w:rPr>
          <w:rFonts w:ascii="Tahoma" w:hAnsi="Tahoma" w:cs="Tahoma"/>
        </w:rPr>
        <w:t>u</w:t>
      </w:r>
      <w:r w:rsidRPr="00401A89">
        <w:rPr>
          <w:rFonts w:ascii="Tahoma" w:hAnsi="Tahoma" w:cs="Tahoma"/>
        </w:rPr>
        <w:t>rile de orice fel rezultate din multip</w:t>
      </w:r>
      <w:r w:rsidR="001F0AA8" w:rsidRPr="00401A89">
        <w:rPr>
          <w:rFonts w:ascii="Tahoma" w:hAnsi="Tahoma" w:cs="Tahoma"/>
        </w:rPr>
        <w:t>l</w:t>
      </w:r>
      <w:r w:rsidRPr="00401A89">
        <w:rPr>
          <w:rFonts w:ascii="Tahoma" w:hAnsi="Tahoma" w:cs="Tahoma"/>
        </w:rPr>
        <w:t>ele activit</w:t>
      </w:r>
      <w:r w:rsidR="001F0AA8" w:rsidRPr="00401A89">
        <w:rPr>
          <w:rFonts w:ascii="Tahoma" w:hAnsi="Tahoma" w:cs="Tahoma"/>
        </w:rPr>
        <w:t>ăț</w:t>
      </w:r>
      <w:r w:rsidRPr="00401A89">
        <w:rPr>
          <w:rFonts w:ascii="Tahoma" w:hAnsi="Tahoma" w:cs="Tahoma"/>
        </w:rPr>
        <w:t>i umane, constituie o problem</w:t>
      </w:r>
      <w:r w:rsidR="001F0AA8" w:rsidRPr="00401A89">
        <w:rPr>
          <w:rFonts w:ascii="Tahoma" w:hAnsi="Tahoma" w:cs="Tahoma"/>
        </w:rPr>
        <w:t>ă</w:t>
      </w:r>
      <w:r w:rsidRPr="00401A89">
        <w:rPr>
          <w:rFonts w:ascii="Tahoma" w:hAnsi="Tahoma" w:cs="Tahoma"/>
        </w:rPr>
        <w:t xml:space="preserve"> de o actualitate datorit</w:t>
      </w:r>
      <w:r w:rsidR="001F0AA8" w:rsidRPr="00401A89">
        <w:rPr>
          <w:rFonts w:ascii="Tahoma" w:hAnsi="Tahoma" w:cs="Tahoma"/>
        </w:rPr>
        <w:t>ă</w:t>
      </w:r>
      <w:r w:rsidRPr="00401A89">
        <w:rPr>
          <w:rFonts w:ascii="Tahoma" w:hAnsi="Tahoma" w:cs="Tahoma"/>
        </w:rPr>
        <w:t xml:space="preserve"> cre</w:t>
      </w:r>
      <w:r w:rsidR="001F0AA8" w:rsidRPr="00401A89">
        <w:rPr>
          <w:rFonts w:ascii="Tahoma" w:hAnsi="Tahoma" w:cs="Tahoma"/>
        </w:rPr>
        <w:t>ș</w:t>
      </w:r>
      <w:r w:rsidRPr="00401A89">
        <w:rPr>
          <w:rFonts w:ascii="Tahoma" w:hAnsi="Tahoma" w:cs="Tahoma"/>
        </w:rPr>
        <w:t>terii continue a cantit</w:t>
      </w:r>
      <w:r w:rsidR="001F0AA8" w:rsidRPr="00401A89">
        <w:rPr>
          <w:rFonts w:ascii="Tahoma" w:hAnsi="Tahoma" w:cs="Tahoma"/>
        </w:rPr>
        <w:t>ăț</w:t>
      </w:r>
      <w:r w:rsidRPr="00401A89">
        <w:rPr>
          <w:rFonts w:ascii="Tahoma" w:hAnsi="Tahoma" w:cs="Tahoma"/>
        </w:rPr>
        <w:t xml:space="preserve">ilor </w:t>
      </w:r>
      <w:r w:rsidR="001F0AA8" w:rsidRPr="00401A89">
        <w:rPr>
          <w:rFonts w:ascii="Tahoma" w:hAnsi="Tahoma" w:cs="Tahoma"/>
        </w:rPr>
        <w:t>ș</w:t>
      </w:r>
      <w:r w:rsidRPr="00401A89">
        <w:rPr>
          <w:rFonts w:ascii="Tahoma" w:hAnsi="Tahoma" w:cs="Tahoma"/>
        </w:rPr>
        <w:t xml:space="preserve">i felurilor acestora care prin degradare </w:t>
      </w:r>
      <w:r w:rsidR="001F0AA8" w:rsidRPr="00401A89">
        <w:rPr>
          <w:rFonts w:ascii="Tahoma" w:hAnsi="Tahoma" w:cs="Tahoma"/>
        </w:rPr>
        <w:t>ș</w:t>
      </w:r>
      <w:r w:rsidRPr="00401A89">
        <w:rPr>
          <w:rFonts w:ascii="Tahoma" w:hAnsi="Tahoma" w:cs="Tahoma"/>
        </w:rPr>
        <w:t xml:space="preserve">i infestare </w:t>
      </w:r>
      <w:r w:rsidR="001F0AA8" w:rsidRPr="00401A89">
        <w:rPr>
          <w:rFonts w:ascii="Tahoma" w:hAnsi="Tahoma" w:cs="Tahoma"/>
        </w:rPr>
        <w:t>î</w:t>
      </w:r>
      <w:r w:rsidRPr="00401A89">
        <w:rPr>
          <w:rFonts w:ascii="Tahoma" w:hAnsi="Tahoma" w:cs="Tahoma"/>
        </w:rPr>
        <w:t>n mediul natural prezinta un pericol pentru mediul înconjur</w:t>
      </w:r>
      <w:r w:rsidR="00B75217" w:rsidRPr="00401A89">
        <w:rPr>
          <w:rFonts w:ascii="Tahoma" w:hAnsi="Tahoma" w:cs="Tahoma"/>
        </w:rPr>
        <w:t>ă</w:t>
      </w:r>
      <w:r w:rsidRPr="00401A89">
        <w:rPr>
          <w:rFonts w:ascii="Tahoma" w:hAnsi="Tahoma" w:cs="Tahoma"/>
        </w:rPr>
        <w:t xml:space="preserve">tor </w:t>
      </w:r>
      <w:r w:rsidR="002956A7" w:rsidRPr="00401A89">
        <w:rPr>
          <w:rFonts w:ascii="Tahoma" w:hAnsi="Tahoma" w:cs="Tahoma"/>
        </w:rPr>
        <w:t xml:space="preserve">și </w:t>
      </w:r>
      <w:r w:rsidRPr="00401A89">
        <w:rPr>
          <w:rFonts w:ascii="Tahoma" w:hAnsi="Tahoma" w:cs="Tahoma"/>
        </w:rPr>
        <w:t>s</w:t>
      </w:r>
      <w:r w:rsidR="002956A7" w:rsidRPr="00401A89">
        <w:rPr>
          <w:rFonts w:ascii="Tahoma" w:hAnsi="Tahoma" w:cs="Tahoma"/>
        </w:rPr>
        <w:t>ă</w:t>
      </w:r>
      <w:r w:rsidRPr="00401A89">
        <w:rPr>
          <w:rFonts w:ascii="Tahoma" w:hAnsi="Tahoma" w:cs="Tahoma"/>
        </w:rPr>
        <w:t>nătatea popula</w:t>
      </w:r>
      <w:r w:rsidR="002956A7" w:rsidRPr="00401A89">
        <w:rPr>
          <w:rFonts w:ascii="Tahoma" w:hAnsi="Tahoma" w:cs="Tahoma"/>
        </w:rPr>
        <w:t>ț</w:t>
      </w:r>
      <w:r w:rsidRPr="00401A89">
        <w:rPr>
          <w:rFonts w:ascii="Tahoma" w:hAnsi="Tahoma" w:cs="Tahoma"/>
        </w:rPr>
        <w:t>iei.</w:t>
      </w:r>
    </w:p>
    <w:p w14:paraId="7A89726D" w14:textId="1392CF48" w:rsidR="00B22427" w:rsidRPr="00401A89" w:rsidRDefault="00B22427" w:rsidP="00B75217">
      <w:pPr>
        <w:spacing w:before="26" w:after="0" w:line="360" w:lineRule="auto"/>
        <w:ind w:right="-2" w:firstLine="691"/>
        <w:jc w:val="both"/>
        <w:rPr>
          <w:rFonts w:ascii="Tahoma" w:hAnsi="Tahoma" w:cs="Tahoma"/>
        </w:rPr>
      </w:pPr>
      <w:r w:rsidRPr="00401A89">
        <w:rPr>
          <w:rFonts w:ascii="Tahoma" w:hAnsi="Tahoma" w:cs="Tahoma"/>
        </w:rPr>
        <w:t xml:space="preserve">Prin transformarea reziduurilor </w:t>
      </w:r>
      <w:r w:rsidR="00271F3B" w:rsidRPr="00401A89">
        <w:rPr>
          <w:rFonts w:ascii="Tahoma" w:hAnsi="Tahoma" w:cs="Tahoma"/>
        </w:rPr>
        <w:t>î</w:t>
      </w:r>
      <w:r w:rsidRPr="00401A89">
        <w:rPr>
          <w:rFonts w:ascii="Tahoma" w:hAnsi="Tahoma" w:cs="Tahoma"/>
        </w:rPr>
        <w:t>n resurse utilizabile, reciclarea ofer</w:t>
      </w:r>
      <w:r w:rsidR="00271F3B" w:rsidRPr="00401A89">
        <w:rPr>
          <w:rFonts w:ascii="Tahoma" w:hAnsi="Tahoma" w:cs="Tahoma"/>
        </w:rPr>
        <w:t>ă</w:t>
      </w:r>
      <w:r w:rsidRPr="00401A89">
        <w:rPr>
          <w:rFonts w:ascii="Tahoma" w:hAnsi="Tahoma" w:cs="Tahoma"/>
        </w:rPr>
        <w:t xml:space="preserve"> o modalitate de administrare a reziduurilor solide reduc</w:t>
      </w:r>
      <w:r w:rsidR="00271F3B" w:rsidRPr="00401A89">
        <w:rPr>
          <w:rFonts w:ascii="Tahoma" w:hAnsi="Tahoma" w:cs="Tahoma"/>
        </w:rPr>
        <w:t>â</w:t>
      </w:r>
      <w:r w:rsidRPr="00401A89">
        <w:rPr>
          <w:rFonts w:ascii="Tahoma" w:hAnsi="Tahoma" w:cs="Tahoma"/>
        </w:rPr>
        <w:t>nd poluarea, conserv</w:t>
      </w:r>
      <w:r w:rsidR="00271F3B" w:rsidRPr="00401A89">
        <w:rPr>
          <w:rFonts w:ascii="Tahoma" w:hAnsi="Tahoma" w:cs="Tahoma"/>
        </w:rPr>
        <w:t>â</w:t>
      </w:r>
      <w:r w:rsidRPr="00401A89">
        <w:rPr>
          <w:rFonts w:ascii="Tahoma" w:hAnsi="Tahoma" w:cs="Tahoma"/>
        </w:rPr>
        <w:t>nd energia, cre</w:t>
      </w:r>
      <w:r w:rsidR="00271F3B" w:rsidRPr="00401A89">
        <w:rPr>
          <w:rFonts w:ascii="Tahoma" w:hAnsi="Tahoma" w:cs="Tahoma"/>
        </w:rPr>
        <w:t>â</w:t>
      </w:r>
      <w:r w:rsidRPr="00401A89">
        <w:rPr>
          <w:rFonts w:ascii="Tahoma" w:hAnsi="Tahoma" w:cs="Tahoma"/>
        </w:rPr>
        <w:t>nd locuri de munc</w:t>
      </w:r>
      <w:r w:rsidR="00271F3B" w:rsidRPr="00401A89">
        <w:rPr>
          <w:rFonts w:ascii="Tahoma" w:hAnsi="Tahoma" w:cs="Tahoma"/>
        </w:rPr>
        <w:t>ă</w:t>
      </w:r>
      <w:r w:rsidRPr="00401A89">
        <w:rPr>
          <w:rFonts w:ascii="Tahoma" w:hAnsi="Tahoma" w:cs="Tahoma"/>
        </w:rPr>
        <w:t xml:space="preserve"> </w:t>
      </w:r>
      <w:r w:rsidR="00271F3B" w:rsidRPr="00401A89">
        <w:rPr>
          <w:rFonts w:ascii="Tahoma" w:hAnsi="Tahoma" w:cs="Tahoma"/>
        </w:rPr>
        <w:t>ș</w:t>
      </w:r>
      <w:r w:rsidRPr="00401A89">
        <w:rPr>
          <w:rFonts w:ascii="Tahoma" w:hAnsi="Tahoma" w:cs="Tahoma"/>
        </w:rPr>
        <w:t>i dezvolt</w:t>
      </w:r>
      <w:r w:rsidR="00271F3B" w:rsidRPr="00401A89">
        <w:rPr>
          <w:rFonts w:ascii="Tahoma" w:hAnsi="Tahoma" w:cs="Tahoma"/>
        </w:rPr>
        <w:t>â</w:t>
      </w:r>
      <w:r w:rsidRPr="00401A89">
        <w:rPr>
          <w:rFonts w:ascii="Tahoma" w:hAnsi="Tahoma" w:cs="Tahoma"/>
        </w:rPr>
        <w:t>nd industrii manufacturiere mai competitive.</w:t>
      </w:r>
    </w:p>
    <w:p w14:paraId="2175E7D1" w14:textId="00211339" w:rsidR="0098749A" w:rsidRPr="00401A89" w:rsidRDefault="0098749A" w:rsidP="004B2142">
      <w:pPr>
        <w:spacing w:before="26" w:after="0" w:line="360" w:lineRule="auto"/>
        <w:ind w:right="-2" w:firstLine="691"/>
        <w:jc w:val="both"/>
        <w:rPr>
          <w:rFonts w:ascii="Tahoma" w:hAnsi="Tahoma" w:cs="Tahoma"/>
        </w:rPr>
      </w:pPr>
      <w:r w:rsidRPr="00401A89">
        <w:rPr>
          <w:rFonts w:ascii="Tahoma" w:hAnsi="Tahoma" w:cs="Tahoma"/>
        </w:rPr>
        <w:t>Gestionarea deșeurilor menajere și industriale va cuprinde implementarea unor măsuri care s</w:t>
      </w:r>
      <w:r w:rsidR="00B75217" w:rsidRPr="00401A89">
        <w:rPr>
          <w:rFonts w:ascii="Tahoma" w:hAnsi="Tahoma" w:cs="Tahoma"/>
        </w:rPr>
        <w:t>ă</w:t>
      </w:r>
      <w:r w:rsidRPr="00401A89">
        <w:rPr>
          <w:rFonts w:ascii="Tahoma" w:hAnsi="Tahoma" w:cs="Tahoma"/>
        </w:rPr>
        <w:t xml:space="preserve"> asigure colectarea selectivă a de</w:t>
      </w:r>
      <w:r w:rsidR="00B75217" w:rsidRPr="00401A89">
        <w:rPr>
          <w:rFonts w:ascii="Tahoma" w:hAnsi="Tahoma" w:cs="Tahoma"/>
        </w:rPr>
        <w:t>ș</w:t>
      </w:r>
      <w:r w:rsidRPr="00401A89">
        <w:rPr>
          <w:rFonts w:ascii="Tahoma" w:hAnsi="Tahoma" w:cs="Tahoma"/>
        </w:rPr>
        <w:t>eurilor, dezvoltarea unor sisteme separate de colectare și reciclare.</w:t>
      </w:r>
    </w:p>
    <w:p w14:paraId="2D8DCA3D" w14:textId="4848E958" w:rsidR="0098749A" w:rsidRPr="00401A89" w:rsidRDefault="0098749A" w:rsidP="00653959">
      <w:pPr>
        <w:spacing w:before="63" w:after="0" w:line="360" w:lineRule="auto"/>
        <w:ind w:right="-2" w:firstLine="671"/>
        <w:jc w:val="both"/>
        <w:rPr>
          <w:rFonts w:ascii="Tahoma" w:hAnsi="Tahoma" w:cs="Tahoma"/>
          <w:sz w:val="24"/>
          <w:szCs w:val="24"/>
        </w:rPr>
      </w:pPr>
      <w:r w:rsidRPr="00401A89">
        <w:rPr>
          <w:rFonts w:ascii="Tahoma" w:hAnsi="Tahoma" w:cs="Tahoma"/>
          <w:b/>
          <w:color w:val="000000"/>
          <w:w w:val="109"/>
          <w:sz w:val="24"/>
          <w:szCs w:val="24"/>
        </w:rPr>
        <w:t>P.3.5. Extinderea re</w:t>
      </w:r>
      <w:r w:rsidR="00B75217" w:rsidRPr="00401A89">
        <w:rPr>
          <w:rFonts w:ascii="Tahoma" w:hAnsi="Tahoma" w:cs="Tahoma"/>
          <w:b/>
          <w:color w:val="000000"/>
          <w:w w:val="109"/>
          <w:sz w:val="24"/>
          <w:szCs w:val="24"/>
        </w:rPr>
        <w:t>ț</w:t>
      </w:r>
      <w:r w:rsidRPr="00401A89">
        <w:rPr>
          <w:rFonts w:ascii="Tahoma" w:hAnsi="Tahoma" w:cs="Tahoma"/>
          <w:b/>
          <w:color w:val="000000"/>
          <w:w w:val="109"/>
          <w:sz w:val="24"/>
          <w:szCs w:val="24"/>
        </w:rPr>
        <w:t>elei de gaz</w:t>
      </w:r>
    </w:p>
    <w:p w14:paraId="339444F3" w14:textId="060E6F96" w:rsidR="0098749A" w:rsidRPr="00401A89" w:rsidRDefault="0098749A" w:rsidP="00B75217">
      <w:pPr>
        <w:spacing w:before="26" w:after="0" w:line="360" w:lineRule="auto"/>
        <w:ind w:right="-2" w:firstLine="691"/>
        <w:jc w:val="both"/>
        <w:rPr>
          <w:rFonts w:ascii="Tahoma" w:hAnsi="Tahoma" w:cs="Tahoma"/>
        </w:rPr>
      </w:pPr>
      <w:r w:rsidRPr="00401A89">
        <w:rPr>
          <w:rFonts w:ascii="Tahoma" w:hAnsi="Tahoma" w:cs="Tahoma"/>
        </w:rPr>
        <w:t>Această prioritate are în vedere îmbunătățirea nivelului de trai a populației din locali</w:t>
      </w:r>
      <w:r w:rsidR="00B75217" w:rsidRPr="00401A89">
        <w:rPr>
          <w:rFonts w:ascii="Tahoma" w:hAnsi="Tahoma" w:cs="Tahoma"/>
        </w:rPr>
        <w:t>tate, prin asigurarea accesului la rețeaua de gaz.</w:t>
      </w:r>
      <w:r w:rsidRPr="00401A89">
        <w:rPr>
          <w:rFonts w:ascii="Tahoma" w:hAnsi="Tahoma" w:cs="Tahoma"/>
        </w:rPr>
        <w:t xml:space="preserve"> Se dorește înființarea și apoi extinderea rețelei de gaz în localitatea Păuliș.</w:t>
      </w:r>
    </w:p>
    <w:p w14:paraId="7EE89A57" w14:textId="3DA29F38" w:rsidR="0098749A" w:rsidRPr="00401A89" w:rsidRDefault="0098749A" w:rsidP="00653959">
      <w:pPr>
        <w:spacing w:before="259" w:after="0" w:line="360" w:lineRule="auto"/>
        <w:ind w:right="-2" w:firstLine="662"/>
        <w:jc w:val="both"/>
        <w:rPr>
          <w:rFonts w:ascii="Tahoma" w:hAnsi="Tahoma" w:cs="Tahoma"/>
          <w:sz w:val="24"/>
          <w:szCs w:val="24"/>
        </w:rPr>
      </w:pPr>
      <w:r w:rsidRPr="00401A89">
        <w:rPr>
          <w:rFonts w:ascii="Tahoma" w:hAnsi="Tahoma" w:cs="Tahoma"/>
          <w:b/>
          <w:color w:val="000000"/>
          <w:w w:val="113"/>
          <w:sz w:val="24"/>
          <w:szCs w:val="24"/>
          <w:u w:val="single"/>
        </w:rPr>
        <w:t>OBIECTIV STRATEGIC 4:</w:t>
      </w:r>
      <w:r w:rsidRPr="00401A89">
        <w:rPr>
          <w:rFonts w:ascii="Tahoma" w:hAnsi="Tahoma" w:cs="Tahoma"/>
          <w:b/>
          <w:color w:val="000000"/>
          <w:w w:val="113"/>
          <w:sz w:val="24"/>
          <w:szCs w:val="24"/>
        </w:rPr>
        <w:t xml:space="preserve"> "Dezvoltarea serviciilor de bază pentru popula</w:t>
      </w:r>
      <w:r w:rsidR="00B75217" w:rsidRPr="00401A89">
        <w:rPr>
          <w:rFonts w:ascii="Tahoma" w:hAnsi="Tahoma" w:cs="Tahoma"/>
          <w:b/>
          <w:color w:val="000000"/>
          <w:w w:val="113"/>
          <w:sz w:val="24"/>
          <w:szCs w:val="24"/>
        </w:rPr>
        <w:t>ț</w:t>
      </w:r>
      <w:r w:rsidRPr="00401A89">
        <w:rPr>
          <w:rFonts w:ascii="Tahoma" w:hAnsi="Tahoma" w:cs="Tahoma"/>
          <w:b/>
          <w:color w:val="000000"/>
          <w:w w:val="113"/>
          <w:sz w:val="24"/>
          <w:szCs w:val="24"/>
        </w:rPr>
        <w:t xml:space="preserve">ia </w:t>
      </w:r>
      <w:r w:rsidRPr="00401A89">
        <w:rPr>
          <w:rFonts w:ascii="Tahoma" w:hAnsi="Tahoma" w:cs="Tahoma"/>
          <w:b/>
          <w:bCs/>
          <w:color w:val="000000"/>
          <w:w w:val="108"/>
          <w:sz w:val="24"/>
          <w:szCs w:val="24"/>
        </w:rPr>
        <w:t>ru</w:t>
      </w:r>
      <w:r w:rsidRPr="00401A89">
        <w:rPr>
          <w:rFonts w:ascii="Tahoma" w:hAnsi="Tahoma" w:cs="Tahoma"/>
          <w:b/>
          <w:color w:val="000000"/>
          <w:w w:val="108"/>
          <w:sz w:val="24"/>
          <w:szCs w:val="24"/>
        </w:rPr>
        <w:t>ra</w:t>
      </w:r>
      <w:r w:rsidR="00FF3EFA" w:rsidRPr="00401A89">
        <w:rPr>
          <w:rFonts w:ascii="Tahoma" w:hAnsi="Tahoma" w:cs="Tahoma"/>
          <w:b/>
          <w:color w:val="000000"/>
          <w:w w:val="108"/>
          <w:sz w:val="24"/>
          <w:szCs w:val="24"/>
        </w:rPr>
        <w:t>lă”</w:t>
      </w:r>
    </w:p>
    <w:p w14:paraId="1646FA91" w14:textId="0264F613" w:rsidR="0098749A" w:rsidRPr="00401A89" w:rsidRDefault="0098749A" w:rsidP="00653959">
      <w:pPr>
        <w:spacing w:before="64" w:after="0" w:line="360" w:lineRule="auto"/>
        <w:ind w:right="-2" w:firstLine="662"/>
        <w:jc w:val="both"/>
        <w:rPr>
          <w:rFonts w:ascii="Tahoma" w:hAnsi="Tahoma" w:cs="Tahoma"/>
          <w:sz w:val="24"/>
          <w:szCs w:val="24"/>
        </w:rPr>
      </w:pPr>
      <w:r w:rsidRPr="00401A89">
        <w:rPr>
          <w:rFonts w:ascii="Tahoma" w:hAnsi="Tahoma" w:cs="Tahoma"/>
          <w:b/>
          <w:color w:val="000000"/>
          <w:w w:val="109"/>
          <w:sz w:val="24"/>
          <w:szCs w:val="24"/>
        </w:rPr>
        <w:t>P.4.1. Spa</w:t>
      </w:r>
      <w:r w:rsidR="00FF3EFA" w:rsidRPr="00401A89">
        <w:rPr>
          <w:rFonts w:ascii="Tahoma" w:hAnsi="Tahoma" w:cs="Tahoma"/>
          <w:b/>
          <w:color w:val="000000"/>
          <w:w w:val="109"/>
          <w:sz w:val="24"/>
          <w:szCs w:val="24"/>
        </w:rPr>
        <w:t>ț</w:t>
      </w:r>
      <w:r w:rsidRPr="00401A89">
        <w:rPr>
          <w:rFonts w:ascii="Tahoma" w:hAnsi="Tahoma" w:cs="Tahoma"/>
          <w:b/>
          <w:color w:val="000000"/>
          <w:w w:val="109"/>
          <w:sz w:val="24"/>
          <w:szCs w:val="24"/>
        </w:rPr>
        <w:t>ii de recreere</w:t>
      </w:r>
    </w:p>
    <w:p w14:paraId="3C075BA7" w14:textId="2565152F" w:rsidR="0098749A" w:rsidRPr="00401A89" w:rsidRDefault="00FF3EFA" w:rsidP="00B75217">
      <w:pPr>
        <w:spacing w:before="26" w:after="0" w:line="360" w:lineRule="auto"/>
        <w:ind w:right="-2" w:firstLine="691"/>
        <w:jc w:val="both"/>
        <w:rPr>
          <w:rFonts w:ascii="Tahoma" w:hAnsi="Tahoma" w:cs="Tahoma"/>
        </w:rPr>
      </w:pPr>
      <w:r w:rsidRPr="00401A89">
        <w:rPr>
          <w:rFonts w:ascii="Tahoma" w:hAnsi="Tahoma" w:cs="Tahoma"/>
        </w:rPr>
        <w:t>O</w:t>
      </w:r>
      <w:r w:rsidR="0098749A" w:rsidRPr="00401A89">
        <w:rPr>
          <w:rFonts w:ascii="Tahoma" w:hAnsi="Tahoma" w:cs="Tahoma"/>
        </w:rPr>
        <w:t xml:space="preserve"> component</w:t>
      </w:r>
      <w:r w:rsidRPr="00401A89">
        <w:rPr>
          <w:rFonts w:ascii="Tahoma" w:hAnsi="Tahoma" w:cs="Tahoma"/>
        </w:rPr>
        <w:t>ă</w:t>
      </w:r>
      <w:r w:rsidR="0098749A" w:rsidRPr="00401A89">
        <w:rPr>
          <w:rFonts w:ascii="Tahoma" w:hAnsi="Tahoma" w:cs="Tahoma"/>
        </w:rPr>
        <w:t xml:space="preserve"> foarte important</w:t>
      </w:r>
      <w:r w:rsidRPr="00401A89">
        <w:rPr>
          <w:rFonts w:ascii="Tahoma" w:hAnsi="Tahoma" w:cs="Tahoma"/>
        </w:rPr>
        <w:t>ă</w:t>
      </w:r>
      <w:r w:rsidR="0098749A" w:rsidRPr="00401A89">
        <w:rPr>
          <w:rFonts w:ascii="Tahoma" w:hAnsi="Tahoma" w:cs="Tahoma"/>
        </w:rPr>
        <w:t xml:space="preserve"> care contribuie la dezvoltarea serviciilor de </w:t>
      </w:r>
      <w:r w:rsidRPr="00401A89">
        <w:rPr>
          <w:rFonts w:ascii="Tahoma" w:hAnsi="Tahoma" w:cs="Tahoma"/>
        </w:rPr>
        <w:t>b</w:t>
      </w:r>
      <w:r w:rsidR="0098749A" w:rsidRPr="00401A89">
        <w:rPr>
          <w:rFonts w:ascii="Tahoma" w:hAnsi="Tahoma" w:cs="Tahoma"/>
        </w:rPr>
        <w:t>az</w:t>
      </w:r>
      <w:r w:rsidRPr="00401A89">
        <w:rPr>
          <w:rFonts w:ascii="Tahoma" w:hAnsi="Tahoma" w:cs="Tahoma"/>
        </w:rPr>
        <w:t>ă</w:t>
      </w:r>
      <w:r w:rsidR="0098749A" w:rsidRPr="00401A89">
        <w:rPr>
          <w:rFonts w:ascii="Tahoma" w:hAnsi="Tahoma" w:cs="Tahoma"/>
        </w:rPr>
        <w:t xml:space="preserve"> pentru po</w:t>
      </w:r>
      <w:r w:rsidRPr="00401A89">
        <w:rPr>
          <w:rFonts w:ascii="Tahoma" w:hAnsi="Tahoma" w:cs="Tahoma"/>
        </w:rPr>
        <w:t>p</w:t>
      </w:r>
      <w:r w:rsidR="0098749A" w:rsidRPr="00401A89">
        <w:rPr>
          <w:rFonts w:ascii="Tahoma" w:hAnsi="Tahoma" w:cs="Tahoma"/>
        </w:rPr>
        <w:t>ula</w:t>
      </w:r>
      <w:r w:rsidRPr="00401A89">
        <w:rPr>
          <w:rFonts w:ascii="Tahoma" w:hAnsi="Tahoma" w:cs="Tahoma"/>
        </w:rPr>
        <w:t>ț</w:t>
      </w:r>
      <w:r w:rsidR="0098749A" w:rsidRPr="00401A89">
        <w:rPr>
          <w:rFonts w:ascii="Tahoma" w:hAnsi="Tahoma" w:cs="Tahoma"/>
        </w:rPr>
        <w:t>ia rural</w:t>
      </w:r>
      <w:r w:rsidRPr="00401A89">
        <w:rPr>
          <w:rFonts w:ascii="Tahoma" w:hAnsi="Tahoma" w:cs="Tahoma"/>
        </w:rPr>
        <w:t>ă</w:t>
      </w:r>
      <w:r w:rsidR="0098749A" w:rsidRPr="00401A89">
        <w:rPr>
          <w:rFonts w:ascii="Tahoma" w:hAnsi="Tahoma" w:cs="Tahoma"/>
        </w:rPr>
        <w:t xml:space="preserve"> este crearea unor spa</w:t>
      </w:r>
      <w:r w:rsidRPr="00401A89">
        <w:rPr>
          <w:rFonts w:ascii="Tahoma" w:hAnsi="Tahoma" w:cs="Tahoma"/>
        </w:rPr>
        <w:t>ț</w:t>
      </w:r>
      <w:r w:rsidR="0098749A" w:rsidRPr="00401A89">
        <w:rPr>
          <w:rFonts w:ascii="Tahoma" w:hAnsi="Tahoma" w:cs="Tahoma"/>
        </w:rPr>
        <w:t>ii de recreere. Existen</w:t>
      </w:r>
      <w:r w:rsidRPr="00401A89">
        <w:rPr>
          <w:rFonts w:ascii="Tahoma" w:hAnsi="Tahoma" w:cs="Tahoma"/>
        </w:rPr>
        <w:t>ț</w:t>
      </w:r>
      <w:r w:rsidR="0098749A" w:rsidRPr="00401A89">
        <w:rPr>
          <w:rFonts w:ascii="Tahoma" w:hAnsi="Tahoma" w:cs="Tahoma"/>
        </w:rPr>
        <w:t>a unor spa</w:t>
      </w:r>
      <w:r w:rsidRPr="00401A89">
        <w:rPr>
          <w:rFonts w:ascii="Tahoma" w:hAnsi="Tahoma" w:cs="Tahoma"/>
        </w:rPr>
        <w:t>ț</w:t>
      </w:r>
      <w:r w:rsidR="0098749A" w:rsidRPr="00401A89">
        <w:rPr>
          <w:rFonts w:ascii="Tahoma" w:hAnsi="Tahoma" w:cs="Tahoma"/>
        </w:rPr>
        <w:t>ii de joac</w:t>
      </w:r>
      <w:r w:rsidRPr="00401A89">
        <w:rPr>
          <w:rFonts w:ascii="Tahoma" w:hAnsi="Tahoma" w:cs="Tahoma"/>
        </w:rPr>
        <w:t>ă</w:t>
      </w:r>
      <w:r w:rsidR="0098749A" w:rsidRPr="00401A89">
        <w:rPr>
          <w:rFonts w:ascii="Tahoma" w:hAnsi="Tahoma" w:cs="Tahoma"/>
        </w:rPr>
        <w:t xml:space="preserve"> pentr</w:t>
      </w:r>
      <w:r w:rsidR="00B75217" w:rsidRPr="00401A89">
        <w:rPr>
          <w:rFonts w:ascii="Tahoma" w:hAnsi="Tahoma" w:cs="Tahoma"/>
        </w:rPr>
        <w:t>u copii, terenuri de fotbal, te</w:t>
      </w:r>
      <w:r w:rsidR="0098749A" w:rsidRPr="00401A89">
        <w:rPr>
          <w:rFonts w:ascii="Tahoma" w:hAnsi="Tahoma" w:cs="Tahoma"/>
        </w:rPr>
        <w:t xml:space="preserve">nis, dar </w:t>
      </w:r>
      <w:r w:rsidRPr="00401A89">
        <w:rPr>
          <w:rFonts w:ascii="Tahoma" w:hAnsi="Tahoma" w:cs="Tahoma"/>
        </w:rPr>
        <w:t>ș</w:t>
      </w:r>
      <w:r w:rsidR="0098749A" w:rsidRPr="00401A89">
        <w:rPr>
          <w:rFonts w:ascii="Tahoma" w:hAnsi="Tahoma" w:cs="Tahoma"/>
        </w:rPr>
        <w:t>i refacerea spa</w:t>
      </w:r>
      <w:r w:rsidRPr="00401A89">
        <w:rPr>
          <w:rFonts w:ascii="Tahoma" w:hAnsi="Tahoma" w:cs="Tahoma"/>
        </w:rPr>
        <w:t>ț</w:t>
      </w:r>
      <w:r w:rsidR="0098749A" w:rsidRPr="00401A89">
        <w:rPr>
          <w:rFonts w:ascii="Tahoma" w:hAnsi="Tahoma" w:cs="Tahoma"/>
        </w:rPr>
        <w:t>iilor verzi au un impact pozitiv asupra s</w:t>
      </w:r>
      <w:r w:rsidRPr="00401A89">
        <w:rPr>
          <w:rFonts w:ascii="Tahoma" w:hAnsi="Tahoma" w:cs="Tahoma"/>
        </w:rPr>
        <w:t>ă</w:t>
      </w:r>
      <w:r w:rsidR="0098749A" w:rsidRPr="00401A89">
        <w:rPr>
          <w:rFonts w:ascii="Tahoma" w:hAnsi="Tahoma" w:cs="Tahoma"/>
        </w:rPr>
        <w:t>n</w:t>
      </w:r>
      <w:r w:rsidRPr="00401A89">
        <w:rPr>
          <w:rFonts w:ascii="Tahoma" w:hAnsi="Tahoma" w:cs="Tahoma"/>
        </w:rPr>
        <w:t>ă</w:t>
      </w:r>
      <w:r w:rsidR="0098749A" w:rsidRPr="00401A89">
        <w:rPr>
          <w:rFonts w:ascii="Tahoma" w:hAnsi="Tahoma" w:cs="Tahoma"/>
        </w:rPr>
        <w:t>t</w:t>
      </w:r>
      <w:r w:rsidRPr="00401A89">
        <w:rPr>
          <w:rFonts w:ascii="Tahoma" w:hAnsi="Tahoma" w:cs="Tahoma"/>
        </w:rPr>
        <w:t>ăț</w:t>
      </w:r>
      <w:r w:rsidR="0098749A" w:rsidRPr="00401A89">
        <w:rPr>
          <w:rFonts w:ascii="Tahoma" w:hAnsi="Tahoma" w:cs="Tahoma"/>
        </w:rPr>
        <w:t>ii popula</w:t>
      </w:r>
      <w:r w:rsidRPr="00401A89">
        <w:rPr>
          <w:rFonts w:ascii="Tahoma" w:hAnsi="Tahoma" w:cs="Tahoma"/>
        </w:rPr>
        <w:t>ț</w:t>
      </w:r>
      <w:r w:rsidR="0098749A" w:rsidRPr="00401A89">
        <w:rPr>
          <w:rFonts w:ascii="Tahoma" w:hAnsi="Tahoma" w:cs="Tahoma"/>
        </w:rPr>
        <w:t>iei.</w:t>
      </w:r>
    </w:p>
    <w:p w14:paraId="08ED845F" w14:textId="77777777" w:rsidR="0098749A" w:rsidRPr="00401A89" w:rsidRDefault="0098749A" w:rsidP="00653959">
      <w:pPr>
        <w:spacing w:after="0" w:line="360" w:lineRule="auto"/>
        <w:ind w:right="-2"/>
        <w:jc w:val="both"/>
        <w:rPr>
          <w:rFonts w:ascii="Tahoma" w:hAnsi="Tahoma" w:cs="Tahoma"/>
        </w:rPr>
      </w:pPr>
    </w:p>
    <w:p w14:paraId="1AFBEEC8" w14:textId="70425A81" w:rsidR="0098749A" w:rsidRPr="00401A89" w:rsidRDefault="0098749A" w:rsidP="00653959">
      <w:pPr>
        <w:spacing w:before="63" w:after="0" w:line="360" w:lineRule="auto"/>
        <w:ind w:right="-2" w:firstLine="676"/>
        <w:jc w:val="both"/>
        <w:rPr>
          <w:rFonts w:ascii="Tahoma" w:hAnsi="Tahoma" w:cs="Tahoma"/>
          <w:sz w:val="24"/>
          <w:szCs w:val="24"/>
        </w:rPr>
      </w:pPr>
      <w:r w:rsidRPr="00401A89">
        <w:rPr>
          <w:rFonts w:ascii="Tahoma" w:hAnsi="Tahoma" w:cs="Tahoma"/>
          <w:b/>
          <w:color w:val="000000"/>
          <w:w w:val="109"/>
          <w:sz w:val="24"/>
          <w:szCs w:val="24"/>
        </w:rPr>
        <w:t>P.4.2. Dezvoltarea re</w:t>
      </w:r>
      <w:r w:rsidR="00FF3EFA" w:rsidRPr="00401A89">
        <w:rPr>
          <w:rFonts w:ascii="Tahoma" w:hAnsi="Tahoma" w:cs="Tahoma"/>
          <w:b/>
          <w:color w:val="000000"/>
          <w:w w:val="109"/>
          <w:sz w:val="24"/>
          <w:szCs w:val="24"/>
        </w:rPr>
        <w:t>ț</w:t>
      </w:r>
      <w:r w:rsidRPr="00401A89">
        <w:rPr>
          <w:rFonts w:ascii="Tahoma" w:hAnsi="Tahoma" w:cs="Tahoma"/>
          <w:b/>
          <w:color w:val="000000"/>
          <w:w w:val="109"/>
          <w:sz w:val="24"/>
          <w:szCs w:val="24"/>
        </w:rPr>
        <w:t xml:space="preserve">elei de transport </w:t>
      </w:r>
      <w:r w:rsidR="00FF3EFA" w:rsidRPr="00401A89">
        <w:rPr>
          <w:rFonts w:ascii="Tahoma" w:hAnsi="Tahoma" w:cs="Tahoma"/>
          <w:b/>
          <w:color w:val="000000"/>
          <w:w w:val="109"/>
          <w:sz w:val="24"/>
          <w:szCs w:val="24"/>
        </w:rPr>
        <w:t>î</w:t>
      </w:r>
      <w:r w:rsidRPr="00401A89">
        <w:rPr>
          <w:rFonts w:ascii="Tahoma" w:hAnsi="Tahoma" w:cs="Tahoma"/>
          <w:b/>
          <w:color w:val="000000"/>
          <w:w w:val="109"/>
          <w:sz w:val="24"/>
          <w:szCs w:val="24"/>
        </w:rPr>
        <w:t>n comun</w:t>
      </w:r>
    </w:p>
    <w:p w14:paraId="4E042B76" w14:textId="0A5EB003" w:rsidR="0098749A" w:rsidRPr="00401A89" w:rsidRDefault="0098749A" w:rsidP="00B75217">
      <w:pPr>
        <w:spacing w:before="26" w:after="0" w:line="360" w:lineRule="auto"/>
        <w:ind w:right="-2" w:firstLine="691"/>
        <w:jc w:val="both"/>
        <w:rPr>
          <w:rFonts w:ascii="Tahoma" w:hAnsi="Tahoma" w:cs="Tahoma"/>
        </w:rPr>
      </w:pPr>
      <w:r w:rsidRPr="00401A89">
        <w:rPr>
          <w:rFonts w:ascii="Tahoma" w:hAnsi="Tahoma" w:cs="Tahoma"/>
        </w:rPr>
        <w:t>A</w:t>
      </w:r>
      <w:r w:rsidR="00FF3EFA" w:rsidRPr="00401A89">
        <w:rPr>
          <w:rFonts w:ascii="Tahoma" w:hAnsi="Tahoma" w:cs="Tahoma"/>
        </w:rPr>
        <w:t>vâ</w:t>
      </w:r>
      <w:r w:rsidRPr="00401A89">
        <w:rPr>
          <w:rFonts w:ascii="Tahoma" w:hAnsi="Tahoma" w:cs="Tahoma"/>
        </w:rPr>
        <w:t xml:space="preserve">nd </w:t>
      </w:r>
      <w:r w:rsidR="00FF3EFA" w:rsidRPr="00401A89">
        <w:rPr>
          <w:rFonts w:ascii="Tahoma" w:hAnsi="Tahoma" w:cs="Tahoma"/>
        </w:rPr>
        <w:t>î</w:t>
      </w:r>
      <w:r w:rsidRPr="00401A89">
        <w:rPr>
          <w:rFonts w:ascii="Tahoma" w:hAnsi="Tahoma" w:cs="Tahoma"/>
        </w:rPr>
        <w:t>n vedere c</w:t>
      </w:r>
      <w:r w:rsidR="00FF3EFA" w:rsidRPr="00401A89">
        <w:rPr>
          <w:rFonts w:ascii="Tahoma" w:hAnsi="Tahoma" w:cs="Tahoma"/>
        </w:rPr>
        <w:t>ă</w:t>
      </w:r>
      <w:r w:rsidRPr="00401A89">
        <w:rPr>
          <w:rFonts w:ascii="Tahoma" w:hAnsi="Tahoma" w:cs="Tahoma"/>
        </w:rPr>
        <w:t xml:space="preserve"> o parte din popula</w:t>
      </w:r>
      <w:r w:rsidR="00FF3EFA" w:rsidRPr="00401A89">
        <w:rPr>
          <w:rFonts w:ascii="Tahoma" w:hAnsi="Tahoma" w:cs="Tahoma"/>
        </w:rPr>
        <w:t>ț</w:t>
      </w:r>
      <w:r w:rsidRPr="00401A89">
        <w:rPr>
          <w:rFonts w:ascii="Tahoma" w:hAnsi="Tahoma" w:cs="Tahoma"/>
        </w:rPr>
        <w:t>ia comunei P</w:t>
      </w:r>
      <w:r w:rsidR="00FF3EFA" w:rsidRPr="00401A89">
        <w:rPr>
          <w:rFonts w:ascii="Tahoma" w:hAnsi="Tahoma" w:cs="Tahoma"/>
        </w:rPr>
        <w:t>ă</w:t>
      </w:r>
      <w:r w:rsidRPr="00401A89">
        <w:rPr>
          <w:rFonts w:ascii="Tahoma" w:hAnsi="Tahoma" w:cs="Tahoma"/>
        </w:rPr>
        <w:t>uli</w:t>
      </w:r>
      <w:r w:rsidR="00FF3EFA" w:rsidRPr="00401A89">
        <w:rPr>
          <w:rFonts w:ascii="Tahoma" w:hAnsi="Tahoma" w:cs="Tahoma"/>
        </w:rPr>
        <w:t>ș</w:t>
      </w:r>
      <w:r w:rsidRPr="00401A89">
        <w:rPr>
          <w:rFonts w:ascii="Tahoma" w:hAnsi="Tahoma" w:cs="Tahoma"/>
        </w:rPr>
        <w:t xml:space="preserve"> lucreaz</w:t>
      </w:r>
      <w:r w:rsidR="00FF3EFA" w:rsidRPr="00401A89">
        <w:rPr>
          <w:rFonts w:ascii="Tahoma" w:hAnsi="Tahoma" w:cs="Tahoma"/>
        </w:rPr>
        <w:t>ă</w:t>
      </w:r>
      <w:r w:rsidRPr="00401A89">
        <w:rPr>
          <w:rFonts w:ascii="Tahoma" w:hAnsi="Tahoma" w:cs="Tahoma"/>
        </w:rPr>
        <w:t xml:space="preserve"> sau studiaz</w:t>
      </w:r>
      <w:r w:rsidR="00FF3EFA" w:rsidRPr="00401A89">
        <w:rPr>
          <w:rFonts w:ascii="Tahoma" w:hAnsi="Tahoma" w:cs="Tahoma"/>
        </w:rPr>
        <w:t>ă</w:t>
      </w:r>
      <w:r w:rsidRPr="00401A89">
        <w:rPr>
          <w:rFonts w:ascii="Tahoma" w:hAnsi="Tahoma" w:cs="Tahoma"/>
        </w:rPr>
        <w:t xml:space="preserve"> </w:t>
      </w:r>
      <w:r w:rsidR="00FF3EFA" w:rsidRPr="00401A89">
        <w:rPr>
          <w:rFonts w:ascii="Tahoma" w:hAnsi="Tahoma" w:cs="Tahoma"/>
        </w:rPr>
        <w:t>î</w:t>
      </w:r>
      <w:r w:rsidRPr="00401A89">
        <w:rPr>
          <w:rFonts w:ascii="Tahoma" w:hAnsi="Tahoma" w:cs="Tahoma"/>
        </w:rPr>
        <w:t>n localit</w:t>
      </w:r>
      <w:r w:rsidR="00FF3EFA" w:rsidRPr="00401A89">
        <w:rPr>
          <w:rFonts w:ascii="Tahoma" w:hAnsi="Tahoma" w:cs="Tahoma"/>
        </w:rPr>
        <w:t>ăț</w:t>
      </w:r>
      <w:r w:rsidRPr="00401A89">
        <w:rPr>
          <w:rFonts w:ascii="Tahoma" w:hAnsi="Tahoma" w:cs="Tahoma"/>
        </w:rPr>
        <w:t>ile Lipova, Arad, Timi</w:t>
      </w:r>
      <w:r w:rsidR="00FF3EFA" w:rsidRPr="00401A89">
        <w:rPr>
          <w:rFonts w:ascii="Tahoma" w:hAnsi="Tahoma" w:cs="Tahoma"/>
        </w:rPr>
        <w:t>ș</w:t>
      </w:r>
      <w:r w:rsidRPr="00401A89">
        <w:rPr>
          <w:rFonts w:ascii="Tahoma" w:hAnsi="Tahoma" w:cs="Tahoma"/>
        </w:rPr>
        <w:t xml:space="preserve">oara, </w:t>
      </w:r>
      <w:r w:rsidR="00FF3EFA" w:rsidRPr="00401A89">
        <w:rPr>
          <w:rFonts w:ascii="Tahoma" w:hAnsi="Tahoma" w:cs="Tahoma"/>
        </w:rPr>
        <w:t>ș</w:t>
      </w:r>
      <w:r w:rsidRPr="00401A89">
        <w:rPr>
          <w:rFonts w:ascii="Tahoma" w:hAnsi="Tahoma" w:cs="Tahoma"/>
        </w:rPr>
        <w:t>i nu numai, se constat</w:t>
      </w:r>
      <w:r w:rsidR="00FF3EFA" w:rsidRPr="00401A89">
        <w:rPr>
          <w:rFonts w:ascii="Tahoma" w:hAnsi="Tahoma" w:cs="Tahoma"/>
        </w:rPr>
        <w:t>ă</w:t>
      </w:r>
      <w:r w:rsidRPr="00401A89">
        <w:rPr>
          <w:rFonts w:ascii="Tahoma" w:hAnsi="Tahoma" w:cs="Tahoma"/>
        </w:rPr>
        <w:t xml:space="preserve"> necesitatea cre</w:t>
      </w:r>
      <w:r w:rsidR="00FF3EFA" w:rsidRPr="00401A89">
        <w:rPr>
          <w:rFonts w:ascii="Tahoma" w:hAnsi="Tahoma" w:cs="Tahoma"/>
        </w:rPr>
        <w:t>ă</w:t>
      </w:r>
      <w:r w:rsidRPr="00401A89">
        <w:rPr>
          <w:rFonts w:ascii="Tahoma" w:hAnsi="Tahoma" w:cs="Tahoma"/>
        </w:rPr>
        <w:t>rii unei re</w:t>
      </w:r>
      <w:r w:rsidR="00FF3EFA" w:rsidRPr="00401A89">
        <w:rPr>
          <w:rFonts w:ascii="Tahoma" w:hAnsi="Tahoma" w:cs="Tahoma"/>
        </w:rPr>
        <w:t>ț</w:t>
      </w:r>
      <w:r w:rsidRPr="00401A89">
        <w:rPr>
          <w:rFonts w:ascii="Tahoma" w:hAnsi="Tahoma" w:cs="Tahoma"/>
        </w:rPr>
        <w:t>ele de transport care s</w:t>
      </w:r>
      <w:r w:rsidR="00FF3EFA" w:rsidRPr="00401A89">
        <w:rPr>
          <w:rFonts w:ascii="Tahoma" w:hAnsi="Tahoma" w:cs="Tahoma"/>
        </w:rPr>
        <w:t>ă</w:t>
      </w:r>
      <w:r w:rsidRPr="00401A89">
        <w:rPr>
          <w:rFonts w:ascii="Tahoma" w:hAnsi="Tahoma" w:cs="Tahoma"/>
        </w:rPr>
        <w:t xml:space="preserve"> contribuie la o deplasare mai rapid</w:t>
      </w:r>
      <w:r w:rsidR="00FF3EFA" w:rsidRPr="00401A89">
        <w:rPr>
          <w:rFonts w:ascii="Tahoma" w:hAnsi="Tahoma" w:cs="Tahoma"/>
        </w:rPr>
        <w:t>ă</w:t>
      </w:r>
      <w:r w:rsidRPr="00401A89">
        <w:rPr>
          <w:rFonts w:ascii="Tahoma" w:hAnsi="Tahoma" w:cs="Tahoma"/>
        </w:rPr>
        <w:t xml:space="preserve"> </w:t>
      </w:r>
      <w:r w:rsidR="00FF3EFA" w:rsidRPr="00401A89">
        <w:rPr>
          <w:rFonts w:ascii="Tahoma" w:hAnsi="Tahoma" w:cs="Tahoma"/>
        </w:rPr>
        <w:t>ș</w:t>
      </w:r>
      <w:r w:rsidRPr="00401A89">
        <w:rPr>
          <w:rFonts w:ascii="Tahoma" w:hAnsi="Tahoma" w:cs="Tahoma"/>
        </w:rPr>
        <w:t>i mai facil</w:t>
      </w:r>
      <w:r w:rsidR="00FF3EFA" w:rsidRPr="00401A89">
        <w:rPr>
          <w:rFonts w:ascii="Tahoma" w:hAnsi="Tahoma" w:cs="Tahoma"/>
        </w:rPr>
        <w:t>ă</w:t>
      </w:r>
      <w:r w:rsidRPr="00401A89">
        <w:rPr>
          <w:rFonts w:ascii="Tahoma" w:hAnsi="Tahoma" w:cs="Tahoma"/>
        </w:rPr>
        <w:t xml:space="preserve"> a acestora spre locul de munc</w:t>
      </w:r>
      <w:r w:rsidR="00FF3EFA" w:rsidRPr="00401A89">
        <w:rPr>
          <w:rFonts w:ascii="Tahoma" w:hAnsi="Tahoma" w:cs="Tahoma"/>
        </w:rPr>
        <w:t>ă</w:t>
      </w:r>
      <w:r w:rsidRPr="00401A89">
        <w:rPr>
          <w:rFonts w:ascii="Tahoma" w:hAnsi="Tahoma" w:cs="Tahoma"/>
        </w:rPr>
        <w:t xml:space="preserve"> sau institu</w:t>
      </w:r>
      <w:r w:rsidR="00FF3EFA" w:rsidRPr="00401A89">
        <w:rPr>
          <w:rFonts w:ascii="Tahoma" w:hAnsi="Tahoma" w:cs="Tahoma"/>
        </w:rPr>
        <w:t>ț</w:t>
      </w:r>
      <w:r w:rsidRPr="00401A89">
        <w:rPr>
          <w:rFonts w:ascii="Tahoma" w:hAnsi="Tahoma" w:cs="Tahoma"/>
        </w:rPr>
        <w:t xml:space="preserve">ii de </w:t>
      </w:r>
      <w:r w:rsidR="00FF3EFA" w:rsidRPr="00401A89">
        <w:rPr>
          <w:rFonts w:ascii="Tahoma" w:hAnsi="Tahoma" w:cs="Tahoma"/>
        </w:rPr>
        <w:t>î</w:t>
      </w:r>
      <w:r w:rsidRPr="00401A89">
        <w:rPr>
          <w:rFonts w:ascii="Tahoma" w:hAnsi="Tahoma" w:cs="Tahoma"/>
        </w:rPr>
        <w:t>nv</w:t>
      </w:r>
      <w:r w:rsidR="00FF3EFA" w:rsidRPr="00401A89">
        <w:rPr>
          <w:rFonts w:ascii="Tahoma" w:hAnsi="Tahoma" w:cs="Tahoma"/>
        </w:rPr>
        <w:t>ățămâ</w:t>
      </w:r>
      <w:r w:rsidRPr="00401A89">
        <w:rPr>
          <w:rFonts w:ascii="Tahoma" w:hAnsi="Tahoma" w:cs="Tahoma"/>
        </w:rPr>
        <w:t>nt. Pe de alt</w:t>
      </w:r>
      <w:r w:rsidR="00FF3EFA" w:rsidRPr="00401A89">
        <w:rPr>
          <w:rFonts w:ascii="Tahoma" w:hAnsi="Tahoma" w:cs="Tahoma"/>
        </w:rPr>
        <w:t>ă</w:t>
      </w:r>
      <w:r w:rsidRPr="00401A89">
        <w:rPr>
          <w:rFonts w:ascii="Tahoma" w:hAnsi="Tahoma" w:cs="Tahoma"/>
        </w:rPr>
        <w:t xml:space="preserve"> parte existen</w:t>
      </w:r>
      <w:r w:rsidR="00FF3EFA" w:rsidRPr="00401A89">
        <w:rPr>
          <w:rFonts w:ascii="Tahoma" w:hAnsi="Tahoma" w:cs="Tahoma"/>
        </w:rPr>
        <w:t>ț</w:t>
      </w:r>
      <w:r w:rsidRPr="00401A89">
        <w:rPr>
          <w:rFonts w:ascii="Tahoma" w:hAnsi="Tahoma" w:cs="Tahoma"/>
        </w:rPr>
        <w:t>a unei re</w:t>
      </w:r>
      <w:r w:rsidR="00FF3EFA" w:rsidRPr="00401A89">
        <w:rPr>
          <w:rFonts w:ascii="Tahoma" w:hAnsi="Tahoma" w:cs="Tahoma"/>
        </w:rPr>
        <w:t>ț</w:t>
      </w:r>
      <w:r w:rsidRPr="00401A89">
        <w:rPr>
          <w:rFonts w:ascii="Tahoma" w:hAnsi="Tahoma" w:cs="Tahoma"/>
        </w:rPr>
        <w:t>ele de transport ar facilita deplasarea locuitorilor spre alte localit</w:t>
      </w:r>
      <w:r w:rsidR="00FF3EFA" w:rsidRPr="00401A89">
        <w:rPr>
          <w:rFonts w:ascii="Tahoma" w:hAnsi="Tahoma" w:cs="Tahoma"/>
        </w:rPr>
        <w:t>ăț</w:t>
      </w:r>
      <w:r w:rsidRPr="00401A89">
        <w:rPr>
          <w:rFonts w:ascii="Tahoma" w:hAnsi="Tahoma" w:cs="Tahoma"/>
        </w:rPr>
        <w:t>i.</w:t>
      </w:r>
    </w:p>
    <w:p w14:paraId="66E2F2FE" w14:textId="77777777" w:rsidR="0098749A" w:rsidRPr="00401A89" w:rsidRDefault="0098749A" w:rsidP="00653959">
      <w:pPr>
        <w:spacing w:after="0" w:line="360" w:lineRule="auto"/>
        <w:ind w:right="-2"/>
        <w:jc w:val="both"/>
        <w:rPr>
          <w:rFonts w:ascii="Tahoma" w:hAnsi="Tahoma" w:cs="Tahoma"/>
        </w:rPr>
      </w:pPr>
    </w:p>
    <w:p w14:paraId="2B90E772" w14:textId="71F69094" w:rsidR="0098749A" w:rsidRPr="00401A89" w:rsidRDefault="0098749A" w:rsidP="00653959">
      <w:pPr>
        <w:spacing w:before="64" w:after="0" w:line="360" w:lineRule="auto"/>
        <w:ind w:right="-2" w:firstLine="671"/>
        <w:jc w:val="both"/>
        <w:rPr>
          <w:rFonts w:ascii="Tahoma" w:hAnsi="Tahoma" w:cs="Tahoma"/>
          <w:sz w:val="24"/>
          <w:szCs w:val="24"/>
        </w:rPr>
      </w:pPr>
      <w:r w:rsidRPr="00401A89">
        <w:rPr>
          <w:rFonts w:ascii="Tahoma" w:hAnsi="Tahoma" w:cs="Tahoma"/>
          <w:b/>
          <w:color w:val="000000"/>
          <w:w w:val="110"/>
          <w:sz w:val="24"/>
          <w:szCs w:val="24"/>
        </w:rPr>
        <w:lastRenderedPageBreak/>
        <w:t>P.4.3. Achizi</w:t>
      </w:r>
      <w:r w:rsidR="00A74C36" w:rsidRPr="00401A89">
        <w:rPr>
          <w:rFonts w:ascii="Tahoma" w:hAnsi="Tahoma" w:cs="Tahoma"/>
          <w:b/>
          <w:color w:val="000000"/>
          <w:w w:val="110"/>
          <w:sz w:val="24"/>
          <w:szCs w:val="24"/>
        </w:rPr>
        <w:t>ț</w:t>
      </w:r>
      <w:r w:rsidRPr="00401A89">
        <w:rPr>
          <w:rFonts w:ascii="Tahoma" w:hAnsi="Tahoma" w:cs="Tahoma"/>
          <w:b/>
          <w:color w:val="000000"/>
          <w:w w:val="110"/>
          <w:sz w:val="24"/>
          <w:szCs w:val="24"/>
        </w:rPr>
        <w:t xml:space="preserve">ionarea de utilaje </w:t>
      </w:r>
      <w:r w:rsidR="00A74C36" w:rsidRPr="00401A89">
        <w:rPr>
          <w:rFonts w:ascii="Tahoma" w:hAnsi="Tahoma" w:cs="Tahoma"/>
          <w:b/>
          <w:color w:val="000000"/>
          <w:w w:val="110"/>
          <w:sz w:val="24"/>
          <w:szCs w:val="24"/>
        </w:rPr>
        <w:t>ș</w:t>
      </w:r>
      <w:r w:rsidRPr="00401A89">
        <w:rPr>
          <w:rFonts w:ascii="Tahoma" w:hAnsi="Tahoma" w:cs="Tahoma"/>
          <w:b/>
          <w:color w:val="000000"/>
          <w:w w:val="110"/>
          <w:sz w:val="24"/>
          <w:szCs w:val="24"/>
        </w:rPr>
        <w:t>i echipamente pentru servicii publice</w:t>
      </w:r>
    </w:p>
    <w:p w14:paraId="5887DC8E" w14:textId="2EA351CC" w:rsidR="0098749A" w:rsidRPr="00401A89" w:rsidRDefault="0098749A" w:rsidP="00653959">
      <w:pPr>
        <w:spacing w:before="18" w:after="0" w:line="360" w:lineRule="auto"/>
        <w:ind w:right="-2" w:firstLine="671"/>
        <w:jc w:val="both"/>
        <w:rPr>
          <w:rFonts w:ascii="Tahoma" w:hAnsi="Tahoma" w:cs="Tahoma"/>
          <w:bCs/>
          <w:color w:val="000000"/>
          <w:w w:val="101"/>
        </w:rPr>
      </w:pPr>
      <w:r w:rsidRPr="00401A89">
        <w:rPr>
          <w:rFonts w:ascii="Tahoma" w:hAnsi="Tahoma" w:cs="Tahoma"/>
          <w:bCs/>
          <w:color w:val="000000"/>
          <w:w w:val="106"/>
        </w:rPr>
        <w:t>Achizi</w:t>
      </w:r>
      <w:r w:rsidR="00A74C36" w:rsidRPr="00401A89">
        <w:rPr>
          <w:rFonts w:ascii="Tahoma" w:hAnsi="Tahoma" w:cs="Tahoma"/>
          <w:bCs/>
          <w:color w:val="000000"/>
          <w:w w:val="106"/>
        </w:rPr>
        <w:t>ț</w:t>
      </w:r>
      <w:r w:rsidRPr="00401A89">
        <w:rPr>
          <w:rFonts w:ascii="Tahoma" w:hAnsi="Tahoma" w:cs="Tahoma"/>
          <w:bCs/>
          <w:color w:val="000000"/>
          <w:w w:val="106"/>
        </w:rPr>
        <w:t xml:space="preserve">ionarea utilajelor pentru </w:t>
      </w:r>
      <w:r w:rsidR="004034F5">
        <w:rPr>
          <w:rFonts w:ascii="Tahoma" w:hAnsi="Tahoma" w:cs="Tahoma"/>
          <w:bCs/>
          <w:color w:val="000000"/>
          <w:w w:val="106"/>
        </w:rPr>
        <w:t>activitățile edilitar-gospodărești</w:t>
      </w:r>
      <w:r w:rsidRPr="00401A89">
        <w:rPr>
          <w:rFonts w:ascii="Tahoma" w:hAnsi="Tahoma" w:cs="Tahoma"/>
          <w:bCs/>
          <w:color w:val="000000"/>
          <w:w w:val="106"/>
        </w:rPr>
        <w:t xml:space="preserve">, a utilajelor pentru </w:t>
      </w:r>
      <w:r w:rsidR="00A74C36" w:rsidRPr="00401A89">
        <w:rPr>
          <w:rFonts w:ascii="Tahoma" w:hAnsi="Tahoma" w:cs="Tahoma"/>
          <w:bCs/>
          <w:color w:val="000000"/>
          <w:w w:val="106"/>
        </w:rPr>
        <w:t>î</w:t>
      </w:r>
      <w:r w:rsidRPr="00401A89">
        <w:rPr>
          <w:rFonts w:ascii="Tahoma" w:hAnsi="Tahoma" w:cs="Tahoma"/>
          <w:bCs/>
          <w:color w:val="000000"/>
          <w:w w:val="106"/>
        </w:rPr>
        <w:t>ntre</w:t>
      </w:r>
      <w:r w:rsidR="00A74C36" w:rsidRPr="00401A89">
        <w:rPr>
          <w:rFonts w:ascii="Tahoma" w:hAnsi="Tahoma" w:cs="Tahoma"/>
          <w:bCs/>
          <w:color w:val="000000"/>
          <w:w w:val="106"/>
        </w:rPr>
        <w:t>ț</w:t>
      </w:r>
      <w:r w:rsidRPr="00401A89">
        <w:rPr>
          <w:rFonts w:ascii="Tahoma" w:hAnsi="Tahoma" w:cs="Tahoma"/>
          <w:bCs/>
          <w:color w:val="000000"/>
          <w:w w:val="106"/>
        </w:rPr>
        <w:t>inerea spa</w:t>
      </w:r>
      <w:r w:rsidR="00A74C36" w:rsidRPr="00401A89">
        <w:rPr>
          <w:rFonts w:ascii="Tahoma" w:hAnsi="Tahoma" w:cs="Tahoma"/>
          <w:bCs/>
          <w:color w:val="000000"/>
          <w:w w:val="106"/>
        </w:rPr>
        <w:t>ț</w:t>
      </w:r>
      <w:r w:rsidRPr="00401A89">
        <w:rPr>
          <w:rFonts w:ascii="Tahoma" w:hAnsi="Tahoma" w:cs="Tahoma"/>
          <w:bCs/>
          <w:color w:val="000000"/>
          <w:w w:val="106"/>
        </w:rPr>
        <w:t xml:space="preserve">iilor </w:t>
      </w:r>
      <w:r w:rsidRPr="00401A89">
        <w:rPr>
          <w:rFonts w:ascii="Tahoma" w:hAnsi="Tahoma" w:cs="Tahoma"/>
          <w:bCs/>
          <w:color w:val="000000"/>
          <w:w w:val="104"/>
        </w:rPr>
        <w:t xml:space="preserve">verzi, dar </w:t>
      </w:r>
      <w:r w:rsidR="00A74C36" w:rsidRPr="00401A89">
        <w:rPr>
          <w:rFonts w:ascii="Tahoma" w:hAnsi="Tahoma" w:cs="Tahoma"/>
          <w:bCs/>
          <w:color w:val="000000"/>
          <w:w w:val="104"/>
        </w:rPr>
        <w:t>ș</w:t>
      </w:r>
      <w:r w:rsidRPr="00401A89">
        <w:rPr>
          <w:rFonts w:ascii="Tahoma" w:hAnsi="Tahoma" w:cs="Tahoma"/>
          <w:bCs/>
          <w:color w:val="000000"/>
          <w:w w:val="104"/>
        </w:rPr>
        <w:t>i a utilajelor pentru salubritate este necesar</w:t>
      </w:r>
      <w:r w:rsidR="00A74C36" w:rsidRPr="00401A89">
        <w:rPr>
          <w:rFonts w:ascii="Tahoma" w:hAnsi="Tahoma" w:cs="Tahoma"/>
          <w:bCs/>
          <w:color w:val="000000"/>
          <w:w w:val="104"/>
        </w:rPr>
        <w:t>ă</w:t>
      </w:r>
      <w:r w:rsidRPr="00401A89">
        <w:rPr>
          <w:rFonts w:ascii="Tahoma" w:hAnsi="Tahoma" w:cs="Tahoma"/>
          <w:bCs/>
          <w:color w:val="000000"/>
          <w:w w:val="104"/>
        </w:rPr>
        <w:t xml:space="preserve"> </w:t>
      </w:r>
      <w:r w:rsidR="00A74C36" w:rsidRPr="00401A89">
        <w:rPr>
          <w:rFonts w:ascii="Tahoma" w:hAnsi="Tahoma" w:cs="Tahoma"/>
          <w:bCs/>
          <w:color w:val="000000"/>
          <w:w w:val="104"/>
        </w:rPr>
        <w:t>î</w:t>
      </w:r>
      <w:r w:rsidRPr="00401A89">
        <w:rPr>
          <w:rFonts w:ascii="Tahoma" w:hAnsi="Tahoma" w:cs="Tahoma"/>
          <w:bCs/>
          <w:color w:val="000000"/>
          <w:w w:val="104"/>
        </w:rPr>
        <w:t>n comun</w:t>
      </w:r>
      <w:r w:rsidR="00A74C36" w:rsidRPr="00401A89">
        <w:rPr>
          <w:rFonts w:ascii="Tahoma" w:hAnsi="Tahoma" w:cs="Tahoma"/>
          <w:bCs/>
          <w:color w:val="000000"/>
          <w:w w:val="104"/>
        </w:rPr>
        <w:t>ă</w:t>
      </w:r>
      <w:r w:rsidRPr="00401A89">
        <w:rPr>
          <w:rFonts w:ascii="Tahoma" w:hAnsi="Tahoma" w:cs="Tahoma"/>
          <w:bCs/>
          <w:color w:val="000000"/>
          <w:w w:val="104"/>
        </w:rPr>
        <w:t xml:space="preserve"> deoarece lipsa acestora ar </w:t>
      </w:r>
      <w:r w:rsidRPr="00401A89">
        <w:rPr>
          <w:rFonts w:ascii="Tahoma" w:hAnsi="Tahoma" w:cs="Tahoma"/>
          <w:bCs/>
          <w:color w:val="000000"/>
          <w:w w:val="101"/>
        </w:rPr>
        <w:t>afecta buna desf</w:t>
      </w:r>
      <w:r w:rsidR="00D26150" w:rsidRPr="00401A89">
        <w:rPr>
          <w:rFonts w:ascii="Tahoma" w:hAnsi="Tahoma" w:cs="Tahoma"/>
          <w:bCs/>
          <w:color w:val="000000"/>
          <w:w w:val="101"/>
        </w:rPr>
        <w:t>ăș</w:t>
      </w:r>
      <w:r w:rsidRPr="00401A89">
        <w:rPr>
          <w:rFonts w:ascii="Tahoma" w:hAnsi="Tahoma" w:cs="Tahoma"/>
          <w:bCs/>
          <w:color w:val="000000"/>
          <w:w w:val="101"/>
        </w:rPr>
        <w:t>urare a activit</w:t>
      </w:r>
      <w:r w:rsidR="00D26150" w:rsidRPr="00401A89">
        <w:rPr>
          <w:rFonts w:ascii="Tahoma" w:hAnsi="Tahoma" w:cs="Tahoma"/>
          <w:bCs/>
          <w:color w:val="000000"/>
          <w:w w:val="101"/>
        </w:rPr>
        <w:t>ăț</w:t>
      </w:r>
      <w:r w:rsidRPr="00401A89">
        <w:rPr>
          <w:rFonts w:ascii="Tahoma" w:hAnsi="Tahoma" w:cs="Tahoma"/>
          <w:bCs/>
          <w:color w:val="000000"/>
          <w:w w:val="101"/>
        </w:rPr>
        <w:t>ilor.</w:t>
      </w:r>
    </w:p>
    <w:p w14:paraId="2A9831AB" w14:textId="77777777" w:rsidR="00D26150" w:rsidRPr="00401A89" w:rsidRDefault="00D26150" w:rsidP="00653959">
      <w:pPr>
        <w:spacing w:before="18" w:after="0" w:line="360" w:lineRule="auto"/>
        <w:ind w:right="-2" w:firstLine="671"/>
        <w:jc w:val="both"/>
        <w:rPr>
          <w:rFonts w:ascii="Tahoma" w:hAnsi="Tahoma" w:cs="Tahoma"/>
        </w:rPr>
      </w:pPr>
    </w:p>
    <w:p w14:paraId="6F251284" w14:textId="2C1A09F1" w:rsidR="0098749A" w:rsidRPr="00401A89" w:rsidRDefault="0098749A" w:rsidP="00653959">
      <w:pPr>
        <w:spacing w:before="63" w:after="0" w:line="360" w:lineRule="auto"/>
        <w:ind w:right="-2" w:firstLine="671"/>
        <w:jc w:val="both"/>
        <w:rPr>
          <w:rFonts w:ascii="Tahoma" w:hAnsi="Tahoma" w:cs="Tahoma"/>
          <w:sz w:val="24"/>
          <w:szCs w:val="24"/>
        </w:rPr>
      </w:pPr>
      <w:r w:rsidRPr="00401A89">
        <w:rPr>
          <w:rFonts w:ascii="Tahoma" w:hAnsi="Tahoma" w:cs="Tahoma"/>
          <w:b/>
          <w:color w:val="000000"/>
          <w:w w:val="109"/>
          <w:sz w:val="24"/>
          <w:szCs w:val="24"/>
        </w:rPr>
        <w:t xml:space="preserve">P.4.4. Reabilitare </w:t>
      </w:r>
      <w:r w:rsidR="00EF221B" w:rsidRPr="00401A89">
        <w:rPr>
          <w:rFonts w:ascii="Tahoma" w:hAnsi="Tahoma" w:cs="Tahoma"/>
          <w:b/>
          <w:color w:val="000000"/>
          <w:w w:val="109"/>
          <w:sz w:val="24"/>
          <w:szCs w:val="24"/>
        </w:rPr>
        <w:t>c</w:t>
      </w:r>
      <w:r w:rsidRPr="00401A89">
        <w:rPr>
          <w:rFonts w:ascii="Tahoma" w:hAnsi="Tahoma" w:cs="Tahoma"/>
          <w:b/>
          <w:color w:val="000000"/>
          <w:w w:val="109"/>
          <w:sz w:val="24"/>
          <w:szCs w:val="24"/>
        </w:rPr>
        <w:t>l</w:t>
      </w:r>
      <w:r w:rsidR="00EF221B" w:rsidRPr="00401A89">
        <w:rPr>
          <w:rFonts w:ascii="Tahoma" w:hAnsi="Tahoma" w:cs="Tahoma"/>
          <w:b/>
          <w:color w:val="000000"/>
          <w:w w:val="109"/>
          <w:sz w:val="24"/>
          <w:szCs w:val="24"/>
        </w:rPr>
        <w:t>ă</w:t>
      </w:r>
      <w:r w:rsidRPr="00401A89">
        <w:rPr>
          <w:rFonts w:ascii="Tahoma" w:hAnsi="Tahoma" w:cs="Tahoma"/>
          <w:b/>
          <w:color w:val="000000"/>
          <w:w w:val="109"/>
          <w:sz w:val="24"/>
          <w:szCs w:val="24"/>
        </w:rPr>
        <w:t>diri</w:t>
      </w:r>
    </w:p>
    <w:p w14:paraId="7C445779" w14:textId="3E934027" w:rsidR="0098749A" w:rsidRPr="00401A89" w:rsidRDefault="00EF221B" w:rsidP="00B75217">
      <w:pPr>
        <w:spacing w:before="18" w:after="0" w:line="360" w:lineRule="auto"/>
        <w:ind w:right="-2" w:firstLine="671"/>
        <w:jc w:val="both"/>
        <w:rPr>
          <w:rFonts w:ascii="Tahoma" w:hAnsi="Tahoma" w:cs="Tahoma"/>
          <w:bCs/>
          <w:color w:val="000000"/>
          <w:w w:val="106"/>
        </w:rPr>
      </w:pPr>
      <w:r w:rsidRPr="00401A89">
        <w:rPr>
          <w:rFonts w:ascii="Tahoma" w:hAnsi="Tahoma" w:cs="Tahoma"/>
          <w:bCs/>
          <w:color w:val="000000"/>
          <w:w w:val="106"/>
        </w:rPr>
        <w:t>O</w:t>
      </w:r>
      <w:r w:rsidR="0098749A" w:rsidRPr="00401A89">
        <w:rPr>
          <w:rFonts w:ascii="Tahoma" w:hAnsi="Tahoma" w:cs="Tahoma"/>
          <w:bCs/>
          <w:color w:val="000000"/>
          <w:w w:val="106"/>
        </w:rPr>
        <w:t xml:space="preserve"> alt</w:t>
      </w:r>
      <w:r w:rsidRPr="00401A89">
        <w:rPr>
          <w:rFonts w:ascii="Tahoma" w:hAnsi="Tahoma" w:cs="Tahoma"/>
          <w:bCs/>
          <w:color w:val="000000"/>
          <w:w w:val="106"/>
        </w:rPr>
        <w:t>ă</w:t>
      </w:r>
      <w:r w:rsidR="0098749A" w:rsidRPr="00401A89">
        <w:rPr>
          <w:rFonts w:ascii="Tahoma" w:hAnsi="Tahoma" w:cs="Tahoma"/>
          <w:bCs/>
          <w:color w:val="000000"/>
          <w:w w:val="106"/>
        </w:rPr>
        <w:t xml:space="preserve"> necesitate identificat</w:t>
      </w:r>
      <w:r w:rsidRPr="00401A89">
        <w:rPr>
          <w:rFonts w:ascii="Tahoma" w:hAnsi="Tahoma" w:cs="Tahoma"/>
          <w:bCs/>
          <w:color w:val="000000"/>
          <w:w w:val="106"/>
        </w:rPr>
        <w:t>ă</w:t>
      </w:r>
      <w:r w:rsidR="0098749A" w:rsidRPr="00401A89">
        <w:rPr>
          <w:rFonts w:ascii="Tahoma" w:hAnsi="Tahoma" w:cs="Tahoma"/>
          <w:bCs/>
          <w:color w:val="000000"/>
          <w:w w:val="106"/>
        </w:rPr>
        <w:t xml:space="preserve"> </w:t>
      </w:r>
      <w:r w:rsidRPr="00401A89">
        <w:rPr>
          <w:rFonts w:ascii="Tahoma" w:hAnsi="Tahoma" w:cs="Tahoma"/>
          <w:bCs/>
          <w:color w:val="000000"/>
          <w:w w:val="106"/>
        </w:rPr>
        <w:t>î</w:t>
      </w:r>
      <w:r w:rsidR="0098749A" w:rsidRPr="00401A89">
        <w:rPr>
          <w:rFonts w:ascii="Tahoma" w:hAnsi="Tahoma" w:cs="Tahoma"/>
          <w:bCs/>
          <w:color w:val="000000"/>
          <w:w w:val="106"/>
        </w:rPr>
        <w:t xml:space="preserve">n comuna </w:t>
      </w:r>
      <w:r w:rsidRPr="00401A89">
        <w:rPr>
          <w:rFonts w:ascii="Tahoma" w:hAnsi="Tahoma" w:cs="Tahoma"/>
          <w:bCs/>
          <w:color w:val="000000"/>
          <w:w w:val="106"/>
        </w:rPr>
        <w:t>Păuliș</w:t>
      </w:r>
      <w:r w:rsidR="0098749A" w:rsidRPr="00401A89">
        <w:rPr>
          <w:rFonts w:ascii="Tahoma" w:hAnsi="Tahoma" w:cs="Tahoma"/>
          <w:bCs/>
          <w:color w:val="000000"/>
          <w:w w:val="106"/>
        </w:rPr>
        <w:t xml:space="preserve"> este reabilitarea unor cl</w:t>
      </w:r>
      <w:r w:rsidRPr="00401A89">
        <w:rPr>
          <w:rFonts w:ascii="Tahoma" w:hAnsi="Tahoma" w:cs="Tahoma"/>
          <w:bCs/>
          <w:color w:val="000000"/>
          <w:w w:val="106"/>
        </w:rPr>
        <w:t>ă</w:t>
      </w:r>
      <w:r w:rsidR="0098749A" w:rsidRPr="00401A89">
        <w:rPr>
          <w:rFonts w:ascii="Tahoma" w:hAnsi="Tahoma" w:cs="Tahoma"/>
          <w:bCs/>
          <w:color w:val="000000"/>
          <w:w w:val="106"/>
        </w:rPr>
        <w:t>diri publice, ca  de  exemplu  c</w:t>
      </w:r>
      <w:r w:rsidRPr="00401A89">
        <w:rPr>
          <w:rFonts w:ascii="Tahoma" w:hAnsi="Tahoma" w:cs="Tahoma"/>
          <w:bCs/>
          <w:color w:val="000000"/>
          <w:w w:val="106"/>
        </w:rPr>
        <w:t>ă</w:t>
      </w:r>
      <w:r w:rsidR="0098749A" w:rsidRPr="00401A89">
        <w:rPr>
          <w:rFonts w:ascii="Tahoma" w:hAnsi="Tahoma" w:cs="Tahoma"/>
          <w:bCs/>
          <w:color w:val="000000"/>
          <w:w w:val="106"/>
        </w:rPr>
        <w:t xml:space="preserve">minele  culturale,  </w:t>
      </w:r>
      <w:r w:rsidRPr="00401A89">
        <w:rPr>
          <w:rFonts w:ascii="Tahoma" w:hAnsi="Tahoma" w:cs="Tahoma"/>
          <w:bCs/>
          <w:color w:val="000000"/>
          <w:w w:val="106"/>
        </w:rPr>
        <w:t>ș</w:t>
      </w:r>
      <w:r w:rsidR="0098749A" w:rsidRPr="00401A89">
        <w:rPr>
          <w:rFonts w:ascii="Tahoma" w:hAnsi="Tahoma" w:cs="Tahoma"/>
          <w:bCs/>
          <w:color w:val="000000"/>
          <w:w w:val="106"/>
        </w:rPr>
        <w:t>c</w:t>
      </w:r>
      <w:r w:rsidRPr="00401A89">
        <w:rPr>
          <w:rFonts w:ascii="Tahoma" w:hAnsi="Tahoma" w:cs="Tahoma"/>
          <w:bCs/>
          <w:color w:val="000000"/>
          <w:w w:val="106"/>
        </w:rPr>
        <w:t>o</w:t>
      </w:r>
      <w:r w:rsidR="0098749A" w:rsidRPr="00401A89">
        <w:rPr>
          <w:rFonts w:ascii="Tahoma" w:hAnsi="Tahoma" w:cs="Tahoma"/>
          <w:bCs/>
          <w:color w:val="000000"/>
          <w:w w:val="106"/>
        </w:rPr>
        <w:t>l</w:t>
      </w:r>
      <w:r w:rsidRPr="00401A89">
        <w:rPr>
          <w:rFonts w:ascii="Tahoma" w:hAnsi="Tahoma" w:cs="Tahoma"/>
          <w:bCs/>
          <w:color w:val="000000"/>
          <w:w w:val="106"/>
        </w:rPr>
        <w:t>il</w:t>
      </w:r>
      <w:r w:rsidR="0098749A" w:rsidRPr="00401A89">
        <w:rPr>
          <w:rFonts w:ascii="Tahoma" w:hAnsi="Tahoma" w:cs="Tahoma"/>
          <w:bCs/>
          <w:color w:val="000000"/>
          <w:w w:val="106"/>
        </w:rPr>
        <w:t>e,  care  se  afl</w:t>
      </w:r>
      <w:r w:rsidRPr="00401A89">
        <w:rPr>
          <w:rFonts w:ascii="Tahoma" w:hAnsi="Tahoma" w:cs="Tahoma"/>
          <w:bCs/>
          <w:color w:val="000000"/>
          <w:w w:val="106"/>
        </w:rPr>
        <w:t>ă</w:t>
      </w:r>
      <w:r w:rsidR="0098749A" w:rsidRPr="00401A89">
        <w:rPr>
          <w:rFonts w:ascii="Tahoma" w:hAnsi="Tahoma" w:cs="Tahoma"/>
          <w:bCs/>
          <w:color w:val="000000"/>
          <w:w w:val="106"/>
        </w:rPr>
        <w:t xml:space="preserve">  </w:t>
      </w:r>
      <w:r w:rsidRPr="00401A89">
        <w:rPr>
          <w:rFonts w:ascii="Tahoma" w:hAnsi="Tahoma" w:cs="Tahoma"/>
          <w:bCs/>
          <w:color w:val="000000"/>
          <w:w w:val="106"/>
        </w:rPr>
        <w:t>î</w:t>
      </w:r>
      <w:r w:rsidR="0098749A" w:rsidRPr="00401A89">
        <w:rPr>
          <w:rFonts w:ascii="Tahoma" w:hAnsi="Tahoma" w:cs="Tahoma"/>
          <w:bCs/>
          <w:color w:val="000000"/>
          <w:w w:val="106"/>
        </w:rPr>
        <w:t>n  patrimoniul  unit</w:t>
      </w:r>
      <w:r w:rsidRPr="00401A89">
        <w:rPr>
          <w:rFonts w:ascii="Tahoma" w:hAnsi="Tahoma" w:cs="Tahoma"/>
          <w:bCs/>
          <w:color w:val="000000"/>
          <w:w w:val="106"/>
        </w:rPr>
        <w:t>ăț</w:t>
      </w:r>
      <w:r w:rsidR="0098749A" w:rsidRPr="00401A89">
        <w:rPr>
          <w:rFonts w:ascii="Tahoma" w:hAnsi="Tahoma" w:cs="Tahoma"/>
          <w:bCs/>
          <w:color w:val="000000"/>
          <w:w w:val="106"/>
        </w:rPr>
        <w:t>ii administrativ-teritoriale.</w:t>
      </w:r>
    </w:p>
    <w:p w14:paraId="3210F155" w14:textId="77777777" w:rsidR="003043DB" w:rsidRPr="00401A89" w:rsidRDefault="003043DB" w:rsidP="00653959">
      <w:pPr>
        <w:spacing w:before="27" w:after="0" w:line="360" w:lineRule="auto"/>
        <w:ind w:right="-2" w:firstLine="672"/>
        <w:jc w:val="both"/>
        <w:rPr>
          <w:rFonts w:ascii="Tahoma" w:hAnsi="Tahoma" w:cs="Tahoma"/>
          <w:bCs/>
        </w:rPr>
      </w:pPr>
    </w:p>
    <w:p w14:paraId="0B9BEC00" w14:textId="6538739D" w:rsidR="003043DB" w:rsidRPr="00401A89" w:rsidRDefault="00536433" w:rsidP="00653959">
      <w:pPr>
        <w:spacing w:before="5" w:after="0" w:line="360" w:lineRule="auto"/>
        <w:rPr>
          <w:rFonts w:ascii="Tahoma" w:hAnsi="Tahoma" w:cs="Tahoma"/>
          <w:sz w:val="24"/>
          <w:szCs w:val="24"/>
        </w:rPr>
      </w:pPr>
      <w:r w:rsidRPr="00401A89">
        <w:rPr>
          <w:rFonts w:ascii="Tahoma" w:hAnsi="Tahoma" w:cs="Tahoma"/>
          <w:b/>
          <w:color w:val="000000"/>
          <w:w w:val="121"/>
          <w:sz w:val="24"/>
          <w:szCs w:val="24"/>
        </w:rPr>
        <w:t xml:space="preserve">        </w:t>
      </w:r>
      <w:r w:rsidR="003043DB" w:rsidRPr="00401A89">
        <w:rPr>
          <w:rFonts w:ascii="Tahoma" w:hAnsi="Tahoma" w:cs="Tahoma"/>
          <w:b/>
          <w:color w:val="000000"/>
          <w:w w:val="121"/>
          <w:sz w:val="24"/>
          <w:szCs w:val="24"/>
        </w:rPr>
        <w:t xml:space="preserve">P.4.5. Afișare informații </w:t>
      </w:r>
      <w:r w:rsidR="004B2142" w:rsidRPr="00401A89">
        <w:rPr>
          <w:rFonts w:ascii="Tahoma" w:hAnsi="Tahoma" w:cs="Tahoma"/>
          <w:b/>
          <w:color w:val="000000"/>
          <w:w w:val="121"/>
          <w:sz w:val="24"/>
          <w:szCs w:val="24"/>
        </w:rPr>
        <w:t xml:space="preserve">de </w:t>
      </w:r>
      <w:r w:rsidR="003043DB" w:rsidRPr="00401A89">
        <w:rPr>
          <w:rFonts w:ascii="Tahoma" w:hAnsi="Tahoma" w:cs="Tahoma"/>
          <w:b/>
          <w:color w:val="000000"/>
          <w:w w:val="121"/>
          <w:sz w:val="24"/>
          <w:szCs w:val="24"/>
        </w:rPr>
        <w:t>interes public</w:t>
      </w:r>
    </w:p>
    <w:p w14:paraId="77B97877" w14:textId="5688BEE7" w:rsidR="003043DB" w:rsidRPr="00401A89" w:rsidRDefault="003043DB" w:rsidP="00B75217">
      <w:pPr>
        <w:spacing w:before="18" w:after="0" w:line="360" w:lineRule="auto"/>
        <w:ind w:right="-2" w:firstLine="671"/>
        <w:jc w:val="both"/>
        <w:rPr>
          <w:rFonts w:ascii="Tahoma" w:hAnsi="Tahoma" w:cs="Tahoma"/>
          <w:bCs/>
          <w:color w:val="000000"/>
          <w:w w:val="106"/>
        </w:rPr>
      </w:pPr>
      <w:r w:rsidRPr="00401A89">
        <w:rPr>
          <w:rFonts w:ascii="Tahoma" w:hAnsi="Tahoma" w:cs="Tahoma"/>
          <w:bCs/>
          <w:color w:val="000000"/>
          <w:w w:val="106"/>
        </w:rPr>
        <w:t>În vederea informării cetățenilor din Păuliș ar fi utilă realizarea unui sistem de electronic de afișare a informațiilor de interes public. Acest lucru ar contribui la o mai bună gestionare a nevoilor identificate la nivelul comunității astfel încât autorit</w:t>
      </w:r>
      <w:r w:rsidR="00057A5A" w:rsidRPr="00401A89">
        <w:rPr>
          <w:rFonts w:ascii="Tahoma" w:hAnsi="Tahoma" w:cs="Tahoma"/>
          <w:bCs/>
          <w:color w:val="000000"/>
          <w:w w:val="106"/>
        </w:rPr>
        <w:t>ă</w:t>
      </w:r>
      <w:r w:rsidRPr="00401A89">
        <w:rPr>
          <w:rFonts w:ascii="Tahoma" w:hAnsi="Tahoma" w:cs="Tahoma"/>
          <w:bCs/>
          <w:color w:val="000000"/>
          <w:w w:val="106"/>
        </w:rPr>
        <w:t>țile pot să ră</w:t>
      </w:r>
      <w:r w:rsidR="00B75217" w:rsidRPr="00401A89">
        <w:rPr>
          <w:rFonts w:ascii="Tahoma" w:hAnsi="Tahoma" w:cs="Tahoma"/>
          <w:bCs/>
          <w:color w:val="000000"/>
          <w:w w:val="106"/>
        </w:rPr>
        <w:t>s</w:t>
      </w:r>
      <w:r w:rsidRPr="00401A89">
        <w:rPr>
          <w:rFonts w:ascii="Tahoma" w:hAnsi="Tahoma" w:cs="Tahoma"/>
          <w:bCs/>
          <w:color w:val="000000"/>
          <w:w w:val="106"/>
        </w:rPr>
        <w:t>pundă cu promptitudine solicitărilor locuitorilor. Totodat</w:t>
      </w:r>
      <w:r w:rsidR="00057A5A" w:rsidRPr="00401A89">
        <w:rPr>
          <w:rFonts w:ascii="Tahoma" w:hAnsi="Tahoma" w:cs="Tahoma"/>
          <w:bCs/>
          <w:color w:val="000000"/>
          <w:w w:val="106"/>
        </w:rPr>
        <w:t>ă</w:t>
      </w:r>
      <w:r w:rsidRPr="00401A89">
        <w:rPr>
          <w:rFonts w:ascii="Tahoma" w:hAnsi="Tahoma" w:cs="Tahoma"/>
          <w:bCs/>
          <w:color w:val="000000"/>
          <w:w w:val="106"/>
        </w:rPr>
        <w:t>, comunitatea ar putea avea acces nemijlocit la informa</w:t>
      </w:r>
      <w:r w:rsidR="00057A5A" w:rsidRPr="00401A89">
        <w:rPr>
          <w:rFonts w:ascii="Tahoma" w:hAnsi="Tahoma" w:cs="Tahoma"/>
          <w:bCs/>
          <w:color w:val="000000"/>
          <w:w w:val="106"/>
        </w:rPr>
        <w:t>ț</w:t>
      </w:r>
      <w:r w:rsidRPr="00401A89">
        <w:rPr>
          <w:rFonts w:ascii="Tahoma" w:hAnsi="Tahoma" w:cs="Tahoma"/>
          <w:bCs/>
          <w:color w:val="000000"/>
          <w:w w:val="106"/>
        </w:rPr>
        <w:t>iile cu caracter public.</w:t>
      </w:r>
    </w:p>
    <w:p w14:paraId="41B837C2" w14:textId="77777777" w:rsidR="004B2142" w:rsidRPr="00401A89" w:rsidRDefault="004B2142" w:rsidP="004B2142">
      <w:pPr>
        <w:spacing w:before="128" w:after="0" w:line="360" w:lineRule="auto"/>
        <w:jc w:val="center"/>
        <w:rPr>
          <w:rFonts w:ascii="Tahoma" w:hAnsi="Tahoma" w:cs="Tahoma"/>
          <w:b/>
          <w:color w:val="000000"/>
          <w:w w:val="123"/>
          <w:sz w:val="24"/>
          <w:szCs w:val="24"/>
          <w:u w:val="single"/>
        </w:rPr>
      </w:pPr>
    </w:p>
    <w:p w14:paraId="313D110F" w14:textId="53F924C4" w:rsidR="003043DB" w:rsidRPr="00401A89" w:rsidRDefault="003043DB" w:rsidP="004B2142">
      <w:pPr>
        <w:spacing w:before="128" w:after="0" w:line="360" w:lineRule="auto"/>
        <w:jc w:val="center"/>
        <w:rPr>
          <w:rFonts w:ascii="Tahoma" w:hAnsi="Tahoma" w:cs="Tahoma"/>
          <w:sz w:val="24"/>
          <w:szCs w:val="24"/>
        </w:rPr>
      </w:pPr>
      <w:r w:rsidRPr="00401A89">
        <w:rPr>
          <w:rFonts w:ascii="Tahoma" w:hAnsi="Tahoma" w:cs="Tahoma"/>
          <w:b/>
          <w:color w:val="000000"/>
          <w:w w:val="123"/>
          <w:sz w:val="24"/>
          <w:szCs w:val="24"/>
          <w:u w:val="single"/>
        </w:rPr>
        <w:t>OBIECTIV STRATEGIC 5:</w:t>
      </w:r>
      <w:r w:rsidRPr="00401A89">
        <w:rPr>
          <w:rFonts w:ascii="Tahoma" w:hAnsi="Tahoma" w:cs="Tahoma"/>
          <w:b/>
          <w:color w:val="000000"/>
          <w:w w:val="123"/>
          <w:sz w:val="24"/>
          <w:szCs w:val="24"/>
        </w:rPr>
        <w:t xml:space="preserve"> "Infrastructura social</w:t>
      </w:r>
      <w:r w:rsidR="00057A5A" w:rsidRPr="00401A89">
        <w:rPr>
          <w:rFonts w:ascii="Tahoma" w:hAnsi="Tahoma" w:cs="Tahoma"/>
          <w:b/>
          <w:color w:val="000000"/>
          <w:w w:val="123"/>
          <w:sz w:val="24"/>
          <w:szCs w:val="24"/>
        </w:rPr>
        <w:t>ă</w:t>
      </w:r>
      <w:r w:rsidRPr="00401A89">
        <w:rPr>
          <w:rFonts w:ascii="Tahoma" w:hAnsi="Tahoma" w:cs="Tahoma"/>
          <w:b/>
          <w:color w:val="000000"/>
          <w:w w:val="123"/>
          <w:sz w:val="24"/>
          <w:szCs w:val="24"/>
        </w:rPr>
        <w:t>"</w:t>
      </w:r>
    </w:p>
    <w:p w14:paraId="0EC42F83" w14:textId="77777777" w:rsidR="003043DB" w:rsidRPr="00401A89" w:rsidRDefault="003043DB" w:rsidP="00653959">
      <w:pPr>
        <w:spacing w:after="0" w:line="360" w:lineRule="auto"/>
        <w:rPr>
          <w:rFonts w:ascii="Tahoma" w:hAnsi="Tahoma" w:cs="Tahoma"/>
        </w:rPr>
      </w:pPr>
    </w:p>
    <w:p w14:paraId="175F7DDF" w14:textId="5F52E722" w:rsidR="003043DB" w:rsidRPr="00401A89" w:rsidRDefault="003043DB" w:rsidP="00653959">
      <w:pPr>
        <w:spacing w:before="51" w:after="0" w:line="360" w:lineRule="auto"/>
        <w:ind w:right="-2" w:firstLine="676"/>
        <w:jc w:val="both"/>
        <w:rPr>
          <w:rFonts w:ascii="Tahoma" w:hAnsi="Tahoma" w:cs="Tahoma"/>
          <w:sz w:val="24"/>
          <w:szCs w:val="24"/>
        </w:rPr>
      </w:pPr>
      <w:r w:rsidRPr="00401A89">
        <w:rPr>
          <w:rFonts w:ascii="Tahoma" w:hAnsi="Tahoma" w:cs="Tahoma"/>
          <w:b/>
          <w:color w:val="000000"/>
          <w:w w:val="124"/>
          <w:sz w:val="24"/>
          <w:szCs w:val="24"/>
        </w:rPr>
        <w:t xml:space="preserve">P.5.1. Reabilitarea </w:t>
      </w:r>
      <w:r w:rsidR="00057A5A" w:rsidRPr="00401A89">
        <w:rPr>
          <w:rFonts w:ascii="Tahoma" w:hAnsi="Tahoma" w:cs="Tahoma"/>
          <w:b/>
          <w:color w:val="000000"/>
          <w:w w:val="124"/>
          <w:sz w:val="24"/>
          <w:szCs w:val="24"/>
        </w:rPr>
        <w:t>ș</w:t>
      </w:r>
      <w:r w:rsidRPr="00401A89">
        <w:rPr>
          <w:rFonts w:ascii="Tahoma" w:hAnsi="Tahoma" w:cs="Tahoma"/>
          <w:b/>
          <w:color w:val="000000"/>
          <w:w w:val="124"/>
          <w:sz w:val="24"/>
          <w:szCs w:val="24"/>
        </w:rPr>
        <w:t xml:space="preserve">i dotarea </w:t>
      </w:r>
      <w:r w:rsidR="00057A5A" w:rsidRPr="00401A89">
        <w:rPr>
          <w:rFonts w:ascii="Tahoma" w:hAnsi="Tahoma" w:cs="Tahoma"/>
          <w:b/>
          <w:color w:val="000000"/>
          <w:w w:val="124"/>
          <w:sz w:val="24"/>
          <w:szCs w:val="24"/>
        </w:rPr>
        <w:t>ș</w:t>
      </w:r>
      <w:r w:rsidRPr="00401A89">
        <w:rPr>
          <w:rFonts w:ascii="Tahoma" w:hAnsi="Tahoma" w:cs="Tahoma"/>
          <w:b/>
          <w:color w:val="000000"/>
          <w:w w:val="124"/>
          <w:sz w:val="24"/>
          <w:szCs w:val="24"/>
        </w:rPr>
        <w:t xml:space="preserve">colilor cu echipamente didactice </w:t>
      </w:r>
      <w:r w:rsidR="00057A5A" w:rsidRPr="00401A89">
        <w:rPr>
          <w:rFonts w:ascii="Tahoma" w:hAnsi="Tahoma" w:cs="Tahoma"/>
          <w:b/>
          <w:color w:val="000000"/>
          <w:w w:val="124"/>
          <w:sz w:val="24"/>
          <w:szCs w:val="24"/>
        </w:rPr>
        <w:t>ș</w:t>
      </w:r>
      <w:r w:rsidRPr="00401A89">
        <w:rPr>
          <w:rFonts w:ascii="Tahoma" w:hAnsi="Tahoma" w:cs="Tahoma"/>
          <w:b/>
          <w:color w:val="000000"/>
          <w:w w:val="124"/>
          <w:sz w:val="24"/>
          <w:szCs w:val="24"/>
        </w:rPr>
        <w:t xml:space="preserve">i echipamente </w:t>
      </w:r>
      <w:r w:rsidRPr="00401A89">
        <w:rPr>
          <w:rFonts w:ascii="Tahoma" w:hAnsi="Tahoma" w:cs="Tahoma"/>
          <w:b/>
          <w:color w:val="000000"/>
          <w:w w:val="118"/>
          <w:sz w:val="24"/>
          <w:szCs w:val="24"/>
        </w:rPr>
        <w:t>IT</w:t>
      </w:r>
    </w:p>
    <w:p w14:paraId="456CA037" w14:textId="50DE623E" w:rsidR="003043DB" w:rsidRPr="00401A89" w:rsidRDefault="003043DB" w:rsidP="00B75217">
      <w:pPr>
        <w:spacing w:before="18" w:after="0" w:line="360" w:lineRule="auto"/>
        <w:ind w:right="-2" w:firstLine="671"/>
        <w:jc w:val="both"/>
        <w:rPr>
          <w:rFonts w:ascii="Tahoma" w:hAnsi="Tahoma" w:cs="Tahoma"/>
          <w:bCs/>
          <w:color w:val="000000"/>
          <w:w w:val="106"/>
        </w:rPr>
      </w:pPr>
      <w:r w:rsidRPr="00401A89">
        <w:rPr>
          <w:rFonts w:ascii="Tahoma" w:hAnsi="Tahoma" w:cs="Tahoma"/>
          <w:bCs/>
          <w:color w:val="000000"/>
          <w:w w:val="106"/>
        </w:rPr>
        <w:t xml:space="preserve">Starea </w:t>
      </w:r>
      <w:r w:rsidR="00057A5A" w:rsidRPr="00401A89">
        <w:rPr>
          <w:rFonts w:ascii="Tahoma" w:hAnsi="Tahoma" w:cs="Tahoma"/>
          <w:bCs/>
          <w:color w:val="000000"/>
          <w:w w:val="106"/>
        </w:rPr>
        <w:t>ș</w:t>
      </w:r>
      <w:r w:rsidRPr="00401A89">
        <w:rPr>
          <w:rFonts w:ascii="Tahoma" w:hAnsi="Tahoma" w:cs="Tahoma"/>
          <w:bCs/>
          <w:color w:val="000000"/>
          <w:w w:val="106"/>
        </w:rPr>
        <w:t>i accesibilitatea infrastructurii educa</w:t>
      </w:r>
      <w:r w:rsidR="00B75217" w:rsidRPr="00401A89">
        <w:rPr>
          <w:rFonts w:ascii="Tahoma" w:hAnsi="Tahoma" w:cs="Tahoma"/>
          <w:bCs/>
          <w:color w:val="000000"/>
          <w:w w:val="106"/>
        </w:rPr>
        <w:t>ț</w:t>
      </w:r>
      <w:r w:rsidRPr="00401A89">
        <w:rPr>
          <w:rFonts w:ascii="Tahoma" w:hAnsi="Tahoma" w:cs="Tahoma"/>
          <w:bCs/>
          <w:color w:val="000000"/>
          <w:w w:val="106"/>
        </w:rPr>
        <w:t xml:space="preserve">ionale </w:t>
      </w:r>
      <w:r w:rsidR="00057A5A" w:rsidRPr="00401A89">
        <w:rPr>
          <w:rFonts w:ascii="Tahoma" w:hAnsi="Tahoma" w:cs="Tahoma"/>
          <w:bCs/>
          <w:color w:val="000000"/>
          <w:w w:val="106"/>
        </w:rPr>
        <w:t>ș</w:t>
      </w:r>
      <w:r w:rsidRPr="00401A89">
        <w:rPr>
          <w:rFonts w:ascii="Tahoma" w:hAnsi="Tahoma" w:cs="Tahoma"/>
          <w:bCs/>
          <w:color w:val="000000"/>
          <w:w w:val="106"/>
        </w:rPr>
        <w:t>i a dot</w:t>
      </w:r>
      <w:r w:rsidR="00057A5A" w:rsidRPr="00401A89">
        <w:rPr>
          <w:rFonts w:ascii="Tahoma" w:hAnsi="Tahoma" w:cs="Tahoma"/>
          <w:bCs/>
          <w:color w:val="000000"/>
          <w:w w:val="106"/>
        </w:rPr>
        <w:t>ă</w:t>
      </w:r>
      <w:r w:rsidRPr="00401A89">
        <w:rPr>
          <w:rFonts w:ascii="Tahoma" w:hAnsi="Tahoma" w:cs="Tahoma"/>
          <w:bCs/>
          <w:color w:val="000000"/>
          <w:w w:val="106"/>
        </w:rPr>
        <w:t xml:space="preserve">rilor aferente contribuie semnificativ </w:t>
      </w:r>
      <w:r w:rsidR="00057A5A" w:rsidRPr="00401A89">
        <w:rPr>
          <w:rFonts w:ascii="Tahoma" w:hAnsi="Tahoma" w:cs="Tahoma"/>
          <w:bCs/>
          <w:color w:val="000000"/>
          <w:w w:val="106"/>
        </w:rPr>
        <w:t>l</w:t>
      </w:r>
      <w:r w:rsidRPr="00401A89">
        <w:rPr>
          <w:rFonts w:ascii="Tahoma" w:hAnsi="Tahoma" w:cs="Tahoma"/>
          <w:bCs/>
          <w:color w:val="000000"/>
          <w:w w:val="106"/>
        </w:rPr>
        <w:t>a realizarea obiectivelor specifice privind asigurarea calit</w:t>
      </w:r>
      <w:r w:rsidR="00057A5A" w:rsidRPr="00401A89">
        <w:rPr>
          <w:rFonts w:ascii="Tahoma" w:hAnsi="Tahoma" w:cs="Tahoma"/>
          <w:bCs/>
          <w:color w:val="000000"/>
          <w:w w:val="106"/>
        </w:rPr>
        <w:t>ăț</w:t>
      </w:r>
      <w:r w:rsidRPr="00401A89">
        <w:rPr>
          <w:rFonts w:ascii="Tahoma" w:hAnsi="Tahoma" w:cs="Tahoma"/>
          <w:bCs/>
          <w:color w:val="000000"/>
          <w:w w:val="106"/>
        </w:rPr>
        <w:t xml:space="preserve">ii </w:t>
      </w:r>
      <w:r w:rsidR="00057A5A" w:rsidRPr="00401A89">
        <w:rPr>
          <w:rFonts w:ascii="Tahoma" w:hAnsi="Tahoma" w:cs="Tahoma"/>
          <w:bCs/>
          <w:color w:val="000000"/>
          <w:w w:val="106"/>
        </w:rPr>
        <w:t>ș</w:t>
      </w:r>
      <w:r w:rsidRPr="00401A89">
        <w:rPr>
          <w:rFonts w:ascii="Tahoma" w:hAnsi="Tahoma" w:cs="Tahoma"/>
          <w:bCs/>
          <w:color w:val="000000"/>
          <w:w w:val="106"/>
        </w:rPr>
        <w:t xml:space="preserve">i a accesului </w:t>
      </w:r>
      <w:r w:rsidR="00057A5A" w:rsidRPr="00401A89">
        <w:rPr>
          <w:rFonts w:ascii="Tahoma" w:hAnsi="Tahoma" w:cs="Tahoma"/>
          <w:bCs/>
          <w:color w:val="000000"/>
          <w:w w:val="106"/>
        </w:rPr>
        <w:t>l</w:t>
      </w:r>
      <w:r w:rsidRPr="00401A89">
        <w:rPr>
          <w:rFonts w:ascii="Tahoma" w:hAnsi="Tahoma" w:cs="Tahoma"/>
          <w:bCs/>
          <w:color w:val="000000"/>
          <w:w w:val="106"/>
        </w:rPr>
        <w:t>a educa</w:t>
      </w:r>
      <w:r w:rsidR="00057A5A" w:rsidRPr="00401A89">
        <w:rPr>
          <w:rFonts w:ascii="Tahoma" w:hAnsi="Tahoma" w:cs="Tahoma"/>
          <w:bCs/>
          <w:color w:val="000000"/>
          <w:w w:val="106"/>
        </w:rPr>
        <w:t>ț</w:t>
      </w:r>
      <w:r w:rsidRPr="00401A89">
        <w:rPr>
          <w:rFonts w:ascii="Tahoma" w:hAnsi="Tahoma" w:cs="Tahoma"/>
          <w:bCs/>
          <w:color w:val="000000"/>
          <w:w w:val="106"/>
        </w:rPr>
        <w:t>ie.</w:t>
      </w:r>
    </w:p>
    <w:p w14:paraId="734B2D67" w14:textId="5A49B972" w:rsidR="003043DB" w:rsidRPr="00401A89" w:rsidRDefault="00057A5A" w:rsidP="00B75217">
      <w:pPr>
        <w:spacing w:before="18" w:after="0" w:line="360" w:lineRule="auto"/>
        <w:ind w:right="-2" w:firstLine="671"/>
        <w:jc w:val="both"/>
        <w:rPr>
          <w:rFonts w:ascii="Tahoma" w:hAnsi="Tahoma" w:cs="Tahoma"/>
          <w:bCs/>
          <w:color w:val="000000"/>
          <w:w w:val="106"/>
        </w:rPr>
      </w:pPr>
      <w:r w:rsidRPr="00401A89">
        <w:rPr>
          <w:rFonts w:ascii="Tahoma" w:hAnsi="Tahoma" w:cs="Tahoma"/>
          <w:bCs/>
          <w:color w:val="000000"/>
          <w:w w:val="106"/>
        </w:rPr>
        <w:t>Î</w:t>
      </w:r>
      <w:r w:rsidR="003043DB" w:rsidRPr="00401A89">
        <w:rPr>
          <w:rFonts w:ascii="Tahoma" w:hAnsi="Tahoma" w:cs="Tahoma"/>
          <w:bCs/>
          <w:color w:val="000000"/>
          <w:w w:val="106"/>
        </w:rPr>
        <w:t>n vederea asigur</w:t>
      </w:r>
      <w:r w:rsidRPr="00401A89">
        <w:rPr>
          <w:rFonts w:ascii="Tahoma" w:hAnsi="Tahoma" w:cs="Tahoma"/>
          <w:bCs/>
          <w:color w:val="000000"/>
          <w:w w:val="106"/>
        </w:rPr>
        <w:t>ă</w:t>
      </w:r>
      <w:r w:rsidR="003043DB" w:rsidRPr="00401A89">
        <w:rPr>
          <w:rFonts w:ascii="Tahoma" w:hAnsi="Tahoma" w:cs="Tahoma"/>
          <w:bCs/>
          <w:color w:val="000000"/>
          <w:w w:val="106"/>
        </w:rPr>
        <w:t>rii unei calit</w:t>
      </w:r>
      <w:r w:rsidRPr="00401A89">
        <w:rPr>
          <w:rFonts w:ascii="Tahoma" w:hAnsi="Tahoma" w:cs="Tahoma"/>
          <w:bCs/>
          <w:color w:val="000000"/>
          <w:w w:val="106"/>
        </w:rPr>
        <w:t>ăț</w:t>
      </w:r>
      <w:r w:rsidR="003043DB" w:rsidRPr="00401A89">
        <w:rPr>
          <w:rFonts w:ascii="Tahoma" w:hAnsi="Tahoma" w:cs="Tahoma"/>
          <w:bCs/>
          <w:color w:val="000000"/>
          <w:w w:val="106"/>
        </w:rPr>
        <w:t xml:space="preserve">i crescute a </w:t>
      </w:r>
      <w:r w:rsidRPr="00401A89">
        <w:rPr>
          <w:rFonts w:ascii="Tahoma" w:hAnsi="Tahoma" w:cs="Tahoma"/>
          <w:bCs/>
          <w:color w:val="000000"/>
          <w:w w:val="106"/>
        </w:rPr>
        <w:t>î</w:t>
      </w:r>
      <w:r w:rsidR="003043DB" w:rsidRPr="00401A89">
        <w:rPr>
          <w:rFonts w:ascii="Tahoma" w:hAnsi="Tahoma" w:cs="Tahoma"/>
          <w:bCs/>
          <w:color w:val="000000"/>
          <w:w w:val="106"/>
        </w:rPr>
        <w:t>nv</w:t>
      </w:r>
      <w:r w:rsidRPr="00401A89">
        <w:rPr>
          <w:rFonts w:ascii="Tahoma" w:hAnsi="Tahoma" w:cs="Tahoma"/>
          <w:bCs/>
          <w:color w:val="000000"/>
          <w:w w:val="106"/>
        </w:rPr>
        <w:t>ățămâ</w:t>
      </w:r>
      <w:r w:rsidR="003043DB" w:rsidRPr="00401A89">
        <w:rPr>
          <w:rFonts w:ascii="Tahoma" w:hAnsi="Tahoma" w:cs="Tahoma"/>
          <w:bCs/>
          <w:color w:val="000000"/>
          <w:w w:val="106"/>
        </w:rPr>
        <w:t>ntului sunt necesare o serie de investi</w:t>
      </w:r>
      <w:r w:rsidRPr="00401A89">
        <w:rPr>
          <w:rFonts w:ascii="Tahoma" w:hAnsi="Tahoma" w:cs="Tahoma"/>
          <w:bCs/>
          <w:color w:val="000000"/>
          <w:w w:val="106"/>
        </w:rPr>
        <w:t>ț</w:t>
      </w:r>
      <w:r w:rsidR="003043DB" w:rsidRPr="00401A89">
        <w:rPr>
          <w:rFonts w:ascii="Tahoma" w:hAnsi="Tahoma" w:cs="Tahoma"/>
          <w:bCs/>
          <w:color w:val="000000"/>
          <w:w w:val="106"/>
        </w:rPr>
        <w:t xml:space="preserve">ii </w:t>
      </w:r>
      <w:r w:rsidRPr="00401A89">
        <w:rPr>
          <w:rFonts w:ascii="Tahoma" w:hAnsi="Tahoma" w:cs="Tahoma"/>
          <w:bCs/>
          <w:color w:val="000000"/>
          <w:w w:val="106"/>
        </w:rPr>
        <w:t>î</w:t>
      </w:r>
      <w:r w:rsidR="003043DB" w:rsidRPr="00401A89">
        <w:rPr>
          <w:rFonts w:ascii="Tahoma" w:hAnsi="Tahoma" w:cs="Tahoma"/>
          <w:bCs/>
          <w:color w:val="000000"/>
          <w:w w:val="106"/>
        </w:rPr>
        <w:t>n infrastructura fizic</w:t>
      </w:r>
      <w:r w:rsidRPr="00401A89">
        <w:rPr>
          <w:rFonts w:ascii="Tahoma" w:hAnsi="Tahoma" w:cs="Tahoma"/>
          <w:bCs/>
          <w:color w:val="000000"/>
          <w:w w:val="106"/>
        </w:rPr>
        <w:t>ă</w:t>
      </w:r>
      <w:r w:rsidR="003043DB" w:rsidRPr="00401A89">
        <w:rPr>
          <w:rFonts w:ascii="Tahoma" w:hAnsi="Tahoma" w:cs="Tahoma"/>
          <w:bCs/>
          <w:color w:val="000000"/>
          <w:w w:val="106"/>
        </w:rPr>
        <w:t xml:space="preserve"> </w:t>
      </w:r>
      <w:r w:rsidRPr="00401A89">
        <w:rPr>
          <w:rFonts w:ascii="Tahoma" w:hAnsi="Tahoma" w:cs="Tahoma"/>
          <w:bCs/>
          <w:color w:val="000000"/>
          <w:w w:val="106"/>
        </w:rPr>
        <w:t>(</w:t>
      </w:r>
      <w:r w:rsidR="003043DB" w:rsidRPr="00401A89">
        <w:rPr>
          <w:rFonts w:ascii="Tahoma" w:hAnsi="Tahoma" w:cs="Tahoma"/>
          <w:bCs/>
          <w:color w:val="000000"/>
          <w:w w:val="106"/>
        </w:rPr>
        <w:t>adesea ea este  dep</w:t>
      </w:r>
      <w:r w:rsidRPr="00401A89">
        <w:rPr>
          <w:rFonts w:ascii="Tahoma" w:hAnsi="Tahoma" w:cs="Tahoma"/>
          <w:bCs/>
          <w:color w:val="000000"/>
          <w:w w:val="106"/>
        </w:rPr>
        <w:t>ăș</w:t>
      </w:r>
      <w:r w:rsidR="003043DB" w:rsidRPr="00401A89">
        <w:rPr>
          <w:rFonts w:ascii="Tahoma" w:hAnsi="Tahoma" w:cs="Tahoma"/>
          <w:bCs/>
          <w:color w:val="000000"/>
          <w:w w:val="106"/>
        </w:rPr>
        <w:t>it</w:t>
      </w:r>
      <w:r w:rsidRPr="00401A89">
        <w:rPr>
          <w:rFonts w:ascii="Tahoma" w:hAnsi="Tahoma" w:cs="Tahoma"/>
          <w:bCs/>
          <w:color w:val="000000"/>
          <w:w w:val="106"/>
        </w:rPr>
        <w:t>ă</w:t>
      </w:r>
      <w:r w:rsidR="00175CD9">
        <w:rPr>
          <w:rFonts w:ascii="Tahoma" w:hAnsi="Tahoma" w:cs="Tahoma"/>
          <w:bCs/>
          <w:color w:val="000000"/>
          <w:w w:val="106"/>
        </w:rPr>
        <w:t xml:space="preserve"> moral). </w:t>
      </w:r>
      <w:r w:rsidR="003043DB" w:rsidRPr="00401A89">
        <w:rPr>
          <w:rFonts w:ascii="Tahoma" w:hAnsi="Tahoma" w:cs="Tahoma"/>
          <w:bCs/>
          <w:color w:val="000000"/>
          <w:w w:val="106"/>
        </w:rPr>
        <w:t>M</w:t>
      </w:r>
      <w:r w:rsidRPr="00401A89">
        <w:rPr>
          <w:rFonts w:ascii="Tahoma" w:hAnsi="Tahoma" w:cs="Tahoma"/>
          <w:bCs/>
          <w:color w:val="000000"/>
          <w:w w:val="106"/>
        </w:rPr>
        <w:t>ă</w:t>
      </w:r>
      <w:r w:rsidR="003043DB" w:rsidRPr="00401A89">
        <w:rPr>
          <w:rFonts w:ascii="Tahoma" w:hAnsi="Tahoma" w:cs="Tahoma"/>
          <w:bCs/>
          <w:color w:val="000000"/>
          <w:w w:val="106"/>
        </w:rPr>
        <w:t>surile care sunt prev</w:t>
      </w:r>
      <w:r w:rsidRPr="00401A89">
        <w:rPr>
          <w:rFonts w:ascii="Tahoma" w:hAnsi="Tahoma" w:cs="Tahoma"/>
          <w:bCs/>
          <w:color w:val="000000"/>
          <w:w w:val="106"/>
        </w:rPr>
        <w:t>ă</w:t>
      </w:r>
      <w:r w:rsidR="003043DB" w:rsidRPr="00401A89">
        <w:rPr>
          <w:rFonts w:ascii="Tahoma" w:hAnsi="Tahoma" w:cs="Tahoma"/>
          <w:bCs/>
          <w:color w:val="000000"/>
          <w:w w:val="106"/>
        </w:rPr>
        <w:t>zute pentru aceast</w:t>
      </w:r>
      <w:r w:rsidRPr="00401A89">
        <w:rPr>
          <w:rFonts w:ascii="Tahoma" w:hAnsi="Tahoma" w:cs="Tahoma"/>
          <w:bCs/>
          <w:color w:val="000000"/>
          <w:w w:val="106"/>
        </w:rPr>
        <w:t>ă</w:t>
      </w:r>
      <w:r w:rsidR="003043DB" w:rsidRPr="00401A89">
        <w:rPr>
          <w:rFonts w:ascii="Tahoma" w:hAnsi="Tahoma" w:cs="Tahoma"/>
          <w:bCs/>
          <w:color w:val="000000"/>
          <w:w w:val="106"/>
        </w:rPr>
        <w:t xml:space="preserve"> pri</w:t>
      </w:r>
      <w:r w:rsidRPr="00401A89">
        <w:rPr>
          <w:rFonts w:ascii="Tahoma" w:hAnsi="Tahoma" w:cs="Tahoma"/>
          <w:bCs/>
          <w:color w:val="000000"/>
          <w:w w:val="106"/>
        </w:rPr>
        <w:t>o</w:t>
      </w:r>
      <w:r w:rsidR="003043DB" w:rsidRPr="00401A89">
        <w:rPr>
          <w:rFonts w:ascii="Tahoma" w:hAnsi="Tahoma" w:cs="Tahoma"/>
          <w:bCs/>
          <w:color w:val="000000"/>
          <w:w w:val="106"/>
        </w:rPr>
        <w:t>ritate se refer</w:t>
      </w:r>
      <w:r w:rsidRPr="00401A89">
        <w:rPr>
          <w:rFonts w:ascii="Tahoma" w:hAnsi="Tahoma" w:cs="Tahoma"/>
          <w:bCs/>
          <w:color w:val="000000"/>
          <w:w w:val="106"/>
        </w:rPr>
        <w:t>ă</w:t>
      </w:r>
      <w:r w:rsidR="003043DB" w:rsidRPr="00401A89">
        <w:rPr>
          <w:rFonts w:ascii="Tahoma" w:hAnsi="Tahoma" w:cs="Tahoma"/>
          <w:bCs/>
          <w:color w:val="000000"/>
          <w:w w:val="106"/>
        </w:rPr>
        <w:t xml:space="preserve"> deopotriv</w:t>
      </w:r>
      <w:r w:rsidR="00B75217" w:rsidRPr="00401A89">
        <w:rPr>
          <w:rFonts w:ascii="Tahoma" w:hAnsi="Tahoma" w:cs="Tahoma"/>
          <w:bCs/>
          <w:color w:val="000000"/>
          <w:w w:val="106"/>
        </w:rPr>
        <w:t>ă</w:t>
      </w:r>
      <w:r w:rsidR="003043DB" w:rsidRPr="00401A89">
        <w:rPr>
          <w:rFonts w:ascii="Tahoma" w:hAnsi="Tahoma" w:cs="Tahoma"/>
          <w:bCs/>
          <w:color w:val="000000"/>
          <w:w w:val="106"/>
        </w:rPr>
        <w:t xml:space="preserve"> </w:t>
      </w:r>
      <w:r w:rsidRPr="00401A89">
        <w:rPr>
          <w:rFonts w:ascii="Tahoma" w:hAnsi="Tahoma" w:cs="Tahoma"/>
          <w:bCs/>
          <w:color w:val="000000"/>
          <w:w w:val="106"/>
        </w:rPr>
        <w:t>l</w:t>
      </w:r>
      <w:r w:rsidR="003043DB" w:rsidRPr="00401A89">
        <w:rPr>
          <w:rFonts w:ascii="Tahoma" w:hAnsi="Tahoma" w:cs="Tahoma"/>
          <w:bCs/>
          <w:color w:val="000000"/>
          <w:w w:val="106"/>
        </w:rPr>
        <w:t>a asigurarea spa</w:t>
      </w:r>
      <w:r w:rsidRPr="00401A89">
        <w:rPr>
          <w:rFonts w:ascii="Tahoma" w:hAnsi="Tahoma" w:cs="Tahoma"/>
          <w:bCs/>
          <w:color w:val="000000"/>
          <w:w w:val="106"/>
        </w:rPr>
        <w:t>ț</w:t>
      </w:r>
      <w:r w:rsidR="003043DB" w:rsidRPr="00401A89">
        <w:rPr>
          <w:rFonts w:ascii="Tahoma" w:hAnsi="Tahoma" w:cs="Tahoma"/>
          <w:bCs/>
          <w:color w:val="000000"/>
          <w:w w:val="106"/>
        </w:rPr>
        <w:t xml:space="preserve">iului fizic </w:t>
      </w:r>
      <w:r w:rsidRPr="00401A89">
        <w:rPr>
          <w:rFonts w:ascii="Tahoma" w:hAnsi="Tahoma" w:cs="Tahoma"/>
          <w:bCs/>
          <w:color w:val="000000"/>
          <w:w w:val="106"/>
        </w:rPr>
        <w:t>ș</w:t>
      </w:r>
      <w:r w:rsidR="003043DB" w:rsidRPr="00401A89">
        <w:rPr>
          <w:rFonts w:ascii="Tahoma" w:hAnsi="Tahoma" w:cs="Tahoma"/>
          <w:bCs/>
          <w:color w:val="000000"/>
          <w:w w:val="106"/>
        </w:rPr>
        <w:t>i a dot</w:t>
      </w:r>
      <w:r w:rsidRPr="00401A89">
        <w:rPr>
          <w:rFonts w:ascii="Tahoma" w:hAnsi="Tahoma" w:cs="Tahoma"/>
          <w:bCs/>
          <w:color w:val="000000"/>
          <w:w w:val="106"/>
        </w:rPr>
        <w:t>ă</w:t>
      </w:r>
      <w:r w:rsidR="003043DB" w:rsidRPr="00401A89">
        <w:rPr>
          <w:rFonts w:ascii="Tahoma" w:hAnsi="Tahoma" w:cs="Tahoma"/>
          <w:bCs/>
          <w:color w:val="000000"/>
          <w:w w:val="106"/>
        </w:rPr>
        <w:t xml:space="preserve">rilor necesare (inclusiv acces crescut la internet </w:t>
      </w:r>
      <w:r w:rsidRPr="00401A89">
        <w:rPr>
          <w:rFonts w:ascii="Tahoma" w:hAnsi="Tahoma" w:cs="Tahoma"/>
          <w:bCs/>
          <w:color w:val="000000"/>
          <w:w w:val="106"/>
        </w:rPr>
        <w:t>ș</w:t>
      </w:r>
      <w:r w:rsidR="003043DB" w:rsidRPr="00401A89">
        <w:rPr>
          <w:rFonts w:ascii="Tahoma" w:hAnsi="Tahoma" w:cs="Tahoma"/>
          <w:bCs/>
          <w:color w:val="000000"/>
          <w:w w:val="106"/>
        </w:rPr>
        <w:t xml:space="preserve">i </w:t>
      </w:r>
      <w:r w:rsidRPr="00401A89">
        <w:rPr>
          <w:rFonts w:ascii="Tahoma" w:hAnsi="Tahoma" w:cs="Tahoma"/>
          <w:bCs/>
          <w:color w:val="000000"/>
          <w:w w:val="106"/>
        </w:rPr>
        <w:t>l</w:t>
      </w:r>
      <w:r w:rsidR="003043DB" w:rsidRPr="00401A89">
        <w:rPr>
          <w:rFonts w:ascii="Tahoma" w:hAnsi="Tahoma" w:cs="Tahoma"/>
          <w:bCs/>
          <w:color w:val="000000"/>
          <w:w w:val="106"/>
        </w:rPr>
        <w:t xml:space="preserve">a folosirea calculatoarelor pentru elevi) dar </w:t>
      </w:r>
      <w:r w:rsidRPr="00401A89">
        <w:rPr>
          <w:rFonts w:ascii="Tahoma" w:hAnsi="Tahoma" w:cs="Tahoma"/>
          <w:bCs/>
          <w:color w:val="000000"/>
          <w:w w:val="106"/>
        </w:rPr>
        <w:t>ș</w:t>
      </w:r>
      <w:r w:rsidR="003043DB" w:rsidRPr="00401A89">
        <w:rPr>
          <w:rFonts w:ascii="Tahoma" w:hAnsi="Tahoma" w:cs="Tahoma"/>
          <w:bCs/>
          <w:color w:val="000000"/>
          <w:w w:val="106"/>
        </w:rPr>
        <w:t>i  la cre</w:t>
      </w:r>
      <w:r w:rsidRPr="00401A89">
        <w:rPr>
          <w:rFonts w:ascii="Tahoma" w:hAnsi="Tahoma" w:cs="Tahoma"/>
          <w:bCs/>
          <w:color w:val="000000"/>
          <w:w w:val="106"/>
        </w:rPr>
        <w:t>ș</w:t>
      </w:r>
      <w:r w:rsidR="003043DB" w:rsidRPr="00401A89">
        <w:rPr>
          <w:rFonts w:ascii="Tahoma" w:hAnsi="Tahoma" w:cs="Tahoma"/>
          <w:bCs/>
          <w:color w:val="000000"/>
          <w:w w:val="106"/>
        </w:rPr>
        <w:t>terea cali</w:t>
      </w:r>
      <w:r w:rsidRPr="00401A89">
        <w:rPr>
          <w:rFonts w:ascii="Tahoma" w:hAnsi="Tahoma" w:cs="Tahoma"/>
          <w:bCs/>
          <w:color w:val="000000"/>
          <w:w w:val="106"/>
        </w:rPr>
        <w:t>tății</w:t>
      </w:r>
      <w:r w:rsidR="00175CD9">
        <w:rPr>
          <w:rFonts w:ascii="Tahoma" w:hAnsi="Tahoma" w:cs="Tahoma"/>
          <w:bCs/>
          <w:color w:val="000000"/>
          <w:w w:val="106"/>
        </w:rPr>
        <w:t xml:space="preserve"> procesului de </w:t>
      </w:r>
      <w:r w:rsidRPr="00401A89">
        <w:rPr>
          <w:rFonts w:ascii="Tahoma" w:hAnsi="Tahoma" w:cs="Tahoma"/>
          <w:bCs/>
          <w:color w:val="000000"/>
          <w:w w:val="106"/>
        </w:rPr>
        <w:t>î</w:t>
      </w:r>
      <w:r w:rsidR="003043DB" w:rsidRPr="00401A89">
        <w:rPr>
          <w:rFonts w:ascii="Tahoma" w:hAnsi="Tahoma" w:cs="Tahoma"/>
          <w:bCs/>
          <w:color w:val="000000"/>
          <w:w w:val="106"/>
        </w:rPr>
        <w:t>nv</w:t>
      </w:r>
      <w:r w:rsidRPr="00401A89">
        <w:rPr>
          <w:rFonts w:ascii="Tahoma" w:hAnsi="Tahoma" w:cs="Tahoma"/>
          <w:bCs/>
          <w:color w:val="000000"/>
          <w:w w:val="106"/>
        </w:rPr>
        <w:t>ățămâ</w:t>
      </w:r>
      <w:r w:rsidR="003043DB" w:rsidRPr="00401A89">
        <w:rPr>
          <w:rFonts w:ascii="Tahoma" w:hAnsi="Tahoma" w:cs="Tahoma"/>
          <w:bCs/>
          <w:color w:val="000000"/>
          <w:w w:val="106"/>
        </w:rPr>
        <w:t>nt prin achizi</w:t>
      </w:r>
      <w:r w:rsidRPr="00401A89">
        <w:rPr>
          <w:rFonts w:ascii="Tahoma" w:hAnsi="Tahoma" w:cs="Tahoma"/>
          <w:bCs/>
          <w:color w:val="000000"/>
          <w:w w:val="106"/>
        </w:rPr>
        <w:t>ț</w:t>
      </w:r>
      <w:r w:rsidR="003043DB" w:rsidRPr="00401A89">
        <w:rPr>
          <w:rFonts w:ascii="Tahoma" w:hAnsi="Tahoma" w:cs="Tahoma"/>
          <w:bCs/>
          <w:color w:val="000000"/>
          <w:w w:val="106"/>
        </w:rPr>
        <w:t>ionarea unor echipamente didactice.</w:t>
      </w:r>
    </w:p>
    <w:p w14:paraId="2619B6F0" w14:textId="77777777" w:rsidR="003043DB" w:rsidRPr="00401A89" w:rsidRDefault="003043DB" w:rsidP="00B75217">
      <w:pPr>
        <w:spacing w:before="18" w:after="0" w:line="360" w:lineRule="auto"/>
        <w:ind w:right="-2" w:firstLine="671"/>
        <w:jc w:val="both"/>
        <w:rPr>
          <w:rFonts w:ascii="Tahoma" w:hAnsi="Tahoma" w:cs="Tahoma"/>
          <w:bCs/>
          <w:color w:val="000000"/>
          <w:w w:val="106"/>
        </w:rPr>
      </w:pPr>
    </w:p>
    <w:p w14:paraId="438BEC08" w14:textId="5CC3F153" w:rsidR="003043DB" w:rsidRPr="00401A89" w:rsidRDefault="003043DB" w:rsidP="00653959">
      <w:pPr>
        <w:spacing w:before="20" w:after="0" w:line="360" w:lineRule="auto"/>
        <w:ind w:right="-2" w:firstLine="676"/>
        <w:jc w:val="both"/>
        <w:rPr>
          <w:rFonts w:ascii="Tahoma" w:hAnsi="Tahoma" w:cs="Tahoma"/>
          <w:sz w:val="24"/>
          <w:szCs w:val="24"/>
        </w:rPr>
      </w:pPr>
      <w:r w:rsidRPr="00401A89">
        <w:rPr>
          <w:rFonts w:ascii="Tahoma" w:hAnsi="Tahoma" w:cs="Tahoma"/>
          <w:b/>
          <w:color w:val="000000"/>
          <w:w w:val="125"/>
          <w:sz w:val="24"/>
          <w:szCs w:val="24"/>
        </w:rPr>
        <w:lastRenderedPageBreak/>
        <w:t xml:space="preserve">P.5.2. Realizarea unor centre de </w:t>
      </w:r>
      <w:r w:rsidR="00104389" w:rsidRPr="00401A89">
        <w:rPr>
          <w:rFonts w:ascii="Tahoma" w:hAnsi="Tahoma" w:cs="Tahoma"/>
          <w:b/>
          <w:color w:val="000000"/>
          <w:w w:val="125"/>
          <w:sz w:val="24"/>
          <w:szCs w:val="24"/>
        </w:rPr>
        <w:t>î</w:t>
      </w:r>
      <w:r w:rsidRPr="00401A89">
        <w:rPr>
          <w:rFonts w:ascii="Tahoma" w:hAnsi="Tahoma" w:cs="Tahoma"/>
          <w:b/>
          <w:color w:val="000000"/>
          <w:w w:val="125"/>
          <w:sz w:val="24"/>
          <w:szCs w:val="24"/>
        </w:rPr>
        <w:t>ngrijire pentru copii, b</w:t>
      </w:r>
      <w:r w:rsidR="00104389" w:rsidRPr="00401A89">
        <w:rPr>
          <w:rFonts w:ascii="Tahoma" w:hAnsi="Tahoma" w:cs="Tahoma"/>
          <w:b/>
          <w:color w:val="000000"/>
          <w:w w:val="125"/>
          <w:sz w:val="24"/>
          <w:szCs w:val="24"/>
        </w:rPr>
        <w:t>ă</w:t>
      </w:r>
      <w:r w:rsidRPr="00401A89">
        <w:rPr>
          <w:rFonts w:ascii="Tahoma" w:hAnsi="Tahoma" w:cs="Tahoma"/>
          <w:b/>
          <w:color w:val="000000"/>
          <w:w w:val="125"/>
          <w:sz w:val="24"/>
          <w:szCs w:val="24"/>
        </w:rPr>
        <w:t>tr</w:t>
      </w:r>
      <w:r w:rsidR="00104389" w:rsidRPr="00401A89">
        <w:rPr>
          <w:rFonts w:ascii="Tahoma" w:hAnsi="Tahoma" w:cs="Tahoma"/>
          <w:b/>
          <w:color w:val="000000"/>
          <w:w w:val="125"/>
          <w:sz w:val="24"/>
          <w:szCs w:val="24"/>
        </w:rPr>
        <w:t>â</w:t>
      </w:r>
      <w:r w:rsidRPr="00401A89">
        <w:rPr>
          <w:rFonts w:ascii="Tahoma" w:hAnsi="Tahoma" w:cs="Tahoma"/>
          <w:b/>
          <w:color w:val="000000"/>
          <w:w w:val="125"/>
          <w:sz w:val="24"/>
          <w:szCs w:val="24"/>
        </w:rPr>
        <w:t xml:space="preserve">ni, </w:t>
      </w:r>
      <w:r w:rsidR="00104389" w:rsidRPr="00401A89">
        <w:rPr>
          <w:rFonts w:ascii="Tahoma" w:hAnsi="Tahoma" w:cs="Tahoma"/>
          <w:b/>
          <w:color w:val="000000"/>
          <w:w w:val="125"/>
          <w:sz w:val="24"/>
          <w:szCs w:val="24"/>
        </w:rPr>
        <w:t>ș</w:t>
      </w:r>
      <w:r w:rsidRPr="00401A89">
        <w:rPr>
          <w:rFonts w:ascii="Tahoma" w:hAnsi="Tahoma" w:cs="Tahoma"/>
          <w:b/>
          <w:color w:val="000000"/>
          <w:w w:val="125"/>
          <w:sz w:val="24"/>
          <w:szCs w:val="24"/>
        </w:rPr>
        <w:t xml:space="preserve">i persoane cu </w:t>
      </w:r>
      <w:r w:rsidRPr="00401A89">
        <w:rPr>
          <w:rFonts w:ascii="Tahoma" w:hAnsi="Tahoma" w:cs="Tahoma"/>
          <w:b/>
          <w:color w:val="000000"/>
          <w:w w:val="117"/>
          <w:sz w:val="24"/>
          <w:szCs w:val="24"/>
        </w:rPr>
        <w:t>nevoi speciale</w:t>
      </w:r>
    </w:p>
    <w:p w14:paraId="16BF6DF7" w14:textId="48EA56CD" w:rsidR="004B2142" w:rsidRPr="00401A89" w:rsidRDefault="003043DB" w:rsidP="004B2142">
      <w:pPr>
        <w:spacing w:after="0" w:line="360" w:lineRule="auto"/>
        <w:ind w:right="-2" w:firstLine="705"/>
        <w:jc w:val="both"/>
        <w:rPr>
          <w:rFonts w:ascii="Tahoma" w:hAnsi="Tahoma" w:cs="Tahoma"/>
          <w:bCs/>
          <w:color w:val="000000"/>
          <w:w w:val="106"/>
        </w:rPr>
      </w:pPr>
      <w:r w:rsidRPr="00401A89">
        <w:rPr>
          <w:rFonts w:ascii="Tahoma" w:hAnsi="Tahoma" w:cs="Tahoma"/>
          <w:bCs/>
          <w:color w:val="000000"/>
          <w:w w:val="106"/>
        </w:rPr>
        <w:t>Este necesar</w:t>
      </w:r>
      <w:r w:rsidR="00104389" w:rsidRPr="00401A89">
        <w:rPr>
          <w:rFonts w:ascii="Tahoma" w:hAnsi="Tahoma" w:cs="Tahoma"/>
          <w:bCs/>
          <w:color w:val="000000"/>
          <w:w w:val="106"/>
        </w:rPr>
        <w:t>ă</w:t>
      </w:r>
      <w:r w:rsidRPr="00401A89">
        <w:rPr>
          <w:rFonts w:ascii="Tahoma" w:hAnsi="Tahoma" w:cs="Tahoma"/>
          <w:bCs/>
          <w:color w:val="000000"/>
          <w:w w:val="106"/>
        </w:rPr>
        <w:t xml:space="preserve"> realizarea unor centre de </w:t>
      </w:r>
      <w:r w:rsidR="00104389" w:rsidRPr="00401A89">
        <w:rPr>
          <w:rFonts w:ascii="Tahoma" w:hAnsi="Tahoma" w:cs="Tahoma"/>
          <w:bCs/>
          <w:color w:val="000000"/>
          <w:w w:val="106"/>
        </w:rPr>
        <w:t>î</w:t>
      </w:r>
      <w:r w:rsidRPr="00401A89">
        <w:rPr>
          <w:rFonts w:ascii="Tahoma" w:hAnsi="Tahoma" w:cs="Tahoma"/>
          <w:bCs/>
          <w:color w:val="000000"/>
          <w:w w:val="106"/>
        </w:rPr>
        <w:t xml:space="preserve">ngrijire pentru copii, </w:t>
      </w:r>
      <w:r w:rsidR="00104389" w:rsidRPr="00401A89">
        <w:rPr>
          <w:rFonts w:ascii="Tahoma" w:hAnsi="Tahoma" w:cs="Tahoma"/>
          <w:bCs/>
          <w:color w:val="000000"/>
          <w:w w:val="106"/>
        </w:rPr>
        <w:t>bătrâni</w:t>
      </w:r>
      <w:r w:rsidRPr="00401A89">
        <w:rPr>
          <w:rFonts w:ascii="Tahoma" w:hAnsi="Tahoma" w:cs="Tahoma"/>
          <w:bCs/>
          <w:color w:val="000000"/>
          <w:w w:val="106"/>
        </w:rPr>
        <w:t xml:space="preserve"> </w:t>
      </w:r>
      <w:r w:rsidR="00104389" w:rsidRPr="00401A89">
        <w:rPr>
          <w:rFonts w:ascii="Tahoma" w:hAnsi="Tahoma" w:cs="Tahoma"/>
          <w:bCs/>
          <w:color w:val="000000"/>
          <w:w w:val="106"/>
        </w:rPr>
        <w:t>ș</w:t>
      </w:r>
      <w:r w:rsidRPr="00401A89">
        <w:rPr>
          <w:rFonts w:ascii="Tahoma" w:hAnsi="Tahoma" w:cs="Tahoma"/>
          <w:bCs/>
          <w:color w:val="000000"/>
          <w:w w:val="106"/>
        </w:rPr>
        <w:t xml:space="preserve">i persoane cu </w:t>
      </w:r>
      <w:r w:rsidR="00B75217" w:rsidRPr="00401A89">
        <w:rPr>
          <w:rFonts w:ascii="Tahoma" w:hAnsi="Tahoma" w:cs="Tahoma"/>
          <w:bCs/>
          <w:color w:val="000000"/>
          <w:w w:val="106"/>
        </w:rPr>
        <w:t>nevoi speciale avâ</w:t>
      </w:r>
      <w:r w:rsidRPr="00401A89">
        <w:rPr>
          <w:rFonts w:ascii="Tahoma" w:hAnsi="Tahoma" w:cs="Tahoma"/>
          <w:bCs/>
          <w:color w:val="000000"/>
          <w:w w:val="106"/>
        </w:rPr>
        <w:t xml:space="preserve">nd </w:t>
      </w:r>
      <w:r w:rsidR="00104389" w:rsidRPr="00401A89">
        <w:rPr>
          <w:rFonts w:ascii="Tahoma" w:hAnsi="Tahoma" w:cs="Tahoma"/>
          <w:bCs/>
          <w:color w:val="000000"/>
          <w:w w:val="106"/>
        </w:rPr>
        <w:t>î</w:t>
      </w:r>
      <w:r w:rsidRPr="00401A89">
        <w:rPr>
          <w:rFonts w:ascii="Tahoma" w:hAnsi="Tahoma" w:cs="Tahoma"/>
          <w:bCs/>
          <w:color w:val="000000"/>
          <w:w w:val="106"/>
        </w:rPr>
        <w:t>n vedere c</w:t>
      </w:r>
      <w:r w:rsidR="00104389" w:rsidRPr="00401A89">
        <w:rPr>
          <w:rFonts w:ascii="Tahoma" w:hAnsi="Tahoma" w:cs="Tahoma"/>
          <w:bCs/>
          <w:color w:val="000000"/>
          <w:w w:val="106"/>
        </w:rPr>
        <w:t>ă</w:t>
      </w:r>
      <w:r w:rsidRPr="00401A89">
        <w:rPr>
          <w:rFonts w:ascii="Tahoma" w:hAnsi="Tahoma" w:cs="Tahoma"/>
          <w:bCs/>
          <w:color w:val="000000"/>
          <w:w w:val="106"/>
        </w:rPr>
        <w:t xml:space="preserve"> </w:t>
      </w:r>
      <w:r w:rsidR="00104389" w:rsidRPr="00401A89">
        <w:rPr>
          <w:rFonts w:ascii="Tahoma" w:hAnsi="Tahoma" w:cs="Tahoma"/>
          <w:bCs/>
          <w:color w:val="000000"/>
          <w:w w:val="106"/>
        </w:rPr>
        <w:t>î</w:t>
      </w:r>
      <w:r w:rsidR="004B2142" w:rsidRPr="00401A89">
        <w:rPr>
          <w:rFonts w:ascii="Tahoma" w:hAnsi="Tahoma" w:cs="Tahoma"/>
          <w:bCs/>
          <w:color w:val="000000"/>
          <w:w w:val="106"/>
        </w:rPr>
        <w:t>n ultima perioada</w:t>
      </w:r>
      <w:r w:rsidRPr="00401A89">
        <w:rPr>
          <w:rFonts w:ascii="Tahoma" w:hAnsi="Tahoma" w:cs="Tahoma"/>
          <w:bCs/>
          <w:color w:val="000000"/>
          <w:w w:val="106"/>
        </w:rPr>
        <w:t xml:space="preserve"> exist</w:t>
      </w:r>
      <w:r w:rsidR="00104389" w:rsidRPr="00401A89">
        <w:rPr>
          <w:rFonts w:ascii="Tahoma" w:hAnsi="Tahoma" w:cs="Tahoma"/>
          <w:bCs/>
          <w:color w:val="000000"/>
          <w:w w:val="106"/>
        </w:rPr>
        <w:t>ă</w:t>
      </w:r>
      <w:r w:rsidRPr="00401A89">
        <w:rPr>
          <w:rFonts w:ascii="Tahoma" w:hAnsi="Tahoma" w:cs="Tahoma"/>
          <w:bCs/>
          <w:color w:val="000000"/>
          <w:w w:val="106"/>
        </w:rPr>
        <w:t xml:space="preserve"> un num</w:t>
      </w:r>
      <w:r w:rsidR="00104389" w:rsidRPr="00401A89">
        <w:rPr>
          <w:rFonts w:ascii="Tahoma" w:hAnsi="Tahoma" w:cs="Tahoma"/>
          <w:bCs/>
          <w:color w:val="000000"/>
          <w:w w:val="106"/>
        </w:rPr>
        <w:t>ă</w:t>
      </w:r>
      <w:r w:rsidRPr="00401A89">
        <w:rPr>
          <w:rFonts w:ascii="Tahoma" w:hAnsi="Tahoma" w:cs="Tahoma"/>
          <w:bCs/>
          <w:color w:val="000000"/>
          <w:w w:val="106"/>
        </w:rPr>
        <w:t>r mai ridicat de persoane care merg la munc</w:t>
      </w:r>
      <w:r w:rsidR="00104389" w:rsidRPr="00401A89">
        <w:rPr>
          <w:rFonts w:ascii="Tahoma" w:hAnsi="Tahoma" w:cs="Tahoma"/>
          <w:bCs/>
          <w:color w:val="000000"/>
          <w:w w:val="106"/>
        </w:rPr>
        <w:t>ă</w:t>
      </w:r>
      <w:r w:rsidRPr="00401A89">
        <w:rPr>
          <w:rFonts w:ascii="Tahoma" w:hAnsi="Tahoma" w:cs="Tahoma"/>
          <w:bCs/>
          <w:color w:val="000000"/>
          <w:w w:val="106"/>
        </w:rPr>
        <w:t xml:space="preserve"> </w:t>
      </w:r>
      <w:r w:rsidR="00104389" w:rsidRPr="00401A89">
        <w:rPr>
          <w:rFonts w:ascii="Tahoma" w:hAnsi="Tahoma" w:cs="Tahoma"/>
          <w:bCs/>
          <w:color w:val="000000"/>
          <w:w w:val="106"/>
        </w:rPr>
        <w:t>î</w:t>
      </w:r>
      <w:r w:rsidRPr="00401A89">
        <w:rPr>
          <w:rFonts w:ascii="Tahoma" w:hAnsi="Tahoma" w:cs="Tahoma"/>
          <w:bCs/>
          <w:color w:val="000000"/>
          <w:w w:val="106"/>
        </w:rPr>
        <w:t>n afara grani</w:t>
      </w:r>
      <w:r w:rsidR="00104389" w:rsidRPr="00401A89">
        <w:rPr>
          <w:rFonts w:ascii="Tahoma" w:hAnsi="Tahoma" w:cs="Tahoma"/>
          <w:bCs/>
          <w:color w:val="000000"/>
          <w:w w:val="106"/>
        </w:rPr>
        <w:t>ț</w:t>
      </w:r>
      <w:r w:rsidRPr="00401A89">
        <w:rPr>
          <w:rFonts w:ascii="Tahoma" w:hAnsi="Tahoma" w:cs="Tahoma"/>
          <w:bCs/>
          <w:color w:val="000000"/>
          <w:w w:val="106"/>
        </w:rPr>
        <w:t xml:space="preserve">elor </w:t>
      </w:r>
      <w:r w:rsidR="00104389" w:rsidRPr="00401A89">
        <w:rPr>
          <w:rFonts w:ascii="Tahoma" w:hAnsi="Tahoma" w:cs="Tahoma"/>
          <w:bCs/>
          <w:color w:val="000000"/>
          <w:w w:val="106"/>
        </w:rPr>
        <w:t>ță</w:t>
      </w:r>
      <w:r w:rsidRPr="00401A89">
        <w:rPr>
          <w:rFonts w:ascii="Tahoma" w:hAnsi="Tahoma" w:cs="Tahoma"/>
          <w:bCs/>
          <w:color w:val="000000"/>
          <w:w w:val="106"/>
        </w:rPr>
        <w:t>rii. Prin urmare, realizarea unor astfel de centre va avea un efect pozitiv asupra popula</w:t>
      </w:r>
      <w:r w:rsidR="00A22F73" w:rsidRPr="00401A89">
        <w:rPr>
          <w:rFonts w:ascii="Tahoma" w:hAnsi="Tahoma" w:cs="Tahoma"/>
          <w:bCs/>
          <w:color w:val="000000"/>
          <w:w w:val="106"/>
        </w:rPr>
        <w:t>ț</w:t>
      </w:r>
      <w:r w:rsidRPr="00401A89">
        <w:rPr>
          <w:rFonts w:ascii="Tahoma" w:hAnsi="Tahoma" w:cs="Tahoma"/>
          <w:bCs/>
          <w:color w:val="000000"/>
          <w:w w:val="106"/>
        </w:rPr>
        <w:t>iei din comun</w:t>
      </w:r>
      <w:r w:rsidR="00A22F73" w:rsidRPr="00401A89">
        <w:rPr>
          <w:rFonts w:ascii="Tahoma" w:hAnsi="Tahoma" w:cs="Tahoma"/>
          <w:bCs/>
          <w:color w:val="000000"/>
          <w:w w:val="106"/>
        </w:rPr>
        <w:t>ă</w:t>
      </w:r>
      <w:r w:rsidRPr="00401A89">
        <w:rPr>
          <w:rFonts w:ascii="Tahoma" w:hAnsi="Tahoma" w:cs="Tahoma"/>
          <w:bCs/>
          <w:color w:val="000000"/>
          <w:w w:val="106"/>
        </w:rPr>
        <w:t xml:space="preserve">. </w:t>
      </w:r>
      <w:r w:rsidR="00A22F73" w:rsidRPr="00401A89">
        <w:rPr>
          <w:rFonts w:ascii="Tahoma" w:hAnsi="Tahoma" w:cs="Tahoma"/>
          <w:bCs/>
          <w:color w:val="000000"/>
          <w:w w:val="106"/>
        </w:rPr>
        <w:t>O</w:t>
      </w:r>
      <w:r w:rsidRPr="00401A89">
        <w:rPr>
          <w:rFonts w:ascii="Tahoma" w:hAnsi="Tahoma" w:cs="Tahoma"/>
          <w:bCs/>
          <w:color w:val="000000"/>
          <w:w w:val="106"/>
        </w:rPr>
        <w:t xml:space="preserve"> a</w:t>
      </w:r>
      <w:r w:rsidR="00A22F73" w:rsidRPr="00401A89">
        <w:rPr>
          <w:rFonts w:ascii="Tahoma" w:hAnsi="Tahoma" w:cs="Tahoma"/>
          <w:bCs/>
          <w:color w:val="000000"/>
          <w:w w:val="106"/>
        </w:rPr>
        <w:t>ltă</w:t>
      </w:r>
      <w:r w:rsidRPr="00401A89">
        <w:rPr>
          <w:rFonts w:ascii="Tahoma" w:hAnsi="Tahoma" w:cs="Tahoma"/>
          <w:bCs/>
          <w:color w:val="000000"/>
          <w:w w:val="106"/>
        </w:rPr>
        <w:t xml:space="preserve"> explica</w:t>
      </w:r>
      <w:r w:rsidR="00A22F73" w:rsidRPr="00401A89">
        <w:rPr>
          <w:rFonts w:ascii="Tahoma" w:hAnsi="Tahoma" w:cs="Tahoma"/>
          <w:bCs/>
          <w:color w:val="000000"/>
          <w:w w:val="106"/>
        </w:rPr>
        <w:t>ț</w:t>
      </w:r>
      <w:r w:rsidRPr="00401A89">
        <w:rPr>
          <w:rFonts w:ascii="Tahoma" w:hAnsi="Tahoma" w:cs="Tahoma"/>
          <w:bCs/>
          <w:color w:val="000000"/>
          <w:w w:val="106"/>
        </w:rPr>
        <w:t>ie ar fi ac</w:t>
      </w:r>
      <w:r w:rsidR="00B75217" w:rsidRPr="00401A89">
        <w:rPr>
          <w:rFonts w:ascii="Tahoma" w:hAnsi="Tahoma" w:cs="Tahoma"/>
          <w:bCs/>
          <w:color w:val="000000"/>
          <w:w w:val="106"/>
        </w:rPr>
        <w:t>e</w:t>
      </w:r>
      <w:r w:rsidRPr="00401A89">
        <w:rPr>
          <w:rFonts w:ascii="Tahoma" w:hAnsi="Tahoma" w:cs="Tahoma"/>
          <w:bCs/>
          <w:color w:val="000000"/>
          <w:w w:val="106"/>
        </w:rPr>
        <w:t xml:space="preserve">ea </w:t>
      </w:r>
      <w:r w:rsidR="00A22F73" w:rsidRPr="00401A89">
        <w:rPr>
          <w:rFonts w:ascii="Tahoma" w:hAnsi="Tahoma" w:cs="Tahoma"/>
          <w:bCs/>
          <w:color w:val="000000"/>
          <w:w w:val="106"/>
        </w:rPr>
        <w:t>că</w:t>
      </w:r>
      <w:r w:rsidR="008E1DD7" w:rsidRPr="00401A89">
        <w:rPr>
          <w:rFonts w:ascii="Tahoma" w:hAnsi="Tahoma" w:cs="Tahoma"/>
          <w:bCs/>
          <w:color w:val="000000"/>
          <w:w w:val="106"/>
        </w:rPr>
        <w:t>,</w:t>
      </w:r>
      <w:r w:rsidRPr="00401A89">
        <w:rPr>
          <w:rFonts w:ascii="Tahoma" w:hAnsi="Tahoma" w:cs="Tahoma"/>
          <w:bCs/>
          <w:color w:val="000000"/>
          <w:w w:val="106"/>
        </w:rPr>
        <w:t xml:space="preserve"> pentru a putea fi incluse, </w:t>
      </w:r>
      <w:r w:rsidR="00A22F73" w:rsidRPr="00401A89">
        <w:rPr>
          <w:rFonts w:ascii="Tahoma" w:hAnsi="Tahoma" w:cs="Tahoma"/>
          <w:bCs/>
          <w:color w:val="000000"/>
          <w:w w:val="106"/>
        </w:rPr>
        <w:t>î</w:t>
      </w:r>
      <w:r w:rsidRPr="00401A89">
        <w:rPr>
          <w:rFonts w:ascii="Tahoma" w:hAnsi="Tahoma" w:cs="Tahoma"/>
          <w:bCs/>
          <w:color w:val="000000"/>
          <w:w w:val="106"/>
        </w:rPr>
        <w:t xml:space="preserve">n special femeile, </w:t>
      </w:r>
      <w:r w:rsidR="00A22F73" w:rsidRPr="00401A89">
        <w:rPr>
          <w:rFonts w:ascii="Tahoma" w:hAnsi="Tahoma" w:cs="Tahoma"/>
          <w:bCs/>
          <w:color w:val="000000"/>
          <w:w w:val="106"/>
        </w:rPr>
        <w:t>î</w:t>
      </w:r>
      <w:r w:rsidRPr="00401A89">
        <w:rPr>
          <w:rFonts w:ascii="Tahoma" w:hAnsi="Tahoma" w:cs="Tahoma"/>
          <w:bCs/>
          <w:color w:val="000000"/>
          <w:w w:val="106"/>
        </w:rPr>
        <w:t>n circuitul for</w:t>
      </w:r>
      <w:r w:rsidR="00A22F73" w:rsidRPr="00401A89">
        <w:rPr>
          <w:rFonts w:ascii="Tahoma" w:hAnsi="Tahoma" w:cs="Tahoma"/>
          <w:bCs/>
          <w:color w:val="000000"/>
          <w:w w:val="106"/>
        </w:rPr>
        <w:t>ț</w:t>
      </w:r>
      <w:r w:rsidRPr="00401A89">
        <w:rPr>
          <w:rFonts w:ascii="Tahoma" w:hAnsi="Tahoma" w:cs="Tahoma"/>
          <w:bCs/>
          <w:color w:val="000000"/>
          <w:w w:val="106"/>
        </w:rPr>
        <w:t>ei de munc</w:t>
      </w:r>
      <w:r w:rsidR="00A22F73" w:rsidRPr="00401A89">
        <w:rPr>
          <w:rFonts w:ascii="Tahoma" w:hAnsi="Tahoma" w:cs="Tahoma"/>
          <w:bCs/>
          <w:color w:val="000000"/>
          <w:w w:val="106"/>
        </w:rPr>
        <w:t>ă</w:t>
      </w:r>
      <w:r w:rsidRPr="00401A89">
        <w:rPr>
          <w:rFonts w:ascii="Tahoma" w:hAnsi="Tahoma" w:cs="Tahoma"/>
          <w:bCs/>
          <w:color w:val="000000"/>
          <w:w w:val="106"/>
        </w:rPr>
        <w:t xml:space="preserve"> activ</w:t>
      </w:r>
      <w:r w:rsidR="00A22F73" w:rsidRPr="00401A89">
        <w:rPr>
          <w:rFonts w:ascii="Tahoma" w:hAnsi="Tahoma" w:cs="Tahoma"/>
          <w:bCs/>
          <w:color w:val="000000"/>
          <w:w w:val="106"/>
        </w:rPr>
        <w:t>ă</w:t>
      </w:r>
      <w:r w:rsidR="008E1DD7" w:rsidRPr="00401A89">
        <w:rPr>
          <w:rFonts w:ascii="Tahoma" w:hAnsi="Tahoma" w:cs="Tahoma"/>
          <w:bCs/>
          <w:color w:val="000000"/>
          <w:w w:val="106"/>
        </w:rPr>
        <w:t>,</w:t>
      </w:r>
      <w:r w:rsidRPr="00401A89">
        <w:rPr>
          <w:rFonts w:ascii="Tahoma" w:hAnsi="Tahoma" w:cs="Tahoma"/>
          <w:bCs/>
          <w:color w:val="000000"/>
          <w:w w:val="106"/>
        </w:rPr>
        <w:t xml:space="preserve"> este oportun s</w:t>
      </w:r>
      <w:r w:rsidR="00A22F73" w:rsidRPr="00401A89">
        <w:rPr>
          <w:rFonts w:ascii="Tahoma" w:hAnsi="Tahoma" w:cs="Tahoma"/>
          <w:bCs/>
          <w:color w:val="000000"/>
          <w:w w:val="106"/>
        </w:rPr>
        <w:t>ă</w:t>
      </w:r>
      <w:r w:rsidRPr="00401A89">
        <w:rPr>
          <w:rFonts w:ascii="Tahoma" w:hAnsi="Tahoma" w:cs="Tahoma"/>
          <w:bCs/>
          <w:color w:val="000000"/>
          <w:w w:val="106"/>
        </w:rPr>
        <w:t xml:space="preserve"> se creeze astfel de centre, care vor lua o parte din activit</w:t>
      </w:r>
      <w:r w:rsidR="00A22F73" w:rsidRPr="00401A89">
        <w:rPr>
          <w:rFonts w:ascii="Tahoma" w:hAnsi="Tahoma" w:cs="Tahoma"/>
          <w:bCs/>
          <w:color w:val="000000"/>
          <w:w w:val="106"/>
        </w:rPr>
        <w:t>ăț</w:t>
      </w:r>
      <w:r w:rsidRPr="00401A89">
        <w:rPr>
          <w:rFonts w:ascii="Tahoma" w:hAnsi="Tahoma" w:cs="Tahoma"/>
          <w:bCs/>
          <w:color w:val="000000"/>
          <w:w w:val="106"/>
        </w:rPr>
        <w:t xml:space="preserve">ile casnice ale femeilor </w:t>
      </w:r>
      <w:r w:rsidR="00A22F73" w:rsidRPr="00401A89">
        <w:rPr>
          <w:rFonts w:ascii="Tahoma" w:hAnsi="Tahoma" w:cs="Tahoma"/>
          <w:bCs/>
          <w:color w:val="000000"/>
          <w:w w:val="106"/>
        </w:rPr>
        <w:t>ș</w:t>
      </w:r>
      <w:r w:rsidRPr="00401A89">
        <w:rPr>
          <w:rFonts w:ascii="Tahoma" w:hAnsi="Tahoma" w:cs="Tahoma"/>
          <w:bCs/>
          <w:color w:val="000000"/>
          <w:w w:val="106"/>
        </w:rPr>
        <w:t>i acestea pot s</w:t>
      </w:r>
      <w:r w:rsidR="00A22F73" w:rsidRPr="00401A89">
        <w:rPr>
          <w:rFonts w:ascii="Tahoma" w:hAnsi="Tahoma" w:cs="Tahoma"/>
          <w:bCs/>
          <w:color w:val="000000"/>
          <w:w w:val="106"/>
        </w:rPr>
        <w:t>ă</w:t>
      </w:r>
      <w:r w:rsidRPr="00401A89">
        <w:rPr>
          <w:rFonts w:ascii="Tahoma" w:hAnsi="Tahoma" w:cs="Tahoma"/>
          <w:bCs/>
          <w:color w:val="000000"/>
          <w:w w:val="106"/>
        </w:rPr>
        <w:t xml:space="preserve"> </w:t>
      </w:r>
      <w:r w:rsidR="00B94361" w:rsidRPr="00401A89">
        <w:rPr>
          <w:rFonts w:ascii="Tahoma" w:hAnsi="Tahoma" w:cs="Tahoma"/>
          <w:bCs/>
          <w:color w:val="000000"/>
          <w:w w:val="106"/>
        </w:rPr>
        <w:t>îș</w:t>
      </w:r>
      <w:r w:rsidRPr="00401A89">
        <w:rPr>
          <w:rFonts w:ascii="Tahoma" w:hAnsi="Tahoma" w:cs="Tahoma"/>
          <w:bCs/>
          <w:color w:val="000000"/>
          <w:w w:val="106"/>
        </w:rPr>
        <w:t>i caute un loc de munc</w:t>
      </w:r>
      <w:r w:rsidR="00B94361" w:rsidRPr="00401A89">
        <w:rPr>
          <w:rFonts w:ascii="Tahoma" w:hAnsi="Tahoma" w:cs="Tahoma"/>
          <w:bCs/>
          <w:color w:val="000000"/>
          <w:w w:val="106"/>
        </w:rPr>
        <w:t>ă</w:t>
      </w:r>
      <w:r w:rsidRPr="00401A89">
        <w:rPr>
          <w:rFonts w:ascii="Tahoma" w:hAnsi="Tahoma" w:cs="Tahoma"/>
          <w:bCs/>
          <w:color w:val="000000"/>
          <w:w w:val="106"/>
        </w:rPr>
        <w:t>.</w:t>
      </w:r>
    </w:p>
    <w:p w14:paraId="3AB945A6" w14:textId="77777777" w:rsidR="000144E6" w:rsidRPr="00401A89" w:rsidRDefault="000144E6" w:rsidP="004B2142">
      <w:pPr>
        <w:spacing w:before="220" w:after="0" w:line="360" w:lineRule="auto"/>
        <w:ind w:firstLine="696"/>
        <w:rPr>
          <w:rFonts w:ascii="Tahoma" w:hAnsi="Tahoma" w:cs="Tahoma"/>
          <w:b/>
          <w:bCs/>
          <w:sz w:val="24"/>
          <w:szCs w:val="24"/>
        </w:rPr>
      </w:pPr>
      <w:r w:rsidRPr="00401A89">
        <w:rPr>
          <w:rFonts w:ascii="Tahoma" w:hAnsi="Tahoma" w:cs="Tahoma"/>
          <w:b/>
          <w:bCs/>
          <w:color w:val="000000"/>
          <w:w w:val="115"/>
          <w:sz w:val="24"/>
          <w:szCs w:val="24"/>
        </w:rPr>
        <w:t>P.5.3. Promovarea incluziunii sociale</w:t>
      </w:r>
    </w:p>
    <w:p w14:paraId="70B1B869" w14:textId="3C4CD407" w:rsidR="000144E6" w:rsidRPr="00401A89" w:rsidRDefault="000144E6" w:rsidP="00653959">
      <w:pPr>
        <w:spacing w:before="22" w:after="0" w:line="360" w:lineRule="auto"/>
        <w:ind w:right="-2" w:firstLine="696"/>
        <w:jc w:val="both"/>
        <w:rPr>
          <w:rFonts w:ascii="Tahoma" w:hAnsi="Tahoma" w:cs="Tahoma"/>
          <w:bCs/>
          <w:color w:val="000000"/>
          <w:w w:val="106"/>
        </w:rPr>
      </w:pPr>
      <w:r w:rsidRPr="00401A89">
        <w:rPr>
          <w:rFonts w:ascii="Tahoma" w:hAnsi="Tahoma" w:cs="Tahoma"/>
          <w:bCs/>
          <w:color w:val="000000"/>
          <w:w w:val="106"/>
        </w:rPr>
        <w:t>Crearea oportunit</w:t>
      </w:r>
      <w:r w:rsidR="00A057D0" w:rsidRPr="00401A89">
        <w:rPr>
          <w:rFonts w:ascii="Tahoma" w:hAnsi="Tahoma" w:cs="Tahoma"/>
          <w:bCs/>
          <w:color w:val="000000"/>
          <w:w w:val="106"/>
        </w:rPr>
        <w:t>ăț</w:t>
      </w:r>
      <w:r w:rsidRPr="00401A89">
        <w:rPr>
          <w:rFonts w:ascii="Tahoma" w:hAnsi="Tahoma" w:cs="Tahoma"/>
          <w:bCs/>
          <w:color w:val="000000"/>
          <w:w w:val="106"/>
        </w:rPr>
        <w:t>ilor de locuri de munc</w:t>
      </w:r>
      <w:r w:rsidR="00A057D0" w:rsidRPr="00401A89">
        <w:rPr>
          <w:rFonts w:ascii="Tahoma" w:hAnsi="Tahoma" w:cs="Tahoma"/>
          <w:bCs/>
          <w:color w:val="000000"/>
          <w:w w:val="106"/>
        </w:rPr>
        <w:t>ă</w:t>
      </w:r>
      <w:r w:rsidRPr="00401A89">
        <w:rPr>
          <w:rFonts w:ascii="Tahoma" w:hAnsi="Tahoma" w:cs="Tahoma"/>
          <w:bCs/>
          <w:color w:val="000000"/>
          <w:w w:val="106"/>
        </w:rPr>
        <w:t xml:space="preserve"> pentru persoanele apar</w:t>
      </w:r>
      <w:r w:rsidR="00A057D0" w:rsidRPr="00401A89">
        <w:rPr>
          <w:rFonts w:ascii="Tahoma" w:hAnsi="Tahoma" w:cs="Tahoma"/>
          <w:bCs/>
          <w:color w:val="000000"/>
          <w:w w:val="106"/>
        </w:rPr>
        <w:t>ț</w:t>
      </w:r>
      <w:r w:rsidRPr="00401A89">
        <w:rPr>
          <w:rFonts w:ascii="Tahoma" w:hAnsi="Tahoma" w:cs="Tahoma"/>
          <w:bCs/>
          <w:color w:val="000000"/>
          <w:w w:val="106"/>
        </w:rPr>
        <w:t>in</w:t>
      </w:r>
      <w:r w:rsidR="00A057D0" w:rsidRPr="00401A89">
        <w:rPr>
          <w:rFonts w:ascii="Tahoma" w:hAnsi="Tahoma" w:cs="Tahoma"/>
          <w:bCs/>
          <w:color w:val="000000"/>
          <w:w w:val="106"/>
        </w:rPr>
        <w:t>â</w:t>
      </w:r>
      <w:r w:rsidRPr="00401A89">
        <w:rPr>
          <w:rFonts w:ascii="Tahoma" w:hAnsi="Tahoma" w:cs="Tahoma"/>
          <w:bCs/>
          <w:color w:val="000000"/>
          <w:w w:val="106"/>
        </w:rPr>
        <w:t xml:space="preserve">nd grupurilor vulnerabile, </w:t>
      </w:r>
      <w:r w:rsidR="00A057D0" w:rsidRPr="00401A89">
        <w:rPr>
          <w:rFonts w:ascii="Tahoma" w:hAnsi="Tahoma" w:cs="Tahoma"/>
          <w:bCs/>
          <w:color w:val="000000"/>
          <w:w w:val="106"/>
        </w:rPr>
        <w:t>î</w:t>
      </w:r>
      <w:r w:rsidRPr="00401A89">
        <w:rPr>
          <w:rFonts w:ascii="Tahoma" w:hAnsi="Tahoma" w:cs="Tahoma"/>
          <w:bCs/>
          <w:color w:val="000000"/>
          <w:w w:val="106"/>
        </w:rPr>
        <w:t>n paralel cu sc</w:t>
      </w:r>
      <w:r w:rsidR="00A057D0" w:rsidRPr="00401A89">
        <w:rPr>
          <w:rFonts w:ascii="Tahoma" w:hAnsi="Tahoma" w:cs="Tahoma"/>
          <w:bCs/>
          <w:color w:val="000000"/>
          <w:w w:val="106"/>
        </w:rPr>
        <w:t>ă</w:t>
      </w:r>
      <w:r w:rsidRPr="00401A89">
        <w:rPr>
          <w:rFonts w:ascii="Tahoma" w:hAnsi="Tahoma" w:cs="Tahoma"/>
          <w:bCs/>
          <w:color w:val="000000"/>
          <w:w w:val="106"/>
        </w:rPr>
        <w:t>derea ponderii asisten</w:t>
      </w:r>
      <w:r w:rsidR="00A057D0" w:rsidRPr="00401A89">
        <w:rPr>
          <w:rFonts w:ascii="Tahoma" w:hAnsi="Tahoma" w:cs="Tahoma"/>
          <w:bCs/>
          <w:color w:val="000000"/>
          <w:w w:val="106"/>
        </w:rPr>
        <w:t>ț</w:t>
      </w:r>
      <w:r w:rsidRPr="00401A89">
        <w:rPr>
          <w:rFonts w:ascii="Tahoma" w:hAnsi="Tahoma" w:cs="Tahoma"/>
          <w:bCs/>
          <w:color w:val="000000"/>
          <w:w w:val="106"/>
        </w:rPr>
        <w:t>ei pasive bazate pe aloca</w:t>
      </w:r>
      <w:r w:rsidR="00A057D0" w:rsidRPr="00401A89">
        <w:rPr>
          <w:rFonts w:ascii="Tahoma" w:hAnsi="Tahoma" w:cs="Tahoma"/>
          <w:bCs/>
          <w:color w:val="000000"/>
          <w:w w:val="106"/>
        </w:rPr>
        <w:t>ț</w:t>
      </w:r>
      <w:r w:rsidRPr="00401A89">
        <w:rPr>
          <w:rFonts w:ascii="Tahoma" w:hAnsi="Tahoma" w:cs="Tahoma"/>
          <w:bCs/>
          <w:color w:val="000000"/>
          <w:w w:val="106"/>
        </w:rPr>
        <w:t>ii, se vor baza at</w:t>
      </w:r>
      <w:r w:rsidR="00A057D0" w:rsidRPr="00401A89">
        <w:rPr>
          <w:rFonts w:ascii="Tahoma" w:hAnsi="Tahoma" w:cs="Tahoma"/>
          <w:bCs/>
          <w:color w:val="000000"/>
          <w:w w:val="106"/>
        </w:rPr>
        <w:t>â</w:t>
      </w:r>
      <w:r w:rsidRPr="00401A89">
        <w:rPr>
          <w:rFonts w:ascii="Tahoma" w:hAnsi="Tahoma" w:cs="Tahoma"/>
          <w:bCs/>
          <w:color w:val="000000"/>
          <w:w w:val="106"/>
        </w:rPr>
        <w:t xml:space="preserve">t prin stimularea angajatorilor de a </w:t>
      </w:r>
      <w:r w:rsidR="00A057D0" w:rsidRPr="00401A89">
        <w:rPr>
          <w:rFonts w:ascii="Tahoma" w:hAnsi="Tahoma" w:cs="Tahoma"/>
          <w:bCs/>
          <w:color w:val="000000"/>
          <w:w w:val="106"/>
        </w:rPr>
        <w:t>î</w:t>
      </w:r>
      <w:r w:rsidRPr="00401A89">
        <w:rPr>
          <w:rFonts w:ascii="Tahoma" w:hAnsi="Tahoma" w:cs="Tahoma"/>
          <w:bCs/>
          <w:color w:val="000000"/>
          <w:w w:val="106"/>
        </w:rPr>
        <w:t xml:space="preserve">ncadra </w:t>
      </w:r>
      <w:r w:rsidR="00A057D0" w:rsidRPr="00401A89">
        <w:rPr>
          <w:rFonts w:ascii="Tahoma" w:hAnsi="Tahoma" w:cs="Tahoma"/>
          <w:bCs/>
          <w:color w:val="000000"/>
          <w:w w:val="106"/>
        </w:rPr>
        <w:t>î</w:t>
      </w:r>
      <w:r w:rsidRPr="00401A89">
        <w:rPr>
          <w:rFonts w:ascii="Tahoma" w:hAnsi="Tahoma" w:cs="Tahoma"/>
          <w:bCs/>
          <w:color w:val="000000"/>
          <w:w w:val="106"/>
        </w:rPr>
        <w:t>n munc</w:t>
      </w:r>
      <w:r w:rsidR="00A057D0" w:rsidRPr="00401A89">
        <w:rPr>
          <w:rFonts w:ascii="Tahoma" w:hAnsi="Tahoma" w:cs="Tahoma"/>
          <w:bCs/>
          <w:color w:val="000000"/>
          <w:w w:val="106"/>
        </w:rPr>
        <w:t>ă</w:t>
      </w:r>
      <w:r w:rsidRPr="00401A89">
        <w:rPr>
          <w:rFonts w:ascii="Tahoma" w:hAnsi="Tahoma" w:cs="Tahoma"/>
          <w:bCs/>
          <w:color w:val="000000"/>
          <w:w w:val="106"/>
        </w:rPr>
        <w:t xml:space="preserve"> </w:t>
      </w:r>
      <w:r w:rsidR="00A057D0" w:rsidRPr="00401A89">
        <w:rPr>
          <w:rFonts w:ascii="Tahoma" w:hAnsi="Tahoma" w:cs="Tahoma"/>
          <w:bCs/>
          <w:color w:val="000000"/>
          <w:w w:val="106"/>
        </w:rPr>
        <w:t>p</w:t>
      </w:r>
      <w:r w:rsidRPr="00401A89">
        <w:rPr>
          <w:rFonts w:ascii="Tahoma" w:hAnsi="Tahoma" w:cs="Tahoma"/>
          <w:bCs/>
          <w:color w:val="000000"/>
          <w:w w:val="106"/>
        </w:rPr>
        <w:t>ersoane care apar</w:t>
      </w:r>
      <w:r w:rsidR="00A057D0" w:rsidRPr="00401A89">
        <w:rPr>
          <w:rFonts w:ascii="Tahoma" w:hAnsi="Tahoma" w:cs="Tahoma"/>
          <w:bCs/>
          <w:color w:val="000000"/>
          <w:w w:val="106"/>
        </w:rPr>
        <w:t>ț</w:t>
      </w:r>
      <w:r w:rsidRPr="00401A89">
        <w:rPr>
          <w:rFonts w:ascii="Tahoma" w:hAnsi="Tahoma" w:cs="Tahoma"/>
          <w:bCs/>
          <w:color w:val="000000"/>
          <w:w w:val="106"/>
        </w:rPr>
        <w:t>in acestor grupuri, c</w:t>
      </w:r>
      <w:r w:rsidR="00A057D0" w:rsidRPr="00401A89">
        <w:rPr>
          <w:rFonts w:ascii="Tahoma" w:hAnsi="Tahoma" w:cs="Tahoma"/>
          <w:bCs/>
          <w:color w:val="000000"/>
          <w:w w:val="106"/>
        </w:rPr>
        <w:t>â</w:t>
      </w:r>
      <w:r w:rsidRPr="00401A89">
        <w:rPr>
          <w:rFonts w:ascii="Tahoma" w:hAnsi="Tahoma" w:cs="Tahoma"/>
          <w:bCs/>
          <w:color w:val="000000"/>
          <w:w w:val="106"/>
        </w:rPr>
        <w:t xml:space="preserve">t mai ales prin crearea unor structuri productive protejate </w:t>
      </w:r>
      <w:r w:rsidR="00A057D0" w:rsidRPr="00401A89">
        <w:rPr>
          <w:rFonts w:ascii="Tahoma" w:hAnsi="Tahoma" w:cs="Tahoma"/>
          <w:bCs/>
          <w:color w:val="000000"/>
          <w:w w:val="106"/>
        </w:rPr>
        <w:t>ș</w:t>
      </w:r>
      <w:r w:rsidRPr="00401A89">
        <w:rPr>
          <w:rFonts w:ascii="Tahoma" w:hAnsi="Tahoma" w:cs="Tahoma"/>
          <w:bCs/>
          <w:color w:val="000000"/>
          <w:w w:val="106"/>
        </w:rPr>
        <w:t>i printr-o mai bun</w:t>
      </w:r>
      <w:r w:rsidR="00A057D0" w:rsidRPr="00401A89">
        <w:rPr>
          <w:rFonts w:ascii="Tahoma" w:hAnsi="Tahoma" w:cs="Tahoma"/>
          <w:bCs/>
          <w:color w:val="000000"/>
          <w:w w:val="106"/>
        </w:rPr>
        <w:t>ă</w:t>
      </w:r>
      <w:r w:rsidRPr="00401A89">
        <w:rPr>
          <w:rFonts w:ascii="Tahoma" w:hAnsi="Tahoma" w:cs="Tahoma"/>
          <w:bCs/>
          <w:color w:val="000000"/>
          <w:w w:val="106"/>
        </w:rPr>
        <w:t xml:space="preserve"> calificare </w:t>
      </w:r>
      <w:r w:rsidR="00A057D0" w:rsidRPr="00401A89">
        <w:rPr>
          <w:rFonts w:ascii="Tahoma" w:hAnsi="Tahoma" w:cs="Tahoma"/>
          <w:bCs/>
          <w:color w:val="000000"/>
          <w:w w:val="106"/>
        </w:rPr>
        <w:t>î</w:t>
      </w:r>
      <w:r w:rsidRPr="00401A89">
        <w:rPr>
          <w:rFonts w:ascii="Tahoma" w:hAnsi="Tahoma" w:cs="Tahoma"/>
          <w:bCs/>
          <w:color w:val="000000"/>
          <w:w w:val="106"/>
        </w:rPr>
        <w:t>n domenii accesibile.</w:t>
      </w:r>
    </w:p>
    <w:p w14:paraId="6CFC7C71" w14:textId="326E7389" w:rsidR="000144E6" w:rsidRPr="00401A89" w:rsidRDefault="008E1DD7" w:rsidP="00653959">
      <w:pPr>
        <w:spacing w:after="0" w:line="360" w:lineRule="auto"/>
        <w:ind w:right="-2" w:firstLine="691"/>
        <w:jc w:val="both"/>
        <w:rPr>
          <w:rFonts w:ascii="Tahoma" w:hAnsi="Tahoma" w:cs="Tahoma"/>
          <w:bCs/>
          <w:color w:val="000000"/>
          <w:w w:val="106"/>
        </w:rPr>
      </w:pPr>
      <w:r w:rsidRPr="00401A89">
        <w:rPr>
          <w:rFonts w:ascii="Tahoma" w:hAnsi="Tahoma" w:cs="Tahoma"/>
          <w:bCs/>
          <w:color w:val="000000"/>
          <w:w w:val="106"/>
        </w:rPr>
        <w:t>O</w:t>
      </w:r>
      <w:r w:rsidR="000144E6" w:rsidRPr="00401A89">
        <w:rPr>
          <w:rFonts w:ascii="Tahoma" w:hAnsi="Tahoma" w:cs="Tahoma"/>
          <w:bCs/>
          <w:color w:val="000000"/>
          <w:w w:val="106"/>
        </w:rPr>
        <w:t xml:space="preserve"> alt</w:t>
      </w:r>
      <w:r w:rsidR="00A057D0" w:rsidRPr="00401A89">
        <w:rPr>
          <w:rFonts w:ascii="Tahoma" w:hAnsi="Tahoma" w:cs="Tahoma"/>
          <w:bCs/>
          <w:color w:val="000000"/>
          <w:w w:val="106"/>
        </w:rPr>
        <w:t>ă</w:t>
      </w:r>
      <w:r w:rsidR="000144E6" w:rsidRPr="00401A89">
        <w:rPr>
          <w:rFonts w:ascii="Tahoma" w:hAnsi="Tahoma" w:cs="Tahoma"/>
          <w:bCs/>
          <w:color w:val="000000"/>
          <w:w w:val="106"/>
        </w:rPr>
        <w:t xml:space="preserve"> prioritate avut</w:t>
      </w:r>
      <w:r w:rsidR="00A057D0" w:rsidRPr="00401A89">
        <w:rPr>
          <w:rFonts w:ascii="Tahoma" w:hAnsi="Tahoma" w:cs="Tahoma"/>
          <w:bCs/>
          <w:color w:val="000000"/>
          <w:w w:val="106"/>
        </w:rPr>
        <w:t>ă</w:t>
      </w:r>
      <w:r w:rsidR="000144E6" w:rsidRPr="00401A89">
        <w:rPr>
          <w:rFonts w:ascii="Tahoma" w:hAnsi="Tahoma" w:cs="Tahoma"/>
          <w:bCs/>
          <w:color w:val="000000"/>
          <w:w w:val="106"/>
        </w:rPr>
        <w:t xml:space="preserve"> </w:t>
      </w:r>
      <w:r w:rsidR="00A057D0" w:rsidRPr="00401A89">
        <w:rPr>
          <w:rFonts w:ascii="Tahoma" w:hAnsi="Tahoma" w:cs="Tahoma"/>
          <w:bCs/>
          <w:color w:val="000000"/>
          <w:w w:val="106"/>
        </w:rPr>
        <w:t>î</w:t>
      </w:r>
      <w:r w:rsidR="000144E6" w:rsidRPr="00401A89">
        <w:rPr>
          <w:rFonts w:ascii="Tahoma" w:hAnsi="Tahoma" w:cs="Tahoma"/>
          <w:bCs/>
          <w:color w:val="000000"/>
          <w:w w:val="106"/>
        </w:rPr>
        <w:t>n vedere de Administra</w:t>
      </w:r>
      <w:r w:rsidR="00A057D0" w:rsidRPr="00401A89">
        <w:rPr>
          <w:rFonts w:ascii="Tahoma" w:hAnsi="Tahoma" w:cs="Tahoma"/>
          <w:bCs/>
          <w:color w:val="000000"/>
          <w:w w:val="106"/>
        </w:rPr>
        <w:t>ț</w:t>
      </w:r>
      <w:r w:rsidR="000144E6" w:rsidRPr="00401A89">
        <w:rPr>
          <w:rFonts w:ascii="Tahoma" w:hAnsi="Tahoma" w:cs="Tahoma"/>
          <w:bCs/>
          <w:color w:val="000000"/>
          <w:w w:val="106"/>
        </w:rPr>
        <w:t>ia Publi</w:t>
      </w:r>
      <w:r w:rsidR="00A057D0" w:rsidRPr="00401A89">
        <w:rPr>
          <w:rFonts w:ascii="Tahoma" w:hAnsi="Tahoma" w:cs="Tahoma"/>
          <w:bCs/>
          <w:color w:val="000000"/>
          <w:w w:val="106"/>
        </w:rPr>
        <w:t>că</w:t>
      </w:r>
      <w:r w:rsidR="000144E6" w:rsidRPr="00401A89">
        <w:rPr>
          <w:rFonts w:ascii="Tahoma" w:hAnsi="Tahoma" w:cs="Tahoma"/>
          <w:bCs/>
          <w:color w:val="000000"/>
          <w:w w:val="106"/>
        </w:rPr>
        <w:t xml:space="preserve"> Local</w:t>
      </w:r>
      <w:r w:rsidR="00A057D0" w:rsidRPr="00401A89">
        <w:rPr>
          <w:rFonts w:ascii="Tahoma" w:hAnsi="Tahoma" w:cs="Tahoma"/>
          <w:bCs/>
          <w:color w:val="000000"/>
          <w:w w:val="106"/>
        </w:rPr>
        <w:t>ă</w:t>
      </w:r>
      <w:r w:rsidR="000144E6" w:rsidRPr="00401A89">
        <w:rPr>
          <w:rFonts w:ascii="Tahoma" w:hAnsi="Tahoma" w:cs="Tahoma"/>
          <w:bCs/>
          <w:color w:val="000000"/>
          <w:w w:val="106"/>
        </w:rPr>
        <w:t xml:space="preserve"> este facilitarea accesului pe pia</w:t>
      </w:r>
      <w:r w:rsidR="00A057D0" w:rsidRPr="00401A89">
        <w:rPr>
          <w:rFonts w:ascii="Tahoma" w:hAnsi="Tahoma" w:cs="Tahoma"/>
          <w:bCs/>
          <w:color w:val="000000"/>
          <w:w w:val="106"/>
        </w:rPr>
        <w:t>ț</w:t>
      </w:r>
      <w:r w:rsidR="000144E6" w:rsidRPr="00401A89">
        <w:rPr>
          <w:rFonts w:ascii="Tahoma" w:hAnsi="Tahoma" w:cs="Tahoma"/>
          <w:bCs/>
          <w:color w:val="000000"/>
          <w:w w:val="106"/>
        </w:rPr>
        <w:t xml:space="preserve">a muncii a grupurilor vulnerabile </w:t>
      </w:r>
      <w:r w:rsidR="00A057D0" w:rsidRPr="00401A89">
        <w:rPr>
          <w:rFonts w:ascii="Tahoma" w:hAnsi="Tahoma" w:cs="Tahoma"/>
          <w:bCs/>
          <w:color w:val="000000"/>
          <w:w w:val="106"/>
        </w:rPr>
        <w:t>ș</w:t>
      </w:r>
      <w:r w:rsidR="000144E6" w:rsidRPr="00401A89">
        <w:rPr>
          <w:rFonts w:ascii="Tahoma" w:hAnsi="Tahoma" w:cs="Tahoma"/>
          <w:bCs/>
          <w:color w:val="000000"/>
          <w:w w:val="106"/>
        </w:rPr>
        <w:t>i promovarea unei societ</w:t>
      </w:r>
      <w:r w:rsidR="00A057D0" w:rsidRPr="00401A89">
        <w:rPr>
          <w:rFonts w:ascii="Tahoma" w:hAnsi="Tahoma" w:cs="Tahoma"/>
          <w:bCs/>
          <w:color w:val="000000"/>
          <w:w w:val="106"/>
        </w:rPr>
        <w:t>ăț</w:t>
      </w:r>
      <w:r w:rsidR="000144E6" w:rsidRPr="00401A89">
        <w:rPr>
          <w:rFonts w:ascii="Tahoma" w:hAnsi="Tahoma" w:cs="Tahoma"/>
          <w:bCs/>
          <w:color w:val="000000"/>
          <w:w w:val="106"/>
        </w:rPr>
        <w:t xml:space="preserve">i incluzive </w:t>
      </w:r>
      <w:r w:rsidR="00A057D0" w:rsidRPr="00401A89">
        <w:rPr>
          <w:rFonts w:ascii="Tahoma" w:hAnsi="Tahoma" w:cs="Tahoma"/>
          <w:bCs/>
          <w:color w:val="000000"/>
          <w:w w:val="106"/>
        </w:rPr>
        <w:t>ș</w:t>
      </w:r>
      <w:r w:rsidR="000144E6" w:rsidRPr="00401A89">
        <w:rPr>
          <w:rFonts w:ascii="Tahoma" w:hAnsi="Tahoma" w:cs="Tahoma"/>
          <w:bCs/>
          <w:color w:val="000000"/>
          <w:w w:val="106"/>
        </w:rPr>
        <w:t xml:space="preserve">i coezive </w:t>
      </w:r>
      <w:r w:rsidR="00A057D0" w:rsidRPr="00401A89">
        <w:rPr>
          <w:rFonts w:ascii="Tahoma" w:hAnsi="Tahoma" w:cs="Tahoma"/>
          <w:bCs/>
          <w:color w:val="000000"/>
          <w:w w:val="106"/>
        </w:rPr>
        <w:t>î</w:t>
      </w:r>
      <w:r w:rsidR="000144E6" w:rsidRPr="00401A89">
        <w:rPr>
          <w:rFonts w:ascii="Tahoma" w:hAnsi="Tahoma" w:cs="Tahoma"/>
          <w:bCs/>
          <w:color w:val="000000"/>
          <w:w w:val="106"/>
        </w:rPr>
        <w:t>n scopul asigur</w:t>
      </w:r>
      <w:r w:rsidR="00A057D0" w:rsidRPr="00401A89">
        <w:rPr>
          <w:rFonts w:ascii="Tahoma" w:hAnsi="Tahoma" w:cs="Tahoma"/>
          <w:bCs/>
          <w:color w:val="000000"/>
          <w:w w:val="106"/>
        </w:rPr>
        <w:t>ă</w:t>
      </w:r>
      <w:r w:rsidR="000144E6" w:rsidRPr="00401A89">
        <w:rPr>
          <w:rFonts w:ascii="Tahoma" w:hAnsi="Tahoma" w:cs="Tahoma"/>
          <w:bCs/>
          <w:color w:val="000000"/>
          <w:w w:val="106"/>
        </w:rPr>
        <w:t>rii bun</w:t>
      </w:r>
      <w:r w:rsidRPr="00401A89">
        <w:rPr>
          <w:rFonts w:ascii="Tahoma" w:hAnsi="Tahoma" w:cs="Tahoma"/>
          <w:bCs/>
          <w:color w:val="000000"/>
          <w:w w:val="106"/>
        </w:rPr>
        <w:t>ă</w:t>
      </w:r>
      <w:r w:rsidR="000144E6" w:rsidRPr="00401A89">
        <w:rPr>
          <w:rFonts w:ascii="Tahoma" w:hAnsi="Tahoma" w:cs="Tahoma"/>
          <w:bCs/>
          <w:color w:val="000000"/>
          <w:w w:val="106"/>
        </w:rPr>
        <w:t>st</w:t>
      </w:r>
      <w:r w:rsidR="00A057D0" w:rsidRPr="00401A89">
        <w:rPr>
          <w:rFonts w:ascii="Tahoma" w:hAnsi="Tahoma" w:cs="Tahoma"/>
          <w:bCs/>
          <w:color w:val="000000"/>
          <w:w w:val="106"/>
        </w:rPr>
        <w:t>ă</w:t>
      </w:r>
      <w:r w:rsidR="000144E6" w:rsidRPr="00401A89">
        <w:rPr>
          <w:rFonts w:ascii="Tahoma" w:hAnsi="Tahoma" w:cs="Tahoma"/>
          <w:bCs/>
          <w:color w:val="000000"/>
          <w:w w:val="106"/>
        </w:rPr>
        <w:t>rii tuturor cet</w:t>
      </w:r>
      <w:r w:rsidR="00A057D0" w:rsidRPr="00401A89">
        <w:rPr>
          <w:rFonts w:ascii="Tahoma" w:hAnsi="Tahoma" w:cs="Tahoma"/>
          <w:bCs/>
          <w:color w:val="000000"/>
          <w:w w:val="106"/>
        </w:rPr>
        <w:t>ăț</w:t>
      </w:r>
      <w:r w:rsidR="000144E6" w:rsidRPr="00401A89">
        <w:rPr>
          <w:rFonts w:ascii="Tahoma" w:hAnsi="Tahoma" w:cs="Tahoma"/>
          <w:bCs/>
          <w:color w:val="000000"/>
          <w:w w:val="106"/>
        </w:rPr>
        <w:t>enilor.</w:t>
      </w:r>
    </w:p>
    <w:p w14:paraId="2D3EF543" w14:textId="77777777" w:rsidR="000144E6" w:rsidRPr="00401A89" w:rsidRDefault="000144E6" w:rsidP="00653959">
      <w:pPr>
        <w:spacing w:after="0" w:line="360" w:lineRule="auto"/>
        <w:rPr>
          <w:rFonts w:ascii="Tahoma" w:hAnsi="Tahoma" w:cs="Tahoma"/>
        </w:rPr>
      </w:pPr>
    </w:p>
    <w:p w14:paraId="6353C8B4" w14:textId="2C162189" w:rsidR="000144E6" w:rsidRPr="00401A89" w:rsidRDefault="000144E6" w:rsidP="00653959">
      <w:pPr>
        <w:spacing w:before="10" w:after="0" w:line="360" w:lineRule="auto"/>
        <w:ind w:right="-2" w:firstLine="691"/>
        <w:jc w:val="both"/>
        <w:rPr>
          <w:rFonts w:ascii="Tahoma" w:hAnsi="Tahoma" w:cs="Tahoma"/>
          <w:sz w:val="24"/>
          <w:szCs w:val="24"/>
        </w:rPr>
      </w:pPr>
      <w:r w:rsidRPr="00401A89">
        <w:rPr>
          <w:rFonts w:ascii="Tahoma" w:hAnsi="Tahoma" w:cs="Tahoma"/>
          <w:b/>
          <w:color w:val="000000"/>
          <w:w w:val="115"/>
          <w:sz w:val="24"/>
          <w:szCs w:val="24"/>
        </w:rPr>
        <w:t xml:space="preserve">P.5.4. </w:t>
      </w:r>
      <w:r w:rsidR="00A057D0" w:rsidRPr="00401A89">
        <w:rPr>
          <w:rFonts w:ascii="Tahoma" w:hAnsi="Tahoma" w:cs="Tahoma"/>
          <w:b/>
          <w:color w:val="000000"/>
          <w:w w:val="115"/>
          <w:sz w:val="24"/>
          <w:szCs w:val="24"/>
        </w:rPr>
        <w:t>Î</w:t>
      </w:r>
      <w:r w:rsidRPr="00401A89">
        <w:rPr>
          <w:rFonts w:ascii="Tahoma" w:hAnsi="Tahoma" w:cs="Tahoma"/>
          <w:b/>
          <w:color w:val="000000"/>
          <w:w w:val="115"/>
          <w:sz w:val="24"/>
          <w:szCs w:val="24"/>
        </w:rPr>
        <w:t>ncurajarea popula</w:t>
      </w:r>
      <w:r w:rsidR="00A057D0" w:rsidRPr="00401A89">
        <w:rPr>
          <w:rFonts w:ascii="Tahoma" w:hAnsi="Tahoma" w:cs="Tahoma"/>
          <w:b/>
          <w:color w:val="000000"/>
          <w:w w:val="115"/>
          <w:sz w:val="24"/>
          <w:szCs w:val="24"/>
        </w:rPr>
        <w:t>ț</w:t>
      </w:r>
      <w:r w:rsidRPr="00401A89">
        <w:rPr>
          <w:rFonts w:ascii="Tahoma" w:hAnsi="Tahoma" w:cs="Tahoma"/>
          <w:b/>
          <w:color w:val="000000"/>
          <w:w w:val="115"/>
          <w:sz w:val="24"/>
          <w:szCs w:val="24"/>
        </w:rPr>
        <w:t xml:space="preserve">iei din zonele rurale spre ocuparea altor </w:t>
      </w:r>
      <w:r w:rsidRPr="00401A89">
        <w:rPr>
          <w:rFonts w:ascii="Tahoma" w:hAnsi="Tahoma" w:cs="Tahoma"/>
          <w:b/>
          <w:bCs/>
          <w:color w:val="000000"/>
          <w:w w:val="115"/>
          <w:sz w:val="24"/>
          <w:szCs w:val="24"/>
        </w:rPr>
        <w:t>domenii de</w:t>
      </w:r>
      <w:r w:rsidRPr="00401A89">
        <w:rPr>
          <w:rFonts w:ascii="Tahoma" w:hAnsi="Tahoma" w:cs="Tahoma"/>
          <w:color w:val="000000"/>
          <w:w w:val="115"/>
          <w:sz w:val="24"/>
          <w:szCs w:val="24"/>
        </w:rPr>
        <w:t xml:space="preserve"> </w:t>
      </w:r>
      <w:r w:rsidRPr="00401A89">
        <w:rPr>
          <w:rFonts w:ascii="Tahoma" w:hAnsi="Tahoma" w:cs="Tahoma"/>
          <w:b/>
          <w:color w:val="000000"/>
          <w:w w:val="108"/>
          <w:sz w:val="24"/>
          <w:szCs w:val="24"/>
        </w:rPr>
        <w:t>activitate dec</w:t>
      </w:r>
      <w:r w:rsidR="00A057D0" w:rsidRPr="00401A89">
        <w:rPr>
          <w:rFonts w:ascii="Tahoma" w:hAnsi="Tahoma" w:cs="Tahoma"/>
          <w:b/>
          <w:color w:val="000000"/>
          <w:w w:val="108"/>
          <w:sz w:val="24"/>
          <w:szCs w:val="24"/>
        </w:rPr>
        <w:t>ât</w:t>
      </w:r>
      <w:r w:rsidRPr="00401A89">
        <w:rPr>
          <w:rFonts w:ascii="Tahoma" w:hAnsi="Tahoma" w:cs="Tahoma"/>
          <w:b/>
          <w:color w:val="000000"/>
          <w:w w:val="108"/>
          <w:sz w:val="24"/>
          <w:szCs w:val="24"/>
        </w:rPr>
        <w:t xml:space="preserve"> cel agricol</w:t>
      </w:r>
    </w:p>
    <w:p w14:paraId="20479887" w14:textId="6C53E547" w:rsidR="000144E6" w:rsidRPr="00401A89" w:rsidRDefault="000144E6" w:rsidP="008E1DD7">
      <w:pPr>
        <w:spacing w:after="0" w:line="360" w:lineRule="auto"/>
        <w:ind w:right="-2" w:firstLine="691"/>
        <w:jc w:val="both"/>
        <w:rPr>
          <w:rFonts w:ascii="Tahoma" w:hAnsi="Tahoma" w:cs="Tahoma"/>
          <w:bCs/>
          <w:color w:val="000000"/>
          <w:w w:val="106"/>
        </w:rPr>
      </w:pPr>
      <w:r w:rsidRPr="00401A89">
        <w:rPr>
          <w:rFonts w:ascii="Tahoma" w:hAnsi="Tahoma" w:cs="Tahoma"/>
          <w:bCs/>
          <w:color w:val="000000"/>
          <w:w w:val="106"/>
        </w:rPr>
        <w:t>Necesitatea restructur</w:t>
      </w:r>
      <w:r w:rsidR="00A057D0" w:rsidRPr="00401A89">
        <w:rPr>
          <w:rFonts w:ascii="Tahoma" w:hAnsi="Tahoma" w:cs="Tahoma"/>
          <w:bCs/>
          <w:color w:val="000000"/>
          <w:w w:val="106"/>
        </w:rPr>
        <w:t>ă</w:t>
      </w:r>
      <w:r w:rsidRPr="00401A89">
        <w:rPr>
          <w:rFonts w:ascii="Tahoma" w:hAnsi="Tahoma" w:cs="Tahoma"/>
          <w:bCs/>
          <w:color w:val="000000"/>
          <w:w w:val="106"/>
        </w:rPr>
        <w:t>rii activit</w:t>
      </w:r>
      <w:r w:rsidR="00A057D0" w:rsidRPr="00401A89">
        <w:rPr>
          <w:rFonts w:ascii="Tahoma" w:hAnsi="Tahoma" w:cs="Tahoma"/>
          <w:bCs/>
          <w:color w:val="000000"/>
          <w:w w:val="106"/>
        </w:rPr>
        <w:t>ăț</w:t>
      </w:r>
      <w:r w:rsidRPr="00401A89">
        <w:rPr>
          <w:rFonts w:ascii="Tahoma" w:hAnsi="Tahoma" w:cs="Tahoma"/>
          <w:bCs/>
          <w:color w:val="000000"/>
          <w:w w:val="106"/>
        </w:rPr>
        <w:t xml:space="preserve">ilor la nivelul fermelor agricole </w:t>
      </w:r>
      <w:r w:rsidR="00A057D0" w:rsidRPr="00401A89">
        <w:rPr>
          <w:rFonts w:ascii="Tahoma" w:hAnsi="Tahoma" w:cs="Tahoma"/>
          <w:bCs/>
          <w:color w:val="000000"/>
          <w:w w:val="106"/>
        </w:rPr>
        <w:t>î</w:t>
      </w:r>
      <w:r w:rsidRPr="00401A89">
        <w:rPr>
          <w:rFonts w:ascii="Tahoma" w:hAnsi="Tahoma" w:cs="Tahoma"/>
          <w:bCs/>
          <w:color w:val="000000"/>
          <w:w w:val="106"/>
        </w:rPr>
        <w:t>mpreun</w:t>
      </w:r>
      <w:r w:rsidR="00A057D0" w:rsidRPr="00401A89">
        <w:rPr>
          <w:rFonts w:ascii="Tahoma" w:hAnsi="Tahoma" w:cs="Tahoma"/>
          <w:bCs/>
          <w:color w:val="000000"/>
          <w:w w:val="106"/>
        </w:rPr>
        <w:t>ă</w:t>
      </w:r>
      <w:r w:rsidRPr="00401A89">
        <w:rPr>
          <w:rFonts w:ascii="Tahoma" w:hAnsi="Tahoma" w:cs="Tahoma"/>
          <w:bCs/>
          <w:color w:val="000000"/>
          <w:w w:val="106"/>
        </w:rPr>
        <w:t xml:space="preserve"> cu </w:t>
      </w:r>
      <w:r w:rsidR="00A057D0" w:rsidRPr="00401A89">
        <w:rPr>
          <w:rFonts w:ascii="Tahoma" w:hAnsi="Tahoma" w:cs="Tahoma"/>
          <w:bCs/>
          <w:color w:val="000000"/>
          <w:w w:val="106"/>
        </w:rPr>
        <w:t>î</w:t>
      </w:r>
      <w:r w:rsidRPr="00401A89">
        <w:rPr>
          <w:rFonts w:ascii="Tahoma" w:hAnsi="Tahoma" w:cs="Tahoma"/>
          <w:bCs/>
          <w:color w:val="000000"/>
          <w:w w:val="106"/>
        </w:rPr>
        <w:t>mbun</w:t>
      </w:r>
      <w:r w:rsidR="00A057D0" w:rsidRPr="00401A89">
        <w:rPr>
          <w:rFonts w:ascii="Tahoma" w:hAnsi="Tahoma" w:cs="Tahoma"/>
          <w:bCs/>
          <w:color w:val="000000"/>
          <w:w w:val="106"/>
        </w:rPr>
        <w:t>ă</w:t>
      </w:r>
      <w:r w:rsidRPr="00401A89">
        <w:rPr>
          <w:rFonts w:ascii="Tahoma" w:hAnsi="Tahoma" w:cs="Tahoma"/>
          <w:bCs/>
          <w:color w:val="000000"/>
          <w:w w:val="106"/>
        </w:rPr>
        <w:t>t</w:t>
      </w:r>
      <w:r w:rsidR="00A057D0" w:rsidRPr="00401A89">
        <w:rPr>
          <w:rFonts w:ascii="Tahoma" w:hAnsi="Tahoma" w:cs="Tahoma"/>
          <w:bCs/>
          <w:color w:val="000000"/>
          <w:w w:val="106"/>
        </w:rPr>
        <w:t>ăț</w:t>
      </w:r>
      <w:r w:rsidRPr="00401A89">
        <w:rPr>
          <w:rFonts w:ascii="Tahoma" w:hAnsi="Tahoma" w:cs="Tahoma"/>
          <w:bCs/>
          <w:color w:val="000000"/>
          <w:w w:val="106"/>
        </w:rPr>
        <w:t xml:space="preserve">irea capitalului fermelor comerciale </w:t>
      </w:r>
      <w:r w:rsidR="00A057D0" w:rsidRPr="00401A89">
        <w:rPr>
          <w:rFonts w:ascii="Tahoma" w:hAnsi="Tahoma" w:cs="Tahoma"/>
          <w:bCs/>
          <w:color w:val="000000"/>
          <w:w w:val="106"/>
        </w:rPr>
        <w:t>ș</w:t>
      </w:r>
      <w:r w:rsidRPr="00401A89">
        <w:rPr>
          <w:rFonts w:ascii="Tahoma" w:hAnsi="Tahoma" w:cs="Tahoma"/>
          <w:bCs/>
          <w:color w:val="000000"/>
          <w:w w:val="106"/>
        </w:rPr>
        <w:t>i orientarea inevitabil</w:t>
      </w:r>
      <w:r w:rsidR="00A057D0" w:rsidRPr="00401A89">
        <w:rPr>
          <w:rFonts w:ascii="Tahoma" w:hAnsi="Tahoma" w:cs="Tahoma"/>
          <w:bCs/>
          <w:color w:val="000000"/>
          <w:w w:val="106"/>
        </w:rPr>
        <w:t>ă</w:t>
      </w:r>
      <w:r w:rsidRPr="00401A89">
        <w:rPr>
          <w:rFonts w:ascii="Tahoma" w:hAnsi="Tahoma" w:cs="Tahoma"/>
          <w:bCs/>
          <w:color w:val="000000"/>
          <w:w w:val="106"/>
        </w:rPr>
        <w:t xml:space="preserve"> c</w:t>
      </w:r>
      <w:r w:rsidR="00A057D0" w:rsidRPr="00401A89">
        <w:rPr>
          <w:rFonts w:ascii="Tahoma" w:hAnsi="Tahoma" w:cs="Tahoma"/>
          <w:bCs/>
          <w:color w:val="000000"/>
          <w:w w:val="106"/>
        </w:rPr>
        <w:t>ătr</w:t>
      </w:r>
      <w:r w:rsidRPr="00401A89">
        <w:rPr>
          <w:rFonts w:ascii="Tahoma" w:hAnsi="Tahoma" w:cs="Tahoma"/>
          <w:bCs/>
          <w:color w:val="000000"/>
          <w:w w:val="106"/>
        </w:rPr>
        <w:t>e o ocupare par</w:t>
      </w:r>
      <w:r w:rsidR="00A057D0" w:rsidRPr="00401A89">
        <w:rPr>
          <w:rFonts w:ascii="Tahoma" w:hAnsi="Tahoma" w:cs="Tahoma"/>
          <w:bCs/>
          <w:color w:val="000000"/>
          <w:w w:val="106"/>
        </w:rPr>
        <w:t>ț</w:t>
      </w:r>
      <w:r w:rsidRPr="00401A89">
        <w:rPr>
          <w:rFonts w:ascii="Tahoma" w:hAnsi="Tahoma" w:cs="Tahoma"/>
          <w:bCs/>
          <w:color w:val="000000"/>
          <w:w w:val="106"/>
        </w:rPr>
        <w:t>ial</w:t>
      </w:r>
      <w:r w:rsidR="00A057D0" w:rsidRPr="00401A89">
        <w:rPr>
          <w:rFonts w:ascii="Tahoma" w:hAnsi="Tahoma" w:cs="Tahoma"/>
          <w:bCs/>
          <w:color w:val="000000"/>
          <w:w w:val="106"/>
        </w:rPr>
        <w:t>ă</w:t>
      </w:r>
      <w:r w:rsidRPr="00401A89">
        <w:rPr>
          <w:rFonts w:ascii="Tahoma" w:hAnsi="Tahoma" w:cs="Tahoma"/>
          <w:bCs/>
          <w:color w:val="000000"/>
          <w:w w:val="106"/>
        </w:rPr>
        <w:t xml:space="preserve"> </w:t>
      </w:r>
      <w:r w:rsidR="00A057D0" w:rsidRPr="00401A89">
        <w:rPr>
          <w:rFonts w:ascii="Tahoma" w:hAnsi="Tahoma" w:cs="Tahoma"/>
          <w:bCs/>
          <w:color w:val="000000"/>
          <w:w w:val="106"/>
        </w:rPr>
        <w:t>î</w:t>
      </w:r>
      <w:r w:rsidRPr="00401A89">
        <w:rPr>
          <w:rFonts w:ascii="Tahoma" w:hAnsi="Tahoma" w:cs="Tahoma"/>
          <w:bCs/>
          <w:color w:val="000000"/>
          <w:w w:val="106"/>
        </w:rPr>
        <w:t>n agricultur</w:t>
      </w:r>
      <w:r w:rsidR="00A057D0" w:rsidRPr="00401A89">
        <w:rPr>
          <w:rFonts w:ascii="Tahoma" w:hAnsi="Tahoma" w:cs="Tahoma"/>
          <w:bCs/>
          <w:color w:val="000000"/>
          <w:w w:val="106"/>
        </w:rPr>
        <w:t>ă</w:t>
      </w:r>
      <w:r w:rsidRPr="00401A89">
        <w:rPr>
          <w:rFonts w:ascii="Tahoma" w:hAnsi="Tahoma" w:cs="Tahoma"/>
          <w:bCs/>
          <w:color w:val="000000"/>
          <w:w w:val="106"/>
        </w:rPr>
        <w:t xml:space="preserve"> va determina eliberarea unei p</w:t>
      </w:r>
      <w:r w:rsidR="00A057D0" w:rsidRPr="00401A89">
        <w:rPr>
          <w:rFonts w:ascii="Tahoma" w:hAnsi="Tahoma" w:cs="Tahoma"/>
          <w:bCs/>
          <w:color w:val="000000"/>
          <w:w w:val="106"/>
        </w:rPr>
        <w:t>ă</w:t>
      </w:r>
      <w:r w:rsidRPr="00401A89">
        <w:rPr>
          <w:rFonts w:ascii="Tahoma" w:hAnsi="Tahoma" w:cs="Tahoma"/>
          <w:bCs/>
          <w:color w:val="000000"/>
          <w:w w:val="106"/>
        </w:rPr>
        <w:t>r</w:t>
      </w:r>
      <w:r w:rsidR="00A057D0" w:rsidRPr="00401A89">
        <w:rPr>
          <w:rFonts w:ascii="Tahoma" w:hAnsi="Tahoma" w:cs="Tahoma"/>
          <w:bCs/>
          <w:color w:val="000000"/>
          <w:w w:val="106"/>
        </w:rPr>
        <w:t>ț</w:t>
      </w:r>
      <w:r w:rsidRPr="00401A89">
        <w:rPr>
          <w:rFonts w:ascii="Tahoma" w:hAnsi="Tahoma" w:cs="Tahoma"/>
          <w:bCs/>
          <w:color w:val="000000"/>
          <w:w w:val="106"/>
        </w:rPr>
        <w:t>i considerabile a for</w:t>
      </w:r>
      <w:r w:rsidR="00A057D0" w:rsidRPr="00401A89">
        <w:rPr>
          <w:rFonts w:ascii="Tahoma" w:hAnsi="Tahoma" w:cs="Tahoma"/>
          <w:bCs/>
          <w:color w:val="000000"/>
          <w:w w:val="106"/>
        </w:rPr>
        <w:t>ț</w:t>
      </w:r>
      <w:r w:rsidRPr="00401A89">
        <w:rPr>
          <w:rFonts w:ascii="Tahoma" w:hAnsi="Tahoma" w:cs="Tahoma"/>
          <w:bCs/>
          <w:color w:val="000000"/>
          <w:w w:val="106"/>
        </w:rPr>
        <w:t>ei de munc</w:t>
      </w:r>
      <w:r w:rsidR="00A057D0" w:rsidRPr="00401A89">
        <w:rPr>
          <w:rFonts w:ascii="Tahoma" w:hAnsi="Tahoma" w:cs="Tahoma"/>
          <w:bCs/>
          <w:color w:val="000000"/>
          <w:w w:val="106"/>
        </w:rPr>
        <w:t>ă</w:t>
      </w:r>
      <w:r w:rsidRPr="00401A89">
        <w:rPr>
          <w:rFonts w:ascii="Tahoma" w:hAnsi="Tahoma" w:cs="Tahoma"/>
          <w:bCs/>
          <w:color w:val="000000"/>
          <w:w w:val="106"/>
        </w:rPr>
        <w:t xml:space="preserve"> din sectorul agricol.</w:t>
      </w:r>
    </w:p>
    <w:p w14:paraId="75B34589" w14:textId="11B5500D" w:rsidR="000144E6" w:rsidRPr="00401A89" w:rsidRDefault="000144E6" w:rsidP="008E1DD7">
      <w:pPr>
        <w:spacing w:after="0" w:line="360" w:lineRule="auto"/>
        <w:ind w:right="-2" w:firstLine="691"/>
        <w:jc w:val="both"/>
        <w:rPr>
          <w:rFonts w:ascii="Tahoma" w:hAnsi="Tahoma" w:cs="Tahoma"/>
          <w:bCs/>
          <w:color w:val="000000"/>
          <w:w w:val="106"/>
        </w:rPr>
      </w:pPr>
      <w:r w:rsidRPr="00401A89">
        <w:rPr>
          <w:rFonts w:ascii="Tahoma" w:hAnsi="Tahoma" w:cs="Tahoma"/>
          <w:bCs/>
          <w:color w:val="000000"/>
          <w:w w:val="106"/>
        </w:rPr>
        <w:t>Aceast</w:t>
      </w:r>
      <w:r w:rsidR="00A057D0" w:rsidRPr="00401A89">
        <w:rPr>
          <w:rFonts w:ascii="Tahoma" w:hAnsi="Tahoma" w:cs="Tahoma"/>
          <w:bCs/>
          <w:color w:val="000000"/>
          <w:w w:val="106"/>
        </w:rPr>
        <w:t>ă</w:t>
      </w:r>
      <w:r w:rsidRPr="00401A89">
        <w:rPr>
          <w:rFonts w:ascii="Tahoma" w:hAnsi="Tahoma" w:cs="Tahoma"/>
          <w:bCs/>
          <w:color w:val="000000"/>
          <w:w w:val="106"/>
        </w:rPr>
        <w:t xml:space="preserve"> situa</w:t>
      </w:r>
      <w:r w:rsidR="00A057D0" w:rsidRPr="00401A89">
        <w:rPr>
          <w:rFonts w:ascii="Tahoma" w:hAnsi="Tahoma" w:cs="Tahoma"/>
          <w:bCs/>
          <w:color w:val="000000"/>
          <w:w w:val="106"/>
        </w:rPr>
        <w:t>ț</w:t>
      </w:r>
      <w:r w:rsidRPr="00401A89">
        <w:rPr>
          <w:rFonts w:ascii="Tahoma" w:hAnsi="Tahoma" w:cs="Tahoma"/>
          <w:bCs/>
          <w:color w:val="000000"/>
          <w:w w:val="106"/>
        </w:rPr>
        <w:t>ie explic</w:t>
      </w:r>
      <w:r w:rsidR="00A057D0" w:rsidRPr="00401A89">
        <w:rPr>
          <w:rFonts w:ascii="Tahoma" w:hAnsi="Tahoma" w:cs="Tahoma"/>
          <w:bCs/>
          <w:color w:val="000000"/>
          <w:w w:val="106"/>
        </w:rPr>
        <w:t>ă</w:t>
      </w:r>
      <w:r w:rsidRPr="00401A89">
        <w:rPr>
          <w:rFonts w:ascii="Tahoma" w:hAnsi="Tahoma" w:cs="Tahoma"/>
          <w:bCs/>
          <w:color w:val="000000"/>
          <w:w w:val="106"/>
        </w:rPr>
        <w:t xml:space="preserve"> necesitatea cre</w:t>
      </w:r>
      <w:r w:rsidR="00A057D0" w:rsidRPr="00401A89">
        <w:rPr>
          <w:rFonts w:ascii="Tahoma" w:hAnsi="Tahoma" w:cs="Tahoma"/>
          <w:bCs/>
          <w:color w:val="000000"/>
          <w:w w:val="106"/>
        </w:rPr>
        <w:t>ă</w:t>
      </w:r>
      <w:r w:rsidRPr="00401A89">
        <w:rPr>
          <w:rFonts w:ascii="Tahoma" w:hAnsi="Tahoma" w:cs="Tahoma"/>
          <w:bCs/>
          <w:color w:val="000000"/>
          <w:w w:val="106"/>
        </w:rPr>
        <w:t>rii de locuri de munc</w:t>
      </w:r>
      <w:r w:rsidR="00A057D0" w:rsidRPr="00401A89">
        <w:rPr>
          <w:rFonts w:ascii="Tahoma" w:hAnsi="Tahoma" w:cs="Tahoma"/>
          <w:bCs/>
          <w:color w:val="000000"/>
          <w:w w:val="106"/>
        </w:rPr>
        <w:t>ă</w:t>
      </w:r>
      <w:r w:rsidRPr="00401A89">
        <w:rPr>
          <w:rFonts w:ascii="Tahoma" w:hAnsi="Tahoma" w:cs="Tahoma"/>
          <w:bCs/>
          <w:color w:val="000000"/>
          <w:w w:val="106"/>
        </w:rPr>
        <w:t xml:space="preserve"> alternative, precum </w:t>
      </w:r>
      <w:r w:rsidR="00A057D0" w:rsidRPr="00401A89">
        <w:rPr>
          <w:rFonts w:ascii="Tahoma" w:hAnsi="Tahoma" w:cs="Tahoma"/>
          <w:bCs/>
          <w:color w:val="000000"/>
          <w:w w:val="106"/>
        </w:rPr>
        <w:t>ș</w:t>
      </w:r>
      <w:r w:rsidRPr="00401A89">
        <w:rPr>
          <w:rFonts w:ascii="Tahoma" w:hAnsi="Tahoma" w:cs="Tahoma"/>
          <w:bCs/>
          <w:color w:val="000000"/>
          <w:w w:val="106"/>
        </w:rPr>
        <w:t>i a surselor de venituri adi</w:t>
      </w:r>
      <w:r w:rsidR="00A057D0" w:rsidRPr="00401A89">
        <w:rPr>
          <w:rFonts w:ascii="Tahoma" w:hAnsi="Tahoma" w:cs="Tahoma"/>
          <w:bCs/>
          <w:color w:val="000000"/>
          <w:w w:val="106"/>
        </w:rPr>
        <w:t>ț</w:t>
      </w:r>
      <w:r w:rsidRPr="00401A89">
        <w:rPr>
          <w:rFonts w:ascii="Tahoma" w:hAnsi="Tahoma" w:cs="Tahoma"/>
          <w:bCs/>
          <w:color w:val="000000"/>
          <w:w w:val="106"/>
        </w:rPr>
        <w:t>ionale din activit</w:t>
      </w:r>
      <w:r w:rsidR="00A057D0" w:rsidRPr="00401A89">
        <w:rPr>
          <w:rFonts w:ascii="Tahoma" w:hAnsi="Tahoma" w:cs="Tahoma"/>
          <w:bCs/>
          <w:color w:val="000000"/>
          <w:w w:val="106"/>
        </w:rPr>
        <w:t>ăț</w:t>
      </w:r>
      <w:r w:rsidRPr="00401A89">
        <w:rPr>
          <w:rFonts w:ascii="Tahoma" w:hAnsi="Tahoma" w:cs="Tahoma"/>
          <w:bCs/>
          <w:color w:val="000000"/>
          <w:w w:val="106"/>
        </w:rPr>
        <w:t>i non-agricole, al</w:t>
      </w:r>
      <w:r w:rsidR="00A057D0" w:rsidRPr="00401A89">
        <w:rPr>
          <w:rFonts w:ascii="Tahoma" w:hAnsi="Tahoma" w:cs="Tahoma"/>
          <w:bCs/>
          <w:color w:val="000000"/>
          <w:w w:val="106"/>
        </w:rPr>
        <w:t>ă</w:t>
      </w:r>
      <w:r w:rsidRPr="00401A89">
        <w:rPr>
          <w:rFonts w:ascii="Tahoma" w:hAnsi="Tahoma" w:cs="Tahoma"/>
          <w:bCs/>
          <w:color w:val="000000"/>
          <w:w w:val="106"/>
        </w:rPr>
        <w:t>turi de reorientarea for</w:t>
      </w:r>
      <w:r w:rsidR="00A057D0" w:rsidRPr="00401A89">
        <w:rPr>
          <w:rFonts w:ascii="Tahoma" w:hAnsi="Tahoma" w:cs="Tahoma"/>
          <w:bCs/>
          <w:color w:val="000000"/>
          <w:w w:val="106"/>
        </w:rPr>
        <w:t>ț</w:t>
      </w:r>
      <w:r w:rsidRPr="00401A89">
        <w:rPr>
          <w:rFonts w:ascii="Tahoma" w:hAnsi="Tahoma" w:cs="Tahoma"/>
          <w:bCs/>
          <w:color w:val="000000"/>
          <w:w w:val="106"/>
        </w:rPr>
        <w:t>ei de munc</w:t>
      </w:r>
      <w:r w:rsidR="00A057D0" w:rsidRPr="00401A89">
        <w:rPr>
          <w:rFonts w:ascii="Tahoma" w:hAnsi="Tahoma" w:cs="Tahoma"/>
          <w:bCs/>
          <w:color w:val="000000"/>
          <w:w w:val="106"/>
        </w:rPr>
        <w:t>ă</w:t>
      </w:r>
      <w:r w:rsidRPr="00401A89">
        <w:rPr>
          <w:rFonts w:ascii="Tahoma" w:hAnsi="Tahoma" w:cs="Tahoma"/>
          <w:bCs/>
          <w:color w:val="000000"/>
          <w:w w:val="106"/>
        </w:rPr>
        <w:t xml:space="preserve"> spre activit</w:t>
      </w:r>
      <w:r w:rsidR="002D5D84" w:rsidRPr="00401A89">
        <w:rPr>
          <w:rFonts w:ascii="Tahoma" w:hAnsi="Tahoma" w:cs="Tahoma"/>
          <w:bCs/>
          <w:color w:val="000000"/>
          <w:w w:val="106"/>
        </w:rPr>
        <w:t>ăț</w:t>
      </w:r>
      <w:r w:rsidRPr="00401A89">
        <w:rPr>
          <w:rFonts w:ascii="Tahoma" w:hAnsi="Tahoma" w:cs="Tahoma"/>
          <w:bCs/>
          <w:color w:val="000000"/>
          <w:w w:val="106"/>
        </w:rPr>
        <w:t xml:space="preserve">i non-agricole productive </w:t>
      </w:r>
      <w:r w:rsidR="002D5D84" w:rsidRPr="00401A89">
        <w:rPr>
          <w:rFonts w:ascii="Tahoma" w:hAnsi="Tahoma" w:cs="Tahoma"/>
          <w:bCs/>
          <w:color w:val="000000"/>
          <w:w w:val="106"/>
        </w:rPr>
        <w:t>ș</w:t>
      </w:r>
      <w:r w:rsidRPr="00401A89">
        <w:rPr>
          <w:rFonts w:ascii="Tahoma" w:hAnsi="Tahoma" w:cs="Tahoma"/>
          <w:bCs/>
          <w:color w:val="000000"/>
          <w:w w:val="106"/>
        </w:rPr>
        <w:t>i  c</w:t>
      </w:r>
      <w:r w:rsidR="002D5D84" w:rsidRPr="00401A89">
        <w:rPr>
          <w:rFonts w:ascii="Tahoma" w:hAnsi="Tahoma" w:cs="Tahoma"/>
          <w:bCs/>
          <w:color w:val="000000"/>
          <w:w w:val="106"/>
        </w:rPr>
        <w:t>ă</w:t>
      </w:r>
      <w:r w:rsidRPr="00401A89">
        <w:rPr>
          <w:rFonts w:ascii="Tahoma" w:hAnsi="Tahoma" w:cs="Tahoma"/>
          <w:bCs/>
          <w:color w:val="000000"/>
          <w:w w:val="106"/>
        </w:rPr>
        <w:t>tre  dezvoltarea serviciilor pentru popula</w:t>
      </w:r>
      <w:r w:rsidR="002D5D84" w:rsidRPr="00401A89">
        <w:rPr>
          <w:rFonts w:ascii="Tahoma" w:hAnsi="Tahoma" w:cs="Tahoma"/>
          <w:bCs/>
          <w:color w:val="000000"/>
          <w:w w:val="106"/>
        </w:rPr>
        <w:t>ț</w:t>
      </w:r>
      <w:r w:rsidRPr="00401A89">
        <w:rPr>
          <w:rFonts w:ascii="Tahoma" w:hAnsi="Tahoma" w:cs="Tahoma"/>
          <w:bCs/>
          <w:color w:val="000000"/>
          <w:w w:val="106"/>
        </w:rPr>
        <w:t>ia rural</w:t>
      </w:r>
      <w:r w:rsidR="002D5D84" w:rsidRPr="00401A89">
        <w:rPr>
          <w:rFonts w:ascii="Tahoma" w:hAnsi="Tahoma" w:cs="Tahoma"/>
          <w:bCs/>
          <w:color w:val="000000"/>
          <w:w w:val="106"/>
        </w:rPr>
        <w:t>ă</w:t>
      </w:r>
      <w:r w:rsidRPr="00401A89">
        <w:rPr>
          <w:rFonts w:ascii="Tahoma" w:hAnsi="Tahoma" w:cs="Tahoma"/>
          <w:bCs/>
          <w:color w:val="000000"/>
          <w:w w:val="106"/>
        </w:rPr>
        <w:t>. Dezvoltarea micro-</w:t>
      </w:r>
      <w:r w:rsidR="002D5D84" w:rsidRPr="00401A89">
        <w:rPr>
          <w:rFonts w:ascii="Tahoma" w:hAnsi="Tahoma" w:cs="Tahoma"/>
          <w:bCs/>
          <w:color w:val="000000"/>
          <w:w w:val="106"/>
        </w:rPr>
        <w:t>î</w:t>
      </w:r>
      <w:r w:rsidRPr="00401A89">
        <w:rPr>
          <w:rFonts w:ascii="Tahoma" w:hAnsi="Tahoma" w:cs="Tahoma"/>
          <w:bCs/>
          <w:color w:val="000000"/>
          <w:w w:val="106"/>
        </w:rPr>
        <w:t>ntreprinderilor este recunoscut</w:t>
      </w:r>
      <w:r w:rsidR="002D5D84" w:rsidRPr="00401A89">
        <w:rPr>
          <w:rFonts w:ascii="Tahoma" w:hAnsi="Tahoma" w:cs="Tahoma"/>
          <w:bCs/>
          <w:color w:val="000000"/>
          <w:w w:val="106"/>
        </w:rPr>
        <w:t>ă</w:t>
      </w:r>
      <w:r w:rsidRPr="00401A89">
        <w:rPr>
          <w:rFonts w:ascii="Tahoma" w:hAnsi="Tahoma" w:cs="Tahoma"/>
          <w:bCs/>
          <w:color w:val="000000"/>
          <w:w w:val="106"/>
        </w:rPr>
        <w:t xml:space="preserve"> ca fi</w:t>
      </w:r>
      <w:r w:rsidR="008E1DD7" w:rsidRPr="00401A89">
        <w:rPr>
          <w:rFonts w:ascii="Tahoma" w:hAnsi="Tahoma" w:cs="Tahoma"/>
          <w:bCs/>
          <w:color w:val="000000"/>
          <w:w w:val="106"/>
        </w:rPr>
        <w:t>i</w:t>
      </w:r>
      <w:r w:rsidRPr="00401A89">
        <w:rPr>
          <w:rFonts w:ascii="Tahoma" w:hAnsi="Tahoma" w:cs="Tahoma"/>
          <w:bCs/>
          <w:color w:val="000000"/>
          <w:w w:val="106"/>
        </w:rPr>
        <w:t>nd sursa cea mai semnificativ</w:t>
      </w:r>
      <w:r w:rsidR="002D5D84" w:rsidRPr="00401A89">
        <w:rPr>
          <w:rFonts w:ascii="Tahoma" w:hAnsi="Tahoma" w:cs="Tahoma"/>
          <w:bCs/>
          <w:color w:val="000000"/>
          <w:w w:val="106"/>
        </w:rPr>
        <w:t>ă</w:t>
      </w:r>
      <w:r w:rsidRPr="00401A89">
        <w:rPr>
          <w:rFonts w:ascii="Tahoma" w:hAnsi="Tahoma" w:cs="Tahoma"/>
          <w:bCs/>
          <w:color w:val="000000"/>
          <w:w w:val="106"/>
        </w:rPr>
        <w:t xml:space="preserve"> de creare de locuri de munc</w:t>
      </w:r>
      <w:r w:rsidR="002D5D84" w:rsidRPr="00401A89">
        <w:rPr>
          <w:rFonts w:ascii="Tahoma" w:hAnsi="Tahoma" w:cs="Tahoma"/>
          <w:bCs/>
          <w:color w:val="000000"/>
          <w:w w:val="106"/>
        </w:rPr>
        <w:t>ă</w:t>
      </w:r>
      <w:r w:rsidRPr="00401A89">
        <w:rPr>
          <w:rFonts w:ascii="Tahoma" w:hAnsi="Tahoma" w:cs="Tahoma"/>
          <w:bCs/>
          <w:color w:val="000000"/>
          <w:w w:val="106"/>
        </w:rPr>
        <w:t>/ob</w:t>
      </w:r>
      <w:r w:rsidR="002D5D84" w:rsidRPr="00401A89">
        <w:rPr>
          <w:rFonts w:ascii="Tahoma" w:hAnsi="Tahoma" w:cs="Tahoma"/>
          <w:bCs/>
          <w:color w:val="000000"/>
          <w:w w:val="106"/>
        </w:rPr>
        <w:t>ț</w:t>
      </w:r>
      <w:r w:rsidRPr="00401A89">
        <w:rPr>
          <w:rFonts w:ascii="Tahoma" w:hAnsi="Tahoma" w:cs="Tahoma"/>
          <w:bCs/>
          <w:color w:val="000000"/>
          <w:w w:val="106"/>
        </w:rPr>
        <w:t xml:space="preserve">inere de venituri </w:t>
      </w:r>
      <w:r w:rsidR="002D5D84" w:rsidRPr="00401A89">
        <w:rPr>
          <w:rFonts w:ascii="Tahoma" w:hAnsi="Tahoma" w:cs="Tahoma"/>
          <w:bCs/>
          <w:color w:val="000000"/>
          <w:w w:val="106"/>
        </w:rPr>
        <w:t>î</w:t>
      </w:r>
      <w:r w:rsidRPr="00401A89">
        <w:rPr>
          <w:rFonts w:ascii="Tahoma" w:hAnsi="Tahoma" w:cs="Tahoma"/>
          <w:bCs/>
          <w:color w:val="000000"/>
          <w:w w:val="106"/>
        </w:rPr>
        <w:t>n spa</w:t>
      </w:r>
      <w:r w:rsidR="002D5D84" w:rsidRPr="00401A89">
        <w:rPr>
          <w:rFonts w:ascii="Tahoma" w:hAnsi="Tahoma" w:cs="Tahoma"/>
          <w:bCs/>
          <w:color w:val="000000"/>
          <w:w w:val="106"/>
        </w:rPr>
        <w:t>ț</w:t>
      </w:r>
      <w:r w:rsidRPr="00401A89">
        <w:rPr>
          <w:rFonts w:ascii="Tahoma" w:hAnsi="Tahoma" w:cs="Tahoma"/>
          <w:bCs/>
          <w:color w:val="000000"/>
          <w:w w:val="106"/>
        </w:rPr>
        <w:t>iul rural, at</w:t>
      </w:r>
      <w:r w:rsidR="002D5D84" w:rsidRPr="00401A89">
        <w:rPr>
          <w:rFonts w:ascii="Tahoma" w:hAnsi="Tahoma" w:cs="Tahoma"/>
          <w:bCs/>
          <w:color w:val="000000"/>
          <w:w w:val="106"/>
        </w:rPr>
        <w:t>â</w:t>
      </w:r>
      <w:r w:rsidRPr="00401A89">
        <w:rPr>
          <w:rFonts w:ascii="Tahoma" w:hAnsi="Tahoma" w:cs="Tahoma"/>
          <w:bCs/>
          <w:color w:val="000000"/>
          <w:w w:val="106"/>
        </w:rPr>
        <w:t>t pentru economiile deja dezvoltate c</w:t>
      </w:r>
      <w:r w:rsidR="002D5D84" w:rsidRPr="00401A89">
        <w:rPr>
          <w:rFonts w:ascii="Tahoma" w:hAnsi="Tahoma" w:cs="Tahoma"/>
          <w:bCs/>
          <w:color w:val="000000"/>
          <w:w w:val="106"/>
        </w:rPr>
        <w:t>â</w:t>
      </w:r>
      <w:r w:rsidRPr="00401A89">
        <w:rPr>
          <w:rFonts w:ascii="Tahoma" w:hAnsi="Tahoma" w:cs="Tahoma"/>
          <w:bCs/>
          <w:color w:val="000000"/>
          <w:w w:val="106"/>
        </w:rPr>
        <w:t xml:space="preserve">t </w:t>
      </w:r>
      <w:r w:rsidR="002D5D84" w:rsidRPr="00401A89">
        <w:rPr>
          <w:rFonts w:ascii="Tahoma" w:hAnsi="Tahoma" w:cs="Tahoma"/>
          <w:bCs/>
          <w:color w:val="000000"/>
          <w:w w:val="106"/>
        </w:rPr>
        <w:t>ș</w:t>
      </w:r>
      <w:r w:rsidRPr="00401A89">
        <w:rPr>
          <w:rFonts w:ascii="Tahoma" w:hAnsi="Tahoma" w:cs="Tahoma"/>
          <w:bCs/>
          <w:color w:val="000000"/>
          <w:w w:val="106"/>
        </w:rPr>
        <w:t xml:space="preserve">i pentru cele </w:t>
      </w:r>
      <w:r w:rsidR="002D5D84" w:rsidRPr="00401A89">
        <w:rPr>
          <w:rFonts w:ascii="Tahoma" w:hAnsi="Tahoma" w:cs="Tahoma"/>
          <w:bCs/>
          <w:color w:val="000000"/>
          <w:w w:val="106"/>
        </w:rPr>
        <w:t>î</w:t>
      </w:r>
      <w:r w:rsidRPr="00401A89">
        <w:rPr>
          <w:rFonts w:ascii="Tahoma" w:hAnsi="Tahoma" w:cs="Tahoma"/>
          <w:bCs/>
          <w:color w:val="000000"/>
          <w:w w:val="106"/>
        </w:rPr>
        <w:t>n curs de dezvoltare.</w:t>
      </w:r>
    </w:p>
    <w:p w14:paraId="797F9872" w14:textId="1E21B198" w:rsidR="000144E6" w:rsidRPr="00401A89" w:rsidRDefault="000144E6" w:rsidP="008E1DD7">
      <w:pPr>
        <w:spacing w:after="0" w:line="360" w:lineRule="auto"/>
        <w:ind w:right="-2" w:firstLine="691"/>
        <w:jc w:val="both"/>
        <w:rPr>
          <w:rFonts w:ascii="Tahoma" w:hAnsi="Tahoma" w:cs="Tahoma"/>
          <w:bCs/>
          <w:color w:val="000000"/>
          <w:w w:val="106"/>
        </w:rPr>
      </w:pPr>
      <w:r w:rsidRPr="00401A89">
        <w:rPr>
          <w:rFonts w:ascii="Tahoma" w:hAnsi="Tahoma" w:cs="Tahoma"/>
          <w:bCs/>
          <w:color w:val="000000"/>
          <w:w w:val="106"/>
        </w:rPr>
        <w:lastRenderedPageBreak/>
        <w:t>Av</w:t>
      </w:r>
      <w:r w:rsidR="002D5D84" w:rsidRPr="00401A89">
        <w:rPr>
          <w:rFonts w:ascii="Tahoma" w:hAnsi="Tahoma" w:cs="Tahoma"/>
          <w:bCs/>
          <w:color w:val="000000"/>
          <w:w w:val="106"/>
        </w:rPr>
        <w:t>â</w:t>
      </w:r>
      <w:r w:rsidRPr="00401A89">
        <w:rPr>
          <w:rFonts w:ascii="Tahoma" w:hAnsi="Tahoma" w:cs="Tahoma"/>
          <w:bCs/>
          <w:color w:val="000000"/>
          <w:w w:val="106"/>
        </w:rPr>
        <w:t xml:space="preserve">nd </w:t>
      </w:r>
      <w:r w:rsidR="002D5D84" w:rsidRPr="00401A89">
        <w:rPr>
          <w:rFonts w:ascii="Tahoma" w:hAnsi="Tahoma" w:cs="Tahoma"/>
          <w:bCs/>
          <w:color w:val="000000"/>
          <w:w w:val="106"/>
        </w:rPr>
        <w:t>î</w:t>
      </w:r>
      <w:r w:rsidRPr="00401A89">
        <w:rPr>
          <w:rFonts w:ascii="Tahoma" w:hAnsi="Tahoma" w:cs="Tahoma"/>
          <w:bCs/>
          <w:color w:val="000000"/>
          <w:w w:val="106"/>
        </w:rPr>
        <w:t>n vedere situa</w:t>
      </w:r>
      <w:r w:rsidR="002D5D84" w:rsidRPr="00401A89">
        <w:rPr>
          <w:rFonts w:ascii="Tahoma" w:hAnsi="Tahoma" w:cs="Tahoma"/>
          <w:bCs/>
          <w:color w:val="000000"/>
          <w:w w:val="106"/>
        </w:rPr>
        <w:t>ț</w:t>
      </w:r>
      <w:r w:rsidRPr="00401A89">
        <w:rPr>
          <w:rFonts w:ascii="Tahoma" w:hAnsi="Tahoma" w:cs="Tahoma"/>
          <w:bCs/>
          <w:color w:val="000000"/>
          <w:w w:val="106"/>
        </w:rPr>
        <w:t>ia actual</w:t>
      </w:r>
      <w:r w:rsidR="002D5D84" w:rsidRPr="00401A89">
        <w:rPr>
          <w:rFonts w:ascii="Tahoma" w:hAnsi="Tahoma" w:cs="Tahoma"/>
          <w:bCs/>
          <w:color w:val="000000"/>
          <w:w w:val="106"/>
        </w:rPr>
        <w:t>ă</w:t>
      </w:r>
      <w:r w:rsidRPr="00401A89">
        <w:rPr>
          <w:rFonts w:ascii="Tahoma" w:hAnsi="Tahoma" w:cs="Tahoma"/>
          <w:bCs/>
          <w:color w:val="000000"/>
          <w:w w:val="106"/>
        </w:rPr>
        <w:t xml:space="preserve"> ce caracterizeaz</w:t>
      </w:r>
      <w:r w:rsidR="002D5D84" w:rsidRPr="00401A89">
        <w:rPr>
          <w:rFonts w:ascii="Tahoma" w:hAnsi="Tahoma" w:cs="Tahoma"/>
          <w:bCs/>
          <w:color w:val="000000"/>
          <w:w w:val="106"/>
        </w:rPr>
        <w:t>ă</w:t>
      </w:r>
      <w:r w:rsidRPr="00401A89">
        <w:rPr>
          <w:rFonts w:ascii="Tahoma" w:hAnsi="Tahoma" w:cs="Tahoma"/>
          <w:bCs/>
          <w:color w:val="000000"/>
          <w:w w:val="106"/>
        </w:rPr>
        <w:t xml:space="preserve"> dezvoltarea </w:t>
      </w:r>
      <w:r w:rsidR="002D5D84" w:rsidRPr="00401A89">
        <w:rPr>
          <w:rFonts w:ascii="Tahoma" w:hAnsi="Tahoma" w:cs="Tahoma"/>
          <w:bCs/>
          <w:color w:val="000000"/>
          <w:w w:val="106"/>
        </w:rPr>
        <w:t>m</w:t>
      </w:r>
      <w:r w:rsidRPr="00401A89">
        <w:rPr>
          <w:rFonts w:ascii="Tahoma" w:hAnsi="Tahoma" w:cs="Tahoma"/>
          <w:bCs/>
          <w:color w:val="000000"/>
          <w:w w:val="106"/>
        </w:rPr>
        <w:t xml:space="preserve">ediului de afaceri </w:t>
      </w:r>
      <w:r w:rsidR="002D5D84" w:rsidRPr="00401A89">
        <w:rPr>
          <w:rFonts w:ascii="Tahoma" w:hAnsi="Tahoma" w:cs="Tahoma"/>
          <w:bCs/>
          <w:color w:val="000000"/>
          <w:w w:val="106"/>
        </w:rPr>
        <w:t>î</w:t>
      </w:r>
      <w:r w:rsidRPr="00401A89">
        <w:rPr>
          <w:rFonts w:ascii="Tahoma" w:hAnsi="Tahoma" w:cs="Tahoma"/>
          <w:bCs/>
          <w:color w:val="000000"/>
          <w:w w:val="106"/>
        </w:rPr>
        <w:t>n spa</w:t>
      </w:r>
      <w:r w:rsidR="002D5D84" w:rsidRPr="00401A89">
        <w:rPr>
          <w:rFonts w:ascii="Tahoma" w:hAnsi="Tahoma" w:cs="Tahoma"/>
          <w:bCs/>
          <w:color w:val="000000"/>
          <w:w w:val="106"/>
        </w:rPr>
        <w:t>ț</w:t>
      </w:r>
      <w:r w:rsidRPr="00401A89">
        <w:rPr>
          <w:rFonts w:ascii="Tahoma" w:hAnsi="Tahoma" w:cs="Tahoma"/>
          <w:bCs/>
          <w:color w:val="000000"/>
          <w:w w:val="106"/>
        </w:rPr>
        <w:t xml:space="preserve">iul rural este necesar un sprijin comunitar </w:t>
      </w:r>
      <w:r w:rsidR="002D5D84" w:rsidRPr="00401A89">
        <w:rPr>
          <w:rFonts w:ascii="Tahoma" w:hAnsi="Tahoma" w:cs="Tahoma"/>
          <w:bCs/>
          <w:color w:val="000000"/>
          <w:w w:val="106"/>
        </w:rPr>
        <w:t>ș</w:t>
      </w:r>
      <w:r w:rsidRPr="00401A89">
        <w:rPr>
          <w:rFonts w:ascii="Tahoma" w:hAnsi="Tahoma" w:cs="Tahoma"/>
          <w:bCs/>
          <w:color w:val="000000"/>
          <w:w w:val="106"/>
        </w:rPr>
        <w:t>i na</w:t>
      </w:r>
      <w:r w:rsidR="002D5D84" w:rsidRPr="00401A89">
        <w:rPr>
          <w:rFonts w:ascii="Tahoma" w:hAnsi="Tahoma" w:cs="Tahoma"/>
          <w:bCs/>
          <w:color w:val="000000"/>
          <w:w w:val="106"/>
        </w:rPr>
        <w:t>ț</w:t>
      </w:r>
      <w:r w:rsidRPr="00401A89">
        <w:rPr>
          <w:rFonts w:ascii="Tahoma" w:hAnsi="Tahoma" w:cs="Tahoma"/>
          <w:bCs/>
          <w:color w:val="000000"/>
          <w:w w:val="106"/>
        </w:rPr>
        <w:t>ional sus</w:t>
      </w:r>
      <w:r w:rsidR="002D5D84" w:rsidRPr="00401A89">
        <w:rPr>
          <w:rFonts w:ascii="Tahoma" w:hAnsi="Tahoma" w:cs="Tahoma"/>
          <w:bCs/>
          <w:color w:val="000000"/>
          <w:w w:val="106"/>
        </w:rPr>
        <w:t>ț</w:t>
      </w:r>
      <w:r w:rsidRPr="00401A89">
        <w:rPr>
          <w:rFonts w:ascii="Tahoma" w:hAnsi="Tahoma" w:cs="Tahoma"/>
          <w:bCs/>
          <w:color w:val="000000"/>
          <w:w w:val="106"/>
        </w:rPr>
        <w:t>inut pentru promovarea activit</w:t>
      </w:r>
      <w:r w:rsidR="002D5D84" w:rsidRPr="00401A89">
        <w:rPr>
          <w:rFonts w:ascii="Tahoma" w:hAnsi="Tahoma" w:cs="Tahoma"/>
          <w:bCs/>
          <w:color w:val="000000"/>
          <w:w w:val="106"/>
        </w:rPr>
        <w:t>ăț</w:t>
      </w:r>
      <w:r w:rsidRPr="00401A89">
        <w:rPr>
          <w:rFonts w:ascii="Tahoma" w:hAnsi="Tahoma" w:cs="Tahoma"/>
          <w:bCs/>
          <w:color w:val="000000"/>
          <w:w w:val="106"/>
        </w:rPr>
        <w:t>ilor non-agricole, care s</w:t>
      </w:r>
      <w:r w:rsidR="002D5D84" w:rsidRPr="00401A89">
        <w:rPr>
          <w:rFonts w:ascii="Tahoma" w:hAnsi="Tahoma" w:cs="Tahoma"/>
          <w:bCs/>
          <w:color w:val="000000"/>
          <w:w w:val="106"/>
        </w:rPr>
        <w:t>ă</w:t>
      </w:r>
      <w:r w:rsidRPr="00401A89">
        <w:rPr>
          <w:rFonts w:ascii="Tahoma" w:hAnsi="Tahoma" w:cs="Tahoma"/>
          <w:bCs/>
          <w:color w:val="000000"/>
          <w:w w:val="106"/>
        </w:rPr>
        <w:t xml:space="preserve"> conduc</w:t>
      </w:r>
      <w:r w:rsidR="002D5D84" w:rsidRPr="00401A89">
        <w:rPr>
          <w:rFonts w:ascii="Tahoma" w:hAnsi="Tahoma" w:cs="Tahoma"/>
          <w:bCs/>
          <w:color w:val="000000"/>
          <w:w w:val="106"/>
        </w:rPr>
        <w:t>ă</w:t>
      </w:r>
      <w:r w:rsidRPr="00401A89">
        <w:rPr>
          <w:rFonts w:ascii="Tahoma" w:hAnsi="Tahoma" w:cs="Tahoma"/>
          <w:bCs/>
          <w:color w:val="000000"/>
          <w:w w:val="106"/>
        </w:rPr>
        <w:t xml:space="preserve"> la cre</w:t>
      </w:r>
      <w:r w:rsidR="002D5D84" w:rsidRPr="00401A89">
        <w:rPr>
          <w:rFonts w:ascii="Tahoma" w:hAnsi="Tahoma" w:cs="Tahoma"/>
          <w:bCs/>
          <w:color w:val="000000"/>
          <w:w w:val="106"/>
        </w:rPr>
        <w:t>ș</w:t>
      </w:r>
      <w:r w:rsidRPr="00401A89">
        <w:rPr>
          <w:rFonts w:ascii="Tahoma" w:hAnsi="Tahoma" w:cs="Tahoma"/>
          <w:bCs/>
          <w:color w:val="000000"/>
          <w:w w:val="106"/>
        </w:rPr>
        <w:t>terea veniturilor popula</w:t>
      </w:r>
      <w:r w:rsidR="002D5D84" w:rsidRPr="00401A89">
        <w:rPr>
          <w:rFonts w:ascii="Tahoma" w:hAnsi="Tahoma" w:cs="Tahoma"/>
          <w:bCs/>
          <w:color w:val="000000"/>
          <w:w w:val="106"/>
        </w:rPr>
        <w:t>ț</w:t>
      </w:r>
      <w:r w:rsidRPr="00401A89">
        <w:rPr>
          <w:rFonts w:ascii="Tahoma" w:hAnsi="Tahoma" w:cs="Tahoma"/>
          <w:bCs/>
          <w:color w:val="000000"/>
          <w:w w:val="106"/>
        </w:rPr>
        <w:t>iei rurale, crearea de locuri de munc</w:t>
      </w:r>
      <w:r w:rsidR="002D5D84" w:rsidRPr="00401A89">
        <w:rPr>
          <w:rFonts w:ascii="Tahoma" w:hAnsi="Tahoma" w:cs="Tahoma"/>
          <w:bCs/>
          <w:color w:val="000000"/>
          <w:w w:val="106"/>
        </w:rPr>
        <w:t>ă</w:t>
      </w:r>
      <w:r w:rsidRPr="00401A89">
        <w:rPr>
          <w:rFonts w:ascii="Tahoma" w:hAnsi="Tahoma" w:cs="Tahoma"/>
          <w:bCs/>
          <w:color w:val="000000"/>
          <w:w w:val="106"/>
        </w:rPr>
        <w:t>, diminuarea disparit</w:t>
      </w:r>
      <w:r w:rsidR="002D5D84" w:rsidRPr="00401A89">
        <w:rPr>
          <w:rFonts w:ascii="Tahoma" w:hAnsi="Tahoma" w:cs="Tahoma"/>
          <w:bCs/>
          <w:color w:val="000000"/>
          <w:w w:val="106"/>
        </w:rPr>
        <w:t>ăț</w:t>
      </w:r>
      <w:r w:rsidRPr="00401A89">
        <w:rPr>
          <w:rFonts w:ascii="Tahoma" w:hAnsi="Tahoma" w:cs="Tahoma"/>
          <w:bCs/>
          <w:color w:val="000000"/>
          <w:w w:val="106"/>
        </w:rPr>
        <w:t xml:space="preserve">ilor </w:t>
      </w:r>
      <w:r w:rsidR="002D5D84" w:rsidRPr="00401A89">
        <w:rPr>
          <w:rFonts w:ascii="Tahoma" w:hAnsi="Tahoma" w:cs="Tahoma"/>
          <w:bCs/>
          <w:color w:val="000000"/>
          <w:w w:val="106"/>
        </w:rPr>
        <w:t>î</w:t>
      </w:r>
      <w:r w:rsidRPr="00401A89">
        <w:rPr>
          <w:rFonts w:ascii="Tahoma" w:hAnsi="Tahoma" w:cs="Tahoma"/>
          <w:bCs/>
          <w:color w:val="000000"/>
          <w:w w:val="106"/>
        </w:rPr>
        <w:t xml:space="preserve">ntre rural </w:t>
      </w:r>
      <w:r w:rsidR="002D5D84" w:rsidRPr="00401A89">
        <w:rPr>
          <w:rFonts w:ascii="Tahoma" w:hAnsi="Tahoma" w:cs="Tahoma"/>
          <w:bCs/>
          <w:color w:val="000000"/>
          <w:w w:val="106"/>
        </w:rPr>
        <w:t>ș</w:t>
      </w:r>
      <w:r w:rsidRPr="00401A89">
        <w:rPr>
          <w:rFonts w:ascii="Tahoma" w:hAnsi="Tahoma" w:cs="Tahoma"/>
          <w:bCs/>
          <w:color w:val="000000"/>
          <w:w w:val="106"/>
        </w:rPr>
        <w:t>i urban.</w:t>
      </w:r>
    </w:p>
    <w:p w14:paraId="2F083B09" w14:textId="61B16C23" w:rsidR="000144E6" w:rsidRPr="00401A89" w:rsidRDefault="000144E6" w:rsidP="00653959">
      <w:pPr>
        <w:spacing w:after="0" w:line="360" w:lineRule="auto"/>
        <w:ind w:right="-2" w:firstLine="691"/>
        <w:jc w:val="both"/>
        <w:rPr>
          <w:rFonts w:ascii="Tahoma" w:hAnsi="Tahoma" w:cs="Tahoma"/>
          <w:bCs/>
          <w:color w:val="000000"/>
          <w:w w:val="106"/>
        </w:rPr>
      </w:pPr>
      <w:r w:rsidRPr="00401A89">
        <w:rPr>
          <w:rFonts w:ascii="Tahoma" w:hAnsi="Tahoma" w:cs="Tahoma"/>
          <w:bCs/>
          <w:color w:val="000000"/>
          <w:w w:val="106"/>
        </w:rPr>
        <w:t>Astfel, este necesar</w:t>
      </w:r>
      <w:r w:rsidR="002D5D84" w:rsidRPr="00401A89">
        <w:rPr>
          <w:rFonts w:ascii="Tahoma" w:hAnsi="Tahoma" w:cs="Tahoma"/>
          <w:bCs/>
          <w:color w:val="000000"/>
          <w:w w:val="106"/>
        </w:rPr>
        <w:t>ă</w:t>
      </w:r>
      <w:r w:rsidRPr="00401A89">
        <w:rPr>
          <w:rFonts w:ascii="Tahoma" w:hAnsi="Tahoma" w:cs="Tahoma"/>
          <w:bCs/>
          <w:color w:val="000000"/>
          <w:w w:val="106"/>
        </w:rPr>
        <w:t xml:space="preserve"> promovarea diversific</w:t>
      </w:r>
      <w:r w:rsidR="002D5D84" w:rsidRPr="00401A89">
        <w:rPr>
          <w:rFonts w:ascii="Tahoma" w:hAnsi="Tahoma" w:cs="Tahoma"/>
          <w:bCs/>
          <w:color w:val="000000"/>
          <w:w w:val="106"/>
        </w:rPr>
        <w:t>ă</w:t>
      </w:r>
      <w:r w:rsidRPr="00401A89">
        <w:rPr>
          <w:rFonts w:ascii="Tahoma" w:hAnsi="Tahoma" w:cs="Tahoma"/>
          <w:bCs/>
          <w:color w:val="000000"/>
          <w:w w:val="106"/>
        </w:rPr>
        <w:t>rii activit</w:t>
      </w:r>
      <w:r w:rsidR="002D5D84" w:rsidRPr="00401A89">
        <w:rPr>
          <w:rFonts w:ascii="Tahoma" w:hAnsi="Tahoma" w:cs="Tahoma"/>
          <w:bCs/>
          <w:color w:val="000000"/>
          <w:w w:val="106"/>
        </w:rPr>
        <w:t>ăț</w:t>
      </w:r>
      <w:r w:rsidRPr="00401A89">
        <w:rPr>
          <w:rFonts w:ascii="Tahoma" w:hAnsi="Tahoma" w:cs="Tahoma"/>
          <w:bCs/>
          <w:color w:val="000000"/>
          <w:w w:val="106"/>
        </w:rPr>
        <w:t>ilor prin asimilarea de noi competen</w:t>
      </w:r>
      <w:r w:rsidR="002D5D84" w:rsidRPr="00401A89">
        <w:rPr>
          <w:rFonts w:ascii="Tahoma" w:hAnsi="Tahoma" w:cs="Tahoma"/>
          <w:bCs/>
          <w:color w:val="000000"/>
          <w:w w:val="106"/>
        </w:rPr>
        <w:t>ț</w:t>
      </w:r>
      <w:r w:rsidRPr="00401A89">
        <w:rPr>
          <w:rFonts w:ascii="Tahoma" w:hAnsi="Tahoma" w:cs="Tahoma"/>
          <w:bCs/>
          <w:color w:val="000000"/>
          <w:w w:val="106"/>
        </w:rPr>
        <w:t>e antreprenoriale, dob</w:t>
      </w:r>
      <w:r w:rsidR="002D5D84" w:rsidRPr="00401A89">
        <w:rPr>
          <w:rFonts w:ascii="Tahoma" w:hAnsi="Tahoma" w:cs="Tahoma"/>
          <w:bCs/>
          <w:color w:val="000000"/>
          <w:w w:val="106"/>
        </w:rPr>
        <w:t>â</w:t>
      </w:r>
      <w:r w:rsidRPr="00401A89">
        <w:rPr>
          <w:rFonts w:ascii="Tahoma" w:hAnsi="Tahoma" w:cs="Tahoma"/>
          <w:bCs/>
          <w:color w:val="000000"/>
          <w:w w:val="106"/>
        </w:rPr>
        <w:t>ndirea de noi abilit</w:t>
      </w:r>
      <w:r w:rsidR="002D5D84" w:rsidRPr="00401A89">
        <w:rPr>
          <w:rFonts w:ascii="Tahoma" w:hAnsi="Tahoma" w:cs="Tahoma"/>
          <w:bCs/>
          <w:color w:val="000000"/>
          <w:w w:val="106"/>
        </w:rPr>
        <w:t>ăț</w:t>
      </w:r>
      <w:r w:rsidRPr="00401A89">
        <w:rPr>
          <w:rFonts w:ascii="Tahoma" w:hAnsi="Tahoma" w:cs="Tahoma"/>
          <w:bCs/>
          <w:color w:val="000000"/>
          <w:w w:val="106"/>
        </w:rPr>
        <w:t xml:space="preserve">i </w:t>
      </w:r>
      <w:r w:rsidR="002D5D84" w:rsidRPr="00401A89">
        <w:rPr>
          <w:rFonts w:ascii="Tahoma" w:hAnsi="Tahoma" w:cs="Tahoma"/>
          <w:bCs/>
          <w:color w:val="000000"/>
          <w:w w:val="106"/>
        </w:rPr>
        <w:t>ș</w:t>
      </w:r>
      <w:r w:rsidRPr="00401A89">
        <w:rPr>
          <w:rFonts w:ascii="Tahoma" w:hAnsi="Tahoma" w:cs="Tahoma"/>
          <w:bCs/>
          <w:color w:val="000000"/>
          <w:w w:val="106"/>
        </w:rPr>
        <w:t>i fu</w:t>
      </w:r>
      <w:r w:rsidR="002D5D84" w:rsidRPr="00401A89">
        <w:rPr>
          <w:rFonts w:ascii="Tahoma" w:hAnsi="Tahoma" w:cs="Tahoma"/>
          <w:bCs/>
          <w:color w:val="000000"/>
          <w:w w:val="106"/>
        </w:rPr>
        <w:t>rn</w:t>
      </w:r>
      <w:r w:rsidRPr="00401A89">
        <w:rPr>
          <w:rFonts w:ascii="Tahoma" w:hAnsi="Tahoma" w:cs="Tahoma"/>
          <w:bCs/>
          <w:color w:val="000000"/>
          <w:w w:val="106"/>
        </w:rPr>
        <w:t>izarea de noi servicii pentru popula</w:t>
      </w:r>
      <w:r w:rsidR="002D5D84" w:rsidRPr="00401A89">
        <w:rPr>
          <w:rFonts w:ascii="Tahoma" w:hAnsi="Tahoma" w:cs="Tahoma"/>
          <w:bCs/>
          <w:color w:val="000000"/>
          <w:w w:val="106"/>
        </w:rPr>
        <w:t>ț</w:t>
      </w:r>
      <w:r w:rsidRPr="00401A89">
        <w:rPr>
          <w:rFonts w:ascii="Tahoma" w:hAnsi="Tahoma" w:cs="Tahoma"/>
          <w:bCs/>
          <w:color w:val="000000"/>
          <w:w w:val="106"/>
        </w:rPr>
        <w:t>ia rural</w:t>
      </w:r>
      <w:r w:rsidR="002D5D84" w:rsidRPr="00401A89">
        <w:rPr>
          <w:rFonts w:ascii="Tahoma" w:hAnsi="Tahoma" w:cs="Tahoma"/>
          <w:bCs/>
          <w:color w:val="000000"/>
          <w:w w:val="106"/>
        </w:rPr>
        <w:t>ă</w:t>
      </w:r>
      <w:r w:rsidRPr="00401A89">
        <w:rPr>
          <w:rFonts w:ascii="Tahoma" w:hAnsi="Tahoma" w:cs="Tahoma"/>
          <w:bCs/>
          <w:color w:val="000000"/>
          <w:w w:val="106"/>
        </w:rPr>
        <w:t>. Ace</w:t>
      </w:r>
      <w:r w:rsidR="002D5D84" w:rsidRPr="00401A89">
        <w:rPr>
          <w:rFonts w:ascii="Tahoma" w:hAnsi="Tahoma" w:cs="Tahoma"/>
          <w:bCs/>
          <w:color w:val="000000"/>
          <w:w w:val="106"/>
        </w:rPr>
        <w:t>ș</w:t>
      </w:r>
      <w:r w:rsidRPr="00401A89">
        <w:rPr>
          <w:rFonts w:ascii="Tahoma" w:hAnsi="Tahoma" w:cs="Tahoma"/>
          <w:bCs/>
          <w:color w:val="000000"/>
          <w:w w:val="106"/>
        </w:rPr>
        <w:t>ti factori vor contribui la cre</w:t>
      </w:r>
      <w:r w:rsidR="002D5D84" w:rsidRPr="00401A89">
        <w:rPr>
          <w:rFonts w:ascii="Tahoma" w:hAnsi="Tahoma" w:cs="Tahoma"/>
          <w:bCs/>
          <w:color w:val="000000"/>
          <w:w w:val="106"/>
        </w:rPr>
        <w:t>ș</w:t>
      </w:r>
      <w:r w:rsidRPr="00401A89">
        <w:rPr>
          <w:rFonts w:ascii="Tahoma" w:hAnsi="Tahoma" w:cs="Tahoma"/>
          <w:bCs/>
          <w:color w:val="000000"/>
          <w:w w:val="106"/>
        </w:rPr>
        <w:t>terea economic</w:t>
      </w:r>
      <w:r w:rsidR="002D5D84" w:rsidRPr="00401A89">
        <w:rPr>
          <w:rFonts w:ascii="Tahoma" w:hAnsi="Tahoma" w:cs="Tahoma"/>
          <w:bCs/>
          <w:color w:val="000000"/>
          <w:w w:val="106"/>
        </w:rPr>
        <w:t>ă</w:t>
      </w:r>
      <w:r w:rsidRPr="00401A89">
        <w:rPr>
          <w:rFonts w:ascii="Tahoma" w:hAnsi="Tahoma" w:cs="Tahoma"/>
          <w:bCs/>
          <w:color w:val="000000"/>
          <w:w w:val="106"/>
        </w:rPr>
        <w:t xml:space="preserve"> </w:t>
      </w:r>
      <w:r w:rsidR="002D5D84" w:rsidRPr="00401A89">
        <w:rPr>
          <w:rFonts w:ascii="Tahoma" w:hAnsi="Tahoma" w:cs="Tahoma"/>
          <w:bCs/>
          <w:color w:val="000000"/>
          <w:w w:val="106"/>
        </w:rPr>
        <w:t>ș</w:t>
      </w:r>
      <w:r w:rsidRPr="00401A89">
        <w:rPr>
          <w:rFonts w:ascii="Tahoma" w:hAnsi="Tahoma" w:cs="Tahoma"/>
          <w:bCs/>
          <w:color w:val="000000"/>
          <w:w w:val="106"/>
        </w:rPr>
        <w:t>i implicit la schimbarea mentalit</w:t>
      </w:r>
      <w:r w:rsidR="002D5D84" w:rsidRPr="00401A89">
        <w:rPr>
          <w:rFonts w:ascii="Tahoma" w:hAnsi="Tahoma" w:cs="Tahoma"/>
          <w:bCs/>
          <w:color w:val="000000"/>
          <w:w w:val="106"/>
        </w:rPr>
        <w:t>ăț</w:t>
      </w:r>
      <w:r w:rsidRPr="00401A89">
        <w:rPr>
          <w:rFonts w:ascii="Tahoma" w:hAnsi="Tahoma" w:cs="Tahoma"/>
          <w:bCs/>
          <w:color w:val="000000"/>
          <w:w w:val="106"/>
        </w:rPr>
        <w:t xml:space="preserve">ii </w:t>
      </w:r>
      <w:r w:rsidR="002D5D84" w:rsidRPr="00401A89">
        <w:rPr>
          <w:rFonts w:ascii="Tahoma" w:hAnsi="Tahoma" w:cs="Tahoma"/>
          <w:bCs/>
          <w:color w:val="000000"/>
          <w:w w:val="106"/>
        </w:rPr>
        <w:t>ș</w:t>
      </w:r>
      <w:r w:rsidRPr="00401A89">
        <w:rPr>
          <w:rFonts w:ascii="Tahoma" w:hAnsi="Tahoma" w:cs="Tahoma"/>
          <w:bCs/>
          <w:color w:val="000000"/>
          <w:w w:val="106"/>
        </w:rPr>
        <w:t>i la cre</w:t>
      </w:r>
      <w:r w:rsidR="002D5D84" w:rsidRPr="00401A89">
        <w:rPr>
          <w:rFonts w:ascii="Tahoma" w:hAnsi="Tahoma" w:cs="Tahoma"/>
          <w:bCs/>
          <w:color w:val="000000"/>
          <w:w w:val="106"/>
        </w:rPr>
        <w:t>ș</w:t>
      </w:r>
      <w:r w:rsidRPr="00401A89">
        <w:rPr>
          <w:rFonts w:ascii="Tahoma" w:hAnsi="Tahoma" w:cs="Tahoma"/>
          <w:bCs/>
          <w:color w:val="000000"/>
          <w:w w:val="106"/>
        </w:rPr>
        <w:t>terea standardului de via</w:t>
      </w:r>
      <w:r w:rsidR="002D5D84" w:rsidRPr="00401A89">
        <w:rPr>
          <w:rFonts w:ascii="Tahoma" w:hAnsi="Tahoma" w:cs="Tahoma"/>
          <w:bCs/>
          <w:color w:val="000000"/>
          <w:w w:val="106"/>
        </w:rPr>
        <w:t>ță</w:t>
      </w:r>
      <w:r w:rsidRPr="00401A89">
        <w:rPr>
          <w:rFonts w:ascii="Tahoma" w:hAnsi="Tahoma" w:cs="Tahoma"/>
          <w:bCs/>
          <w:color w:val="000000"/>
          <w:w w:val="106"/>
        </w:rPr>
        <w:t xml:space="preserve"> </w:t>
      </w:r>
      <w:r w:rsidR="002D5D84" w:rsidRPr="00401A89">
        <w:rPr>
          <w:rFonts w:ascii="Tahoma" w:hAnsi="Tahoma" w:cs="Tahoma"/>
          <w:bCs/>
          <w:color w:val="000000"/>
          <w:w w:val="106"/>
        </w:rPr>
        <w:t>î</w:t>
      </w:r>
      <w:r w:rsidRPr="00401A89">
        <w:rPr>
          <w:rFonts w:ascii="Tahoma" w:hAnsi="Tahoma" w:cs="Tahoma"/>
          <w:bCs/>
          <w:color w:val="000000"/>
          <w:w w:val="106"/>
        </w:rPr>
        <w:t xml:space="preserve">n mediul rural, precum </w:t>
      </w:r>
      <w:r w:rsidR="002D5D84" w:rsidRPr="00401A89">
        <w:rPr>
          <w:rFonts w:ascii="Tahoma" w:hAnsi="Tahoma" w:cs="Tahoma"/>
          <w:bCs/>
          <w:color w:val="000000"/>
          <w:w w:val="106"/>
        </w:rPr>
        <w:t>ș</w:t>
      </w:r>
      <w:r w:rsidRPr="00401A89">
        <w:rPr>
          <w:rFonts w:ascii="Tahoma" w:hAnsi="Tahoma" w:cs="Tahoma"/>
          <w:bCs/>
          <w:color w:val="000000"/>
          <w:w w:val="106"/>
        </w:rPr>
        <w:t xml:space="preserve">i la stabilitatea echilibrului teritorial, social </w:t>
      </w:r>
      <w:r w:rsidR="002D5D84" w:rsidRPr="00401A89">
        <w:rPr>
          <w:rFonts w:ascii="Tahoma" w:hAnsi="Tahoma" w:cs="Tahoma"/>
          <w:bCs/>
          <w:color w:val="000000"/>
          <w:w w:val="106"/>
        </w:rPr>
        <w:t>ș</w:t>
      </w:r>
      <w:r w:rsidRPr="00401A89">
        <w:rPr>
          <w:rFonts w:ascii="Tahoma" w:hAnsi="Tahoma" w:cs="Tahoma"/>
          <w:bCs/>
          <w:color w:val="000000"/>
          <w:w w:val="106"/>
        </w:rPr>
        <w:t>i economic.</w:t>
      </w:r>
    </w:p>
    <w:p w14:paraId="7FB674CA" w14:textId="6BB6948B" w:rsidR="004B2142" w:rsidRPr="00401A89" w:rsidRDefault="000144E6" w:rsidP="004B2142">
      <w:pPr>
        <w:spacing w:after="0" w:line="360" w:lineRule="auto"/>
        <w:ind w:right="-2" w:firstLine="691"/>
        <w:jc w:val="both"/>
        <w:rPr>
          <w:rFonts w:ascii="Tahoma" w:hAnsi="Tahoma" w:cs="Tahoma"/>
          <w:bCs/>
          <w:color w:val="000000"/>
          <w:w w:val="106"/>
        </w:rPr>
      </w:pPr>
      <w:r w:rsidRPr="00401A89">
        <w:rPr>
          <w:rFonts w:ascii="Tahoma" w:hAnsi="Tahoma" w:cs="Tahoma"/>
          <w:bCs/>
          <w:color w:val="000000"/>
          <w:w w:val="106"/>
        </w:rPr>
        <w:t>Se  va  urm</w:t>
      </w:r>
      <w:r w:rsidR="00FC6EBD" w:rsidRPr="00401A89">
        <w:rPr>
          <w:rFonts w:ascii="Tahoma" w:hAnsi="Tahoma" w:cs="Tahoma"/>
          <w:bCs/>
          <w:color w:val="000000"/>
          <w:w w:val="106"/>
        </w:rPr>
        <w:t>ă</w:t>
      </w:r>
      <w:r w:rsidRPr="00401A89">
        <w:rPr>
          <w:rFonts w:ascii="Tahoma" w:hAnsi="Tahoma" w:cs="Tahoma"/>
          <w:bCs/>
          <w:color w:val="000000"/>
          <w:w w:val="106"/>
        </w:rPr>
        <w:t>ri  diversificarea  activit</w:t>
      </w:r>
      <w:r w:rsidR="00FC6EBD" w:rsidRPr="00401A89">
        <w:rPr>
          <w:rFonts w:ascii="Tahoma" w:hAnsi="Tahoma" w:cs="Tahoma"/>
          <w:bCs/>
          <w:color w:val="000000"/>
          <w:w w:val="106"/>
        </w:rPr>
        <w:t>ăț</w:t>
      </w:r>
      <w:r w:rsidRPr="00401A89">
        <w:rPr>
          <w:rFonts w:ascii="Tahoma" w:hAnsi="Tahoma" w:cs="Tahoma"/>
          <w:bCs/>
          <w:color w:val="000000"/>
          <w:w w:val="106"/>
        </w:rPr>
        <w:t>ilor,  prin  ac</w:t>
      </w:r>
      <w:r w:rsidR="00FC6EBD" w:rsidRPr="00401A89">
        <w:rPr>
          <w:rFonts w:ascii="Tahoma" w:hAnsi="Tahoma" w:cs="Tahoma"/>
          <w:bCs/>
          <w:color w:val="000000"/>
          <w:w w:val="106"/>
        </w:rPr>
        <w:t>ț</w:t>
      </w:r>
      <w:r w:rsidRPr="00401A89">
        <w:rPr>
          <w:rFonts w:ascii="Tahoma" w:hAnsi="Tahoma" w:cs="Tahoma"/>
          <w:bCs/>
          <w:color w:val="000000"/>
          <w:w w:val="106"/>
        </w:rPr>
        <w:t>iuni  menite  s</w:t>
      </w:r>
      <w:r w:rsidR="00FC6EBD" w:rsidRPr="00401A89">
        <w:rPr>
          <w:rFonts w:ascii="Tahoma" w:hAnsi="Tahoma" w:cs="Tahoma"/>
          <w:bCs/>
          <w:color w:val="000000"/>
          <w:w w:val="106"/>
        </w:rPr>
        <w:t>ă</w:t>
      </w:r>
      <w:r w:rsidRPr="00401A89">
        <w:rPr>
          <w:rFonts w:ascii="Tahoma" w:hAnsi="Tahoma" w:cs="Tahoma"/>
          <w:bCs/>
          <w:color w:val="000000"/>
          <w:w w:val="106"/>
        </w:rPr>
        <w:t xml:space="preserve">  promoveze dezvoltarea  activit</w:t>
      </w:r>
      <w:r w:rsidR="00FC6EBD" w:rsidRPr="00401A89">
        <w:rPr>
          <w:rFonts w:ascii="Tahoma" w:hAnsi="Tahoma" w:cs="Tahoma"/>
          <w:bCs/>
          <w:color w:val="000000"/>
          <w:w w:val="106"/>
        </w:rPr>
        <w:t>ăț</w:t>
      </w:r>
      <w:r w:rsidRPr="00401A89">
        <w:rPr>
          <w:rFonts w:ascii="Tahoma" w:hAnsi="Tahoma" w:cs="Tahoma"/>
          <w:bCs/>
          <w:color w:val="000000"/>
          <w:w w:val="106"/>
        </w:rPr>
        <w:t xml:space="preserve">ilor  non-agricole  prin  organizarea  unor  </w:t>
      </w:r>
      <w:r w:rsidR="00FC6EBD" w:rsidRPr="00401A89">
        <w:rPr>
          <w:rFonts w:ascii="Tahoma" w:hAnsi="Tahoma" w:cs="Tahoma"/>
          <w:bCs/>
          <w:color w:val="000000"/>
          <w:w w:val="106"/>
        </w:rPr>
        <w:t>î</w:t>
      </w:r>
      <w:r w:rsidRPr="00401A89">
        <w:rPr>
          <w:rFonts w:ascii="Tahoma" w:hAnsi="Tahoma" w:cs="Tahoma"/>
          <w:bCs/>
          <w:color w:val="000000"/>
          <w:w w:val="106"/>
        </w:rPr>
        <w:t>ntruniri  urm</w:t>
      </w:r>
      <w:r w:rsidR="00FC6EBD" w:rsidRPr="00401A89">
        <w:rPr>
          <w:rFonts w:ascii="Tahoma" w:hAnsi="Tahoma" w:cs="Tahoma"/>
          <w:bCs/>
          <w:color w:val="000000"/>
          <w:w w:val="106"/>
        </w:rPr>
        <w:t>ă</w:t>
      </w:r>
      <w:r w:rsidRPr="00401A89">
        <w:rPr>
          <w:rFonts w:ascii="Tahoma" w:hAnsi="Tahoma" w:cs="Tahoma"/>
          <w:bCs/>
          <w:color w:val="000000"/>
          <w:w w:val="106"/>
        </w:rPr>
        <w:t xml:space="preserve">rindu-se </w:t>
      </w:r>
      <w:r w:rsidR="00A476D6" w:rsidRPr="00401A89">
        <w:rPr>
          <w:rFonts w:ascii="Tahoma" w:hAnsi="Tahoma" w:cs="Tahoma"/>
          <w:bCs/>
          <w:color w:val="000000"/>
          <w:w w:val="106"/>
        </w:rPr>
        <w:t>î</w:t>
      </w:r>
      <w:r w:rsidRPr="00401A89">
        <w:rPr>
          <w:rFonts w:ascii="Tahoma" w:hAnsi="Tahoma" w:cs="Tahoma"/>
          <w:bCs/>
          <w:color w:val="000000"/>
          <w:w w:val="106"/>
        </w:rPr>
        <w:t>ncurajarea ini</w:t>
      </w:r>
      <w:r w:rsidR="00A476D6" w:rsidRPr="00401A89">
        <w:rPr>
          <w:rFonts w:ascii="Tahoma" w:hAnsi="Tahoma" w:cs="Tahoma"/>
          <w:bCs/>
          <w:color w:val="000000"/>
          <w:w w:val="106"/>
        </w:rPr>
        <w:t>ț</w:t>
      </w:r>
      <w:r w:rsidRPr="00401A89">
        <w:rPr>
          <w:rFonts w:ascii="Tahoma" w:hAnsi="Tahoma" w:cs="Tahoma"/>
          <w:bCs/>
          <w:color w:val="000000"/>
          <w:w w:val="106"/>
        </w:rPr>
        <w:t>iativelor popula</w:t>
      </w:r>
      <w:r w:rsidR="00A476D6" w:rsidRPr="00401A89">
        <w:rPr>
          <w:rFonts w:ascii="Tahoma" w:hAnsi="Tahoma" w:cs="Tahoma"/>
          <w:bCs/>
          <w:color w:val="000000"/>
          <w:w w:val="106"/>
        </w:rPr>
        <w:t>ț</w:t>
      </w:r>
      <w:r w:rsidRPr="00401A89">
        <w:rPr>
          <w:rFonts w:ascii="Tahoma" w:hAnsi="Tahoma" w:cs="Tahoma"/>
          <w:bCs/>
          <w:color w:val="000000"/>
          <w:w w:val="106"/>
        </w:rPr>
        <w:t>iei spre desf</w:t>
      </w:r>
      <w:r w:rsidR="00A476D6" w:rsidRPr="00401A89">
        <w:rPr>
          <w:rFonts w:ascii="Tahoma" w:hAnsi="Tahoma" w:cs="Tahoma"/>
          <w:bCs/>
          <w:color w:val="000000"/>
          <w:w w:val="106"/>
        </w:rPr>
        <w:t>ăș</w:t>
      </w:r>
      <w:r w:rsidRPr="00401A89">
        <w:rPr>
          <w:rFonts w:ascii="Tahoma" w:hAnsi="Tahoma" w:cs="Tahoma"/>
          <w:bCs/>
          <w:color w:val="000000"/>
          <w:w w:val="106"/>
        </w:rPr>
        <w:t>urarea de activit</w:t>
      </w:r>
      <w:r w:rsidR="00A476D6" w:rsidRPr="00401A89">
        <w:rPr>
          <w:rFonts w:ascii="Tahoma" w:hAnsi="Tahoma" w:cs="Tahoma"/>
          <w:bCs/>
          <w:color w:val="000000"/>
          <w:w w:val="106"/>
        </w:rPr>
        <w:t>ăț</w:t>
      </w:r>
      <w:r w:rsidRPr="00401A89">
        <w:rPr>
          <w:rFonts w:ascii="Tahoma" w:hAnsi="Tahoma" w:cs="Tahoma"/>
          <w:bCs/>
          <w:color w:val="000000"/>
          <w:w w:val="106"/>
        </w:rPr>
        <w:t>i non-agric</w:t>
      </w:r>
      <w:r w:rsidR="00A476D6" w:rsidRPr="00401A89">
        <w:rPr>
          <w:rFonts w:ascii="Tahoma" w:hAnsi="Tahoma" w:cs="Tahoma"/>
          <w:bCs/>
          <w:color w:val="000000"/>
          <w:w w:val="106"/>
        </w:rPr>
        <w:t>o</w:t>
      </w:r>
      <w:r w:rsidR="008E1DD7" w:rsidRPr="00401A89">
        <w:rPr>
          <w:rFonts w:ascii="Tahoma" w:hAnsi="Tahoma" w:cs="Tahoma"/>
          <w:bCs/>
          <w:color w:val="000000"/>
          <w:w w:val="106"/>
        </w:rPr>
        <w:t xml:space="preserve">le cum ar fi: </w:t>
      </w:r>
      <w:r w:rsidR="000064B4" w:rsidRPr="00401A89">
        <w:rPr>
          <w:rFonts w:ascii="Tahoma" w:hAnsi="Tahoma" w:cs="Tahoma"/>
          <w:bCs/>
          <w:color w:val="000000"/>
          <w:w w:val="106"/>
        </w:rPr>
        <w:t>prelucrarea fierului; activit</w:t>
      </w:r>
      <w:r w:rsidR="008E1DD7" w:rsidRPr="00401A89">
        <w:rPr>
          <w:rFonts w:ascii="Tahoma" w:hAnsi="Tahoma" w:cs="Tahoma"/>
          <w:bCs/>
          <w:color w:val="000000"/>
          <w:w w:val="106"/>
        </w:rPr>
        <w:t>ăț</w:t>
      </w:r>
      <w:r w:rsidR="000064B4" w:rsidRPr="00401A89">
        <w:rPr>
          <w:rFonts w:ascii="Tahoma" w:hAnsi="Tahoma" w:cs="Tahoma"/>
          <w:bCs/>
          <w:color w:val="000000"/>
          <w:w w:val="106"/>
        </w:rPr>
        <w:t>i de procesare industrial</w:t>
      </w:r>
      <w:r w:rsidR="008E1DD7" w:rsidRPr="00401A89">
        <w:rPr>
          <w:rFonts w:ascii="Tahoma" w:hAnsi="Tahoma" w:cs="Tahoma"/>
          <w:bCs/>
          <w:color w:val="000000"/>
          <w:w w:val="106"/>
        </w:rPr>
        <w:t>ă</w:t>
      </w:r>
      <w:r w:rsidR="000064B4" w:rsidRPr="00401A89">
        <w:rPr>
          <w:rFonts w:ascii="Tahoma" w:hAnsi="Tahoma" w:cs="Tahoma"/>
          <w:bCs/>
          <w:color w:val="000000"/>
          <w:w w:val="106"/>
        </w:rPr>
        <w:t xml:space="preserve"> a produselor lemnoase; servicii repara</w:t>
      </w:r>
      <w:r w:rsidR="008E1DD7" w:rsidRPr="00401A89">
        <w:rPr>
          <w:rFonts w:ascii="Tahoma" w:hAnsi="Tahoma" w:cs="Tahoma"/>
          <w:bCs/>
          <w:color w:val="000000"/>
          <w:w w:val="106"/>
        </w:rPr>
        <w:t>ții m</w:t>
      </w:r>
      <w:r w:rsidR="000064B4" w:rsidRPr="00401A89">
        <w:rPr>
          <w:rFonts w:ascii="Tahoma" w:hAnsi="Tahoma" w:cs="Tahoma"/>
          <w:bCs/>
          <w:color w:val="000000"/>
          <w:w w:val="106"/>
        </w:rPr>
        <w:t>a</w:t>
      </w:r>
      <w:r w:rsidR="008E1DD7" w:rsidRPr="00401A89">
        <w:rPr>
          <w:rFonts w:ascii="Tahoma" w:hAnsi="Tahoma" w:cs="Tahoma"/>
          <w:bCs/>
          <w:color w:val="000000"/>
          <w:w w:val="106"/>
        </w:rPr>
        <w:t>ș</w:t>
      </w:r>
      <w:r w:rsidR="000064B4" w:rsidRPr="00401A89">
        <w:rPr>
          <w:rFonts w:ascii="Tahoma" w:hAnsi="Tahoma" w:cs="Tahoma"/>
          <w:bCs/>
          <w:color w:val="000000"/>
          <w:w w:val="106"/>
        </w:rPr>
        <w:t xml:space="preserve">ini, unelte </w:t>
      </w:r>
      <w:r w:rsidR="008E1DD7" w:rsidRPr="00401A89">
        <w:rPr>
          <w:rFonts w:ascii="Tahoma" w:hAnsi="Tahoma" w:cs="Tahoma"/>
          <w:bCs/>
          <w:color w:val="000000"/>
          <w:w w:val="106"/>
        </w:rPr>
        <w:t xml:space="preserve">și </w:t>
      </w:r>
      <w:r w:rsidR="000064B4" w:rsidRPr="00401A89">
        <w:rPr>
          <w:rFonts w:ascii="Tahoma" w:hAnsi="Tahoma" w:cs="Tahoma"/>
          <w:bCs/>
          <w:color w:val="000000"/>
          <w:w w:val="106"/>
        </w:rPr>
        <w:t>obiecte casnice; servicii de croitorie, frizerie, cizm</w:t>
      </w:r>
      <w:r w:rsidR="008E1DD7" w:rsidRPr="00401A89">
        <w:rPr>
          <w:rFonts w:ascii="Tahoma" w:hAnsi="Tahoma" w:cs="Tahoma"/>
          <w:bCs/>
          <w:color w:val="000000"/>
          <w:w w:val="106"/>
        </w:rPr>
        <w:t xml:space="preserve">ărie </w:t>
      </w:r>
      <w:r w:rsidR="004B2142" w:rsidRPr="00401A89">
        <w:rPr>
          <w:rFonts w:ascii="Tahoma" w:hAnsi="Tahoma" w:cs="Tahoma"/>
          <w:bCs/>
          <w:color w:val="000000"/>
          <w:w w:val="106"/>
        </w:rPr>
        <w:t>etc.</w:t>
      </w:r>
    </w:p>
    <w:p w14:paraId="566D9A1F" w14:textId="77777777" w:rsidR="004B2142" w:rsidRPr="00401A89" w:rsidRDefault="004B2142" w:rsidP="004B2142">
      <w:pPr>
        <w:spacing w:after="0" w:line="360" w:lineRule="auto"/>
        <w:ind w:right="-2" w:firstLine="691"/>
        <w:jc w:val="both"/>
        <w:rPr>
          <w:rFonts w:ascii="Tahoma" w:hAnsi="Tahoma" w:cs="Tahoma"/>
          <w:bCs/>
          <w:color w:val="000000"/>
          <w:w w:val="106"/>
        </w:rPr>
      </w:pPr>
    </w:p>
    <w:p w14:paraId="45BE7A64" w14:textId="77777777" w:rsidR="004B2142" w:rsidRPr="00401A89" w:rsidRDefault="004B2142" w:rsidP="004B2142">
      <w:pPr>
        <w:spacing w:after="0" w:line="360" w:lineRule="auto"/>
        <w:ind w:right="-2" w:firstLine="691"/>
        <w:jc w:val="both"/>
        <w:rPr>
          <w:rFonts w:ascii="Tahoma" w:hAnsi="Tahoma" w:cs="Tahoma"/>
          <w:bCs/>
          <w:color w:val="000000"/>
          <w:w w:val="106"/>
        </w:rPr>
      </w:pPr>
    </w:p>
    <w:p w14:paraId="376A3415" w14:textId="77777777" w:rsidR="004B2142" w:rsidRPr="00401A89" w:rsidRDefault="004B2142" w:rsidP="004B2142">
      <w:pPr>
        <w:spacing w:after="0" w:line="360" w:lineRule="auto"/>
        <w:ind w:right="-2" w:firstLine="691"/>
        <w:jc w:val="both"/>
        <w:rPr>
          <w:rFonts w:ascii="Tahoma" w:hAnsi="Tahoma" w:cs="Tahoma"/>
          <w:bCs/>
          <w:color w:val="000000"/>
          <w:w w:val="106"/>
        </w:rPr>
      </w:pPr>
    </w:p>
    <w:p w14:paraId="005CD6BC" w14:textId="77777777" w:rsidR="004B2142" w:rsidRPr="00401A89" w:rsidRDefault="004B2142" w:rsidP="004B2142">
      <w:pPr>
        <w:spacing w:after="0" w:line="360" w:lineRule="auto"/>
        <w:ind w:right="-2" w:firstLine="691"/>
        <w:jc w:val="both"/>
        <w:rPr>
          <w:rFonts w:ascii="Tahoma" w:hAnsi="Tahoma" w:cs="Tahoma"/>
          <w:bCs/>
          <w:color w:val="000000"/>
          <w:w w:val="106"/>
        </w:rPr>
      </w:pPr>
    </w:p>
    <w:p w14:paraId="04A69A41" w14:textId="77777777" w:rsidR="004B2142" w:rsidRPr="00401A89" w:rsidRDefault="004B2142" w:rsidP="004B2142">
      <w:pPr>
        <w:spacing w:after="0" w:line="360" w:lineRule="auto"/>
        <w:ind w:right="-2" w:firstLine="691"/>
        <w:jc w:val="both"/>
        <w:rPr>
          <w:rFonts w:ascii="Tahoma" w:hAnsi="Tahoma" w:cs="Tahoma"/>
          <w:bCs/>
          <w:color w:val="000000"/>
          <w:w w:val="106"/>
        </w:rPr>
      </w:pPr>
    </w:p>
    <w:p w14:paraId="06786CAF" w14:textId="77777777" w:rsidR="004B2142" w:rsidRPr="00401A89" w:rsidRDefault="004B2142" w:rsidP="004B2142">
      <w:pPr>
        <w:spacing w:after="0" w:line="360" w:lineRule="auto"/>
        <w:ind w:right="-2" w:firstLine="691"/>
        <w:jc w:val="both"/>
        <w:rPr>
          <w:rFonts w:ascii="Tahoma" w:hAnsi="Tahoma" w:cs="Tahoma"/>
          <w:bCs/>
          <w:color w:val="000000"/>
          <w:w w:val="106"/>
        </w:rPr>
      </w:pPr>
    </w:p>
    <w:p w14:paraId="54EE38D8" w14:textId="77777777" w:rsidR="004B2142" w:rsidRPr="00401A89" w:rsidRDefault="004B2142" w:rsidP="004B2142">
      <w:pPr>
        <w:spacing w:after="0" w:line="360" w:lineRule="auto"/>
        <w:ind w:right="-2" w:firstLine="691"/>
        <w:jc w:val="both"/>
        <w:rPr>
          <w:rFonts w:ascii="Tahoma" w:hAnsi="Tahoma" w:cs="Tahoma"/>
          <w:bCs/>
          <w:color w:val="000000"/>
          <w:w w:val="106"/>
        </w:rPr>
      </w:pPr>
    </w:p>
    <w:p w14:paraId="5207A421" w14:textId="77777777" w:rsidR="004B2142" w:rsidRPr="00401A89" w:rsidRDefault="004B2142" w:rsidP="004B2142">
      <w:pPr>
        <w:spacing w:after="0" w:line="360" w:lineRule="auto"/>
        <w:ind w:right="-2" w:firstLine="691"/>
        <w:jc w:val="both"/>
        <w:rPr>
          <w:rFonts w:ascii="Tahoma" w:hAnsi="Tahoma" w:cs="Tahoma"/>
          <w:bCs/>
          <w:color w:val="000000"/>
          <w:w w:val="106"/>
        </w:rPr>
      </w:pPr>
    </w:p>
    <w:p w14:paraId="0A307423" w14:textId="77777777" w:rsidR="004B2142" w:rsidRPr="00401A89" w:rsidRDefault="004B2142" w:rsidP="004B2142">
      <w:pPr>
        <w:spacing w:after="0" w:line="360" w:lineRule="auto"/>
        <w:ind w:right="-2" w:firstLine="691"/>
        <w:jc w:val="both"/>
        <w:rPr>
          <w:rFonts w:ascii="Tahoma" w:hAnsi="Tahoma" w:cs="Tahoma"/>
          <w:bCs/>
          <w:color w:val="000000"/>
          <w:w w:val="106"/>
        </w:rPr>
      </w:pPr>
    </w:p>
    <w:p w14:paraId="7FE416A3" w14:textId="77777777" w:rsidR="004B2142" w:rsidRPr="00401A89" w:rsidRDefault="004B2142" w:rsidP="004B2142">
      <w:pPr>
        <w:spacing w:after="0" w:line="360" w:lineRule="auto"/>
        <w:ind w:right="-2" w:firstLine="691"/>
        <w:jc w:val="both"/>
        <w:rPr>
          <w:rFonts w:ascii="Tahoma" w:hAnsi="Tahoma" w:cs="Tahoma"/>
          <w:bCs/>
          <w:color w:val="000000"/>
          <w:w w:val="106"/>
        </w:rPr>
      </w:pPr>
    </w:p>
    <w:p w14:paraId="6C4566B2" w14:textId="77777777" w:rsidR="004B2142" w:rsidRPr="00401A89" w:rsidRDefault="004B2142" w:rsidP="004B2142">
      <w:pPr>
        <w:spacing w:after="0" w:line="360" w:lineRule="auto"/>
        <w:ind w:right="-2" w:firstLine="691"/>
        <w:jc w:val="both"/>
        <w:rPr>
          <w:rFonts w:ascii="Tahoma" w:hAnsi="Tahoma" w:cs="Tahoma"/>
          <w:bCs/>
          <w:color w:val="000000"/>
          <w:w w:val="106"/>
        </w:rPr>
      </w:pPr>
    </w:p>
    <w:p w14:paraId="3D81A1B1" w14:textId="77777777" w:rsidR="004B2142" w:rsidRPr="00401A89" w:rsidRDefault="004B2142" w:rsidP="004B2142">
      <w:pPr>
        <w:spacing w:after="0" w:line="360" w:lineRule="auto"/>
        <w:ind w:right="-2" w:firstLine="691"/>
        <w:jc w:val="both"/>
        <w:rPr>
          <w:rFonts w:ascii="Tahoma" w:hAnsi="Tahoma" w:cs="Tahoma"/>
          <w:bCs/>
          <w:color w:val="000000"/>
          <w:w w:val="106"/>
        </w:rPr>
      </w:pPr>
    </w:p>
    <w:p w14:paraId="3124D3DA" w14:textId="4E289BA7" w:rsidR="004B2142" w:rsidRPr="00401A89" w:rsidRDefault="004B2142" w:rsidP="004B2142">
      <w:pPr>
        <w:spacing w:after="0" w:line="360" w:lineRule="auto"/>
        <w:ind w:right="-2" w:firstLine="691"/>
        <w:jc w:val="both"/>
        <w:rPr>
          <w:rFonts w:ascii="Tahoma" w:hAnsi="Tahoma" w:cs="Tahoma"/>
          <w:bCs/>
          <w:color w:val="000000"/>
          <w:w w:val="106"/>
        </w:rPr>
      </w:pPr>
    </w:p>
    <w:p w14:paraId="06E82ED6" w14:textId="14598111" w:rsidR="008A1514" w:rsidRPr="00401A89" w:rsidRDefault="008A1514" w:rsidP="004B2142">
      <w:pPr>
        <w:spacing w:after="0" w:line="360" w:lineRule="auto"/>
        <w:ind w:right="-2" w:firstLine="691"/>
        <w:jc w:val="both"/>
        <w:rPr>
          <w:rFonts w:ascii="Tahoma" w:hAnsi="Tahoma" w:cs="Tahoma"/>
          <w:bCs/>
          <w:color w:val="000000"/>
          <w:w w:val="106"/>
        </w:rPr>
      </w:pPr>
    </w:p>
    <w:p w14:paraId="48B91AEE" w14:textId="004AE752" w:rsidR="008A1514" w:rsidRPr="00401A89" w:rsidRDefault="008A1514" w:rsidP="004B2142">
      <w:pPr>
        <w:spacing w:after="0" w:line="360" w:lineRule="auto"/>
        <w:ind w:right="-2" w:firstLine="691"/>
        <w:jc w:val="both"/>
        <w:rPr>
          <w:rFonts w:ascii="Tahoma" w:hAnsi="Tahoma" w:cs="Tahoma"/>
          <w:bCs/>
          <w:color w:val="000000"/>
          <w:w w:val="106"/>
        </w:rPr>
      </w:pPr>
    </w:p>
    <w:p w14:paraId="5498D382" w14:textId="05F70E34" w:rsidR="008A1514" w:rsidRPr="00401A89" w:rsidRDefault="008A1514" w:rsidP="004B2142">
      <w:pPr>
        <w:spacing w:after="0" w:line="360" w:lineRule="auto"/>
        <w:ind w:right="-2" w:firstLine="691"/>
        <w:jc w:val="both"/>
        <w:rPr>
          <w:rFonts w:ascii="Tahoma" w:hAnsi="Tahoma" w:cs="Tahoma"/>
          <w:bCs/>
          <w:color w:val="000000"/>
          <w:w w:val="106"/>
        </w:rPr>
      </w:pPr>
    </w:p>
    <w:p w14:paraId="71E898EF" w14:textId="034003EF" w:rsidR="008A1514" w:rsidRPr="00401A89" w:rsidRDefault="008A1514" w:rsidP="004B2142">
      <w:pPr>
        <w:spacing w:after="0" w:line="360" w:lineRule="auto"/>
        <w:ind w:right="-2" w:firstLine="691"/>
        <w:jc w:val="both"/>
        <w:rPr>
          <w:rFonts w:ascii="Tahoma" w:hAnsi="Tahoma" w:cs="Tahoma"/>
          <w:bCs/>
          <w:color w:val="000000"/>
          <w:w w:val="106"/>
        </w:rPr>
      </w:pPr>
    </w:p>
    <w:p w14:paraId="49E3AC15" w14:textId="3E4D8DAE" w:rsidR="008A1514" w:rsidRPr="00401A89" w:rsidRDefault="008A1514" w:rsidP="004B2142">
      <w:pPr>
        <w:spacing w:after="0" w:line="360" w:lineRule="auto"/>
        <w:ind w:right="-2" w:firstLine="691"/>
        <w:jc w:val="both"/>
        <w:rPr>
          <w:rFonts w:ascii="Tahoma" w:hAnsi="Tahoma" w:cs="Tahoma"/>
          <w:bCs/>
          <w:color w:val="000000"/>
          <w:w w:val="106"/>
        </w:rPr>
      </w:pPr>
    </w:p>
    <w:p w14:paraId="404113D8" w14:textId="2561BE99" w:rsidR="008A1514" w:rsidRPr="00401A89" w:rsidRDefault="008A1514" w:rsidP="004B2142">
      <w:pPr>
        <w:spacing w:after="0" w:line="360" w:lineRule="auto"/>
        <w:ind w:right="-2" w:firstLine="691"/>
        <w:jc w:val="both"/>
        <w:rPr>
          <w:rFonts w:ascii="Tahoma" w:hAnsi="Tahoma" w:cs="Tahoma"/>
          <w:bCs/>
          <w:color w:val="000000"/>
          <w:w w:val="106"/>
        </w:rPr>
      </w:pPr>
    </w:p>
    <w:p w14:paraId="3E83BEFC" w14:textId="77777777" w:rsidR="00175CD9" w:rsidRDefault="00175CD9" w:rsidP="004B2142">
      <w:pPr>
        <w:spacing w:after="0" w:line="360" w:lineRule="auto"/>
        <w:ind w:right="-2" w:firstLine="691"/>
        <w:jc w:val="both"/>
        <w:rPr>
          <w:rFonts w:ascii="Tahoma" w:hAnsi="Tahoma" w:cs="Tahoma"/>
          <w:bCs/>
          <w:color w:val="000000"/>
          <w:w w:val="106"/>
        </w:rPr>
      </w:pPr>
    </w:p>
    <w:p w14:paraId="0DDC426C" w14:textId="77777777" w:rsidR="0031450F" w:rsidRDefault="0031450F" w:rsidP="004B2142">
      <w:pPr>
        <w:spacing w:after="0" w:line="360" w:lineRule="auto"/>
        <w:ind w:right="-2" w:firstLine="691"/>
        <w:jc w:val="both"/>
        <w:rPr>
          <w:rFonts w:ascii="Tahoma" w:hAnsi="Tahoma" w:cs="Tahoma"/>
          <w:bCs/>
          <w:color w:val="000000"/>
          <w:w w:val="106"/>
        </w:rPr>
      </w:pPr>
    </w:p>
    <w:p w14:paraId="55ECDE0F" w14:textId="77777777" w:rsidR="0031450F" w:rsidRDefault="0031450F" w:rsidP="004B2142">
      <w:pPr>
        <w:spacing w:after="0" w:line="360" w:lineRule="auto"/>
        <w:ind w:right="-2" w:firstLine="691"/>
        <w:jc w:val="both"/>
        <w:rPr>
          <w:rFonts w:ascii="Tahoma" w:hAnsi="Tahoma" w:cs="Tahoma"/>
          <w:bCs/>
          <w:color w:val="000000"/>
          <w:w w:val="106"/>
        </w:rPr>
      </w:pPr>
    </w:p>
    <w:p w14:paraId="7B0FC175" w14:textId="77777777" w:rsidR="0031450F" w:rsidRPr="00401A89" w:rsidRDefault="0031450F" w:rsidP="004B2142">
      <w:pPr>
        <w:spacing w:after="0" w:line="360" w:lineRule="auto"/>
        <w:ind w:right="-2" w:firstLine="691"/>
        <w:jc w:val="both"/>
        <w:rPr>
          <w:rFonts w:ascii="Tahoma" w:hAnsi="Tahoma" w:cs="Tahoma"/>
          <w:bCs/>
          <w:color w:val="000000"/>
          <w:w w:val="106"/>
        </w:rPr>
      </w:pPr>
    </w:p>
    <w:p w14:paraId="59EF82A6" w14:textId="77777777" w:rsidR="008A1514" w:rsidRPr="00401A89" w:rsidRDefault="008A1514" w:rsidP="004B2142">
      <w:pPr>
        <w:spacing w:after="0" w:line="360" w:lineRule="auto"/>
        <w:ind w:right="-2" w:firstLine="691"/>
        <w:jc w:val="both"/>
        <w:rPr>
          <w:rFonts w:ascii="Tahoma" w:hAnsi="Tahoma" w:cs="Tahoma"/>
          <w:bCs/>
          <w:color w:val="000000"/>
          <w:w w:val="106"/>
        </w:rPr>
      </w:pPr>
    </w:p>
    <w:p w14:paraId="7CE8848A" w14:textId="7BE47942" w:rsidR="000064B4" w:rsidRPr="00401A89" w:rsidRDefault="008A1514" w:rsidP="00653959">
      <w:pPr>
        <w:spacing w:before="198" w:after="0" w:line="360" w:lineRule="auto"/>
        <w:jc w:val="center"/>
        <w:rPr>
          <w:rFonts w:ascii="Tahoma" w:hAnsi="Tahoma" w:cs="Tahoma"/>
          <w:sz w:val="28"/>
          <w:szCs w:val="28"/>
        </w:rPr>
      </w:pPr>
      <w:r w:rsidRPr="00401A89">
        <w:rPr>
          <w:rFonts w:ascii="Tahoma" w:hAnsi="Tahoma" w:cs="Tahoma"/>
          <w:b/>
          <w:color w:val="000000"/>
          <w:w w:val="121"/>
          <w:sz w:val="28"/>
          <w:szCs w:val="28"/>
        </w:rPr>
        <w:t>C</w:t>
      </w:r>
      <w:r w:rsidR="000064B4" w:rsidRPr="00401A89">
        <w:rPr>
          <w:rFonts w:ascii="Tahoma" w:hAnsi="Tahoma" w:cs="Tahoma"/>
          <w:b/>
          <w:color w:val="000000"/>
          <w:w w:val="121"/>
          <w:sz w:val="28"/>
          <w:szCs w:val="28"/>
        </w:rPr>
        <w:t>APITOLUL 5 Planul de Ac</w:t>
      </w:r>
      <w:r w:rsidR="002C3F42" w:rsidRPr="00401A89">
        <w:rPr>
          <w:rFonts w:ascii="Tahoma" w:hAnsi="Tahoma" w:cs="Tahoma"/>
          <w:b/>
          <w:color w:val="000000"/>
          <w:w w:val="121"/>
          <w:sz w:val="28"/>
          <w:szCs w:val="28"/>
        </w:rPr>
        <w:t>ț</w:t>
      </w:r>
      <w:r w:rsidR="000064B4" w:rsidRPr="00401A89">
        <w:rPr>
          <w:rFonts w:ascii="Tahoma" w:hAnsi="Tahoma" w:cs="Tahoma"/>
          <w:b/>
          <w:color w:val="000000"/>
          <w:w w:val="121"/>
          <w:sz w:val="28"/>
          <w:szCs w:val="28"/>
        </w:rPr>
        <w:t>iuni</w:t>
      </w:r>
    </w:p>
    <w:p w14:paraId="580C2044" w14:textId="77777777" w:rsidR="000064B4" w:rsidRPr="00401A89" w:rsidRDefault="000064B4" w:rsidP="00653959">
      <w:pPr>
        <w:spacing w:after="0" w:line="360" w:lineRule="auto"/>
        <w:ind w:left="2476"/>
        <w:rPr>
          <w:rFonts w:ascii="Tahoma" w:hAnsi="Tahoma" w:cs="Tahoma"/>
        </w:rPr>
      </w:pPr>
    </w:p>
    <w:p w14:paraId="643EB9D3" w14:textId="2631AAC7" w:rsidR="000064B4" w:rsidRPr="00401A89" w:rsidRDefault="000064B4" w:rsidP="00653959">
      <w:pPr>
        <w:spacing w:before="114" w:after="0" w:line="360" w:lineRule="auto"/>
        <w:rPr>
          <w:rFonts w:ascii="Tahoma" w:hAnsi="Tahoma" w:cs="Tahoma"/>
        </w:rPr>
      </w:pPr>
      <w:r w:rsidRPr="00401A89">
        <w:rPr>
          <w:rFonts w:ascii="Tahoma" w:hAnsi="Tahoma" w:cs="Tahoma"/>
          <w:i/>
          <w:color w:val="000000"/>
          <w:w w:val="110"/>
        </w:rPr>
        <w:t xml:space="preserve">         </w:t>
      </w:r>
      <w:r w:rsidR="002C3F42" w:rsidRPr="00401A89">
        <w:rPr>
          <w:rFonts w:ascii="Tahoma" w:hAnsi="Tahoma" w:cs="Tahoma"/>
          <w:i/>
          <w:color w:val="000000"/>
          <w:w w:val="110"/>
        </w:rPr>
        <w:t>5.1. Matricea corelării acțiunil</w:t>
      </w:r>
      <w:r w:rsidRPr="00401A89">
        <w:rPr>
          <w:rFonts w:ascii="Tahoma" w:hAnsi="Tahoma" w:cs="Tahoma"/>
          <w:i/>
          <w:color w:val="000000"/>
          <w:w w:val="110"/>
        </w:rPr>
        <w:t>or cu obiectivele Strategiei de Dezvoltare Locală</w:t>
      </w:r>
    </w:p>
    <w:p w14:paraId="4245403A" w14:textId="77777777" w:rsidR="000064B4" w:rsidRPr="00401A89" w:rsidRDefault="000064B4" w:rsidP="00653959">
      <w:pPr>
        <w:spacing w:before="39" w:after="0" w:line="360" w:lineRule="auto"/>
        <w:ind w:right="-2"/>
        <w:jc w:val="both"/>
        <w:rPr>
          <w:rFonts w:ascii="Tahoma" w:hAnsi="Tahoma" w:cs="Tahoma"/>
        </w:rPr>
        <w:sectPr w:rsidR="000064B4" w:rsidRPr="00401A89" w:rsidSect="001E6F61">
          <w:pgSz w:w="11906" w:h="16838" w:code="9"/>
          <w:pgMar w:top="1418" w:right="991" w:bottom="1418" w:left="1418" w:header="709" w:footer="709" w:gutter="0"/>
          <w:cols w:space="708"/>
          <w:docGrid w:linePitch="360"/>
        </w:sectPr>
      </w:pPr>
    </w:p>
    <w:tbl>
      <w:tblPr>
        <w:tblStyle w:val="TableGrid"/>
        <w:tblW w:w="14737" w:type="dxa"/>
        <w:tblLook w:val="04A0" w:firstRow="1" w:lastRow="0" w:firstColumn="1" w:lastColumn="0" w:noHBand="0" w:noVBand="1"/>
      </w:tblPr>
      <w:tblGrid>
        <w:gridCol w:w="1555"/>
        <w:gridCol w:w="2268"/>
        <w:gridCol w:w="4110"/>
        <w:gridCol w:w="6804"/>
      </w:tblGrid>
      <w:tr w:rsidR="00440AAF" w:rsidRPr="00527EC4" w14:paraId="4C34F0EB" w14:textId="77777777" w:rsidTr="00527EC4">
        <w:tc>
          <w:tcPr>
            <w:tcW w:w="1555" w:type="dxa"/>
          </w:tcPr>
          <w:p w14:paraId="12A99E88" w14:textId="77777777" w:rsidR="00440AAF" w:rsidRPr="00527EC4" w:rsidRDefault="00440AAF" w:rsidP="00527EC4">
            <w:pPr>
              <w:spacing w:before="120"/>
              <w:rPr>
                <w:rFonts w:ascii="Tahoma" w:hAnsi="Tahoma" w:cs="Tahoma"/>
              </w:rPr>
            </w:pPr>
            <w:bookmarkStart w:id="0" w:name="_Hlk81571097"/>
          </w:p>
        </w:tc>
        <w:tc>
          <w:tcPr>
            <w:tcW w:w="2268" w:type="dxa"/>
            <w:vAlign w:val="center"/>
          </w:tcPr>
          <w:p w14:paraId="10337E7B" w14:textId="77777777" w:rsidR="00440AAF" w:rsidRPr="00527EC4" w:rsidRDefault="00440AAF" w:rsidP="00527EC4">
            <w:pPr>
              <w:spacing w:before="120"/>
              <w:jc w:val="both"/>
              <w:rPr>
                <w:rFonts w:ascii="Tahoma" w:hAnsi="Tahoma" w:cs="Tahoma"/>
              </w:rPr>
            </w:pPr>
            <w:r w:rsidRPr="00527EC4">
              <w:rPr>
                <w:rFonts w:ascii="Tahoma" w:hAnsi="Tahoma" w:cs="Tahoma"/>
                <w:b/>
                <w:bCs/>
              </w:rPr>
              <w:t>Obiective Strategice</w:t>
            </w:r>
          </w:p>
        </w:tc>
        <w:tc>
          <w:tcPr>
            <w:tcW w:w="4110" w:type="dxa"/>
            <w:vAlign w:val="center"/>
          </w:tcPr>
          <w:p w14:paraId="2287FB91" w14:textId="77777777" w:rsidR="00440AAF" w:rsidRPr="00527EC4" w:rsidRDefault="00440AAF" w:rsidP="00527EC4">
            <w:pPr>
              <w:spacing w:before="120"/>
              <w:jc w:val="both"/>
              <w:rPr>
                <w:rFonts w:ascii="Tahoma" w:hAnsi="Tahoma" w:cs="Tahoma"/>
              </w:rPr>
            </w:pPr>
            <w:r w:rsidRPr="00527EC4">
              <w:rPr>
                <w:rFonts w:ascii="Tahoma" w:hAnsi="Tahoma" w:cs="Tahoma"/>
                <w:b/>
                <w:bCs/>
              </w:rPr>
              <w:t>Direcții de Dezvoltare</w:t>
            </w:r>
          </w:p>
        </w:tc>
        <w:tc>
          <w:tcPr>
            <w:tcW w:w="6804" w:type="dxa"/>
            <w:vAlign w:val="center"/>
          </w:tcPr>
          <w:p w14:paraId="55CABD12" w14:textId="77777777" w:rsidR="00440AAF" w:rsidRPr="00527EC4" w:rsidRDefault="00440AAF" w:rsidP="00527EC4">
            <w:pPr>
              <w:spacing w:before="120"/>
              <w:ind w:right="-2"/>
              <w:jc w:val="both"/>
              <w:rPr>
                <w:rFonts w:ascii="Tahoma" w:hAnsi="Tahoma" w:cs="Tahoma"/>
                <w:b/>
                <w:bCs/>
              </w:rPr>
            </w:pPr>
            <w:r w:rsidRPr="00527EC4">
              <w:rPr>
                <w:rFonts w:ascii="Tahoma" w:hAnsi="Tahoma" w:cs="Tahoma"/>
                <w:b/>
                <w:bCs/>
              </w:rPr>
              <w:t>Acțiuni</w:t>
            </w:r>
          </w:p>
          <w:p w14:paraId="5DC43BBF" w14:textId="77777777" w:rsidR="00440AAF" w:rsidRPr="00527EC4" w:rsidRDefault="00440AAF" w:rsidP="00527EC4">
            <w:pPr>
              <w:spacing w:before="120"/>
              <w:jc w:val="both"/>
              <w:rPr>
                <w:rFonts w:ascii="Tahoma" w:hAnsi="Tahoma" w:cs="Tahoma"/>
              </w:rPr>
            </w:pPr>
            <w:r w:rsidRPr="00527EC4">
              <w:rPr>
                <w:rFonts w:ascii="Tahoma" w:hAnsi="Tahoma" w:cs="Tahoma"/>
                <w:b/>
                <w:bCs/>
              </w:rPr>
              <w:t>Elemente Generale</w:t>
            </w:r>
          </w:p>
        </w:tc>
      </w:tr>
      <w:tr w:rsidR="0031450F" w:rsidRPr="00527EC4" w14:paraId="4B83E173" w14:textId="77777777" w:rsidTr="00527EC4">
        <w:tc>
          <w:tcPr>
            <w:tcW w:w="1555" w:type="dxa"/>
            <w:vMerge w:val="restart"/>
          </w:tcPr>
          <w:p w14:paraId="260B3BBE" w14:textId="77777777" w:rsidR="0031450F" w:rsidRPr="00527EC4" w:rsidRDefault="0031450F" w:rsidP="00527EC4">
            <w:pPr>
              <w:spacing w:before="120"/>
              <w:jc w:val="both"/>
              <w:rPr>
                <w:rFonts w:ascii="Tahoma" w:hAnsi="Tahoma" w:cs="Tahoma"/>
              </w:rPr>
            </w:pPr>
            <w:r w:rsidRPr="00527EC4">
              <w:rPr>
                <w:rFonts w:ascii="Tahoma" w:hAnsi="Tahoma" w:cs="Tahoma"/>
              </w:rPr>
              <w:t>Elemente</w:t>
            </w:r>
          </w:p>
          <w:p w14:paraId="17FFAFBC" w14:textId="77777777" w:rsidR="0031450F" w:rsidRPr="00527EC4" w:rsidRDefault="0031450F" w:rsidP="00527EC4">
            <w:pPr>
              <w:spacing w:before="120"/>
              <w:rPr>
                <w:rFonts w:ascii="Tahoma" w:hAnsi="Tahoma" w:cs="Tahoma"/>
              </w:rPr>
            </w:pPr>
            <w:r w:rsidRPr="00527EC4">
              <w:rPr>
                <w:rFonts w:ascii="Tahoma" w:hAnsi="Tahoma" w:cs="Tahoma"/>
              </w:rPr>
              <w:t>Generale</w:t>
            </w:r>
          </w:p>
        </w:tc>
        <w:tc>
          <w:tcPr>
            <w:tcW w:w="2268" w:type="dxa"/>
            <w:vMerge w:val="restart"/>
          </w:tcPr>
          <w:p w14:paraId="47056C41" w14:textId="1273E485" w:rsidR="0031450F" w:rsidRPr="00527EC4" w:rsidRDefault="0031450F" w:rsidP="00527EC4">
            <w:pPr>
              <w:spacing w:before="120"/>
              <w:ind w:right="-2"/>
              <w:jc w:val="both"/>
              <w:rPr>
                <w:rFonts w:ascii="Tahoma" w:hAnsi="Tahoma" w:cs="Tahoma"/>
              </w:rPr>
            </w:pPr>
            <w:r w:rsidRPr="00527EC4">
              <w:rPr>
                <w:rFonts w:ascii="Tahoma" w:hAnsi="Tahoma" w:cs="Tahoma"/>
                <w:b/>
                <w:bCs/>
              </w:rPr>
              <w:t>O.1.</w:t>
            </w:r>
            <w:r w:rsidRPr="00527EC4">
              <w:rPr>
                <w:rFonts w:ascii="Tahoma" w:hAnsi="Tahoma" w:cs="Tahoma"/>
              </w:rPr>
              <w:t xml:space="preserve"> Îmbunătățirea mediului și creșterea competitivității sectoarelor agricol și forestier</w:t>
            </w:r>
          </w:p>
          <w:p w14:paraId="3616D2DB" w14:textId="77777777" w:rsidR="0031450F" w:rsidRPr="00527EC4" w:rsidRDefault="0031450F" w:rsidP="00527EC4">
            <w:pPr>
              <w:spacing w:before="120"/>
              <w:jc w:val="both"/>
              <w:rPr>
                <w:rFonts w:ascii="Tahoma" w:hAnsi="Tahoma" w:cs="Tahoma"/>
                <w:b/>
                <w:bCs/>
              </w:rPr>
            </w:pPr>
          </w:p>
        </w:tc>
        <w:tc>
          <w:tcPr>
            <w:tcW w:w="4110" w:type="dxa"/>
            <w:vMerge w:val="restart"/>
          </w:tcPr>
          <w:p w14:paraId="3B9420BD" w14:textId="77777777" w:rsidR="0031450F" w:rsidRPr="00527EC4" w:rsidRDefault="0031450F" w:rsidP="0031450F">
            <w:pPr>
              <w:spacing w:before="120"/>
              <w:jc w:val="both"/>
              <w:rPr>
                <w:rFonts w:ascii="Tahoma" w:hAnsi="Tahoma" w:cs="Tahoma"/>
                <w:b/>
                <w:bCs/>
              </w:rPr>
            </w:pPr>
            <w:r w:rsidRPr="00527EC4">
              <w:rPr>
                <w:rFonts w:ascii="Tahoma" w:hAnsi="Tahoma" w:cs="Tahoma"/>
                <w:b/>
                <w:bCs/>
              </w:rPr>
              <w:t xml:space="preserve">P.1.2. </w:t>
            </w:r>
            <w:r w:rsidRPr="00527EC4">
              <w:rPr>
                <w:rFonts w:ascii="Tahoma" w:hAnsi="Tahoma" w:cs="Tahoma"/>
              </w:rPr>
              <w:t>Îmbunătățirea și dezvoltarea infrastructurii legate de dezvoltarea și adaptarea agriculturii și silviculturii</w:t>
            </w:r>
          </w:p>
          <w:p w14:paraId="3D35E7D4" w14:textId="77777777" w:rsidR="0031450F" w:rsidRPr="00527EC4" w:rsidRDefault="0031450F" w:rsidP="00527EC4">
            <w:pPr>
              <w:spacing w:before="120"/>
              <w:jc w:val="both"/>
              <w:rPr>
                <w:rFonts w:ascii="Tahoma" w:hAnsi="Tahoma" w:cs="Tahoma"/>
                <w:b/>
                <w:bCs/>
              </w:rPr>
            </w:pPr>
          </w:p>
        </w:tc>
        <w:tc>
          <w:tcPr>
            <w:tcW w:w="6804" w:type="dxa"/>
          </w:tcPr>
          <w:p w14:paraId="580B7B3E" w14:textId="37767335" w:rsidR="0031450F" w:rsidRPr="00527EC4" w:rsidRDefault="0031450F" w:rsidP="00527EC4">
            <w:pPr>
              <w:spacing w:before="120"/>
              <w:jc w:val="both"/>
              <w:rPr>
                <w:rFonts w:ascii="Tahoma" w:hAnsi="Tahoma" w:cs="Tahoma"/>
                <w:b/>
                <w:bCs/>
              </w:rPr>
            </w:pPr>
            <w:r w:rsidRPr="00527EC4">
              <w:rPr>
                <w:rFonts w:ascii="Tahoma" w:hAnsi="Tahoma" w:cs="Tahoma"/>
                <w:b/>
                <w:bCs/>
              </w:rPr>
              <w:t xml:space="preserve">A.1.2.1. </w:t>
            </w:r>
            <w:r w:rsidRPr="00527EC4">
              <w:rPr>
                <w:rFonts w:ascii="Tahoma" w:hAnsi="Tahoma" w:cs="Tahoma"/>
              </w:rPr>
              <w:t>Îmbunătățirea accesibilității la exploatațiile agricole și forestiere;</w:t>
            </w:r>
          </w:p>
        </w:tc>
      </w:tr>
      <w:tr w:rsidR="0031450F" w:rsidRPr="00527EC4" w14:paraId="06EE1084" w14:textId="77777777" w:rsidTr="00527EC4">
        <w:tc>
          <w:tcPr>
            <w:tcW w:w="1555" w:type="dxa"/>
            <w:vMerge/>
          </w:tcPr>
          <w:p w14:paraId="1D6CD025" w14:textId="77777777" w:rsidR="0031450F" w:rsidRPr="00527EC4" w:rsidRDefault="0031450F" w:rsidP="00527EC4">
            <w:pPr>
              <w:spacing w:before="120"/>
              <w:rPr>
                <w:rFonts w:ascii="Tahoma" w:hAnsi="Tahoma" w:cs="Tahoma"/>
              </w:rPr>
            </w:pPr>
          </w:p>
        </w:tc>
        <w:tc>
          <w:tcPr>
            <w:tcW w:w="2268" w:type="dxa"/>
            <w:vMerge/>
            <w:vAlign w:val="center"/>
          </w:tcPr>
          <w:p w14:paraId="7279ED56" w14:textId="77777777" w:rsidR="0031450F" w:rsidRPr="00527EC4" w:rsidRDefault="0031450F" w:rsidP="00527EC4">
            <w:pPr>
              <w:spacing w:before="120"/>
              <w:jc w:val="both"/>
              <w:rPr>
                <w:rFonts w:ascii="Tahoma" w:hAnsi="Tahoma" w:cs="Tahoma"/>
                <w:b/>
                <w:bCs/>
              </w:rPr>
            </w:pPr>
          </w:p>
        </w:tc>
        <w:tc>
          <w:tcPr>
            <w:tcW w:w="4110" w:type="dxa"/>
            <w:vMerge/>
            <w:vAlign w:val="center"/>
          </w:tcPr>
          <w:p w14:paraId="4A92EA89" w14:textId="77777777" w:rsidR="0031450F" w:rsidRPr="00527EC4" w:rsidRDefault="0031450F" w:rsidP="00527EC4">
            <w:pPr>
              <w:spacing w:before="120"/>
              <w:jc w:val="both"/>
              <w:rPr>
                <w:rFonts w:ascii="Tahoma" w:hAnsi="Tahoma" w:cs="Tahoma"/>
                <w:b/>
                <w:bCs/>
              </w:rPr>
            </w:pPr>
          </w:p>
        </w:tc>
        <w:tc>
          <w:tcPr>
            <w:tcW w:w="6804" w:type="dxa"/>
          </w:tcPr>
          <w:p w14:paraId="013C7200" w14:textId="562E891A" w:rsidR="0031450F" w:rsidRPr="00527EC4" w:rsidRDefault="0031450F" w:rsidP="00527EC4">
            <w:pPr>
              <w:spacing w:before="120"/>
              <w:jc w:val="both"/>
              <w:rPr>
                <w:rFonts w:ascii="Tahoma" w:hAnsi="Tahoma" w:cs="Tahoma"/>
                <w:b/>
                <w:bCs/>
              </w:rPr>
            </w:pPr>
            <w:r w:rsidRPr="00527EC4">
              <w:rPr>
                <w:rFonts w:ascii="Tahoma" w:hAnsi="Tahoma" w:cs="Tahoma"/>
                <w:b/>
                <w:bCs/>
              </w:rPr>
              <w:t xml:space="preserve">A.1.2.2. </w:t>
            </w:r>
            <w:r w:rsidRPr="00527EC4">
              <w:rPr>
                <w:rFonts w:ascii="Tahoma" w:hAnsi="Tahoma" w:cs="Tahoma"/>
              </w:rPr>
              <w:t>Construirea și/sau modernizarea drumurilor de acces, drumurilor agricole;</w:t>
            </w:r>
          </w:p>
        </w:tc>
      </w:tr>
      <w:tr w:rsidR="0031450F" w:rsidRPr="00527EC4" w14:paraId="2CABCC14" w14:textId="77777777" w:rsidTr="00527EC4">
        <w:tc>
          <w:tcPr>
            <w:tcW w:w="1555" w:type="dxa"/>
            <w:vMerge/>
          </w:tcPr>
          <w:p w14:paraId="75FC595D" w14:textId="77777777" w:rsidR="0031450F" w:rsidRPr="00527EC4" w:rsidRDefault="0031450F" w:rsidP="00527EC4">
            <w:pPr>
              <w:spacing w:before="120"/>
              <w:rPr>
                <w:rFonts w:ascii="Tahoma" w:hAnsi="Tahoma" w:cs="Tahoma"/>
              </w:rPr>
            </w:pPr>
          </w:p>
        </w:tc>
        <w:tc>
          <w:tcPr>
            <w:tcW w:w="2268" w:type="dxa"/>
            <w:vMerge/>
            <w:vAlign w:val="center"/>
          </w:tcPr>
          <w:p w14:paraId="6CFD4014" w14:textId="77777777" w:rsidR="0031450F" w:rsidRPr="00527EC4" w:rsidRDefault="0031450F" w:rsidP="00527EC4">
            <w:pPr>
              <w:spacing w:before="120"/>
              <w:jc w:val="both"/>
              <w:rPr>
                <w:rFonts w:ascii="Tahoma" w:hAnsi="Tahoma" w:cs="Tahoma"/>
                <w:b/>
                <w:bCs/>
              </w:rPr>
            </w:pPr>
          </w:p>
        </w:tc>
        <w:tc>
          <w:tcPr>
            <w:tcW w:w="4110" w:type="dxa"/>
            <w:vMerge/>
            <w:vAlign w:val="center"/>
          </w:tcPr>
          <w:p w14:paraId="4A902817" w14:textId="77777777" w:rsidR="0031450F" w:rsidRPr="00527EC4" w:rsidRDefault="0031450F" w:rsidP="00527EC4">
            <w:pPr>
              <w:spacing w:before="120"/>
              <w:jc w:val="both"/>
              <w:rPr>
                <w:rFonts w:ascii="Tahoma" w:hAnsi="Tahoma" w:cs="Tahoma"/>
                <w:b/>
                <w:bCs/>
              </w:rPr>
            </w:pPr>
          </w:p>
        </w:tc>
        <w:tc>
          <w:tcPr>
            <w:tcW w:w="6804" w:type="dxa"/>
          </w:tcPr>
          <w:p w14:paraId="175ED8B1" w14:textId="524E83E9" w:rsidR="0031450F" w:rsidRPr="00527EC4" w:rsidRDefault="0031450F" w:rsidP="00527EC4">
            <w:pPr>
              <w:spacing w:before="120"/>
              <w:jc w:val="both"/>
              <w:rPr>
                <w:rFonts w:ascii="Tahoma" w:hAnsi="Tahoma" w:cs="Tahoma"/>
                <w:b/>
                <w:bCs/>
              </w:rPr>
            </w:pPr>
            <w:r w:rsidRPr="00527EC4">
              <w:rPr>
                <w:rFonts w:ascii="Tahoma" w:hAnsi="Tahoma" w:cs="Tahoma"/>
                <w:b/>
                <w:bCs/>
              </w:rPr>
              <w:t xml:space="preserve">A.1.2.3. </w:t>
            </w:r>
            <w:r w:rsidRPr="00527EC4">
              <w:rPr>
                <w:rFonts w:ascii="Tahoma" w:hAnsi="Tahoma" w:cs="Tahoma"/>
              </w:rPr>
              <w:t>Facilitarea accesului la surse de energie și extinderea sistemelor de irigații, drenaj, combaterea eroziunii solului și protecția împotriva excesului de apă și umiditate în vederea îmbunătățirii condițiilor de producție;</w:t>
            </w:r>
          </w:p>
        </w:tc>
      </w:tr>
      <w:tr w:rsidR="0031450F" w:rsidRPr="00527EC4" w14:paraId="6F556A65" w14:textId="77777777" w:rsidTr="00527EC4">
        <w:tc>
          <w:tcPr>
            <w:tcW w:w="1555" w:type="dxa"/>
            <w:vMerge/>
          </w:tcPr>
          <w:p w14:paraId="55C0E392" w14:textId="77777777" w:rsidR="0031450F" w:rsidRPr="00527EC4" w:rsidRDefault="0031450F" w:rsidP="00527EC4">
            <w:pPr>
              <w:spacing w:before="120"/>
              <w:rPr>
                <w:rFonts w:ascii="Tahoma" w:hAnsi="Tahoma" w:cs="Tahoma"/>
              </w:rPr>
            </w:pPr>
          </w:p>
        </w:tc>
        <w:tc>
          <w:tcPr>
            <w:tcW w:w="2268" w:type="dxa"/>
            <w:vMerge/>
            <w:vAlign w:val="center"/>
          </w:tcPr>
          <w:p w14:paraId="63E73CBE" w14:textId="77777777" w:rsidR="0031450F" w:rsidRPr="00527EC4" w:rsidRDefault="0031450F" w:rsidP="00527EC4">
            <w:pPr>
              <w:spacing w:before="120"/>
              <w:jc w:val="both"/>
              <w:rPr>
                <w:rFonts w:ascii="Tahoma" w:hAnsi="Tahoma" w:cs="Tahoma"/>
                <w:b/>
                <w:bCs/>
              </w:rPr>
            </w:pPr>
          </w:p>
        </w:tc>
        <w:tc>
          <w:tcPr>
            <w:tcW w:w="4110" w:type="dxa"/>
            <w:vMerge/>
            <w:vAlign w:val="center"/>
          </w:tcPr>
          <w:p w14:paraId="391223A9" w14:textId="77777777" w:rsidR="0031450F" w:rsidRPr="00527EC4" w:rsidRDefault="0031450F" w:rsidP="00527EC4">
            <w:pPr>
              <w:spacing w:before="120"/>
              <w:jc w:val="both"/>
              <w:rPr>
                <w:rFonts w:ascii="Tahoma" w:hAnsi="Tahoma" w:cs="Tahoma"/>
                <w:b/>
                <w:bCs/>
              </w:rPr>
            </w:pPr>
          </w:p>
        </w:tc>
        <w:tc>
          <w:tcPr>
            <w:tcW w:w="6804" w:type="dxa"/>
          </w:tcPr>
          <w:p w14:paraId="07EECDAF" w14:textId="292756D7" w:rsidR="0031450F" w:rsidRPr="00527EC4" w:rsidRDefault="0031450F" w:rsidP="00527EC4">
            <w:pPr>
              <w:spacing w:before="120"/>
              <w:jc w:val="both"/>
              <w:rPr>
                <w:rFonts w:ascii="Tahoma" w:hAnsi="Tahoma" w:cs="Tahoma"/>
                <w:b/>
                <w:bCs/>
              </w:rPr>
            </w:pPr>
            <w:r w:rsidRPr="00527EC4">
              <w:rPr>
                <w:rFonts w:ascii="Tahoma" w:hAnsi="Tahoma" w:cs="Tahoma"/>
                <w:b/>
                <w:bCs/>
              </w:rPr>
              <w:t xml:space="preserve">A.1.2.4. </w:t>
            </w:r>
            <w:r w:rsidRPr="00527EC4">
              <w:rPr>
                <w:rFonts w:ascii="Tahoma" w:hAnsi="Tahoma" w:cs="Tahoma"/>
              </w:rPr>
              <w:t>Lucrări de marcare, semnalizare și avertizare;</w:t>
            </w:r>
          </w:p>
        </w:tc>
      </w:tr>
      <w:tr w:rsidR="0031450F" w:rsidRPr="00527EC4" w14:paraId="375E239D" w14:textId="77777777" w:rsidTr="00527EC4">
        <w:tc>
          <w:tcPr>
            <w:tcW w:w="1555" w:type="dxa"/>
            <w:vMerge/>
          </w:tcPr>
          <w:p w14:paraId="3ADF8AE5" w14:textId="77777777" w:rsidR="0031450F" w:rsidRPr="00527EC4" w:rsidRDefault="0031450F" w:rsidP="00527EC4">
            <w:pPr>
              <w:spacing w:before="120"/>
              <w:rPr>
                <w:rFonts w:ascii="Tahoma" w:hAnsi="Tahoma" w:cs="Tahoma"/>
              </w:rPr>
            </w:pPr>
          </w:p>
        </w:tc>
        <w:tc>
          <w:tcPr>
            <w:tcW w:w="2268" w:type="dxa"/>
            <w:vMerge/>
            <w:vAlign w:val="center"/>
          </w:tcPr>
          <w:p w14:paraId="2CE043BE" w14:textId="77777777" w:rsidR="0031450F" w:rsidRPr="00527EC4" w:rsidRDefault="0031450F" w:rsidP="00527EC4">
            <w:pPr>
              <w:spacing w:before="120"/>
              <w:jc w:val="both"/>
              <w:rPr>
                <w:rFonts w:ascii="Tahoma" w:hAnsi="Tahoma" w:cs="Tahoma"/>
                <w:b/>
                <w:bCs/>
              </w:rPr>
            </w:pPr>
          </w:p>
        </w:tc>
        <w:tc>
          <w:tcPr>
            <w:tcW w:w="4110" w:type="dxa"/>
            <w:vMerge/>
            <w:vAlign w:val="center"/>
          </w:tcPr>
          <w:p w14:paraId="32938D9E" w14:textId="77777777" w:rsidR="0031450F" w:rsidRPr="00527EC4" w:rsidRDefault="0031450F" w:rsidP="00527EC4">
            <w:pPr>
              <w:spacing w:before="120"/>
              <w:jc w:val="both"/>
              <w:rPr>
                <w:rFonts w:ascii="Tahoma" w:hAnsi="Tahoma" w:cs="Tahoma"/>
                <w:b/>
                <w:bCs/>
              </w:rPr>
            </w:pPr>
          </w:p>
        </w:tc>
        <w:tc>
          <w:tcPr>
            <w:tcW w:w="6804" w:type="dxa"/>
          </w:tcPr>
          <w:p w14:paraId="61ACA5B6" w14:textId="653B3DBC" w:rsidR="0031450F" w:rsidRPr="00527EC4" w:rsidRDefault="0031450F" w:rsidP="00527EC4">
            <w:pPr>
              <w:spacing w:before="120"/>
              <w:jc w:val="both"/>
              <w:rPr>
                <w:rFonts w:ascii="Tahoma" w:hAnsi="Tahoma" w:cs="Tahoma"/>
                <w:b/>
                <w:bCs/>
              </w:rPr>
            </w:pPr>
            <w:r w:rsidRPr="00527EC4">
              <w:rPr>
                <w:rFonts w:ascii="Tahoma" w:hAnsi="Tahoma" w:cs="Tahoma"/>
                <w:b/>
                <w:bCs/>
              </w:rPr>
              <w:t xml:space="preserve">A.1.3.1. </w:t>
            </w:r>
            <w:r w:rsidRPr="00527EC4">
              <w:rPr>
                <w:rFonts w:ascii="Tahoma" w:hAnsi="Tahoma" w:cs="Tahoma"/>
              </w:rPr>
              <w:t>Pregătirea unor pliante și materiale informative;</w:t>
            </w:r>
          </w:p>
        </w:tc>
      </w:tr>
      <w:tr w:rsidR="0031450F" w:rsidRPr="00527EC4" w14:paraId="5AE58765" w14:textId="77777777" w:rsidTr="00527EC4">
        <w:tc>
          <w:tcPr>
            <w:tcW w:w="1555" w:type="dxa"/>
            <w:vMerge/>
          </w:tcPr>
          <w:p w14:paraId="3189187A" w14:textId="77777777" w:rsidR="0031450F" w:rsidRPr="00527EC4" w:rsidRDefault="0031450F" w:rsidP="00527EC4">
            <w:pPr>
              <w:spacing w:before="120"/>
              <w:rPr>
                <w:rFonts w:ascii="Tahoma" w:hAnsi="Tahoma" w:cs="Tahoma"/>
              </w:rPr>
            </w:pPr>
          </w:p>
        </w:tc>
        <w:tc>
          <w:tcPr>
            <w:tcW w:w="2268" w:type="dxa"/>
            <w:vMerge/>
            <w:vAlign w:val="center"/>
          </w:tcPr>
          <w:p w14:paraId="737CBD02" w14:textId="77777777" w:rsidR="0031450F" w:rsidRPr="00527EC4" w:rsidRDefault="0031450F" w:rsidP="00527EC4">
            <w:pPr>
              <w:spacing w:before="120"/>
              <w:jc w:val="both"/>
              <w:rPr>
                <w:rFonts w:ascii="Tahoma" w:hAnsi="Tahoma" w:cs="Tahoma"/>
                <w:b/>
                <w:bCs/>
              </w:rPr>
            </w:pPr>
          </w:p>
        </w:tc>
        <w:tc>
          <w:tcPr>
            <w:tcW w:w="4110" w:type="dxa"/>
            <w:vMerge/>
            <w:vAlign w:val="center"/>
          </w:tcPr>
          <w:p w14:paraId="136BFAE1" w14:textId="77777777" w:rsidR="0031450F" w:rsidRPr="00527EC4" w:rsidRDefault="0031450F" w:rsidP="00527EC4">
            <w:pPr>
              <w:spacing w:before="120"/>
              <w:jc w:val="both"/>
              <w:rPr>
                <w:rFonts w:ascii="Tahoma" w:hAnsi="Tahoma" w:cs="Tahoma"/>
                <w:b/>
                <w:bCs/>
              </w:rPr>
            </w:pPr>
          </w:p>
        </w:tc>
        <w:tc>
          <w:tcPr>
            <w:tcW w:w="6804" w:type="dxa"/>
          </w:tcPr>
          <w:p w14:paraId="308434AC" w14:textId="2CBC4803" w:rsidR="0031450F" w:rsidRPr="00527EC4" w:rsidRDefault="0031450F" w:rsidP="00527EC4">
            <w:pPr>
              <w:spacing w:before="120"/>
              <w:jc w:val="both"/>
              <w:rPr>
                <w:rFonts w:ascii="Tahoma" w:hAnsi="Tahoma" w:cs="Tahoma"/>
                <w:b/>
                <w:bCs/>
              </w:rPr>
            </w:pPr>
            <w:r w:rsidRPr="00527EC4">
              <w:rPr>
                <w:rFonts w:ascii="Tahoma" w:hAnsi="Tahoma" w:cs="Tahoma"/>
                <w:b/>
                <w:bCs/>
              </w:rPr>
              <w:t xml:space="preserve">A.1.3.2. </w:t>
            </w:r>
            <w:r w:rsidRPr="00527EC4">
              <w:rPr>
                <w:rFonts w:ascii="Tahoma" w:hAnsi="Tahoma" w:cs="Tahoma"/>
              </w:rPr>
              <w:t>Asistența pentru identificarea și coordonarea consultanței adiționale de specialitate;</w:t>
            </w:r>
          </w:p>
        </w:tc>
      </w:tr>
      <w:tr w:rsidR="0031450F" w:rsidRPr="00527EC4" w14:paraId="2CCF2103" w14:textId="77777777" w:rsidTr="00527EC4">
        <w:tc>
          <w:tcPr>
            <w:tcW w:w="1555" w:type="dxa"/>
            <w:vMerge/>
          </w:tcPr>
          <w:p w14:paraId="32881086" w14:textId="77777777" w:rsidR="0031450F" w:rsidRPr="00527EC4" w:rsidRDefault="0031450F" w:rsidP="00527EC4">
            <w:pPr>
              <w:spacing w:before="120"/>
              <w:rPr>
                <w:rFonts w:ascii="Tahoma" w:hAnsi="Tahoma" w:cs="Tahoma"/>
              </w:rPr>
            </w:pPr>
          </w:p>
        </w:tc>
        <w:tc>
          <w:tcPr>
            <w:tcW w:w="2268" w:type="dxa"/>
            <w:vMerge/>
            <w:vAlign w:val="center"/>
          </w:tcPr>
          <w:p w14:paraId="28EEAE90" w14:textId="77777777" w:rsidR="0031450F" w:rsidRPr="00527EC4" w:rsidRDefault="0031450F" w:rsidP="00527EC4">
            <w:pPr>
              <w:spacing w:before="120"/>
              <w:jc w:val="both"/>
              <w:rPr>
                <w:rFonts w:ascii="Tahoma" w:hAnsi="Tahoma" w:cs="Tahoma"/>
                <w:b/>
                <w:bCs/>
              </w:rPr>
            </w:pPr>
          </w:p>
        </w:tc>
        <w:tc>
          <w:tcPr>
            <w:tcW w:w="4110" w:type="dxa"/>
            <w:vMerge/>
            <w:vAlign w:val="center"/>
          </w:tcPr>
          <w:p w14:paraId="67AB8188" w14:textId="77777777" w:rsidR="0031450F" w:rsidRPr="00527EC4" w:rsidRDefault="0031450F" w:rsidP="00527EC4">
            <w:pPr>
              <w:spacing w:before="120"/>
              <w:jc w:val="both"/>
              <w:rPr>
                <w:rFonts w:ascii="Tahoma" w:hAnsi="Tahoma" w:cs="Tahoma"/>
                <w:b/>
                <w:bCs/>
              </w:rPr>
            </w:pPr>
          </w:p>
        </w:tc>
        <w:tc>
          <w:tcPr>
            <w:tcW w:w="6804" w:type="dxa"/>
          </w:tcPr>
          <w:p w14:paraId="39953997" w14:textId="4E237873" w:rsidR="0031450F" w:rsidRPr="00527EC4" w:rsidRDefault="0031450F" w:rsidP="00527EC4">
            <w:pPr>
              <w:spacing w:before="120"/>
              <w:jc w:val="both"/>
              <w:rPr>
                <w:rFonts w:ascii="Tahoma" w:hAnsi="Tahoma" w:cs="Tahoma"/>
                <w:b/>
                <w:bCs/>
              </w:rPr>
            </w:pPr>
            <w:r w:rsidRPr="00527EC4">
              <w:rPr>
                <w:rFonts w:ascii="Tahoma" w:hAnsi="Tahoma" w:cs="Tahoma"/>
                <w:b/>
                <w:bCs/>
              </w:rPr>
              <w:t xml:space="preserve">A.1.3.3.  </w:t>
            </w:r>
            <w:r w:rsidRPr="00527EC4">
              <w:rPr>
                <w:rFonts w:ascii="Tahoma" w:hAnsi="Tahoma" w:cs="Tahoma"/>
              </w:rPr>
              <w:t>Ajutor pentru obținerea creditului;</w:t>
            </w:r>
          </w:p>
        </w:tc>
      </w:tr>
      <w:tr w:rsidR="0031450F" w:rsidRPr="00527EC4" w14:paraId="2EE29B22" w14:textId="77777777" w:rsidTr="00527EC4">
        <w:tc>
          <w:tcPr>
            <w:tcW w:w="1555" w:type="dxa"/>
            <w:vMerge/>
          </w:tcPr>
          <w:p w14:paraId="21322AB0" w14:textId="77777777" w:rsidR="0031450F" w:rsidRPr="00527EC4" w:rsidRDefault="0031450F" w:rsidP="00527EC4">
            <w:pPr>
              <w:spacing w:before="120"/>
              <w:rPr>
                <w:rFonts w:ascii="Tahoma" w:hAnsi="Tahoma" w:cs="Tahoma"/>
              </w:rPr>
            </w:pPr>
          </w:p>
        </w:tc>
        <w:tc>
          <w:tcPr>
            <w:tcW w:w="2268" w:type="dxa"/>
            <w:vMerge/>
            <w:vAlign w:val="center"/>
          </w:tcPr>
          <w:p w14:paraId="1C9C5710" w14:textId="77777777" w:rsidR="0031450F" w:rsidRPr="00527EC4" w:rsidRDefault="0031450F" w:rsidP="00527EC4">
            <w:pPr>
              <w:spacing w:before="120"/>
              <w:jc w:val="both"/>
              <w:rPr>
                <w:rFonts w:ascii="Tahoma" w:hAnsi="Tahoma" w:cs="Tahoma"/>
                <w:b/>
                <w:bCs/>
              </w:rPr>
            </w:pPr>
          </w:p>
        </w:tc>
        <w:tc>
          <w:tcPr>
            <w:tcW w:w="4110" w:type="dxa"/>
            <w:vMerge/>
            <w:vAlign w:val="center"/>
          </w:tcPr>
          <w:p w14:paraId="34C4D256" w14:textId="77777777" w:rsidR="0031450F" w:rsidRPr="00527EC4" w:rsidRDefault="0031450F" w:rsidP="00527EC4">
            <w:pPr>
              <w:spacing w:before="120"/>
              <w:jc w:val="both"/>
              <w:rPr>
                <w:rFonts w:ascii="Tahoma" w:hAnsi="Tahoma" w:cs="Tahoma"/>
                <w:b/>
                <w:bCs/>
              </w:rPr>
            </w:pPr>
          </w:p>
        </w:tc>
        <w:tc>
          <w:tcPr>
            <w:tcW w:w="6804" w:type="dxa"/>
          </w:tcPr>
          <w:p w14:paraId="7DC5F8B1" w14:textId="7F7E8299" w:rsidR="0031450F" w:rsidRPr="00527EC4" w:rsidRDefault="0031450F" w:rsidP="00527EC4">
            <w:pPr>
              <w:spacing w:before="120"/>
              <w:jc w:val="both"/>
              <w:rPr>
                <w:rFonts w:ascii="Tahoma" w:hAnsi="Tahoma" w:cs="Tahoma"/>
                <w:b/>
                <w:bCs/>
              </w:rPr>
            </w:pPr>
            <w:r w:rsidRPr="00527EC4">
              <w:rPr>
                <w:rFonts w:ascii="Tahoma" w:hAnsi="Tahoma" w:cs="Tahoma"/>
                <w:b/>
                <w:bCs/>
              </w:rPr>
              <w:t xml:space="preserve">A.1.3.4. </w:t>
            </w:r>
            <w:r w:rsidRPr="00527EC4">
              <w:rPr>
                <w:rFonts w:ascii="Tahoma" w:hAnsi="Tahoma" w:cs="Tahoma"/>
              </w:rPr>
              <w:t>Asistență pentru elaborarea documentelor;</w:t>
            </w:r>
          </w:p>
        </w:tc>
      </w:tr>
      <w:tr w:rsidR="0031450F" w:rsidRPr="00527EC4" w14:paraId="73E911B4" w14:textId="77777777" w:rsidTr="00527EC4">
        <w:tc>
          <w:tcPr>
            <w:tcW w:w="1555" w:type="dxa"/>
            <w:vMerge/>
          </w:tcPr>
          <w:p w14:paraId="46663281" w14:textId="77777777" w:rsidR="0031450F" w:rsidRPr="00527EC4" w:rsidRDefault="0031450F" w:rsidP="00527EC4">
            <w:pPr>
              <w:spacing w:before="120"/>
              <w:rPr>
                <w:rFonts w:ascii="Tahoma" w:hAnsi="Tahoma" w:cs="Tahoma"/>
              </w:rPr>
            </w:pPr>
          </w:p>
        </w:tc>
        <w:tc>
          <w:tcPr>
            <w:tcW w:w="2268" w:type="dxa"/>
            <w:vMerge/>
            <w:vAlign w:val="center"/>
          </w:tcPr>
          <w:p w14:paraId="59AC5FD2" w14:textId="77777777" w:rsidR="0031450F" w:rsidRPr="00527EC4" w:rsidRDefault="0031450F" w:rsidP="00527EC4">
            <w:pPr>
              <w:spacing w:before="120"/>
              <w:jc w:val="both"/>
              <w:rPr>
                <w:rFonts w:ascii="Tahoma" w:hAnsi="Tahoma" w:cs="Tahoma"/>
                <w:b/>
                <w:bCs/>
              </w:rPr>
            </w:pPr>
          </w:p>
        </w:tc>
        <w:tc>
          <w:tcPr>
            <w:tcW w:w="4110" w:type="dxa"/>
            <w:vMerge/>
          </w:tcPr>
          <w:p w14:paraId="1A1061D1" w14:textId="77777777" w:rsidR="0031450F" w:rsidRPr="00527EC4" w:rsidRDefault="0031450F" w:rsidP="0031450F">
            <w:pPr>
              <w:spacing w:before="120"/>
              <w:jc w:val="both"/>
              <w:rPr>
                <w:rFonts w:ascii="Tahoma" w:hAnsi="Tahoma" w:cs="Tahoma"/>
                <w:b/>
                <w:bCs/>
              </w:rPr>
            </w:pPr>
          </w:p>
        </w:tc>
        <w:tc>
          <w:tcPr>
            <w:tcW w:w="6804" w:type="dxa"/>
          </w:tcPr>
          <w:p w14:paraId="01855A62" w14:textId="4B9A116B" w:rsidR="0031450F" w:rsidRPr="00527EC4" w:rsidRDefault="0031450F" w:rsidP="00527EC4">
            <w:pPr>
              <w:spacing w:before="120"/>
              <w:jc w:val="both"/>
              <w:rPr>
                <w:rFonts w:ascii="Tahoma" w:hAnsi="Tahoma" w:cs="Tahoma"/>
                <w:b/>
                <w:bCs/>
              </w:rPr>
            </w:pPr>
            <w:r w:rsidRPr="00527EC4">
              <w:rPr>
                <w:rFonts w:ascii="Tahoma" w:hAnsi="Tahoma" w:cs="Tahoma"/>
                <w:b/>
                <w:bCs/>
              </w:rPr>
              <w:t>A.1.3.5.</w:t>
            </w:r>
            <w:r w:rsidRPr="00527EC4">
              <w:rPr>
                <w:rFonts w:ascii="Tahoma" w:hAnsi="Tahoma" w:cs="Tahoma"/>
              </w:rPr>
              <w:t xml:space="preserve"> Monitorizarea implementării planului de afaceri;</w:t>
            </w:r>
          </w:p>
        </w:tc>
      </w:tr>
      <w:bookmarkEnd w:id="0"/>
    </w:tbl>
    <w:p w14:paraId="1D3756B3" w14:textId="6F05DE0D" w:rsidR="00FF4DF4" w:rsidRPr="00527EC4" w:rsidRDefault="00FF4DF4" w:rsidP="00527EC4">
      <w:pPr>
        <w:spacing w:before="120" w:after="0" w:line="240" w:lineRule="auto"/>
        <w:ind w:right="-2"/>
        <w:jc w:val="both"/>
        <w:rPr>
          <w:rFonts w:ascii="Tahoma" w:hAnsi="Tahoma" w:cs="Tahoma"/>
        </w:rPr>
      </w:pPr>
    </w:p>
    <w:tbl>
      <w:tblPr>
        <w:tblStyle w:val="TableGrid"/>
        <w:tblW w:w="14737" w:type="dxa"/>
        <w:tblLook w:val="04A0" w:firstRow="1" w:lastRow="0" w:firstColumn="1" w:lastColumn="0" w:noHBand="0" w:noVBand="1"/>
      </w:tblPr>
      <w:tblGrid>
        <w:gridCol w:w="1555"/>
        <w:gridCol w:w="2268"/>
        <w:gridCol w:w="4110"/>
        <w:gridCol w:w="6804"/>
      </w:tblGrid>
      <w:tr w:rsidR="009E2BB3" w:rsidRPr="00527EC4" w14:paraId="17FCAA40" w14:textId="77777777" w:rsidTr="00527EC4">
        <w:tc>
          <w:tcPr>
            <w:tcW w:w="1555" w:type="dxa"/>
          </w:tcPr>
          <w:p w14:paraId="426CE20B" w14:textId="77777777" w:rsidR="009E2BB3" w:rsidRPr="00527EC4" w:rsidRDefault="009E2BB3" w:rsidP="00527EC4">
            <w:pPr>
              <w:spacing w:before="120"/>
              <w:rPr>
                <w:rFonts w:ascii="Tahoma" w:hAnsi="Tahoma" w:cs="Tahoma"/>
              </w:rPr>
            </w:pPr>
          </w:p>
        </w:tc>
        <w:tc>
          <w:tcPr>
            <w:tcW w:w="2268" w:type="dxa"/>
            <w:vAlign w:val="center"/>
          </w:tcPr>
          <w:p w14:paraId="66288886" w14:textId="77777777" w:rsidR="009E2BB3" w:rsidRPr="00527EC4" w:rsidRDefault="009E2BB3" w:rsidP="00527EC4">
            <w:pPr>
              <w:spacing w:before="120"/>
              <w:jc w:val="both"/>
              <w:rPr>
                <w:rFonts w:ascii="Tahoma" w:hAnsi="Tahoma" w:cs="Tahoma"/>
              </w:rPr>
            </w:pPr>
            <w:r w:rsidRPr="00527EC4">
              <w:rPr>
                <w:rFonts w:ascii="Tahoma" w:hAnsi="Tahoma" w:cs="Tahoma"/>
                <w:b/>
                <w:bCs/>
              </w:rPr>
              <w:t>Obiective Strategice</w:t>
            </w:r>
          </w:p>
        </w:tc>
        <w:tc>
          <w:tcPr>
            <w:tcW w:w="4110" w:type="dxa"/>
            <w:vAlign w:val="center"/>
          </w:tcPr>
          <w:p w14:paraId="3C0A764A" w14:textId="77777777" w:rsidR="009E2BB3" w:rsidRPr="00527EC4" w:rsidRDefault="009E2BB3" w:rsidP="00527EC4">
            <w:pPr>
              <w:spacing w:before="120"/>
              <w:jc w:val="both"/>
              <w:rPr>
                <w:rFonts w:ascii="Tahoma" w:hAnsi="Tahoma" w:cs="Tahoma"/>
              </w:rPr>
            </w:pPr>
            <w:r w:rsidRPr="00527EC4">
              <w:rPr>
                <w:rFonts w:ascii="Tahoma" w:hAnsi="Tahoma" w:cs="Tahoma"/>
                <w:b/>
                <w:bCs/>
              </w:rPr>
              <w:t>Direcții de Dezvoltare</w:t>
            </w:r>
          </w:p>
        </w:tc>
        <w:tc>
          <w:tcPr>
            <w:tcW w:w="6804" w:type="dxa"/>
            <w:vAlign w:val="center"/>
          </w:tcPr>
          <w:p w14:paraId="7868C727" w14:textId="77777777" w:rsidR="009E2BB3" w:rsidRPr="00527EC4" w:rsidRDefault="009E2BB3" w:rsidP="00527EC4">
            <w:pPr>
              <w:spacing w:before="120"/>
              <w:ind w:right="-2"/>
              <w:jc w:val="both"/>
              <w:rPr>
                <w:rFonts w:ascii="Tahoma" w:hAnsi="Tahoma" w:cs="Tahoma"/>
                <w:b/>
                <w:bCs/>
              </w:rPr>
            </w:pPr>
            <w:r w:rsidRPr="00527EC4">
              <w:rPr>
                <w:rFonts w:ascii="Tahoma" w:hAnsi="Tahoma" w:cs="Tahoma"/>
                <w:b/>
                <w:bCs/>
              </w:rPr>
              <w:t>Acțiuni</w:t>
            </w:r>
          </w:p>
          <w:p w14:paraId="66AD0DF0" w14:textId="77777777" w:rsidR="009E2BB3" w:rsidRPr="00527EC4" w:rsidRDefault="009E2BB3" w:rsidP="00527EC4">
            <w:pPr>
              <w:spacing w:before="120"/>
              <w:jc w:val="both"/>
              <w:rPr>
                <w:rFonts w:ascii="Tahoma" w:hAnsi="Tahoma" w:cs="Tahoma"/>
              </w:rPr>
            </w:pPr>
            <w:r w:rsidRPr="00527EC4">
              <w:rPr>
                <w:rFonts w:ascii="Tahoma" w:hAnsi="Tahoma" w:cs="Tahoma"/>
                <w:b/>
                <w:bCs/>
              </w:rPr>
              <w:t>Elemente Generale</w:t>
            </w:r>
          </w:p>
        </w:tc>
      </w:tr>
      <w:tr w:rsidR="009E2BB3" w:rsidRPr="00527EC4" w14:paraId="7DACBE51" w14:textId="77777777" w:rsidTr="00527EC4">
        <w:tc>
          <w:tcPr>
            <w:tcW w:w="1555" w:type="dxa"/>
            <w:vMerge w:val="restart"/>
          </w:tcPr>
          <w:p w14:paraId="531C089B" w14:textId="77777777" w:rsidR="009E2BB3" w:rsidRPr="00527EC4" w:rsidRDefault="009E2BB3" w:rsidP="00527EC4">
            <w:pPr>
              <w:spacing w:before="120"/>
              <w:jc w:val="both"/>
              <w:rPr>
                <w:rFonts w:ascii="Tahoma" w:hAnsi="Tahoma" w:cs="Tahoma"/>
              </w:rPr>
            </w:pPr>
            <w:r w:rsidRPr="00527EC4">
              <w:rPr>
                <w:rFonts w:ascii="Tahoma" w:hAnsi="Tahoma" w:cs="Tahoma"/>
              </w:rPr>
              <w:t>Elemente</w:t>
            </w:r>
          </w:p>
          <w:p w14:paraId="7582F45A" w14:textId="77777777" w:rsidR="009E2BB3" w:rsidRPr="00527EC4" w:rsidRDefault="009E2BB3" w:rsidP="00527EC4">
            <w:pPr>
              <w:spacing w:before="120"/>
              <w:jc w:val="both"/>
              <w:rPr>
                <w:rFonts w:ascii="Tahoma" w:hAnsi="Tahoma" w:cs="Tahoma"/>
              </w:rPr>
            </w:pPr>
            <w:r w:rsidRPr="00527EC4">
              <w:rPr>
                <w:rFonts w:ascii="Tahoma" w:hAnsi="Tahoma" w:cs="Tahoma"/>
              </w:rPr>
              <w:t>Generale</w:t>
            </w:r>
          </w:p>
        </w:tc>
        <w:tc>
          <w:tcPr>
            <w:tcW w:w="2268" w:type="dxa"/>
            <w:vMerge w:val="restart"/>
          </w:tcPr>
          <w:p w14:paraId="3BE51CED" w14:textId="77777777" w:rsidR="009E2BB3" w:rsidRPr="00527EC4" w:rsidRDefault="009E2BB3" w:rsidP="00527EC4">
            <w:pPr>
              <w:spacing w:before="120"/>
              <w:jc w:val="both"/>
              <w:rPr>
                <w:rFonts w:ascii="Tahoma" w:hAnsi="Tahoma" w:cs="Tahoma"/>
                <w:b/>
                <w:bCs/>
              </w:rPr>
            </w:pPr>
            <w:r w:rsidRPr="00527EC4">
              <w:rPr>
                <w:rFonts w:ascii="Tahoma" w:hAnsi="Tahoma" w:cs="Tahoma"/>
                <w:b/>
                <w:bCs/>
              </w:rPr>
              <w:t xml:space="preserve">O.2. </w:t>
            </w:r>
            <w:r w:rsidRPr="00527EC4">
              <w:rPr>
                <w:rFonts w:ascii="Tahoma" w:hAnsi="Tahoma" w:cs="Tahoma"/>
              </w:rPr>
              <w:t xml:space="preserve">Diversificarea economiei rurale și </w:t>
            </w:r>
            <w:r w:rsidRPr="00527EC4">
              <w:rPr>
                <w:rFonts w:ascii="Tahoma" w:hAnsi="Tahoma" w:cs="Tahoma"/>
              </w:rPr>
              <w:lastRenderedPageBreak/>
              <w:t>promovarea turismului</w:t>
            </w:r>
          </w:p>
          <w:p w14:paraId="5F93903B" w14:textId="77777777" w:rsidR="009E2BB3" w:rsidRPr="00527EC4" w:rsidRDefault="009E2BB3" w:rsidP="00527EC4">
            <w:pPr>
              <w:spacing w:before="120"/>
              <w:jc w:val="both"/>
              <w:rPr>
                <w:rFonts w:ascii="Tahoma" w:hAnsi="Tahoma" w:cs="Tahoma"/>
              </w:rPr>
            </w:pPr>
          </w:p>
        </w:tc>
        <w:tc>
          <w:tcPr>
            <w:tcW w:w="4110" w:type="dxa"/>
            <w:vMerge w:val="restart"/>
          </w:tcPr>
          <w:p w14:paraId="3B1102FF" w14:textId="77777777" w:rsidR="009E2BB3" w:rsidRPr="00527EC4" w:rsidRDefault="009E2BB3" w:rsidP="00527EC4">
            <w:pPr>
              <w:spacing w:before="120"/>
              <w:jc w:val="both"/>
              <w:rPr>
                <w:rFonts w:ascii="Tahoma" w:hAnsi="Tahoma" w:cs="Tahoma"/>
              </w:rPr>
            </w:pPr>
            <w:r w:rsidRPr="00527EC4">
              <w:rPr>
                <w:rFonts w:ascii="Tahoma" w:hAnsi="Tahoma" w:cs="Tahoma"/>
                <w:b/>
                <w:bCs/>
              </w:rPr>
              <w:lastRenderedPageBreak/>
              <w:t>P.2.1.</w:t>
            </w:r>
            <w:r w:rsidRPr="00527EC4">
              <w:rPr>
                <w:rFonts w:ascii="Tahoma" w:hAnsi="Tahoma" w:cs="Tahoma"/>
              </w:rPr>
              <w:t xml:space="preserve"> Furnizarea de servicii de consiliere și consultanță pentru demararea de activități non-agricole</w:t>
            </w:r>
          </w:p>
        </w:tc>
        <w:tc>
          <w:tcPr>
            <w:tcW w:w="6804" w:type="dxa"/>
          </w:tcPr>
          <w:p w14:paraId="16ACC921" w14:textId="77777777" w:rsidR="009E2BB3" w:rsidRPr="00527EC4" w:rsidRDefault="009E2BB3" w:rsidP="00527EC4">
            <w:pPr>
              <w:spacing w:before="120"/>
              <w:jc w:val="both"/>
              <w:rPr>
                <w:rFonts w:ascii="Tahoma" w:hAnsi="Tahoma" w:cs="Tahoma"/>
              </w:rPr>
            </w:pPr>
            <w:r w:rsidRPr="00527EC4">
              <w:rPr>
                <w:rFonts w:ascii="Tahoma" w:hAnsi="Tahoma" w:cs="Tahoma"/>
                <w:b/>
                <w:bCs/>
              </w:rPr>
              <w:t>A.2.1.1</w:t>
            </w:r>
            <w:r w:rsidRPr="00527EC4">
              <w:rPr>
                <w:rFonts w:ascii="Tahoma" w:hAnsi="Tahoma" w:cs="Tahoma"/>
              </w:rPr>
              <w:t>. Realizarea unor pliante și materiale informative;</w:t>
            </w:r>
          </w:p>
        </w:tc>
      </w:tr>
      <w:tr w:rsidR="009E2BB3" w:rsidRPr="00527EC4" w14:paraId="0C6EBB96" w14:textId="77777777" w:rsidTr="00527EC4">
        <w:tc>
          <w:tcPr>
            <w:tcW w:w="1555" w:type="dxa"/>
            <w:vMerge/>
          </w:tcPr>
          <w:p w14:paraId="670E26A1" w14:textId="77777777" w:rsidR="009E2BB3" w:rsidRPr="00527EC4" w:rsidRDefault="009E2BB3" w:rsidP="00527EC4">
            <w:pPr>
              <w:spacing w:before="120"/>
              <w:jc w:val="both"/>
              <w:rPr>
                <w:rFonts w:ascii="Tahoma" w:hAnsi="Tahoma" w:cs="Tahoma"/>
              </w:rPr>
            </w:pPr>
          </w:p>
        </w:tc>
        <w:tc>
          <w:tcPr>
            <w:tcW w:w="2268" w:type="dxa"/>
            <w:vMerge/>
          </w:tcPr>
          <w:p w14:paraId="24ECDC69" w14:textId="77777777" w:rsidR="009E2BB3" w:rsidRPr="00527EC4" w:rsidRDefault="009E2BB3" w:rsidP="00527EC4">
            <w:pPr>
              <w:spacing w:before="120"/>
              <w:jc w:val="both"/>
              <w:rPr>
                <w:rFonts w:ascii="Tahoma" w:hAnsi="Tahoma" w:cs="Tahoma"/>
              </w:rPr>
            </w:pPr>
          </w:p>
        </w:tc>
        <w:tc>
          <w:tcPr>
            <w:tcW w:w="4110" w:type="dxa"/>
            <w:vMerge/>
          </w:tcPr>
          <w:p w14:paraId="2DD06D88" w14:textId="77777777" w:rsidR="009E2BB3" w:rsidRPr="00527EC4" w:rsidRDefault="009E2BB3" w:rsidP="00527EC4">
            <w:pPr>
              <w:spacing w:before="120"/>
              <w:jc w:val="both"/>
              <w:rPr>
                <w:rFonts w:ascii="Tahoma" w:hAnsi="Tahoma" w:cs="Tahoma"/>
              </w:rPr>
            </w:pPr>
          </w:p>
        </w:tc>
        <w:tc>
          <w:tcPr>
            <w:tcW w:w="6804" w:type="dxa"/>
          </w:tcPr>
          <w:p w14:paraId="3006B587" w14:textId="77777777" w:rsidR="009E2BB3" w:rsidRPr="00527EC4" w:rsidRDefault="009E2BB3" w:rsidP="00527EC4">
            <w:pPr>
              <w:spacing w:before="120"/>
              <w:jc w:val="both"/>
              <w:rPr>
                <w:rFonts w:ascii="Tahoma" w:hAnsi="Tahoma" w:cs="Tahoma"/>
              </w:rPr>
            </w:pPr>
            <w:r w:rsidRPr="00527EC4">
              <w:rPr>
                <w:rFonts w:ascii="Tahoma" w:hAnsi="Tahoma" w:cs="Tahoma"/>
                <w:b/>
                <w:bCs/>
              </w:rPr>
              <w:t xml:space="preserve">A.2.1.2. </w:t>
            </w:r>
            <w:r w:rsidRPr="00527EC4">
              <w:rPr>
                <w:rFonts w:ascii="Tahoma" w:hAnsi="Tahoma" w:cs="Tahoma"/>
              </w:rPr>
              <w:t>Oferirea de consultanță persoanelor care doresc să își deschidă un I.M.M.</w:t>
            </w:r>
          </w:p>
        </w:tc>
      </w:tr>
      <w:tr w:rsidR="009E2BB3" w:rsidRPr="00527EC4" w14:paraId="65641519" w14:textId="77777777" w:rsidTr="00527EC4">
        <w:tc>
          <w:tcPr>
            <w:tcW w:w="1555" w:type="dxa"/>
            <w:vMerge/>
          </w:tcPr>
          <w:p w14:paraId="0F1F1E2C" w14:textId="77777777" w:rsidR="009E2BB3" w:rsidRPr="00527EC4" w:rsidRDefault="009E2BB3" w:rsidP="00527EC4">
            <w:pPr>
              <w:spacing w:before="120"/>
              <w:jc w:val="both"/>
              <w:rPr>
                <w:rFonts w:ascii="Tahoma" w:hAnsi="Tahoma" w:cs="Tahoma"/>
              </w:rPr>
            </w:pPr>
          </w:p>
        </w:tc>
        <w:tc>
          <w:tcPr>
            <w:tcW w:w="2268" w:type="dxa"/>
            <w:vMerge/>
          </w:tcPr>
          <w:p w14:paraId="37D525B2" w14:textId="77777777" w:rsidR="009E2BB3" w:rsidRPr="00527EC4" w:rsidRDefault="009E2BB3" w:rsidP="00527EC4">
            <w:pPr>
              <w:spacing w:before="120"/>
              <w:jc w:val="both"/>
              <w:rPr>
                <w:rFonts w:ascii="Tahoma" w:hAnsi="Tahoma" w:cs="Tahoma"/>
              </w:rPr>
            </w:pPr>
          </w:p>
        </w:tc>
        <w:tc>
          <w:tcPr>
            <w:tcW w:w="4110" w:type="dxa"/>
            <w:vMerge w:val="restart"/>
          </w:tcPr>
          <w:p w14:paraId="071401D9" w14:textId="77777777" w:rsidR="009E2BB3" w:rsidRPr="00527EC4" w:rsidRDefault="009E2BB3" w:rsidP="00527EC4">
            <w:pPr>
              <w:spacing w:before="120"/>
              <w:jc w:val="both"/>
              <w:rPr>
                <w:rFonts w:ascii="Tahoma" w:hAnsi="Tahoma" w:cs="Tahoma"/>
              </w:rPr>
            </w:pPr>
            <w:r w:rsidRPr="00527EC4">
              <w:rPr>
                <w:rFonts w:ascii="Tahoma" w:hAnsi="Tahoma" w:cs="Tahoma"/>
                <w:b/>
                <w:bCs/>
              </w:rPr>
              <w:t xml:space="preserve">P.2.2. </w:t>
            </w:r>
            <w:r w:rsidRPr="00527EC4">
              <w:rPr>
                <w:rFonts w:ascii="Tahoma" w:hAnsi="Tahoma" w:cs="Tahoma"/>
              </w:rPr>
              <w:t xml:space="preserve"> Crearea unei zone industriale</w:t>
            </w:r>
          </w:p>
          <w:p w14:paraId="25978FB1" w14:textId="77777777" w:rsidR="009E2BB3" w:rsidRPr="00527EC4" w:rsidRDefault="009E2BB3" w:rsidP="00527EC4">
            <w:pPr>
              <w:spacing w:before="120"/>
              <w:jc w:val="both"/>
              <w:rPr>
                <w:rFonts w:ascii="Tahoma" w:hAnsi="Tahoma" w:cs="Tahoma"/>
              </w:rPr>
            </w:pPr>
          </w:p>
        </w:tc>
        <w:tc>
          <w:tcPr>
            <w:tcW w:w="6804" w:type="dxa"/>
          </w:tcPr>
          <w:p w14:paraId="42703312" w14:textId="77777777" w:rsidR="009E2BB3" w:rsidRPr="00527EC4" w:rsidRDefault="009E2BB3" w:rsidP="00527EC4">
            <w:pPr>
              <w:spacing w:before="120"/>
              <w:jc w:val="both"/>
              <w:rPr>
                <w:rFonts w:ascii="Tahoma" w:hAnsi="Tahoma" w:cs="Tahoma"/>
              </w:rPr>
            </w:pPr>
            <w:r w:rsidRPr="00527EC4">
              <w:rPr>
                <w:rFonts w:ascii="Tahoma" w:hAnsi="Tahoma" w:cs="Tahoma"/>
                <w:b/>
                <w:bCs/>
              </w:rPr>
              <w:t>A.2.2.1.</w:t>
            </w:r>
            <w:r w:rsidRPr="00527EC4">
              <w:rPr>
                <w:rFonts w:ascii="Tahoma" w:hAnsi="Tahoma" w:cs="Tahoma"/>
              </w:rPr>
              <w:t xml:space="preserve"> Construirea infrastructurii rutiere din interiorul structurii de sprijinire  a afacerilor și a drumurilor de acces;</w:t>
            </w:r>
          </w:p>
        </w:tc>
      </w:tr>
      <w:tr w:rsidR="009E2BB3" w:rsidRPr="00527EC4" w14:paraId="075B24A8" w14:textId="77777777" w:rsidTr="00527EC4">
        <w:tc>
          <w:tcPr>
            <w:tcW w:w="1555" w:type="dxa"/>
            <w:vMerge/>
          </w:tcPr>
          <w:p w14:paraId="4B8A5EEF" w14:textId="77777777" w:rsidR="009E2BB3" w:rsidRPr="00527EC4" w:rsidRDefault="009E2BB3" w:rsidP="00527EC4">
            <w:pPr>
              <w:spacing w:before="120"/>
              <w:jc w:val="both"/>
              <w:rPr>
                <w:rFonts w:ascii="Tahoma" w:hAnsi="Tahoma" w:cs="Tahoma"/>
              </w:rPr>
            </w:pPr>
          </w:p>
        </w:tc>
        <w:tc>
          <w:tcPr>
            <w:tcW w:w="2268" w:type="dxa"/>
            <w:vMerge/>
          </w:tcPr>
          <w:p w14:paraId="1668E486" w14:textId="77777777" w:rsidR="009E2BB3" w:rsidRPr="00527EC4" w:rsidRDefault="009E2BB3" w:rsidP="00527EC4">
            <w:pPr>
              <w:spacing w:before="120"/>
              <w:jc w:val="both"/>
              <w:rPr>
                <w:rFonts w:ascii="Tahoma" w:hAnsi="Tahoma" w:cs="Tahoma"/>
              </w:rPr>
            </w:pPr>
          </w:p>
        </w:tc>
        <w:tc>
          <w:tcPr>
            <w:tcW w:w="4110" w:type="dxa"/>
            <w:vMerge/>
          </w:tcPr>
          <w:p w14:paraId="51139928" w14:textId="77777777" w:rsidR="009E2BB3" w:rsidRPr="00527EC4" w:rsidRDefault="009E2BB3" w:rsidP="00527EC4">
            <w:pPr>
              <w:spacing w:before="120"/>
              <w:jc w:val="both"/>
              <w:rPr>
                <w:rFonts w:ascii="Tahoma" w:hAnsi="Tahoma" w:cs="Tahoma"/>
              </w:rPr>
            </w:pPr>
          </w:p>
        </w:tc>
        <w:tc>
          <w:tcPr>
            <w:tcW w:w="6804" w:type="dxa"/>
          </w:tcPr>
          <w:p w14:paraId="77E7815F" w14:textId="77777777" w:rsidR="009E2BB3" w:rsidRPr="00527EC4" w:rsidRDefault="009E2BB3" w:rsidP="00527EC4">
            <w:pPr>
              <w:spacing w:before="120"/>
              <w:jc w:val="both"/>
              <w:rPr>
                <w:rFonts w:ascii="Tahoma" w:hAnsi="Tahoma" w:cs="Tahoma"/>
              </w:rPr>
            </w:pPr>
            <w:r w:rsidRPr="00527EC4">
              <w:rPr>
                <w:rFonts w:ascii="Tahoma" w:hAnsi="Tahoma" w:cs="Tahoma"/>
                <w:b/>
                <w:bCs/>
              </w:rPr>
              <w:t>A.2.2.2.</w:t>
            </w:r>
            <w:r w:rsidRPr="00527EC4">
              <w:rPr>
                <w:rFonts w:ascii="Tahoma" w:hAnsi="Tahoma" w:cs="Tahoma"/>
              </w:rPr>
              <w:t xml:space="preserve"> Crearea utilităților de bază (apă, canalizare, energie electrică) din interiorul structurii de sprijinire  a afacerilor;</w:t>
            </w:r>
          </w:p>
        </w:tc>
      </w:tr>
      <w:tr w:rsidR="009E2BB3" w:rsidRPr="00527EC4" w14:paraId="12EC1494" w14:textId="77777777" w:rsidTr="00527EC4">
        <w:tc>
          <w:tcPr>
            <w:tcW w:w="1555" w:type="dxa"/>
            <w:vMerge/>
          </w:tcPr>
          <w:p w14:paraId="4E9A0058" w14:textId="77777777" w:rsidR="009E2BB3" w:rsidRPr="00527EC4" w:rsidRDefault="009E2BB3" w:rsidP="00527EC4">
            <w:pPr>
              <w:spacing w:before="120"/>
              <w:jc w:val="both"/>
              <w:rPr>
                <w:rFonts w:ascii="Tahoma" w:hAnsi="Tahoma" w:cs="Tahoma"/>
              </w:rPr>
            </w:pPr>
          </w:p>
        </w:tc>
        <w:tc>
          <w:tcPr>
            <w:tcW w:w="2268" w:type="dxa"/>
            <w:vMerge/>
          </w:tcPr>
          <w:p w14:paraId="050C1C78" w14:textId="77777777" w:rsidR="009E2BB3" w:rsidRPr="00527EC4" w:rsidRDefault="009E2BB3" w:rsidP="00527EC4">
            <w:pPr>
              <w:spacing w:before="120"/>
              <w:jc w:val="both"/>
              <w:rPr>
                <w:rFonts w:ascii="Tahoma" w:hAnsi="Tahoma" w:cs="Tahoma"/>
              </w:rPr>
            </w:pPr>
          </w:p>
        </w:tc>
        <w:tc>
          <w:tcPr>
            <w:tcW w:w="4110" w:type="dxa"/>
            <w:vMerge w:val="restart"/>
          </w:tcPr>
          <w:p w14:paraId="3CACDBAB" w14:textId="77777777" w:rsidR="009E2BB3" w:rsidRPr="00527EC4" w:rsidRDefault="009E2BB3" w:rsidP="00527EC4">
            <w:pPr>
              <w:spacing w:before="120"/>
              <w:jc w:val="both"/>
              <w:rPr>
                <w:rFonts w:ascii="Tahoma" w:hAnsi="Tahoma" w:cs="Tahoma"/>
              </w:rPr>
            </w:pPr>
            <w:r w:rsidRPr="00527EC4">
              <w:rPr>
                <w:rFonts w:ascii="Tahoma" w:hAnsi="Tahoma" w:cs="Tahoma"/>
                <w:b/>
                <w:bCs/>
              </w:rPr>
              <w:t>P.2.3.</w:t>
            </w:r>
            <w:r w:rsidRPr="00527EC4">
              <w:rPr>
                <w:rFonts w:ascii="Tahoma" w:hAnsi="Tahoma" w:cs="Tahoma"/>
              </w:rPr>
              <w:t xml:space="preserve"> Încurajarea activităților turistice</w:t>
            </w:r>
          </w:p>
          <w:p w14:paraId="4E74122D" w14:textId="77777777" w:rsidR="009E2BB3" w:rsidRPr="00527EC4" w:rsidRDefault="009E2BB3" w:rsidP="00527EC4">
            <w:pPr>
              <w:spacing w:before="120"/>
              <w:jc w:val="both"/>
              <w:rPr>
                <w:rFonts w:ascii="Tahoma" w:hAnsi="Tahoma" w:cs="Tahoma"/>
              </w:rPr>
            </w:pPr>
          </w:p>
        </w:tc>
        <w:tc>
          <w:tcPr>
            <w:tcW w:w="6804" w:type="dxa"/>
          </w:tcPr>
          <w:p w14:paraId="55EA2722" w14:textId="77777777" w:rsidR="009E2BB3" w:rsidRPr="00527EC4" w:rsidRDefault="009E2BB3" w:rsidP="00527EC4">
            <w:pPr>
              <w:spacing w:before="120"/>
              <w:jc w:val="both"/>
              <w:rPr>
                <w:rFonts w:ascii="Tahoma" w:hAnsi="Tahoma" w:cs="Tahoma"/>
              </w:rPr>
            </w:pPr>
            <w:r w:rsidRPr="00527EC4">
              <w:rPr>
                <w:rFonts w:ascii="Tahoma" w:hAnsi="Tahoma" w:cs="Tahoma"/>
                <w:b/>
                <w:bCs/>
              </w:rPr>
              <w:t xml:space="preserve">A.2.2.3.  </w:t>
            </w:r>
            <w:r w:rsidRPr="00527EC4">
              <w:rPr>
                <w:rFonts w:ascii="Tahoma" w:hAnsi="Tahoma" w:cs="Tahoma"/>
              </w:rPr>
              <w:t>Crearea infrastructurii necesare accesului la internet (conectarea la rețele broadband, cablarea clădirii)</w:t>
            </w:r>
          </w:p>
        </w:tc>
      </w:tr>
      <w:tr w:rsidR="009E2BB3" w:rsidRPr="00527EC4" w14:paraId="09C0E922" w14:textId="77777777" w:rsidTr="00527EC4">
        <w:tc>
          <w:tcPr>
            <w:tcW w:w="1555" w:type="dxa"/>
            <w:vMerge/>
          </w:tcPr>
          <w:p w14:paraId="05DE2159" w14:textId="77777777" w:rsidR="009E2BB3" w:rsidRPr="00527EC4" w:rsidRDefault="009E2BB3" w:rsidP="00527EC4">
            <w:pPr>
              <w:spacing w:before="120"/>
              <w:jc w:val="both"/>
              <w:rPr>
                <w:rFonts w:ascii="Tahoma" w:hAnsi="Tahoma" w:cs="Tahoma"/>
              </w:rPr>
            </w:pPr>
          </w:p>
        </w:tc>
        <w:tc>
          <w:tcPr>
            <w:tcW w:w="2268" w:type="dxa"/>
            <w:vMerge/>
          </w:tcPr>
          <w:p w14:paraId="35B213EC" w14:textId="77777777" w:rsidR="009E2BB3" w:rsidRPr="00527EC4" w:rsidRDefault="009E2BB3" w:rsidP="00527EC4">
            <w:pPr>
              <w:spacing w:before="120"/>
              <w:jc w:val="both"/>
              <w:rPr>
                <w:rFonts w:ascii="Tahoma" w:hAnsi="Tahoma" w:cs="Tahoma"/>
              </w:rPr>
            </w:pPr>
          </w:p>
        </w:tc>
        <w:tc>
          <w:tcPr>
            <w:tcW w:w="4110" w:type="dxa"/>
            <w:vMerge/>
          </w:tcPr>
          <w:p w14:paraId="0BB30E3E" w14:textId="77777777" w:rsidR="009E2BB3" w:rsidRPr="00527EC4" w:rsidRDefault="009E2BB3" w:rsidP="00527EC4">
            <w:pPr>
              <w:spacing w:before="120"/>
              <w:jc w:val="both"/>
              <w:rPr>
                <w:rFonts w:ascii="Tahoma" w:hAnsi="Tahoma" w:cs="Tahoma"/>
              </w:rPr>
            </w:pPr>
          </w:p>
        </w:tc>
        <w:tc>
          <w:tcPr>
            <w:tcW w:w="6804" w:type="dxa"/>
          </w:tcPr>
          <w:p w14:paraId="6F361B44" w14:textId="77777777" w:rsidR="009E2BB3" w:rsidRPr="00527EC4" w:rsidRDefault="009E2BB3" w:rsidP="00527EC4">
            <w:pPr>
              <w:spacing w:before="120"/>
              <w:jc w:val="both"/>
              <w:rPr>
                <w:rFonts w:ascii="Tahoma" w:hAnsi="Tahoma" w:cs="Tahoma"/>
              </w:rPr>
            </w:pPr>
            <w:r w:rsidRPr="00527EC4">
              <w:rPr>
                <w:rFonts w:ascii="Tahoma" w:hAnsi="Tahoma" w:cs="Tahoma"/>
                <w:b/>
                <w:bCs/>
              </w:rPr>
              <w:t>A.2.3.1.</w:t>
            </w:r>
            <w:r w:rsidRPr="00527EC4">
              <w:rPr>
                <w:rFonts w:ascii="Tahoma" w:hAnsi="Tahoma" w:cs="Tahoma"/>
              </w:rPr>
              <w:t xml:space="preserve"> Investiții legate de înființarea și amenajarea de trasee turistice;</w:t>
            </w:r>
          </w:p>
        </w:tc>
      </w:tr>
      <w:tr w:rsidR="009E2BB3" w:rsidRPr="00527EC4" w14:paraId="05DB8279" w14:textId="77777777" w:rsidTr="00527EC4">
        <w:tc>
          <w:tcPr>
            <w:tcW w:w="1555" w:type="dxa"/>
            <w:vMerge/>
          </w:tcPr>
          <w:p w14:paraId="48BC6058" w14:textId="77777777" w:rsidR="009E2BB3" w:rsidRPr="00527EC4" w:rsidRDefault="009E2BB3" w:rsidP="00527EC4">
            <w:pPr>
              <w:spacing w:before="120"/>
              <w:jc w:val="both"/>
              <w:rPr>
                <w:rFonts w:ascii="Tahoma" w:hAnsi="Tahoma" w:cs="Tahoma"/>
              </w:rPr>
            </w:pPr>
          </w:p>
        </w:tc>
        <w:tc>
          <w:tcPr>
            <w:tcW w:w="2268" w:type="dxa"/>
            <w:vMerge/>
          </w:tcPr>
          <w:p w14:paraId="7DC8E323" w14:textId="77777777" w:rsidR="009E2BB3" w:rsidRPr="00527EC4" w:rsidRDefault="009E2BB3" w:rsidP="00527EC4">
            <w:pPr>
              <w:spacing w:before="120"/>
              <w:jc w:val="both"/>
              <w:rPr>
                <w:rFonts w:ascii="Tahoma" w:hAnsi="Tahoma" w:cs="Tahoma"/>
              </w:rPr>
            </w:pPr>
          </w:p>
        </w:tc>
        <w:tc>
          <w:tcPr>
            <w:tcW w:w="4110" w:type="dxa"/>
            <w:vMerge/>
          </w:tcPr>
          <w:p w14:paraId="1EBEA762" w14:textId="77777777" w:rsidR="009E2BB3" w:rsidRPr="00527EC4" w:rsidRDefault="009E2BB3" w:rsidP="00527EC4">
            <w:pPr>
              <w:spacing w:before="120"/>
              <w:jc w:val="both"/>
              <w:rPr>
                <w:rFonts w:ascii="Tahoma" w:hAnsi="Tahoma" w:cs="Tahoma"/>
              </w:rPr>
            </w:pPr>
          </w:p>
        </w:tc>
        <w:tc>
          <w:tcPr>
            <w:tcW w:w="6804" w:type="dxa"/>
          </w:tcPr>
          <w:p w14:paraId="13282336" w14:textId="77777777" w:rsidR="009E2BB3" w:rsidRPr="00527EC4" w:rsidRDefault="009E2BB3" w:rsidP="00527EC4">
            <w:pPr>
              <w:spacing w:before="120"/>
              <w:jc w:val="both"/>
              <w:rPr>
                <w:rFonts w:ascii="Tahoma" w:hAnsi="Tahoma" w:cs="Tahoma"/>
              </w:rPr>
            </w:pPr>
            <w:r w:rsidRPr="00527EC4">
              <w:rPr>
                <w:rFonts w:ascii="Tahoma" w:hAnsi="Tahoma" w:cs="Tahoma"/>
                <w:b/>
                <w:bCs/>
              </w:rPr>
              <w:t>A.2.3.2.</w:t>
            </w:r>
            <w:r w:rsidRPr="00527EC4">
              <w:rPr>
                <w:rFonts w:ascii="Tahoma" w:hAnsi="Tahoma" w:cs="Tahoma"/>
              </w:rPr>
              <w:t xml:space="preserve"> Amenajarea de marcaje turistice, refugii turistice de interes public;</w:t>
            </w:r>
          </w:p>
        </w:tc>
      </w:tr>
      <w:tr w:rsidR="009E2BB3" w:rsidRPr="00527EC4" w14:paraId="6B6C53C1" w14:textId="77777777" w:rsidTr="00527EC4">
        <w:tc>
          <w:tcPr>
            <w:tcW w:w="1555" w:type="dxa"/>
            <w:vMerge/>
          </w:tcPr>
          <w:p w14:paraId="512903BE" w14:textId="77777777" w:rsidR="009E2BB3" w:rsidRPr="00527EC4" w:rsidRDefault="009E2BB3" w:rsidP="00527EC4">
            <w:pPr>
              <w:spacing w:before="120"/>
              <w:jc w:val="both"/>
              <w:rPr>
                <w:rFonts w:ascii="Tahoma" w:hAnsi="Tahoma" w:cs="Tahoma"/>
              </w:rPr>
            </w:pPr>
          </w:p>
        </w:tc>
        <w:tc>
          <w:tcPr>
            <w:tcW w:w="2268" w:type="dxa"/>
            <w:vMerge/>
          </w:tcPr>
          <w:p w14:paraId="2D817B2C" w14:textId="77777777" w:rsidR="009E2BB3" w:rsidRPr="00527EC4" w:rsidRDefault="009E2BB3" w:rsidP="00527EC4">
            <w:pPr>
              <w:spacing w:before="120"/>
              <w:jc w:val="both"/>
              <w:rPr>
                <w:rFonts w:ascii="Tahoma" w:hAnsi="Tahoma" w:cs="Tahoma"/>
              </w:rPr>
            </w:pPr>
          </w:p>
        </w:tc>
        <w:tc>
          <w:tcPr>
            <w:tcW w:w="4110" w:type="dxa"/>
            <w:vMerge/>
          </w:tcPr>
          <w:p w14:paraId="5B5F1715" w14:textId="77777777" w:rsidR="009E2BB3" w:rsidRPr="00527EC4" w:rsidRDefault="009E2BB3" w:rsidP="00527EC4">
            <w:pPr>
              <w:spacing w:before="120"/>
              <w:jc w:val="both"/>
              <w:rPr>
                <w:rFonts w:ascii="Tahoma" w:hAnsi="Tahoma" w:cs="Tahoma"/>
              </w:rPr>
            </w:pPr>
          </w:p>
        </w:tc>
        <w:tc>
          <w:tcPr>
            <w:tcW w:w="6804" w:type="dxa"/>
          </w:tcPr>
          <w:p w14:paraId="6A056122" w14:textId="77777777" w:rsidR="009E2BB3" w:rsidRPr="00527EC4" w:rsidRDefault="009E2BB3" w:rsidP="00527EC4">
            <w:pPr>
              <w:spacing w:before="120"/>
              <w:jc w:val="both"/>
              <w:rPr>
                <w:rFonts w:ascii="Tahoma" w:hAnsi="Tahoma" w:cs="Tahoma"/>
              </w:rPr>
            </w:pPr>
            <w:r w:rsidRPr="00527EC4">
              <w:rPr>
                <w:rFonts w:ascii="Tahoma" w:hAnsi="Tahoma" w:cs="Tahoma"/>
                <w:b/>
                <w:bCs/>
              </w:rPr>
              <w:t>A.2.3.3.</w:t>
            </w:r>
            <w:r w:rsidRPr="00527EC4">
              <w:rPr>
                <w:rFonts w:ascii="Tahoma" w:hAnsi="Tahoma" w:cs="Tahoma"/>
              </w:rPr>
              <w:t xml:space="preserve"> Realizarea unor materiale de informare și promovarea alternativă a ofertelor turistice în diferite surse de comunicare;</w:t>
            </w:r>
          </w:p>
        </w:tc>
      </w:tr>
      <w:tr w:rsidR="009E2BB3" w:rsidRPr="00527EC4" w14:paraId="51078BEF" w14:textId="77777777" w:rsidTr="00527EC4">
        <w:tc>
          <w:tcPr>
            <w:tcW w:w="1555" w:type="dxa"/>
            <w:vMerge/>
          </w:tcPr>
          <w:p w14:paraId="35D5FD5D" w14:textId="77777777" w:rsidR="009E2BB3" w:rsidRPr="00527EC4" w:rsidRDefault="009E2BB3" w:rsidP="00527EC4">
            <w:pPr>
              <w:spacing w:before="120"/>
              <w:jc w:val="both"/>
              <w:rPr>
                <w:rFonts w:ascii="Tahoma" w:hAnsi="Tahoma" w:cs="Tahoma"/>
              </w:rPr>
            </w:pPr>
          </w:p>
        </w:tc>
        <w:tc>
          <w:tcPr>
            <w:tcW w:w="2268" w:type="dxa"/>
            <w:vMerge/>
          </w:tcPr>
          <w:p w14:paraId="6D65A223" w14:textId="77777777" w:rsidR="009E2BB3" w:rsidRPr="00527EC4" w:rsidRDefault="009E2BB3" w:rsidP="00527EC4">
            <w:pPr>
              <w:spacing w:before="120"/>
              <w:jc w:val="both"/>
              <w:rPr>
                <w:rFonts w:ascii="Tahoma" w:hAnsi="Tahoma" w:cs="Tahoma"/>
              </w:rPr>
            </w:pPr>
          </w:p>
        </w:tc>
        <w:tc>
          <w:tcPr>
            <w:tcW w:w="4110" w:type="dxa"/>
            <w:vMerge/>
          </w:tcPr>
          <w:p w14:paraId="6F0A123F" w14:textId="77777777" w:rsidR="009E2BB3" w:rsidRPr="00527EC4" w:rsidRDefault="009E2BB3" w:rsidP="00527EC4">
            <w:pPr>
              <w:spacing w:before="120"/>
              <w:jc w:val="both"/>
              <w:rPr>
                <w:rFonts w:ascii="Tahoma" w:hAnsi="Tahoma" w:cs="Tahoma"/>
              </w:rPr>
            </w:pPr>
          </w:p>
        </w:tc>
        <w:tc>
          <w:tcPr>
            <w:tcW w:w="6804" w:type="dxa"/>
          </w:tcPr>
          <w:p w14:paraId="706AECB3" w14:textId="77777777" w:rsidR="009E2BB3" w:rsidRPr="00527EC4" w:rsidRDefault="009E2BB3" w:rsidP="00527EC4">
            <w:pPr>
              <w:spacing w:before="120"/>
              <w:jc w:val="both"/>
              <w:rPr>
                <w:rFonts w:ascii="Tahoma" w:hAnsi="Tahoma" w:cs="Tahoma"/>
              </w:rPr>
            </w:pPr>
            <w:r w:rsidRPr="00527EC4">
              <w:rPr>
                <w:rFonts w:ascii="Tahoma" w:hAnsi="Tahoma" w:cs="Tahoma"/>
                <w:b/>
                <w:bCs/>
              </w:rPr>
              <w:t>A.2.3.4</w:t>
            </w:r>
            <w:r w:rsidRPr="00527EC4">
              <w:rPr>
                <w:rFonts w:ascii="Tahoma" w:hAnsi="Tahoma" w:cs="Tahoma"/>
              </w:rPr>
              <w:t>. Intensificarea activităților culturale și dezvoltarea continuă a relațiilor transfrontaliere.</w:t>
            </w:r>
          </w:p>
        </w:tc>
      </w:tr>
    </w:tbl>
    <w:p w14:paraId="3B15DB5F" w14:textId="77777777" w:rsidR="009E2BB3" w:rsidRPr="00527EC4" w:rsidRDefault="009E2BB3" w:rsidP="00527EC4">
      <w:pPr>
        <w:spacing w:before="120" w:after="0" w:line="240" w:lineRule="auto"/>
        <w:ind w:right="-2"/>
        <w:jc w:val="both"/>
        <w:rPr>
          <w:rFonts w:ascii="Tahoma" w:hAnsi="Tahoma" w:cs="Tahoma"/>
        </w:rPr>
      </w:pPr>
    </w:p>
    <w:tbl>
      <w:tblPr>
        <w:tblStyle w:val="TableGrid"/>
        <w:tblW w:w="14737" w:type="dxa"/>
        <w:tblLook w:val="04A0" w:firstRow="1" w:lastRow="0" w:firstColumn="1" w:lastColumn="0" w:noHBand="0" w:noVBand="1"/>
      </w:tblPr>
      <w:tblGrid>
        <w:gridCol w:w="1555"/>
        <w:gridCol w:w="2268"/>
        <w:gridCol w:w="4110"/>
        <w:gridCol w:w="6804"/>
      </w:tblGrid>
      <w:tr w:rsidR="009E2BB3" w:rsidRPr="00527EC4" w14:paraId="62CDE1E9" w14:textId="77777777" w:rsidTr="00527EC4">
        <w:tc>
          <w:tcPr>
            <w:tcW w:w="1555" w:type="dxa"/>
          </w:tcPr>
          <w:p w14:paraId="750982F5" w14:textId="77777777" w:rsidR="009E2BB3" w:rsidRPr="00527EC4" w:rsidRDefault="009E2BB3" w:rsidP="00527EC4">
            <w:pPr>
              <w:spacing w:before="120"/>
              <w:rPr>
                <w:rFonts w:ascii="Tahoma" w:hAnsi="Tahoma" w:cs="Tahoma"/>
              </w:rPr>
            </w:pPr>
            <w:bookmarkStart w:id="1" w:name="_Hlk81572524"/>
          </w:p>
        </w:tc>
        <w:tc>
          <w:tcPr>
            <w:tcW w:w="2268" w:type="dxa"/>
            <w:vAlign w:val="center"/>
          </w:tcPr>
          <w:p w14:paraId="08F1EB11" w14:textId="77777777" w:rsidR="009E2BB3" w:rsidRPr="00527EC4" w:rsidRDefault="009E2BB3" w:rsidP="00527EC4">
            <w:pPr>
              <w:spacing w:before="120"/>
              <w:jc w:val="both"/>
              <w:rPr>
                <w:rFonts w:ascii="Tahoma" w:hAnsi="Tahoma" w:cs="Tahoma"/>
              </w:rPr>
            </w:pPr>
            <w:r w:rsidRPr="00527EC4">
              <w:rPr>
                <w:rFonts w:ascii="Tahoma" w:hAnsi="Tahoma" w:cs="Tahoma"/>
                <w:b/>
                <w:bCs/>
              </w:rPr>
              <w:t>Obiective Strategice</w:t>
            </w:r>
          </w:p>
        </w:tc>
        <w:tc>
          <w:tcPr>
            <w:tcW w:w="4110" w:type="dxa"/>
            <w:vAlign w:val="center"/>
          </w:tcPr>
          <w:p w14:paraId="43D39A9B" w14:textId="77777777" w:rsidR="009E2BB3" w:rsidRPr="00527EC4" w:rsidRDefault="009E2BB3" w:rsidP="00527EC4">
            <w:pPr>
              <w:spacing w:before="120"/>
              <w:jc w:val="both"/>
              <w:rPr>
                <w:rFonts w:ascii="Tahoma" w:hAnsi="Tahoma" w:cs="Tahoma"/>
              </w:rPr>
            </w:pPr>
            <w:r w:rsidRPr="00527EC4">
              <w:rPr>
                <w:rFonts w:ascii="Tahoma" w:hAnsi="Tahoma" w:cs="Tahoma"/>
                <w:b/>
                <w:bCs/>
              </w:rPr>
              <w:t>Direcții de Dezvoltare</w:t>
            </w:r>
          </w:p>
        </w:tc>
        <w:tc>
          <w:tcPr>
            <w:tcW w:w="6804" w:type="dxa"/>
            <w:vAlign w:val="center"/>
          </w:tcPr>
          <w:p w14:paraId="27DF0553" w14:textId="77777777" w:rsidR="009E2BB3" w:rsidRPr="00527EC4" w:rsidRDefault="009E2BB3" w:rsidP="00527EC4">
            <w:pPr>
              <w:pStyle w:val="NoSpacing"/>
              <w:spacing w:before="120"/>
              <w:jc w:val="both"/>
              <w:rPr>
                <w:rFonts w:ascii="Tahoma" w:hAnsi="Tahoma" w:cs="Tahoma"/>
                <w:b/>
                <w:bCs/>
              </w:rPr>
            </w:pPr>
            <w:r w:rsidRPr="00527EC4">
              <w:rPr>
                <w:rFonts w:ascii="Tahoma" w:hAnsi="Tahoma" w:cs="Tahoma"/>
                <w:b/>
                <w:bCs/>
              </w:rPr>
              <w:t>Acțiuni</w:t>
            </w:r>
          </w:p>
          <w:p w14:paraId="31DC12E6" w14:textId="77777777" w:rsidR="009E2BB3" w:rsidRPr="00527EC4" w:rsidRDefault="009E2BB3" w:rsidP="00527EC4">
            <w:pPr>
              <w:spacing w:before="120"/>
              <w:jc w:val="both"/>
              <w:rPr>
                <w:rFonts w:ascii="Tahoma" w:hAnsi="Tahoma" w:cs="Tahoma"/>
                <w:b/>
                <w:bCs/>
              </w:rPr>
            </w:pPr>
            <w:r w:rsidRPr="00527EC4">
              <w:rPr>
                <w:rFonts w:ascii="Tahoma" w:hAnsi="Tahoma" w:cs="Tahoma"/>
                <w:b/>
                <w:bCs/>
              </w:rPr>
              <w:t>Elemente Generale</w:t>
            </w:r>
          </w:p>
        </w:tc>
      </w:tr>
      <w:bookmarkEnd w:id="1"/>
      <w:tr w:rsidR="009E2BB3" w:rsidRPr="00527EC4" w14:paraId="7994793E" w14:textId="77777777" w:rsidTr="00527EC4">
        <w:tc>
          <w:tcPr>
            <w:tcW w:w="1555" w:type="dxa"/>
            <w:vMerge w:val="restart"/>
          </w:tcPr>
          <w:p w14:paraId="0F60981D" w14:textId="77777777" w:rsidR="009E2BB3" w:rsidRPr="00527EC4" w:rsidRDefault="009E2BB3" w:rsidP="00527EC4">
            <w:pPr>
              <w:spacing w:before="120"/>
              <w:jc w:val="both"/>
              <w:rPr>
                <w:rFonts w:ascii="Tahoma" w:hAnsi="Tahoma" w:cs="Tahoma"/>
              </w:rPr>
            </w:pPr>
            <w:r w:rsidRPr="00527EC4">
              <w:rPr>
                <w:rFonts w:ascii="Tahoma" w:hAnsi="Tahoma" w:cs="Tahoma"/>
              </w:rPr>
              <w:t>Elemente</w:t>
            </w:r>
          </w:p>
          <w:p w14:paraId="07B85CAB" w14:textId="77777777" w:rsidR="009E2BB3" w:rsidRPr="00527EC4" w:rsidRDefault="009E2BB3" w:rsidP="00527EC4">
            <w:pPr>
              <w:spacing w:before="120"/>
              <w:rPr>
                <w:rFonts w:ascii="Tahoma" w:hAnsi="Tahoma" w:cs="Tahoma"/>
              </w:rPr>
            </w:pPr>
            <w:r w:rsidRPr="00527EC4">
              <w:rPr>
                <w:rFonts w:ascii="Tahoma" w:hAnsi="Tahoma" w:cs="Tahoma"/>
              </w:rPr>
              <w:t>Generale</w:t>
            </w:r>
          </w:p>
        </w:tc>
        <w:tc>
          <w:tcPr>
            <w:tcW w:w="2268" w:type="dxa"/>
            <w:vMerge w:val="restart"/>
          </w:tcPr>
          <w:p w14:paraId="46C7AE37" w14:textId="77777777" w:rsidR="009E2BB3" w:rsidRPr="00527EC4" w:rsidRDefault="009E2BB3" w:rsidP="00527EC4">
            <w:pPr>
              <w:spacing w:before="120"/>
              <w:jc w:val="both"/>
              <w:rPr>
                <w:rFonts w:ascii="Tahoma" w:hAnsi="Tahoma" w:cs="Tahoma"/>
              </w:rPr>
            </w:pPr>
            <w:r w:rsidRPr="00527EC4">
              <w:rPr>
                <w:rFonts w:ascii="Tahoma" w:hAnsi="Tahoma" w:cs="Tahoma"/>
                <w:b/>
                <w:bCs/>
              </w:rPr>
              <w:t>O.3.</w:t>
            </w:r>
            <w:r w:rsidRPr="00527EC4">
              <w:rPr>
                <w:rFonts w:ascii="Tahoma" w:hAnsi="Tahoma" w:cs="Tahoma"/>
              </w:rPr>
              <w:t xml:space="preserve">  Dezvoltarea infrastructurii</w:t>
            </w:r>
          </w:p>
          <w:p w14:paraId="75734041" w14:textId="77777777" w:rsidR="009E2BB3" w:rsidRPr="00527EC4" w:rsidRDefault="009E2BB3" w:rsidP="00527EC4">
            <w:pPr>
              <w:spacing w:before="120"/>
              <w:rPr>
                <w:rFonts w:ascii="Tahoma" w:hAnsi="Tahoma" w:cs="Tahoma"/>
              </w:rPr>
            </w:pPr>
          </w:p>
        </w:tc>
        <w:tc>
          <w:tcPr>
            <w:tcW w:w="4110" w:type="dxa"/>
            <w:vMerge w:val="restart"/>
          </w:tcPr>
          <w:p w14:paraId="6174FA5E" w14:textId="77777777" w:rsidR="009E2BB3" w:rsidRPr="00527EC4" w:rsidRDefault="009E2BB3" w:rsidP="00527EC4">
            <w:pPr>
              <w:spacing w:before="120"/>
              <w:jc w:val="both"/>
              <w:rPr>
                <w:rFonts w:ascii="Tahoma" w:hAnsi="Tahoma" w:cs="Tahoma"/>
                <w:b/>
                <w:bCs/>
              </w:rPr>
            </w:pPr>
            <w:r w:rsidRPr="00527EC4">
              <w:rPr>
                <w:rFonts w:ascii="Tahoma" w:hAnsi="Tahoma" w:cs="Tahoma"/>
                <w:b/>
                <w:bCs/>
              </w:rPr>
              <w:t xml:space="preserve">P.3.1. </w:t>
            </w:r>
            <w:r w:rsidRPr="00527EC4">
              <w:rPr>
                <w:rFonts w:ascii="Tahoma" w:hAnsi="Tahoma" w:cs="Tahoma"/>
              </w:rPr>
              <w:t>Modernizare și extinderea infrastructurii de transport</w:t>
            </w:r>
          </w:p>
          <w:p w14:paraId="5FB5D29F" w14:textId="77777777" w:rsidR="009E2BB3" w:rsidRPr="00527EC4" w:rsidRDefault="009E2BB3" w:rsidP="00527EC4">
            <w:pPr>
              <w:spacing w:before="120"/>
              <w:rPr>
                <w:rFonts w:ascii="Tahoma" w:hAnsi="Tahoma" w:cs="Tahoma"/>
              </w:rPr>
            </w:pPr>
          </w:p>
        </w:tc>
        <w:tc>
          <w:tcPr>
            <w:tcW w:w="6804" w:type="dxa"/>
          </w:tcPr>
          <w:p w14:paraId="5D5DFBDF" w14:textId="77777777" w:rsidR="009E2BB3" w:rsidRPr="00527EC4" w:rsidRDefault="009E2BB3" w:rsidP="00527EC4">
            <w:pPr>
              <w:spacing w:before="120"/>
              <w:jc w:val="both"/>
              <w:rPr>
                <w:rFonts w:ascii="Tahoma" w:hAnsi="Tahoma" w:cs="Tahoma"/>
              </w:rPr>
            </w:pPr>
            <w:r w:rsidRPr="00527EC4">
              <w:rPr>
                <w:rFonts w:ascii="Tahoma" w:hAnsi="Tahoma" w:cs="Tahoma"/>
                <w:b/>
                <w:bCs/>
              </w:rPr>
              <w:t>A.3.1.1.</w:t>
            </w:r>
            <w:r w:rsidRPr="00527EC4">
              <w:rPr>
                <w:rFonts w:ascii="Tahoma" w:hAnsi="Tahoma" w:cs="Tahoma"/>
              </w:rPr>
              <w:t xml:space="preserve">  Înființarea/ extinderea și îmbunătățirea rețelei de drumuri de interes local care aparțin proprietății publice a unității administrative pe teritoriul căreia se află, așa cum sunt definite și clasificate în legislația națională în vigoare;</w:t>
            </w:r>
          </w:p>
        </w:tc>
      </w:tr>
      <w:tr w:rsidR="009E2BB3" w:rsidRPr="00527EC4" w14:paraId="6C66BF7E" w14:textId="77777777" w:rsidTr="00527EC4">
        <w:tc>
          <w:tcPr>
            <w:tcW w:w="1555" w:type="dxa"/>
            <w:vMerge/>
          </w:tcPr>
          <w:p w14:paraId="4FFC3A8E" w14:textId="77777777" w:rsidR="009E2BB3" w:rsidRPr="00527EC4" w:rsidRDefault="009E2BB3" w:rsidP="00527EC4">
            <w:pPr>
              <w:spacing w:before="120"/>
              <w:rPr>
                <w:rFonts w:ascii="Tahoma" w:hAnsi="Tahoma" w:cs="Tahoma"/>
              </w:rPr>
            </w:pPr>
          </w:p>
        </w:tc>
        <w:tc>
          <w:tcPr>
            <w:tcW w:w="2268" w:type="dxa"/>
            <w:vMerge/>
          </w:tcPr>
          <w:p w14:paraId="1A5F3D51" w14:textId="77777777" w:rsidR="009E2BB3" w:rsidRPr="00527EC4" w:rsidRDefault="009E2BB3" w:rsidP="00527EC4">
            <w:pPr>
              <w:spacing w:before="120"/>
              <w:rPr>
                <w:rFonts w:ascii="Tahoma" w:hAnsi="Tahoma" w:cs="Tahoma"/>
              </w:rPr>
            </w:pPr>
          </w:p>
        </w:tc>
        <w:tc>
          <w:tcPr>
            <w:tcW w:w="4110" w:type="dxa"/>
            <w:vMerge/>
          </w:tcPr>
          <w:p w14:paraId="52C01D33" w14:textId="77777777" w:rsidR="009E2BB3" w:rsidRPr="00527EC4" w:rsidRDefault="009E2BB3" w:rsidP="00527EC4">
            <w:pPr>
              <w:spacing w:before="120"/>
              <w:rPr>
                <w:rFonts w:ascii="Tahoma" w:hAnsi="Tahoma" w:cs="Tahoma"/>
              </w:rPr>
            </w:pPr>
          </w:p>
        </w:tc>
        <w:tc>
          <w:tcPr>
            <w:tcW w:w="6804" w:type="dxa"/>
          </w:tcPr>
          <w:p w14:paraId="2F2D0006" w14:textId="77777777" w:rsidR="009E2BB3" w:rsidRPr="00527EC4" w:rsidRDefault="009E2BB3" w:rsidP="00527EC4">
            <w:pPr>
              <w:spacing w:before="120"/>
              <w:jc w:val="both"/>
              <w:rPr>
                <w:rFonts w:ascii="Tahoma" w:hAnsi="Tahoma" w:cs="Tahoma"/>
              </w:rPr>
            </w:pPr>
            <w:r w:rsidRPr="00527EC4">
              <w:rPr>
                <w:rFonts w:ascii="Tahoma" w:hAnsi="Tahoma" w:cs="Tahoma"/>
                <w:b/>
                <w:bCs/>
              </w:rPr>
              <w:t>A.3.1.2.</w:t>
            </w:r>
            <w:r w:rsidRPr="00527EC4">
              <w:rPr>
                <w:rFonts w:ascii="Tahoma" w:hAnsi="Tahoma" w:cs="Tahoma"/>
              </w:rPr>
              <w:t xml:space="preserve"> Asigurarea siguranței traficului rutier;</w:t>
            </w:r>
          </w:p>
        </w:tc>
      </w:tr>
      <w:tr w:rsidR="009E2BB3" w:rsidRPr="00527EC4" w14:paraId="7E65E17D" w14:textId="77777777" w:rsidTr="00527EC4">
        <w:tc>
          <w:tcPr>
            <w:tcW w:w="1555" w:type="dxa"/>
            <w:vMerge/>
          </w:tcPr>
          <w:p w14:paraId="3CCD3265" w14:textId="77777777" w:rsidR="009E2BB3" w:rsidRPr="00527EC4" w:rsidRDefault="009E2BB3" w:rsidP="00527EC4">
            <w:pPr>
              <w:spacing w:before="120"/>
              <w:rPr>
                <w:rFonts w:ascii="Tahoma" w:hAnsi="Tahoma" w:cs="Tahoma"/>
              </w:rPr>
            </w:pPr>
          </w:p>
        </w:tc>
        <w:tc>
          <w:tcPr>
            <w:tcW w:w="2268" w:type="dxa"/>
            <w:vMerge/>
          </w:tcPr>
          <w:p w14:paraId="27131CA4" w14:textId="77777777" w:rsidR="009E2BB3" w:rsidRPr="00527EC4" w:rsidRDefault="009E2BB3" w:rsidP="00527EC4">
            <w:pPr>
              <w:spacing w:before="120"/>
              <w:rPr>
                <w:rFonts w:ascii="Tahoma" w:hAnsi="Tahoma" w:cs="Tahoma"/>
              </w:rPr>
            </w:pPr>
          </w:p>
        </w:tc>
        <w:tc>
          <w:tcPr>
            <w:tcW w:w="4110" w:type="dxa"/>
            <w:vMerge/>
          </w:tcPr>
          <w:p w14:paraId="233E9227" w14:textId="77777777" w:rsidR="009E2BB3" w:rsidRPr="00527EC4" w:rsidRDefault="009E2BB3" w:rsidP="00527EC4">
            <w:pPr>
              <w:spacing w:before="120"/>
              <w:rPr>
                <w:rFonts w:ascii="Tahoma" w:hAnsi="Tahoma" w:cs="Tahoma"/>
              </w:rPr>
            </w:pPr>
          </w:p>
        </w:tc>
        <w:tc>
          <w:tcPr>
            <w:tcW w:w="6804" w:type="dxa"/>
          </w:tcPr>
          <w:p w14:paraId="32799C17" w14:textId="77777777" w:rsidR="009E2BB3" w:rsidRPr="00527EC4" w:rsidRDefault="009E2BB3" w:rsidP="00527EC4">
            <w:pPr>
              <w:spacing w:before="120"/>
              <w:jc w:val="both"/>
              <w:rPr>
                <w:rFonts w:ascii="Tahoma" w:hAnsi="Tahoma" w:cs="Tahoma"/>
              </w:rPr>
            </w:pPr>
            <w:r w:rsidRPr="00527EC4">
              <w:rPr>
                <w:rFonts w:ascii="Tahoma" w:hAnsi="Tahoma" w:cs="Tahoma"/>
                <w:b/>
                <w:bCs/>
              </w:rPr>
              <w:t>A.3.1.3.</w:t>
            </w:r>
            <w:r w:rsidRPr="00527EC4">
              <w:rPr>
                <w:rFonts w:ascii="Tahoma" w:hAnsi="Tahoma" w:cs="Tahoma"/>
              </w:rPr>
              <w:t xml:space="preserve"> Monitorizarea traficului;</w:t>
            </w:r>
          </w:p>
        </w:tc>
      </w:tr>
      <w:tr w:rsidR="009E2BB3" w:rsidRPr="00527EC4" w14:paraId="7A4C52A8" w14:textId="77777777" w:rsidTr="00527EC4">
        <w:tc>
          <w:tcPr>
            <w:tcW w:w="1555" w:type="dxa"/>
            <w:vMerge/>
          </w:tcPr>
          <w:p w14:paraId="25886F06" w14:textId="77777777" w:rsidR="009E2BB3" w:rsidRPr="00527EC4" w:rsidRDefault="009E2BB3" w:rsidP="00527EC4">
            <w:pPr>
              <w:spacing w:before="120"/>
              <w:rPr>
                <w:rFonts w:ascii="Tahoma" w:hAnsi="Tahoma" w:cs="Tahoma"/>
              </w:rPr>
            </w:pPr>
          </w:p>
        </w:tc>
        <w:tc>
          <w:tcPr>
            <w:tcW w:w="2268" w:type="dxa"/>
            <w:vMerge/>
          </w:tcPr>
          <w:p w14:paraId="7E180155" w14:textId="77777777" w:rsidR="009E2BB3" w:rsidRPr="00527EC4" w:rsidRDefault="009E2BB3" w:rsidP="00527EC4">
            <w:pPr>
              <w:spacing w:before="120"/>
              <w:rPr>
                <w:rFonts w:ascii="Tahoma" w:hAnsi="Tahoma" w:cs="Tahoma"/>
              </w:rPr>
            </w:pPr>
          </w:p>
        </w:tc>
        <w:tc>
          <w:tcPr>
            <w:tcW w:w="4110" w:type="dxa"/>
            <w:vMerge/>
          </w:tcPr>
          <w:p w14:paraId="79F81702" w14:textId="77777777" w:rsidR="009E2BB3" w:rsidRPr="00527EC4" w:rsidRDefault="009E2BB3" w:rsidP="00527EC4">
            <w:pPr>
              <w:spacing w:before="120"/>
              <w:rPr>
                <w:rFonts w:ascii="Tahoma" w:hAnsi="Tahoma" w:cs="Tahoma"/>
              </w:rPr>
            </w:pPr>
          </w:p>
        </w:tc>
        <w:tc>
          <w:tcPr>
            <w:tcW w:w="6804" w:type="dxa"/>
          </w:tcPr>
          <w:p w14:paraId="3D978EC1" w14:textId="77777777" w:rsidR="009E2BB3" w:rsidRPr="00527EC4" w:rsidRDefault="009E2BB3" w:rsidP="00527EC4">
            <w:pPr>
              <w:spacing w:before="120"/>
              <w:jc w:val="both"/>
              <w:rPr>
                <w:rFonts w:ascii="Tahoma" w:hAnsi="Tahoma" w:cs="Tahoma"/>
              </w:rPr>
            </w:pPr>
            <w:r w:rsidRPr="00527EC4">
              <w:rPr>
                <w:rFonts w:ascii="Tahoma" w:hAnsi="Tahoma" w:cs="Tahoma"/>
                <w:b/>
                <w:bCs/>
              </w:rPr>
              <w:t>A.3.1.4.</w:t>
            </w:r>
            <w:r w:rsidRPr="00527EC4">
              <w:rPr>
                <w:rFonts w:ascii="Tahoma" w:hAnsi="Tahoma" w:cs="Tahoma"/>
              </w:rPr>
              <w:t xml:space="preserve"> Realizarea de alei pietonale și  modernizarea celor existente.</w:t>
            </w:r>
          </w:p>
        </w:tc>
      </w:tr>
      <w:tr w:rsidR="009E2BB3" w:rsidRPr="00527EC4" w14:paraId="127C7DE8" w14:textId="77777777" w:rsidTr="00527EC4">
        <w:tc>
          <w:tcPr>
            <w:tcW w:w="1555" w:type="dxa"/>
            <w:vMerge/>
          </w:tcPr>
          <w:p w14:paraId="5D0C0159" w14:textId="77777777" w:rsidR="009E2BB3" w:rsidRPr="00527EC4" w:rsidRDefault="009E2BB3" w:rsidP="00527EC4">
            <w:pPr>
              <w:spacing w:before="120"/>
              <w:rPr>
                <w:rFonts w:ascii="Tahoma" w:hAnsi="Tahoma" w:cs="Tahoma"/>
              </w:rPr>
            </w:pPr>
          </w:p>
        </w:tc>
        <w:tc>
          <w:tcPr>
            <w:tcW w:w="2268" w:type="dxa"/>
            <w:vMerge/>
          </w:tcPr>
          <w:p w14:paraId="309C9929" w14:textId="77777777" w:rsidR="009E2BB3" w:rsidRPr="00527EC4" w:rsidRDefault="009E2BB3" w:rsidP="00527EC4">
            <w:pPr>
              <w:spacing w:before="120"/>
              <w:rPr>
                <w:rFonts w:ascii="Tahoma" w:hAnsi="Tahoma" w:cs="Tahoma"/>
              </w:rPr>
            </w:pPr>
          </w:p>
        </w:tc>
        <w:tc>
          <w:tcPr>
            <w:tcW w:w="4110" w:type="dxa"/>
          </w:tcPr>
          <w:p w14:paraId="02AC8DF8" w14:textId="77777777" w:rsidR="009E2BB3" w:rsidRPr="00527EC4" w:rsidRDefault="009E2BB3" w:rsidP="00527EC4">
            <w:pPr>
              <w:spacing w:before="120"/>
              <w:jc w:val="both"/>
              <w:rPr>
                <w:rFonts w:ascii="Tahoma" w:hAnsi="Tahoma" w:cs="Tahoma"/>
              </w:rPr>
            </w:pPr>
            <w:r w:rsidRPr="00527EC4">
              <w:rPr>
                <w:rFonts w:ascii="Tahoma" w:hAnsi="Tahoma" w:cs="Tahoma"/>
                <w:b/>
                <w:bCs/>
              </w:rPr>
              <w:t xml:space="preserve">P.3.2. </w:t>
            </w:r>
            <w:r w:rsidRPr="00527EC4">
              <w:rPr>
                <w:rFonts w:ascii="Tahoma" w:hAnsi="Tahoma" w:cs="Tahoma"/>
              </w:rPr>
              <w:t>Extinderea/ modernizarea rețelei de iluminat public</w:t>
            </w:r>
          </w:p>
        </w:tc>
        <w:tc>
          <w:tcPr>
            <w:tcW w:w="6804" w:type="dxa"/>
          </w:tcPr>
          <w:p w14:paraId="30CF0EEE" w14:textId="77777777" w:rsidR="009E2BB3" w:rsidRPr="00527EC4" w:rsidRDefault="009E2BB3" w:rsidP="00527EC4">
            <w:pPr>
              <w:spacing w:before="120"/>
              <w:jc w:val="both"/>
              <w:rPr>
                <w:rFonts w:ascii="Tahoma" w:hAnsi="Tahoma" w:cs="Tahoma"/>
              </w:rPr>
            </w:pPr>
            <w:r w:rsidRPr="00527EC4">
              <w:rPr>
                <w:rFonts w:ascii="Tahoma" w:hAnsi="Tahoma" w:cs="Tahoma"/>
                <w:b/>
                <w:bCs/>
              </w:rPr>
              <w:t>A.3.2.1.</w:t>
            </w:r>
            <w:r w:rsidRPr="00527EC4">
              <w:rPr>
                <w:rFonts w:ascii="Tahoma" w:hAnsi="Tahoma" w:cs="Tahoma"/>
              </w:rPr>
              <w:t xml:space="preserve"> Extinderea și îmbunătățirea rețelei de iluminat public, astfel încât aceasta să atingă parametrii europeni.</w:t>
            </w:r>
          </w:p>
        </w:tc>
      </w:tr>
      <w:tr w:rsidR="009E2BB3" w:rsidRPr="00527EC4" w14:paraId="58476B81" w14:textId="77777777" w:rsidTr="00527EC4">
        <w:tc>
          <w:tcPr>
            <w:tcW w:w="1555" w:type="dxa"/>
            <w:vMerge/>
          </w:tcPr>
          <w:p w14:paraId="4CF6F5A9" w14:textId="77777777" w:rsidR="009E2BB3" w:rsidRPr="00527EC4" w:rsidRDefault="009E2BB3" w:rsidP="00527EC4">
            <w:pPr>
              <w:spacing w:before="120"/>
              <w:rPr>
                <w:rFonts w:ascii="Tahoma" w:hAnsi="Tahoma" w:cs="Tahoma"/>
              </w:rPr>
            </w:pPr>
          </w:p>
        </w:tc>
        <w:tc>
          <w:tcPr>
            <w:tcW w:w="2268" w:type="dxa"/>
            <w:vMerge/>
          </w:tcPr>
          <w:p w14:paraId="393B4011" w14:textId="77777777" w:rsidR="009E2BB3" w:rsidRPr="00527EC4" w:rsidRDefault="009E2BB3" w:rsidP="00527EC4">
            <w:pPr>
              <w:spacing w:before="120"/>
              <w:rPr>
                <w:rFonts w:ascii="Tahoma" w:hAnsi="Tahoma" w:cs="Tahoma"/>
              </w:rPr>
            </w:pPr>
          </w:p>
        </w:tc>
        <w:tc>
          <w:tcPr>
            <w:tcW w:w="4110" w:type="dxa"/>
            <w:vMerge w:val="restart"/>
          </w:tcPr>
          <w:p w14:paraId="3115A6B1" w14:textId="77777777" w:rsidR="009E2BB3" w:rsidRPr="00527EC4" w:rsidRDefault="009E2BB3" w:rsidP="00527EC4">
            <w:pPr>
              <w:spacing w:before="120"/>
              <w:jc w:val="both"/>
              <w:rPr>
                <w:rFonts w:ascii="Tahoma" w:hAnsi="Tahoma" w:cs="Tahoma"/>
                <w:b/>
                <w:bCs/>
              </w:rPr>
            </w:pPr>
            <w:r w:rsidRPr="00527EC4">
              <w:rPr>
                <w:rFonts w:ascii="Tahoma" w:hAnsi="Tahoma" w:cs="Tahoma"/>
                <w:b/>
                <w:bCs/>
              </w:rPr>
              <w:t xml:space="preserve">P.3.3. </w:t>
            </w:r>
            <w:r w:rsidRPr="00527EC4">
              <w:rPr>
                <w:rFonts w:ascii="Tahoma" w:hAnsi="Tahoma" w:cs="Tahoma"/>
              </w:rPr>
              <w:t>Realizarea/ extinderea rețelei de apă/ apă uzată</w:t>
            </w:r>
          </w:p>
          <w:p w14:paraId="26A897F7" w14:textId="77777777" w:rsidR="009E2BB3" w:rsidRPr="00527EC4" w:rsidRDefault="009E2BB3" w:rsidP="00527EC4">
            <w:pPr>
              <w:spacing w:before="120"/>
              <w:rPr>
                <w:rFonts w:ascii="Tahoma" w:hAnsi="Tahoma" w:cs="Tahoma"/>
              </w:rPr>
            </w:pPr>
          </w:p>
        </w:tc>
        <w:tc>
          <w:tcPr>
            <w:tcW w:w="6804" w:type="dxa"/>
          </w:tcPr>
          <w:p w14:paraId="2CDA9308" w14:textId="77777777" w:rsidR="009E2BB3" w:rsidRPr="00527EC4" w:rsidRDefault="009E2BB3" w:rsidP="00527EC4">
            <w:pPr>
              <w:spacing w:before="120"/>
              <w:jc w:val="both"/>
              <w:rPr>
                <w:rFonts w:ascii="Tahoma" w:hAnsi="Tahoma" w:cs="Tahoma"/>
              </w:rPr>
            </w:pPr>
            <w:r w:rsidRPr="00527EC4">
              <w:rPr>
                <w:rFonts w:ascii="Tahoma" w:hAnsi="Tahoma" w:cs="Tahoma"/>
                <w:b/>
                <w:bCs/>
              </w:rPr>
              <w:t>A.3.3.1.</w:t>
            </w:r>
            <w:r w:rsidRPr="00527EC4">
              <w:rPr>
                <w:rFonts w:ascii="Tahoma" w:hAnsi="Tahoma" w:cs="Tahoma"/>
              </w:rPr>
              <w:t xml:space="preserve"> Realizarea și reabilitarea sistemelor de alimentare cu apă  a tuturor gospodăriilor;</w:t>
            </w:r>
          </w:p>
        </w:tc>
      </w:tr>
      <w:tr w:rsidR="009E2BB3" w:rsidRPr="00527EC4" w14:paraId="1F63A11F" w14:textId="77777777" w:rsidTr="00527EC4">
        <w:tc>
          <w:tcPr>
            <w:tcW w:w="1555" w:type="dxa"/>
            <w:vMerge/>
          </w:tcPr>
          <w:p w14:paraId="46F40649" w14:textId="77777777" w:rsidR="009E2BB3" w:rsidRPr="00527EC4" w:rsidRDefault="009E2BB3" w:rsidP="00527EC4">
            <w:pPr>
              <w:spacing w:before="120"/>
              <w:rPr>
                <w:rFonts w:ascii="Tahoma" w:hAnsi="Tahoma" w:cs="Tahoma"/>
              </w:rPr>
            </w:pPr>
          </w:p>
        </w:tc>
        <w:tc>
          <w:tcPr>
            <w:tcW w:w="2268" w:type="dxa"/>
            <w:vMerge/>
          </w:tcPr>
          <w:p w14:paraId="1AA1F0DE" w14:textId="77777777" w:rsidR="009E2BB3" w:rsidRPr="00527EC4" w:rsidRDefault="009E2BB3" w:rsidP="00527EC4">
            <w:pPr>
              <w:spacing w:before="120"/>
              <w:rPr>
                <w:rFonts w:ascii="Tahoma" w:hAnsi="Tahoma" w:cs="Tahoma"/>
              </w:rPr>
            </w:pPr>
          </w:p>
        </w:tc>
        <w:tc>
          <w:tcPr>
            <w:tcW w:w="4110" w:type="dxa"/>
            <w:vMerge/>
          </w:tcPr>
          <w:p w14:paraId="51A24007" w14:textId="77777777" w:rsidR="009E2BB3" w:rsidRPr="00527EC4" w:rsidRDefault="009E2BB3" w:rsidP="00527EC4">
            <w:pPr>
              <w:spacing w:before="120"/>
              <w:rPr>
                <w:rFonts w:ascii="Tahoma" w:hAnsi="Tahoma" w:cs="Tahoma"/>
              </w:rPr>
            </w:pPr>
          </w:p>
        </w:tc>
        <w:tc>
          <w:tcPr>
            <w:tcW w:w="6804" w:type="dxa"/>
          </w:tcPr>
          <w:p w14:paraId="587F1C0A" w14:textId="77777777" w:rsidR="009E2BB3" w:rsidRPr="00527EC4" w:rsidRDefault="009E2BB3" w:rsidP="00527EC4">
            <w:pPr>
              <w:spacing w:before="120"/>
              <w:jc w:val="both"/>
              <w:rPr>
                <w:rFonts w:ascii="Tahoma" w:hAnsi="Tahoma" w:cs="Tahoma"/>
              </w:rPr>
            </w:pPr>
            <w:r w:rsidRPr="00527EC4">
              <w:rPr>
                <w:rFonts w:ascii="Tahoma" w:hAnsi="Tahoma" w:cs="Tahoma"/>
                <w:b/>
                <w:bCs/>
              </w:rPr>
              <w:t xml:space="preserve">A.3.3.2. </w:t>
            </w:r>
            <w:r w:rsidRPr="00527EC4">
              <w:rPr>
                <w:rFonts w:ascii="Tahoma" w:hAnsi="Tahoma" w:cs="Tahoma"/>
              </w:rPr>
              <w:t>Realizarea și modernizarea stațiilor de epurare;</w:t>
            </w:r>
          </w:p>
        </w:tc>
      </w:tr>
      <w:tr w:rsidR="009E2BB3" w:rsidRPr="00527EC4" w14:paraId="4F27D280" w14:textId="77777777" w:rsidTr="00527EC4">
        <w:tc>
          <w:tcPr>
            <w:tcW w:w="1555" w:type="dxa"/>
            <w:vMerge/>
          </w:tcPr>
          <w:p w14:paraId="4C28F4E8" w14:textId="77777777" w:rsidR="009E2BB3" w:rsidRPr="00527EC4" w:rsidRDefault="009E2BB3" w:rsidP="00527EC4">
            <w:pPr>
              <w:spacing w:before="120"/>
              <w:rPr>
                <w:rFonts w:ascii="Tahoma" w:hAnsi="Tahoma" w:cs="Tahoma"/>
              </w:rPr>
            </w:pPr>
          </w:p>
        </w:tc>
        <w:tc>
          <w:tcPr>
            <w:tcW w:w="2268" w:type="dxa"/>
            <w:vMerge/>
          </w:tcPr>
          <w:p w14:paraId="5A484F88" w14:textId="77777777" w:rsidR="009E2BB3" w:rsidRPr="00527EC4" w:rsidRDefault="009E2BB3" w:rsidP="00527EC4">
            <w:pPr>
              <w:spacing w:before="120"/>
              <w:rPr>
                <w:rFonts w:ascii="Tahoma" w:hAnsi="Tahoma" w:cs="Tahoma"/>
              </w:rPr>
            </w:pPr>
          </w:p>
        </w:tc>
        <w:tc>
          <w:tcPr>
            <w:tcW w:w="4110" w:type="dxa"/>
            <w:vMerge/>
          </w:tcPr>
          <w:p w14:paraId="231FF9C9" w14:textId="77777777" w:rsidR="009E2BB3" w:rsidRPr="00527EC4" w:rsidRDefault="009E2BB3" w:rsidP="00527EC4">
            <w:pPr>
              <w:spacing w:before="120"/>
              <w:rPr>
                <w:rFonts w:ascii="Tahoma" w:hAnsi="Tahoma" w:cs="Tahoma"/>
              </w:rPr>
            </w:pPr>
          </w:p>
        </w:tc>
        <w:tc>
          <w:tcPr>
            <w:tcW w:w="6804" w:type="dxa"/>
          </w:tcPr>
          <w:p w14:paraId="1CBE64A5" w14:textId="77777777" w:rsidR="009E2BB3" w:rsidRPr="00527EC4" w:rsidRDefault="009E2BB3" w:rsidP="00527EC4">
            <w:pPr>
              <w:spacing w:before="120"/>
              <w:jc w:val="both"/>
              <w:rPr>
                <w:rFonts w:ascii="Tahoma" w:hAnsi="Tahoma" w:cs="Tahoma"/>
              </w:rPr>
            </w:pPr>
            <w:r w:rsidRPr="00527EC4">
              <w:rPr>
                <w:rFonts w:ascii="Tahoma" w:hAnsi="Tahoma" w:cs="Tahoma"/>
                <w:b/>
                <w:bCs/>
              </w:rPr>
              <w:t>A.3.3.3.</w:t>
            </w:r>
            <w:r w:rsidRPr="00527EC4">
              <w:rPr>
                <w:rFonts w:ascii="Tahoma" w:hAnsi="Tahoma" w:cs="Tahoma"/>
              </w:rPr>
              <w:t xml:space="preserve"> Gestionarea deșeurilor menajere și industriale;</w:t>
            </w:r>
          </w:p>
        </w:tc>
      </w:tr>
      <w:tr w:rsidR="009E2BB3" w:rsidRPr="00527EC4" w14:paraId="74022FBB" w14:textId="77777777" w:rsidTr="00527EC4">
        <w:tc>
          <w:tcPr>
            <w:tcW w:w="1555" w:type="dxa"/>
            <w:vMerge/>
          </w:tcPr>
          <w:p w14:paraId="45C35A0E" w14:textId="77777777" w:rsidR="009E2BB3" w:rsidRPr="00527EC4" w:rsidRDefault="009E2BB3" w:rsidP="00527EC4">
            <w:pPr>
              <w:spacing w:before="120"/>
              <w:rPr>
                <w:rFonts w:ascii="Tahoma" w:hAnsi="Tahoma" w:cs="Tahoma"/>
              </w:rPr>
            </w:pPr>
          </w:p>
        </w:tc>
        <w:tc>
          <w:tcPr>
            <w:tcW w:w="2268" w:type="dxa"/>
            <w:vMerge/>
          </w:tcPr>
          <w:p w14:paraId="7262B7F4" w14:textId="77777777" w:rsidR="009E2BB3" w:rsidRPr="00527EC4" w:rsidRDefault="009E2BB3" w:rsidP="00527EC4">
            <w:pPr>
              <w:spacing w:before="120"/>
              <w:rPr>
                <w:rFonts w:ascii="Tahoma" w:hAnsi="Tahoma" w:cs="Tahoma"/>
              </w:rPr>
            </w:pPr>
          </w:p>
        </w:tc>
        <w:tc>
          <w:tcPr>
            <w:tcW w:w="4110" w:type="dxa"/>
            <w:vMerge/>
          </w:tcPr>
          <w:p w14:paraId="503808EC" w14:textId="77777777" w:rsidR="009E2BB3" w:rsidRPr="00527EC4" w:rsidRDefault="009E2BB3" w:rsidP="00527EC4">
            <w:pPr>
              <w:spacing w:before="120"/>
              <w:rPr>
                <w:rFonts w:ascii="Tahoma" w:hAnsi="Tahoma" w:cs="Tahoma"/>
              </w:rPr>
            </w:pPr>
          </w:p>
        </w:tc>
        <w:tc>
          <w:tcPr>
            <w:tcW w:w="6804" w:type="dxa"/>
          </w:tcPr>
          <w:p w14:paraId="10BB1430" w14:textId="77777777" w:rsidR="009E2BB3" w:rsidRPr="00527EC4" w:rsidRDefault="009E2BB3" w:rsidP="00527EC4">
            <w:pPr>
              <w:spacing w:before="120"/>
              <w:jc w:val="both"/>
              <w:rPr>
                <w:rFonts w:ascii="Tahoma" w:hAnsi="Tahoma" w:cs="Tahoma"/>
              </w:rPr>
            </w:pPr>
            <w:r w:rsidRPr="00527EC4">
              <w:rPr>
                <w:rFonts w:ascii="Tahoma" w:hAnsi="Tahoma" w:cs="Tahoma"/>
                <w:b/>
                <w:bCs/>
              </w:rPr>
              <w:t xml:space="preserve">A.3.3.4. </w:t>
            </w:r>
            <w:r w:rsidRPr="00527EC4">
              <w:rPr>
                <w:rFonts w:ascii="Tahoma" w:hAnsi="Tahoma" w:cs="Tahoma"/>
              </w:rPr>
              <w:t>Realizarea /modernizarea de rigole.</w:t>
            </w:r>
          </w:p>
        </w:tc>
      </w:tr>
      <w:tr w:rsidR="009E2BB3" w:rsidRPr="00527EC4" w14:paraId="5219C653" w14:textId="77777777" w:rsidTr="00527EC4">
        <w:tc>
          <w:tcPr>
            <w:tcW w:w="1555" w:type="dxa"/>
            <w:vMerge/>
          </w:tcPr>
          <w:p w14:paraId="12EDFEEA" w14:textId="77777777" w:rsidR="009E2BB3" w:rsidRPr="00527EC4" w:rsidRDefault="009E2BB3" w:rsidP="00527EC4">
            <w:pPr>
              <w:spacing w:before="120"/>
              <w:rPr>
                <w:rFonts w:ascii="Tahoma" w:hAnsi="Tahoma" w:cs="Tahoma"/>
              </w:rPr>
            </w:pPr>
          </w:p>
        </w:tc>
        <w:tc>
          <w:tcPr>
            <w:tcW w:w="2268" w:type="dxa"/>
            <w:vMerge/>
          </w:tcPr>
          <w:p w14:paraId="4F5912BA" w14:textId="77777777" w:rsidR="009E2BB3" w:rsidRPr="00527EC4" w:rsidRDefault="009E2BB3" w:rsidP="00527EC4">
            <w:pPr>
              <w:spacing w:before="120"/>
              <w:rPr>
                <w:rFonts w:ascii="Tahoma" w:hAnsi="Tahoma" w:cs="Tahoma"/>
              </w:rPr>
            </w:pPr>
          </w:p>
        </w:tc>
        <w:tc>
          <w:tcPr>
            <w:tcW w:w="4110" w:type="dxa"/>
            <w:vMerge w:val="restart"/>
          </w:tcPr>
          <w:p w14:paraId="27303A7F" w14:textId="77777777" w:rsidR="009E2BB3" w:rsidRPr="00527EC4" w:rsidRDefault="009E2BB3" w:rsidP="00527EC4">
            <w:pPr>
              <w:spacing w:before="120"/>
              <w:jc w:val="both"/>
              <w:rPr>
                <w:rFonts w:ascii="Tahoma" w:hAnsi="Tahoma" w:cs="Tahoma"/>
                <w:b/>
                <w:bCs/>
              </w:rPr>
            </w:pPr>
            <w:r w:rsidRPr="00527EC4">
              <w:rPr>
                <w:rFonts w:ascii="Tahoma" w:hAnsi="Tahoma" w:cs="Tahoma"/>
                <w:b/>
                <w:bCs/>
              </w:rPr>
              <w:t xml:space="preserve">P.3.4. </w:t>
            </w:r>
            <w:r w:rsidRPr="00527EC4">
              <w:rPr>
                <w:rFonts w:ascii="Tahoma" w:hAnsi="Tahoma" w:cs="Tahoma"/>
              </w:rPr>
              <w:t>Îmbunătățirea managementului deșeurilor</w:t>
            </w:r>
          </w:p>
        </w:tc>
        <w:tc>
          <w:tcPr>
            <w:tcW w:w="6804" w:type="dxa"/>
          </w:tcPr>
          <w:p w14:paraId="0040D436" w14:textId="77777777" w:rsidR="009E2BB3" w:rsidRPr="00527EC4" w:rsidRDefault="009E2BB3" w:rsidP="00527EC4">
            <w:pPr>
              <w:spacing w:before="120"/>
              <w:jc w:val="both"/>
              <w:rPr>
                <w:rFonts w:ascii="Tahoma" w:hAnsi="Tahoma" w:cs="Tahoma"/>
              </w:rPr>
            </w:pPr>
            <w:r w:rsidRPr="00527EC4">
              <w:rPr>
                <w:rFonts w:ascii="Tahoma" w:hAnsi="Tahoma" w:cs="Tahoma"/>
                <w:b/>
                <w:bCs/>
              </w:rPr>
              <w:t>A.3.4.1.</w:t>
            </w:r>
            <w:r w:rsidRPr="00527EC4">
              <w:rPr>
                <w:rFonts w:ascii="Tahoma" w:hAnsi="Tahoma" w:cs="Tahoma"/>
              </w:rPr>
              <w:t xml:space="preserve"> Colectarea selectivă a deșeurilor</w:t>
            </w:r>
          </w:p>
        </w:tc>
      </w:tr>
      <w:tr w:rsidR="009E2BB3" w:rsidRPr="00527EC4" w14:paraId="1028C10D" w14:textId="77777777" w:rsidTr="00527EC4">
        <w:tc>
          <w:tcPr>
            <w:tcW w:w="1555" w:type="dxa"/>
            <w:vMerge/>
          </w:tcPr>
          <w:p w14:paraId="41DA4C86" w14:textId="77777777" w:rsidR="009E2BB3" w:rsidRPr="00527EC4" w:rsidRDefault="009E2BB3" w:rsidP="00527EC4">
            <w:pPr>
              <w:spacing w:before="120"/>
              <w:rPr>
                <w:rFonts w:ascii="Tahoma" w:hAnsi="Tahoma" w:cs="Tahoma"/>
              </w:rPr>
            </w:pPr>
          </w:p>
        </w:tc>
        <w:tc>
          <w:tcPr>
            <w:tcW w:w="2268" w:type="dxa"/>
            <w:vMerge/>
          </w:tcPr>
          <w:p w14:paraId="6EB687E5" w14:textId="77777777" w:rsidR="009E2BB3" w:rsidRPr="00527EC4" w:rsidRDefault="009E2BB3" w:rsidP="00527EC4">
            <w:pPr>
              <w:spacing w:before="120"/>
              <w:rPr>
                <w:rFonts w:ascii="Tahoma" w:hAnsi="Tahoma" w:cs="Tahoma"/>
              </w:rPr>
            </w:pPr>
          </w:p>
        </w:tc>
        <w:tc>
          <w:tcPr>
            <w:tcW w:w="4110" w:type="dxa"/>
            <w:vMerge/>
          </w:tcPr>
          <w:p w14:paraId="6B884683" w14:textId="77777777" w:rsidR="009E2BB3" w:rsidRPr="00527EC4" w:rsidRDefault="009E2BB3" w:rsidP="00527EC4">
            <w:pPr>
              <w:spacing w:before="120"/>
              <w:rPr>
                <w:rFonts w:ascii="Tahoma" w:hAnsi="Tahoma" w:cs="Tahoma"/>
              </w:rPr>
            </w:pPr>
          </w:p>
        </w:tc>
        <w:tc>
          <w:tcPr>
            <w:tcW w:w="6804" w:type="dxa"/>
          </w:tcPr>
          <w:p w14:paraId="66060633" w14:textId="77777777" w:rsidR="009E2BB3" w:rsidRPr="00527EC4" w:rsidRDefault="009E2BB3" w:rsidP="00527EC4">
            <w:pPr>
              <w:spacing w:before="120"/>
              <w:jc w:val="both"/>
              <w:rPr>
                <w:rFonts w:ascii="Tahoma" w:hAnsi="Tahoma" w:cs="Tahoma"/>
              </w:rPr>
            </w:pPr>
            <w:r w:rsidRPr="00527EC4">
              <w:rPr>
                <w:rFonts w:ascii="Tahoma" w:hAnsi="Tahoma" w:cs="Tahoma"/>
                <w:b/>
                <w:bCs/>
              </w:rPr>
              <w:t xml:space="preserve">A.3.4.2. </w:t>
            </w:r>
            <w:r w:rsidRPr="00527EC4">
              <w:rPr>
                <w:rFonts w:ascii="Tahoma" w:hAnsi="Tahoma" w:cs="Tahoma"/>
              </w:rPr>
              <w:t>Dezvoltarea unor sisteme separate de colectare și reciclare</w:t>
            </w:r>
          </w:p>
        </w:tc>
      </w:tr>
      <w:tr w:rsidR="009E2BB3" w:rsidRPr="00527EC4" w14:paraId="45BCB248" w14:textId="77777777" w:rsidTr="00527EC4">
        <w:tc>
          <w:tcPr>
            <w:tcW w:w="1555" w:type="dxa"/>
            <w:vMerge/>
          </w:tcPr>
          <w:p w14:paraId="0682C021" w14:textId="77777777" w:rsidR="009E2BB3" w:rsidRPr="00527EC4" w:rsidRDefault="009E2BB3" w:rsidP="00527EC4">
            <w:pPr>
              <w:spacing w:before="120"/>
              <w:rPr>
                <w:rFonts w:ascii="Tahoma" w:hAnsi="Tahoma" w:cs="Tahoma"/>
              </w:rPr>
            </w:pPr>
          </w:p>
        </w:tc>
        <w:tc>
          <w:tcPr>
            <w:tcW w:w="2268" w:type="dxa"/>
            <w:vMerge/>
          </w:tcPr>
          <w:p w14:paraId="61117280" w14:textId="77777777" w:rsidR="009E2BB3" w:rsidRPr="00527EC4" w:rsidRDefault="009E2BB3" w:rsidP="00527EC4">
            <w:pPr>
              <w:spacing w:before="120"/>
              <w:rPr>
                <w:rFonts w:ascii="Tahoma" w:hAnsi="Tahoma" w:cs="Tahoma"/>
              </w:rPr>
            </w:pPr>
          </w:p>
        </w:tc>
        <w:tc>
          <w:tcPr>
            <w:tcW w:w="4110" w:type="dxa"/>
          </w:tcPr>
          <w:p w14:paraId="75628166" w14:textId="77777777" w:rsidR="009E2BB3" w:rsidRPr="00527EC4" w:rsidRDefault="009E2BB3" w:rsidP="00527EC4">
            <w:pPr>
              <w:spacing w:before="120"/>
              <w:jc w:val="both"/>
              <w:rPr>
                <w:rFonts w:ascii="Tahoma" w:hAnsi="Tahoma" w:cs="Tahoma"/>
                <w:b/>
                <w:bCs/>
              </w:rPr>
            </w:pPr>
            <w:r w:rsidRPr="00527EC4">
              <w:rPr>
                <w:rFonts w:ascii="Tahoma" w:hAnsi="Tahoma" w:cs="Tahoma"/>
                <w:b/>
                <w:bCs/>
              </w:rPr>
              <w:t xml:space="preserve">P.3.5. </w:t>
            </w:r>
            <w:r w:rsidRPr="00527EC4">
              <w:rPr>
                <w:rFonts w:ascii="Tahoma" w:hAnsi="Tahoma" w:cs="Tahoma"/>
              </w:rPr>
              <w:t>Realizarea și extinderea rețelei de gaz</w:t>
            </w:r>
          </w:p>
        </w:tc>
        <w:tc>
          <w:tcPr>
            <w:tcW w:w="6804" w:type="dxa"/>
          </w:tcPr>
          <w:p w14:paraId="5F0B0B48" w14:textId="77777777" w:rsidR="009E2BB3" w:rsidRPr="00527EC4" w:rsidRDefault="009E2BB3" w:rsidP="00527EC4">
            <w:pPr>
              <w:spacing w:before="120"/>
              <w:jc w:val="both"/>
              <w:rPr>
                <w:rFonts w:ascii="Tahoma" w:hAnsi="Tahoma" w:cs="Tahoma"/>
              </w:rPr>
            </w:pPr>
            <w:r w:rsidRPr="00527EC4">
              <w:rPr>
                <w:rFonts w:ascii="Tahoma" w:hAnsi="Tahoma" w:cs="Tahoma"/>
                <w:b/>
                <w:bCs/>
              </w:rPr>
              <w:t>A.3.5.1.</w:t>
            </w:r>
            <w:r w:rsidRPr="00527EC4">
              <w:rPr>
                <w:rFonts w:ascii="Tahoma" w:hAnsi="Tahoma" w:cs="Tahoma"/>
              </w:rPr>
              <w:t xml:space="preserve"> Crearea rețelei de gaz în localitatea Păuliș, cât și în zona industrială.</w:t>
            </w:r>
          </w:p>
        </w:tc>
      </w:tr>
    </w:tbl>
    <w:p w14:paraId="237906E0" w14:textId="77777777" w:rsidR="009E2BB3" w:rsidRPr="00527EC4" w:rsidRDefault="009E2BB3" w:rsidP="00527EC4">
      <w:pPr>
        <w:spacing w:before="120" w:after="0" w:line="240" w:lineRule="auto"/>
        <w:ind w:right="-2"/>
        <w:jc w:val="both"/>
        <w:rPr>
          <w:rFonts w:ascii="Tahoma" w:hAnsi="Tahoma" w:cs="Tahoma"/>
        </w:rPr>
      </w:pPr>
    </w:p>
    <w:tbl>
      <w:tblPr>
        <w:tblStyle w:val="TableGrid"/>
        <w:tblW w:w="14737" w:type="dxa"/>
        <w:tblLook w:val="04A0" w:firstRow="1" w:lastRow="0" w:firstColumn="1" w:lastColumn="0" w:noHBand="0" w:noVBand="1"/>
      </w:tblPr>
      <w:tblGrid>
        <w:gridCol w:w="1555"/>
        <w:gridCol w:w="2268"/>
        <w:gridCol w:w="4110"/>
        <w:gridCol w:w="6804"/>
      </w:tblGrid>
      <w:tr w:rsidR="009E2BB3" w:rsidRPr="00527EC4" w14:paraId="2EB32E20" w14:textId="77777777" w:rsidTr="00527EC4">
        <w:tc>
          <w:tcPr>
            <w:tcW w:w="1555" w:type="dxa"/>
          </w:tcPr>
          <w:p w14:paraId="3A97CFA6" w14:textId="77777777" w:rsidR="009E2BB3" w:rsidRPr="00527EC4" w:rsidRDefault="009E2BB3" w:rsidP="00527EC4">
            <w:pPr>
              <w:spacing w:before="120"/>
              <w:rPr>
                <w:rFonts w:ascii="Tahoma" w:hAnsi="Tahoma" w:cs="Tahoma"/>
              </w:rPr>
            </w:pPr>
          </w:p>
        </w:tc>
        <w:tc>
          <w:tcPr>
            <w:tcW w:w="2268" w:type="dxa"/>
            <w:vAlign w:val="center"/>
          </w:tcPr>
          <w:p w14:paraId="6D05E74C" w14:textId="77777777" w:rsidR="009E2BB3" w:rsidRPr="00527EC4" w:rsidRDefault="009E2BB3" w:rsidP="00527EC4">
            <w:pPr>
              <w:spacing w:before="120"/>
              <w:jc w:val="both"/>
              <w:rPr>
                <w:rFonts w:ascii="Tahoma" w:hAnsi="Tahoma" w:cs="Tahoma"/>
              </w:rPr>
            </w:pPr>
            <w:r w:rsidRPr="00527EC4">
              <w:rPr>
                <w:rFonts w:ascii="Tahoma" w:hAnsi="Tahoma" w:cs="Tahoma"/>
                <w:b/>
                <w:bCs/>
              </w:rPr>
              <w:t>Obiective Strategice</w:t>
            </w:r>
          </w:p>
        </w:tc>
        <w:tc>
          <w:tcPr>
            <w:tcW w:w="4110" w:type="dxa"/>
            <w:vAlign w:val="center"/>
          </w:tcPr>
          <w:p w14:paraId="16874034" w14:textId="77777777" w:rsidR="009E2BB3" w:rsidRPr="00527EC4" w:rsidRDefault="009E2BB3" w:rsidP="00527EC4">
            <w:pPr>
              <w:spacing w:before="120"/>
              <w:jc w:val="both"/>
              <w:rPr>
                <w:rFonts w:ascii="Tahoma" w:hAnsi="Tahoma" w:cs="Tahoma"/>
              </w:rPr>
            </w:pPr>
            <w:r w:rsidRPr="00527EC4">
              <w:rPr>
                <w:rFonts w:ascii="Tahoma" w:hAnsi="Tahoma" w:cs="Tahoma"/>
                <w:b/>
                <w:bCs/>
              </w:rPr>
              <w:t>Direcții de Dezvoltare</w:t>
            </w:r>
          </w:p>
        </w:tc>
        <w:tc>
          <w:tcPr>
            <w:tcW w:w="6804" w:type="dxa"/>
            <w:vAlign w:val="center"/>
          </w:tcPr>
          <w:p w14:paraId="5DB6CC74" w14:textId="77777777" w:rsidR="009E2BB3" w:rsidRPr="00527EC4" w:rsidRDefault="009E2BB3" w:rsidP="00527EC4">
            <w:pPr>
              <w:pStyle w:val="NoSpacing"/>
              <w:spacing w:before="120"/>
              <w:jc w:val="both"/>
              <w:rPr>
                <w:rFonts w:ascii="Tahoma" w:hAnsi="Tahoma" w:cs="Tahoma"/>
                <w:b/>
                <w:bCs/>
              </w:rPr>
            </w:pPr>
            <w:r w:rsidRPr="00527EC4">
              <w:rPr>
                <w:rFonts w:ascii="Tahoma" w:hAnsi="Tahoma" w:cs="Tahoma"/>
                <w:b/>
                <w:bCs/>
              </w:rPr>
              <w:t>Acțiuni</w:t>
            </w:r>
          </w:p>
          <w:p w14:paraId="48CE5582" w14:textId="77777777" w:rsidR="009E2BB3" w:rsidRPr="00527EC4" w:rsidRDefault="009E2BB3" w:rsidP="00527EC4">
            <w:pPr>
              <w:spacing w:before="120"/>
              <w:jc w:val="both"/>
              <w:rPr>
                <w:rFonts w:ascii="Tahoma" w:hAnsi="Tahoma" w:cs="Tahoma"/>
              </w:rPr>
            </w:pPr>
            <w:r w:rsidRPr="00527EC4">
              <w:rPr>
                <w:rFonts w:ascii="Tahoma" w:hAnsi="Tahoma" w:cs="Tahoma"/>
                <w:b/>
                <w:bCs/>
              </w:rPr>
              <w:t>Elemente Generale</w:t>
            </w:r>
          </w:p>
        </w:tc>
      </w:tr>
      <w:tr w:rsidR="009E2BB3" w:rsidRPr="00527EC4" w14:paraId="33322896" w14:textId="77777777" w:rsidTr="00527EC4">
        <w:tc>
          <w:tcPr>
            <w:tcW w:w="1555" w:type="dxa"/>
            <w:vMerge w:val="restart"/>
          </w:tcPr>
          <w:p w14:paraId="2AFD498F" w14:textId="77777777" w:rsidR="009E2BB3" w:rsidRPr="00527EC4" w:rsidRDefault="009E2BB3" w:rsidP="00527EC4">
            <w:pPr>
              <w:spacing w:before="120"/>
              <w:jc w:val="both"/>
              <w:rPr>
                <w:rFonts w:ascii="Tahoma" w:hAnsi="Tahoma" w:cs="Tahoma"/>
              </w:rPr>
            </w:pPr>
            <w:r w:rsidRPr="00527EC4">
              <w:rPr>
                <w:rFonts w:ascii="Tahoma" w:hAnsi="Tahoma" w:cs="Tahoma"/>
              </w:rPr>
              <w:t>Elemente</w:t>
            </w:r>
          </w:p>
          <w:p w14:paraId="51FBB4CF" w14:textId="77777777" w:rsidR="009E2BB3" w:rsidRPr="00527EC4" w:rsidRDefault="009E2BB3" w:rsidP="00527EC4">
            <w:pPr>
              <w:spacing w:before="120"/>
              <w:rPr>
                <w:rFonts w:ascii="Tahoma" w:hAnsi="Tahoma" w:cs="Tahoma"/>
              </w:rPr>
            </w:pPr>
            <w:r w:rsidRPr="00527EC4">
              <w:rPr>
                <w:rFonts w:ascii="Tahoma" w:hAnsi="Tahoma" w:cs="Tahoma"/>
              </w:rPr>
              <w:t>Generale</w:t>
            </w:r>
          </w:p>
        </w:tc>
        <w:tc>
          <w:tcPr>
            <w:tcW w:w="2268" w:type="dxa"/>
            <w:vMerge w:val="restart"/>
          </w:tcPr>
          <w:p w14:paraId="40545C70" w14:textId="77777777" w:rsidR="009E2BB3" w:rsidRPr="00527EC4" w:rsidRDefault="009E2BB3" w:rsidP="00527EC4">
            <w:pPr>
              <w:spacing w:before="120"/>
              <w:jc w:val="both"/>
              <w:rPr>
                <w:rFonts w:ascii="Tahoma" w:hAnsi="Tahoma" w:cs="Tahoma"/>
                <w:b/>
                <w:bCs/>
              </w:rPr>
            </w:pPr>
            <w:r w:rsidRPr="00527EC4">
              <w:rPr>
                <w:rFonts w:ascii="Tahoma" w:hAnsi="Tahoma" w:cs="Tahoma"/>
                <w:b/>
                <w:bCs/>
              </w:rPr>
              <w:t xml:space="preserve">O.4. </w:t>
            </w:r>
            <w:r w:rsidRPr="00527EC4">
              <w:rPr>
                <w:rFonts w:ascii="Tahoma" w:hAnsi="Tahoma" w:cs="Tahoma"/>
              </w:rPr>
              <w:t>Dezvoltarea serviciilor de bază pentru populația rurală</w:t>
            </w:r>
          </w:p>
          <w:p w14:paraId="7F6B1C76" w14:textId="77777777" w:rsidR="009E2BB3" w:rsidRPr="00527EC4" w:rsidRDefault="009E2BB3" w:rsidP="00527EC4">
            <w:pPr>
              <w:spacing w:before="120"/>
              <w:rPr>
                <w:rFonts w:ascii="Tahoma" w:hAnsi="Tahoma" w:cs="Tahoma"/>
              </w:rPr>
            </w:pPr>
          </w:p>
        </w:tc>
        <w:tc>
          <w:tcPr>
            <w:tcW w:w="4110" w:type="dxa"/>
            <w:vMerge w:val="restart"/>
          </w:tcPr>
          <w:p w14:paraId="4B2FCAA9" w14:textId="77777777" w:rsidR="009E2BB3" w:rsidRPr="00527EC4" w:rsidRDefault="009E2BB3" w:rsidP="00527EC4">
            <w:pPr>
              <w:spacing w:before="120"/>
              <w:jc w:val="both"/>
              <w:rPr>
                <w:rFonts w:ascii="Tahoma" w:hAnsi="Tahoma" w:cs="Tahoma"/>
                <w:b/>
                <w:bCs/>
              </w:rPr>
            </w:pPr>
            <w:r w:rsidRPr="00527EC4">
              <w:rPr>
                <w:rFonts w:ascii="Tahoma" w:hAnsi="Tahoma" w:cs="Tahoma"/>
                <w:b/>
                <w:bCs/>
              </w:rPr>
              <w:t xml:space="preserve">P.4.1. </w:t>
            </w:r>
          </w:p>
          <w:p w14:paraId="037E8F8A" w14:textId="77777777" w:rsidR="009E2BB3" w:rsidRPr="00527EC4" w:rsidRDefault="009E2BB3" w:rsidP="00527EC4">
            <w:pPr>
              <w:spacing w:before="120"/>
              <w:jc w:val="both"/>
              <w:rPr>
                <w:rFonts w:ascii="Tahoma" w:hAnsi="Tahoma" w:cs="Tahoma"/>
                <w:b/>
                <w:bCs/>
              </w:rPr>
            </w:pPr>
            <w:r w:rsidRPr="00527EC4">
              <w:rPr>
                <w:rFonts w:ascii="Tahoma" w:hAnsi="Tahoma" w:cs="Tahoma"/>
              </w:rPr>
              <w:t>Spații de recreere</w:t>
            </w:r>
          </w:p>
          <w:p w14:paraId="295541F4" w14:textId="77777777" w:rsidR="009E2BB3" w:rsidRPr="00527EC4" w:rsidRDefault="009E2BB3" w:rsidP="00527EC4">
            <w:pPr>
              <w:spacing w:before="120"/>
              <w:jc w:val="both"/>
              <w:rPr>
                <w:rFonts w:ascii="Tahoma" w:hAnsi="Tahoma" w:cs="Tahoma"/>
                <w:b/>
                <w:bCs/>
              </w:rPr>
            </w:pPr>
          </w:p>
        </w:tc>
        <w:tc>
          <w:tcPr>
            <w:tcW w:w="6804" w:type="dxa"/>
          </w:tcPr>
          <w:p w14:paraId="46CFF68C" w14:textId="77777777" w:rsidR="009E2BB3" w:rsidRPr="00527EC4" w:rsidRDefault="009E2BB3" w:rsidP="00527EC4">
            <w:pPr>
              <w:spacing w:before="120"/>
              <w:jc w:val="both"/>
              <w:rPr>
                <w:rFonts w:ascii="Tahoma" w:hAnsi="Tahoma" w:cs="Tahoma"/>
              </w:rPr>
            </w:pPr>
            <w:r w:rsidRPr="00527EC4">
              <w:rPr>
                <w:rFonts w:ascii="Tahoma" w:hAnsi="Tahoma" w:cs="Tahoma"/>
                <w:b/>
                <w:bCs/>
              </w:rPr>
              <w:t>A.4.1.1</w:t>
            </w:r>
            <w:r w:rsidRPr="00527EC4">
              <w:rPr>
                <w:rFonts w:ascii="Tahoma" w:hAnsi="Tahoma" w:cs="Tahoma"/>
              </w:rPr>
              <w:t xml:space="preserve"> Înființarea unor parcuri</w:t>
            </w:r>
          </w:p>
        </w:tc>
      </w:tr>
      <w:tr w:rsidR="009E2BB3" w:rsidRPr="00527EC4" w14:paraId="5ACD1059" w14:textId="77777777" w:rsidTr="00527EC4">
        <w:tc>
          <w:tcPr>
            <w:tcW w:w="1555" w:type="dxa"/>
            <w:vMerge/>
          </w:tcPr>
          <w:p w14:paraId="264BC029" w14:textId="77777777" w:rsidR="009E2BB3" w:rsidRPr="00527EC4" w:rsidRDefault="009E2BB3" w:rsidP="00527EC4">
            <w:pPr>
              <w:spacing w:before="120"/>
              <w:rPr>
                <w:rFonts w:ascii="Tahoma" w:hAnsi="Tahoma" w:cs="Tahoma"/>
              </w:rPr>
            </w:pPr>
          </w:p>
        </w:tc>
        <w:tc>
          <w:tcPr>
            <w:tcW w:w="2268" w:type="dxa"/>
            <w:vMerge/>
          </w:tcPr>
          <w:p w14:paraId="4317AB2D" w14:textId="77777777" w:rsidR="009E2BB3" w:rsidRPr="00527EC4" w:rsidRDefault="009E2BB3" w:rsidP="00527EC4">
            <w:pPr>
              <w:spacing w:before="120"/>
              <w:rPr>
                <w:rFonts w:ascii="Tahoma" w:hAnsi="Tahoma" w:cs="Tahoma"/>
              </w:rPr>
            </w:pPr>
          </w:p>
        </w:tc>
        <w:tc>
          <w:tcPr>
            <w:tcW w:w="4110" w:type="dxa"/>
            <w:vMerge/>
          </w:tcPr>
          <w:p w14:paraId="7E0EC5B8" w14:textId="77777777" w:rsidR="009E2BB3" w:rsidRPr="00527EC4" w:rsidRDefault="009E2BB3" w:rsidP="00527EC4">
            <w:pPr>
              <w:spacing w:before="120"/>
              <w:rPr>
                <w:rFonts w:ascii="Tahoma" w:hAnsi="Tahoma" w:cs="Tahoma"/>
              </w:rPr>
            </w:pPr>
          </w:p>
        </w:tc>
        <w:tc>
          <w:tcPr>
            <w:tcW w:w="6804" w:type="dxa"/>
          </w:tcPr>
          <w:p w14:paraId="17C42506" w14:textId="77777777" w:rsidR="009E2BB3" w:rsidRPr="00527EC4" w:rsidRDefault="009E2BB3" w:rsidP="00527EC4">
            <w:pPr>
              <w:spacing w:before="120"/>
              <w:jc w:val="both"/>
              <w:rPr>
                <w:rFonts w:ascii="Tahoma" w:hAnsi="Tahoma" w:cs="Tahoma"/>
              </w:rPr>
            </w:pPr>
            <w:r w:rsidRPr="00527EC4">
              <w:rPr>
                <w:rFonts w:ascii="Tahoma" w:hAnsi="Tahoma" w:cs="Tahoma"/>
                <w:b/>
                <w:bCs/>
              </w:rPr>
              <w:t>A.4.1.2.</w:t>
            </w:r>
            <w:r w:rsidRPr="00527EC4">
              <w:rPr>
                <w:rFonts w:ascii="Tahoma" w:hAnsi="Tahoma" w:cs="Tahoma"/>
              </w:rPr>
              <w:t xml:space="preserve"> Crearea de spații de joacă pentru copii</w:t>
            </w:r>
          </w:p>
        </w:tc>
      </w:tr>
      <w:tr w:rsidR="009E2BB3" w:rsidRPr="00527EC4" w14:paraId="658E0F80" w14:textId="77777777" w:rsidTr="00527EC4">
        <w:tc>
          <w:tcPr>
            <w:tcW w:w="1555" w:type="dxa"/>
            <w:vMerge/>
          </w:tcPr>
          <w:p w14:paraId="07F916E1" w14:textId="77777777" w:rsidR="009E2BB3" w:rsidRPr="00527EC4" w:rsidRDefault="009E2BB3" w:rsidP="00527EC4">
            <w:pPr>
              <w:spacing w:before="120"/>
              <w:rPr>
                <w:rFonts w:ascii="Tahoma" w:hAnsi="Tahoma" w:cs="Tahoma"/>
              </w:rPr>
            </w:pPr>
          </w:p>
        </w:tc>
        <w:tc>
          <w:tcPr>
            <w:tcW w:w="2268" w:type="dxa"/>
            <w:vMerge/>
          </w:tcPr>
          <w:p w14:paraId="79EF6278" w14:textId="77777777" w:rsidR="009E2BB3" w:rsidRPr="00527EC4" w:rsidRDefault="009E2BB3" w:rsidP="00527EC4">
            <w:pPr>
              <w:spacing w:before="120"/>
              <w:rPr>
                <w:rFonts w:ascii="Tahoma" w:hAnsi="Tahoma" w:cs="Tahoma"/>
              </w:rPr>
            </w:pPr>
          </w:p>
        </w:tc>
        <w:tc>
          <w:tcPr>
            <w:tcW w:w="4110" w:type="dxa"/>
            <w:vMerge/>
          </w:tcPr>
          <w:p w14:paraId="6FA1804A" w14:textId="77777777" w:rsidR="009E2BB3" w:rsidRPr="00527EC4" w:rsidRDefault="009E2BB3" w:rsidP="00527EC4">
            <w:pPr>
              <w:spacing w:before="120"/>
              <w:rPr>
                <w:rFonts w:ascii="Tahoma" w:hAnsi="Tahoma" w:cs="Tahoma"/>
              </w:rPr>
            </w:pPr>
          </w:p>
        </w:tc>
        <w:tc>
          <w:tcPr>
            <w:tcW w:w="6804" w:type="dxa"/>
          </w:tcPr>
          <w:p w14:paraId="21C389E6" w14:textId="77777777" w:rsidR="009E2BB3" w:rsidRPr="00527EC4" w:rsidRDefault="009E2BB3" w:rsidP="00527EC4">
            <w:pPr>
              <w:spacing w:before="120"/>
              <w:jc w:val="both"/>
              <w:rPr>
                <w:rFonts w:ascii="Tahoma" w:hAnsi="Tahoma" w:cs="Tahoma"/>
              </w:rPr>
            </w:pPr>
            <w:r w:rsidRPr="00527EC4">
              <w:rPr>
                <w:rFonts w:ascii="Tahoma" w:hAnsi="Tahoma" w:cs="Tahoma"/>
                <w:b/>
                <w:bCs/>
              </w:rPr>
              <w:t>A.4.1.3.</w:t>
            </w:r>
            <w:r w:rsidRPr="00527EC4">
              <w:rPr>
                <w:rFonts w:ascii="Tahoma" w:hAnsi="Tahoma" w:cs="Tahoma"/>
              </w:rPr>
              <w:t xml:space="preserve"> Realizarea unei săli de sport</w:t>
            </w:r>
          </w:p>
        </w:tc>
      </w:tr>
      <w:tr w:rsidR="009E2BB3" w:rsidRPr="00527EC4" w14:paraId="133ED11E" w14:textId="77777777" w:rsidTr="00527EC4">
        <w:tc>
          <w:tcPr>
            <w:tcW w:w="1555" w:type="dxa"/>
            <w:vMerge/>
          </w:tcPr>
          <w:p w14:paraId="15F57E44" w14:textId="77777777" w:rsidR="009E2BB3" w:rsidRPr="00527EC4" w:rsidRDefault="009E2BB3" w:rsidP="00527EC4">
            <w:pPr>
              <w:spacing w:before="120"/>
              <w:rPr>
                <w:rFonts w:ascii="Tahoma" w:hAnsi="Tahoma" w:cs="Tahoma"/>
              </w:rPr>
            </w:pPr>
          </w:p>
        </w:tc>
        <w:tc>
          <w:tcPr>
            <w:tcW w:w="2268" w:type="dxa"/>
            <w:vMerge/>
          </w:tcPr>
          <w:p w14:paraId="05F9A53D" w14:textId="77777777" w:rsidR="009E2BB3" w:rsidRPr="00527EC4" w:rsidRDefault="009E2BB3" w:rsidP="00527EC4">
            <w:pPr>
              <w:spacing w:before="120"/>
              <w:rPr>
                <w:rFonts w:ascii="Tahoma" w:hAnsi="Tahoma" w:cs="Tahoma"/>
              </w:rPr>
            </w:pPr>
          </w:p>
        </w:tc>
        <w:tc>
          <w:tcPr>
            <w:tcW w:w="4110" w:type="dxa"/>
            <w:vMerge/>
          </w:tcPr>
          <w:p w14:paraId="5544C0EB" w14:textId="77777777" w:rsidR="009E2BB3" w:rsidRPr="00527EC4" w:rsidRDefault="009E2BB3" w:rsidP="00527EC4">
            <w:pPr>
              <w:spacing w:before="120"/>
              <w:rPr>
                <w:rFonts w:ascii="Tahoma" w:hAnsi="Tahoma" w:cs="Tahoma"/>
              </w:rPr>
            </w:pPr>
          </w:p>
        </w:tc>
        <w:tc>
          <w:tcPr>
            <w:tcW w:w="6804" w:type="dxa"/>
          </w:tcPr>
          <w:p w14:paraId="49A9D435" w14:textId="77777777" w:rsidR="009E2BB3" w:rsidRPr="00527EC4" w:rsidRDefault="009E2BB3" w:rsidP="00527EC4">
            <w:pPr>
              <w:spacing w:before="120"/>
              <w:jc w:val="both"/>
              <w:rPr>
                <w:rFonts w:ascii="Tahoma" w:hAnsi="Tahoma" w:cs="Tahoma"/>
              </w:rPr>
            </w:pPr>
            <w:r w:rsidRPr="00527EC4">
              <w:rPr>
                <w:rFonts w:ascii="Tahoma" w:hAnsi="Tahoma" w:cs="Tahoma"/>
                <w:b/>
                <w:bCs/>
              </w:rPr>
              <w:t xml:space="preserve">A.4.1.4. </w:t>
            </w:r>
            <w:r w:rsidRPr="00527EC4">
              <w:rPr>
                <w:rFonts w:ascii="Tahoma" w:hAnsi="Tahoma" w:cs="Tahoma"/>
              </w:rPr>
              <w:t>Înființarea piste ciclism.</w:t>
            </w:r>
          </w:p>
        </w:tc>
      </w:tr>
      <w:tr w:rsidR="009E2BB3" w:rsidRPr="00527EC4" w14:paraId="4BB33CA4" w14:textId="77777777" w:rsidTr="00527EC4">
        <w:tc>
          <w:tcPr>
            <w:tcW w:w="1555" w:type="dxa"/>
            <w:vMerge/>
          </w:tcPr>
          <w:p w14:paraId="6BE939E5" w14:textId="77777777" w:rsidR="009E2BB3" w:rsidRPr="00527EC4" w:rsidRDefault="009E2BB3" w:rsidP="00527EC4">
            <w:pPr>
              <w:spacing w:before="120"/>
              <w:rPr>
                <w:rFonts w:ascii="Tahoma" w:hAnsi="Tahoma" w:cs="Tahoma"/>
              </w:rPr>
            </w:pPr>
          </w:p>
        </w:tc>
        <w:tc>
          <w:tcPr>
            <w:tcW w:w="2268" w:type="dxa"/>
            <w:vMerge/>
          </w:tcPr>
          <w:p w14:paraId="6D5F09C3" w14:textId="77777777" w:rsidR="009E2BB3" w:rsidRPr="00527EC4" w:rsidRDefault="009E2BB3" w:rsidP="00527EC4">
            <w:pPr>
              <w:spacing w:before="120"/>
              <w:rPr>
                <w:rFonts w:ascii="Tahoma" w:hAnsi="Tahoma" w:cs="Tahoma"/>
              </w:rPr>
            </w:pPr>
          </w:p>
        </w:tc>
        <w:tc>
          <w:tcPr>
            <w:tcW w:w="4110" w:type="dxa"/>
            <w:vMerge w:val="restart"/>
          </w:tcPr>
          <w:p w14:paraId="72067C8A" w14:textId="77777777" w:rsidR="009E2BB3" w:rsidRPr="00527EC4" w:rsidRDefault="009E2BB3" w:rsidP="00527EC4">
            <w:pPr>
              <w:spacing w:before="120"/>
              <w:jc w:val="both"/>
              <w:rPr>
                <w:rFonts w:ascii="Tahoma" w:hAnsi="Tahoma" w:cs="Tahoma"/>
                <w:b/>
                <w:bCs/>
              </w:rPr>
            </w:pPr>
            <w:r w:rsidRPr="00527EC4">
              <w:rPr>
                <w:rFonts w:ascii="Tahoma" w:hAnsi="Tahoma" w:cs="Tahoma"/>
                <w:b/>
                <w:bCs/>
              </w:rPr>
              <w:t xml:space="preserve">P.4.2. </w:t>
            </w:r>
            <w:r w:rsidRPr="00527EC4">
              <w:rPr>
                <w:rFonts w:ascii="Tahoma" w:hAnsi="Tahoma" w:cs="Tahoma"/>
              </w:rPr>
              <w:t>Dezvoltarea rețelei de transport în comun</w:t>
            </w:r>
            <w:r w:rsidRPr="00527EC4">
              <w:rPr>
                <w:rFonts w:ascii="Tahoma" w:hAnsi="Tahoma" w:cs="Tahoma"/>
                <w:b/>
                <w:bCs/>
              </w:rPr>
              <w:t xml:space="preserve"> </w:t>
            </w:r>
          </w:p>
        </w:tc>
        <w:tc>
          <w:tcPr>
            <w:tcW w:w="6804" w:type="dxa"/>
          </w:tcPr>
          <w:p w14:paraId="7DE4C053" w14:textId="77777777" w:rsidR="009E2BB3" w:rsidRPr="00527EC4" w:rsidRDefault="009E2BB3" w:rsidP="00527EC4">
            <w:pPr>
              <w:spacing w:before="120"/>
              <w:jc w:val="both"/>
              <w:rPr>
                <w:rFonts w:ascii="Tahoma" w:hAnsi="Tahoma" w:cs="Tahoma"/>
              </w:rPr>
            </w:pPr>
            <w:r w:rsidRPr="00527EC4">
              <w:rPr>
                <w:rFonts w:ascii="Tahoma" w:hAnsi="Tahoma" w:cs="Tahoma"/>
                <w:b/>
                <w:bCs/>
              </w:rPr>
              <w:t>A.4.2.1.</w:t>
            </w:r>
            <w:r w:rsidRPr="00527EC4">
              <w:rPr>
                <w:rFonts w:ascii="Tahoma" w:hAnsi="Tahoma" w:cs="Tahoma"/>
              </w:rPr>
              <w:t xml:space="preserve"> Achiziționarea de microbuze care să asigure transportul public pentru comunitatea locală;</w:t>
            </w:r>
          </w:p>
        </w:tc>
      </w:tr>
      <w:tr w:rsidR="009E2BB3" w:rsidRPr="00527EC4" w14:paraId="6AC04146" w14:textId="77777777" w:rsidTr="00527EC4">
        <w:tc>
          <w:tcPr>
            <w:tcW w:w="1555" w:type="dxa"/>
            <w:vMerge/>
          </w:tcPr>
          <w:p w14:paraId="362A4F99" w14:textId="77777777" w:rsidR="009E2BB3" w:rsidRPr="00527EC4" w:rsidRDefault="009E2BB3" w:rsidP="00527EC4">
            <w:pPr>
              <w:spacing w:before="120"/>
              <w:rPr>
                <w:rFonts w:ascii="Tahoma" w:hAnsi="Tahoma" w:cs="Tahoma"/>
              </w:rPr>
            </w:pPr>
          </w:p>
        </w:tc>
        <w:tc>
          <w:tcPr>
            <w:tcW w:w="2268" w:type="dxa"/>
            <w:vMerge/>
          </w:tcPr>
          <w:p w14:paraId="103C6944" w14:textId="77777777" w:rsidR="009E2BB3" w:rsidRPr="00527EC4" w:rsidRDefault="009E2BB3" w:rsidP="00527EC4">
            <w:pPr>
              <w:spacing w:before="120"/>
              <w:rPr>
                <w:rFonts w:ascii="Tahoma" w:hAnsi="Tahoma" w:cs="Tahoma"/>
              </w:rPr>
            </w:pPr>
          </w:p>
        </w:tc>
        <w:tc>
          <w:tcPr>
            <w:tcW w:w="4110" w:type="dxa"/>
            <w:vMerge/>
          </w:tcPr>
          <w:p w14:paraId="789F1085" w14:textId="77777777" w:rsidR="009E2BB3" w:rsidRPr="00527EC4" w:rsidRDefault="009E2BB3" w:rsidP="00527EC4">
            <w:pPr>
              <w:spacing w:before="120"/>
              <w:rPr>
                <w:rFonts w:ascii="Tahoma" w:hAnsi="Tahoma" w:cs="Tahoma"/>
              </w:rPr>
            </w:pPr>
          </w:p>
        </w:tc>
        <w:tc>
          <w:tcPr>
            <w:tcW w:w="6804" w:type="dxa"/>
          </w:tcPr>
          <w:p w14:paraId="0949AEB6" w14:textId="77777777" w:rsidR="009E2BB3" w:rsidRPr="00527EC4" w:rsidRDefault="009E2BB3" w:rsidP="00527EC4">
            <w:pPr>
              <w:spacing w:before="120"/>
              <w:jc w:val="both"/>
              <w:rPr>
                <w:rFonts w:ascii="Tahoma" w:hAnsi="Tahoma" w:cs="Tahoma"/>
              </w:rPr>
            </w:pPr>
            <w:r w:rsidRPr="00527EC4">
              <w:rPr>
                <w:rFonts w:ascii="Tahoma" w:hAnsi="Tahoma" w:cs="Tahoma"/>
                <w:b/>
                <w:bCs/>
              </w:rPr>
              <w:t>A.4.2.2.</w:t>
            </w:r>
            <w:r w:rsidRPr="00527EC4">
              <w:rPr>
                <w:rFonts w:ascii="Tahoma" w:hAnsi="Tahoma" w:cs="Tahoma"/>
              </w:rPr>
              <w:t xml:space="preserve"> Amenajarea de stații de autobuz.</w:t>
            </w:r>
          </w:p>
        </w:tc>
      </w:tr>
      <w:tr w:rsidR="009E2BB3" w:rsidRPr="00527EC4" w14:paraId="7217BC88" w14:textId="77777777" w:rsidTr="00527EC4">
        <w:tc>
          <w:tcPr>
            <w:tcW w:w="1555" w:type="dxa"/>
            <w:vMerge/>
          </w:tcPr>
          <w:p w14:paraId="6C950D5E" w14:textId="77777777" w:rsidR="009E2BB3" w:rsidRPr="00527EC4" w:rsidRDefault="009E2BB3" w:rsidP="00527EC4">
            <w:pPr>
              <w:spacing w:before="120"/>
              <w:rPr>
                <w:rFonts w:ascii="Tahoma" w:hAnsi="Tahoma" w:cs="Tahoma"/>
              </w:rPr>
            </w:pPr>
          </w:p>
        </w:tc>
        <w:tc>
          <w:tcPr>
            <w:tcW w:w="2268" w:type="dxa"/>
            <w:vMerge/>
          </w:tcPr>
          <w:p w14:paraId="2D2EC16A" w14:textId="77777777" w:rsidR="009E2BB3" w:rsidRPr="00527EC4" w:rsidRDefault="009E2BB3" w:rsidP="00527EC4">
            <w:pPr>
              <w:spacing w:before="120"/>
              <w:rPr>
                <w:rFonts w:ascii="Tahoma" w:hAnsi="Tahoma" w:cs="Tahoma"/>
              </w:rPr>
            </w:pPr>
          </w:p>
        </w:tc>
        <w:tc>
          <w:tcPr>
            <w:tcW w:w="4110" w:type="dxa"/>
            <w:vMerge w:val="restart"/>
          </w:tcPr>
          <w:p w14:paraId="75BED97E" w14:textId="77777777" w:rsidR="009E2BB3" w:rsidRPr="00527EC4" w:rsidRDefault="009E2BB3" w:rsidP="00527EC4">
            <w:pPr>
              <w:spacing w:before="120"/>
              <w:jc w:val="both"/>
              <w:rPr>
                <w:rFonts w:ascii="Tahoma" w:hAnsi="Tahoma" w:cs="Tahoma"/>
              </w:rPr>
            </w:pPr>
            <w:r w:rsidRPr="00527EC4">
              <w:rPr>
                <w:rFonts w:ascii="Tahoma" w:hAnsi="Tahoma" w:cs="Tahoma"/>
                <w:b/>
                <w:bCs/>
              </w:rPr>
              <w:t xml:space="preserve">P.4.3. </w:t>
            </w:r>
            <w:r w:rsidRPr="00527EC4">
              <w:rPr>
                <w:rFonts w:ascii="Tahoma" w:hAnsi="Tahoma" w:cs="Tahoma"/>
              </w:rPr>
              <w:t>Achiziționarea de utilaje și echipamente pentru servicii publice</w:t>
            </w:r>
          </w:p>
        </w:tc>
        <w:tc>
          <w:tcPr>
            <w:tcW w:w="6804" w:type="dxa"/>
          </w:tcPr>
          <w:p w14:paraId="35AABCBF" w14:textId="77777777" w:rsidR="009E2BB3" w:rsidRPr="00527EC4" w:rsidRDefault="009E2BB3" w:rsidP="00527EC4">
            <w:pPr>
              <w:spacing w:before="120"/>
              <w:jc w:val="both"/>
              <w:rPr>
                <w:rFonts w:ascii="Tahoma" w:hAnsi="Tahoma" w:cs="Tahoma"/>
              </w:rPr>
            </w:pPr>
            <w:r w:rsidRPr="00527EC4">
              <w:rPr>
                <w:rFonts w:ascii="Tahoma" w:hAnsi="Tahoma" w:cs="Tahoma"/>
                <w:b/>
                <w:bCs/>
              </w:rPr>
              <w:t>A.4.3.1.</w:t>
            </w:r>
            <w:r w:rsidRPr="00527EC4">
              <w:rPr>
                <w:rFonts w:ascii="Tahoma" w:hAnsi="Tahoma" w:cs="Tahoma"/>
              </w:rPr>
              <w:t xml:space="preserve"> Achiziționarea unor utilaje pentru deszăpezire</w:t>
            </w:r>
          </w:p>
        </w:tc>
      </w:tr>
      <w:tr w:rsidR="009E2BB3" w:rsidRPr="00527EC4" w14:paraId="71E27308" w14:textId="77777777" w:rsidTr="00527EC4">
        <w:tc>
          <w:tcPr>
            <w:tcW w:w="1555" w:type="dxa"/>
            <w:vMerge/>
          </w:tcPr>
          <w:p w14:paraId="13A8A2BF" w14:textId="77777777" w:rsidR="009E2BB3" w:rsidRPr="00527EC4" w:rsidRDefault="009E2BB3" w:rsidP="00527EC4">
            <w:pPr>
              <w:spacing w:before="120"/>
              <w:rPr>
                <w:rFonts w:ascii="Tahoma" w:hAnsi="Tahoma" w:cs="Tahoma"/>
              </w:rPr>
            </w:pPr>
          </w:p>
        </w:tc>
        <w:tc>
          <w:tcPr>
            <w:tcW w:w="2268" w:type="dxa"/>
            <w:vMerge/>
          </w:tcPr>
          <w:p w14:paraId="47783E3F" w14:textId="77777777" w:rsidR="009E2BB3" w:rsidRPr="00527EC4" w:rsidRDefault="009E2BB3" w:rsidP="00527EC4">
            <w:pPr>
              <w:spacing w:before="120"/>
              <w:rPr>
                <w:rFonts w:ascii="Tahoma" w:hAnsi="Tahoma" w:cs="Tahoma"/>
              </w:rPr>
            </w:pPr>
          </w:p>
        </w:tc>
        <w:tc>
          <w:tcPr>
            <w:tcW w:w="4110" w:type="dxa"/>
            <w:vMerge/>
          </w:tcPr>
          <w:p w14:paraId="6AF8CDF3" w14:textId="77777777" w:rsidR="009E2BB3" w:rsidRPr="00527EC4" w:rsidRDefault="009E2BB3" w:rsidP="00527EC4">
            <w:pPr>
              <w:spacing w:before="120"/>
              <w:rPr>
                <w:rFonts w:ascii="Tahoma" w:hAnsi="Tahoma" w:cs="Tahoma"/>
              </w:rPr>
            </w:pPr>
          </w:p>
        </w:tc>
        <w:tc>
          <w:tcPr>
            <w:tcW w:w="6804" w:type="dxa"/>
          </w:tcPr>
          <w:p w14:paraId="6601E606" w14:textId="77777777" w:rsidR="009E2BB3" w:rsidRPr="00527EC4" w:rsidRDefault="009E2BB3" w:rsidP="00527EC4">
            <w:pPr>
              <w:spacing w:before="120"/>
              <w:jc w:val="both"/>
              <w:rPr>
                <w:rFonts w:ascii="Tahoma" w:hAnsi="Tahoma" w:cs="Tahoma"/>
              </w:rPr>
            </w:pPr>
            <w:r w:rsidRPr="00527EC4">
              <w:rPr>
                <w:rFonts w:ascii="Tahoma" w:hAnsi="Tahoma" w:cs="Tahoma"/>
                <w:b/>
                <w:bCs/>
              </w:rPr>
              <w:t>A.4.3.2.</w:t>
            </w:r>
            <w:r w:rsidRPr="00527EC4">
              <w:rPr>
                <w:rFonts w:ascii="Tahoma" w:hAnsi="Tahoma" w:cs="Tahoma"/>
              </w:rPr>
              <w:t xml:space="preserve"> Achiziționarea unor utilaje și echipamente pentru întreținerea spațiilor verzi</w:t>
            </w:r>
          </w:p>
        </w:tc>
      </w:tr>
      <w:tr w:rsidR="009E2BB3" w:rsidRPr="00527EC4" w14:paraId="0D8156D2" w14:textId="77777777" w:rsidTr="00527EC4">
        <w:tc>
          <w:tcPr>
            <w:tcW w:w="1555" w:type="dxa"/>
            <w:vMerge/>
          </w:tcPr>
          <w:p w14:paraId="1763E79B" w14:textId="77777777" w:rsidR="009E2BB3" w:rsidRPr="00527EC4" w:rsidRDefault="009E2BB3" w:rsidP="00527EC4">
            <w:pPr>
              <w:spacing w:before="120"/>
              <w:rPr>
                <w:rFonts w:ascii="Tahoma" w:hAnsi="Tahoma" w:cs="Tahoma"/>
              </w:rPr>
            </w:pPr>
          </w:p>
        </w:tc>
        <w:tc>
          <w:tcPr>
            <w:tcW w:w="2268" w:type="dxa"/>
            <w:vMerge/>
          </w:tcPr>
          <w:p w14:paraId="6EB8D5C9" w14:textId="77777777" w:rsidR="009E2BB3" w:rsidRPr="00527EC4" w:rsidRDefault="009E2BB3" w:rsidP="00527EC4">
            <w:pPr>
              <w:spacing w:before="120"/>
              <w:rPr>
                <w:rFonts w:ascii="Tahoma" w:hAnsi="Tahoma" w:cs="Tahoma"/>
              </w:rPr>
            </w:pPr>
          </w:p>
        </w:tc>
        <w:tc>
          <w:tcPr>
            <w:tcW w:w="4110" w:type="dxa"/>
            <w:vMerge w:val="restart"/>
          </w:tcPr>
          <w:p w14:paraId="43EE6DDD" w14:textId="77777777" w:rsidR="009E2BB3" w:rsidRPr="00527EC4" w:rsidRDefault="009E2BB3" w:rsidP="00527EC4">
            <w:pPr>
              <w:spacing w:before="120"/>
              <w:jc w:val="both"/>
              <w:rPr>
                <w:rFonts w:ascii="Tahoma" w:hAnsi="Tahoma" w:cs="Tahoma"/>
                <w:b/>
                <w:bCs/>
              </w:rPr>
            </w:pPr>
            <w:r w:rsidRPr="00527EC4">
              <w:rPr>
                <w:rFonts w:ascii="Tahoma" w:hAnsi="Tahoma" w:cs="Tahoma"/>
                <w:b/>
                <w:bCs/>
              </w:rPr>
              <w:t xml:space="preserve">P.4.4. </w:t>
            </w:r>
            <w:r w:rsidRPr="00527EC4">
              <w:rPr>
                <w:rFonts w:ascii="Tahoma" w:hAnsi="Tahoma" w:cs="Tahoma"/>
              </w:rPr>
              <w:t>Reabilitare clădiri</w:t>
            </w:r>
          </w:p>
          <w:p w14:paraId="2CF99C37" w14:textId="77777777" w:rsidR="009E2BB3" w:rsidRPr="00527EC4" w:rsidRDefault="009E2BB3" w:rsidP="00527EC4">
            <w:pPr>
              <w:spacing w:before="120"/>
              <w:rPr>
                <w:rFonts w:ascii="Tahoma" w:hAnsi="Tahoma" w:cs="Tahoma"/>
              </w:rPr>
            </w:pPr>
          </w:p>
        </w:tc>
        <w:tc>
          <w:tcPr>
            <w:tcW w:w="6804" w:type="dxa"/>
          </w:tcPr>
          <w:p w14:paraId="7EEAB727" w14:textId="77777777" w:rsidR="009E2BB3" w:rsidRPr="00527EC4" w:rsidRDefault="009E2BB3" w:rsidP="00527EC4">
            <w:pPr>
              <w:spacing w:before="120"/>
              <w:jc w:val="both"/>
              <w:rPr>
                <w:rFonts w:ascii="Tahoma" w:hAnsi="Tahoma" w:cs="Tahoma"/>
              </w:rPr>
            </w:pPr>
            <w:r w:rsidRPr="00527EC4">
              <w:rPr>
                <w:rFonts w:ascii="Tahoma" w:hAnsi="Tahoma" w:cs="Tahoma"/>
                <w:b/>
                <w:bCs/>
              </w:rPr>
              <w:t>A.4.4.1.</w:t>
            </w:r>
            <w:r w:rsidRPr="00527EC4">
              <w:rPr>
                <w:rFonts w:ascii="Tahoma" w:hAnsi="Tahoma" w:cs="Tahoma"/>
              </w:rPr>
              <w:t xml:space="preserve"> Investiții de renovare, modernizare și utilare aferentă a așezămintelor culturale (biblioteci, cămine culturale);</w:t>
            </w:r>
          </w:p>
        </w:tc>
      </w:tr>
      <w:tr w:rsidR="009E2BB3" w:rsidRPr="00527EC4" w14:paraId="29E2C505" w14:textId="77777777" w:rsidTr="00527EC4">
        <w:tc>
          <w:tcPr>
            <w:tcW w:w="1555" w:type="dxa"/>
            <w:vMerge/>
          </w:tcPr>
          <w:p w14:paraId="35EC6F4F" w14:textId="77777777" w:rsidR="009E2BB3" w:rsidRPr="00527EC4" w:rsidRDefault="009E2BB3" w:rsidP="00527EC4">
            <w:pPr>
              <w:spacing w:before="120"/>
              <w:rPr>
                <w:rFonts w:ascii="Tahoma" w:hAnsi="Tahoma" w:cs="Tahoma"/>
              </w:rPr>
            </w:pPr>
          </w:p>
        </w:tc>
        <w:tc>
          <w:tcPr>
            <w:tcW w:w="2268" w:type="dxa"/>
            <w:vMerge/>
          </w:tcPr>
          <w:p w14:paraId="4A770C4E" w14:textId="77777777" w:rsidR="009E2BB3" w:rsidRPr="00527EC4" w:rsidRDefault="009E2BB3" w:rsidP="00527EC4">
            <w:pPr>
              <w:spacing w:before="120"/>
              <w:rPr>
                <w:rFonts w:ascii="Tahoma" w:hAnsi="Tahoma" w:cs="Tahoma"/>
              </w:rPr>
            </w:pPr>
          </w:p>
        </w:tc>
        <w:tc>
          <w:tcPr>
            <w:tcW w:w="4110" w:type="dxa"/>
            <w:vMerge/>
          </w:tcPr>
          <w:p w14:paraId="541FE7AC" w14:textId="77777777" w:rsidR="009E2BB3" w:rsidRPr="00527EC4" w:rsidRDefault="009E2BB3" w:rsidP="00527EC4">
            <w:pPr>
              <w:spacing w:before="120"/>
              <w:rPr>
                <w:rFonts w:ascii="Tahoma" w:hAnsi="Tahoma" w:cs="Tahoma"/>
              </w:rPr>
            </w:pPr>
          </w:p>
        </w:tc>
        <w:tc>
          <w:tcPr>
            <w:tcW w:w="6804" w:type="dxa"/>
          </w:tcPr>
          <w:p w14:paraId="67079B6E" w14:textId="77777777" w:rsidR="009E2BB3" w:rsidRPr="00527EC4" w:rsidRDefault="009E2BB3" w:rsidP="00527EC4">
            <w:pPr>
              <w:spacing w:before="120"/>
              <w:jc w:val="both"/>
              <w:rPr>
                <w:rFonts w:ascii="Tahoma" w:hAnsi="Tahoma" w:cs="Tahoma"/>
              </w:rPr>
            </w:pPr>
            <w:r w:rsidRPr="00527EC4">
              <w:rPr>
                <w:rFonts w:ascii="Tahoma" w:hAnsi="Tahoma" w:cs="Tahoma"/>
                <w:b/>
                <w:bCs/>
              </w:rPr>
              <w:t>A.4.4.2.</w:t>
            </w:r>
            <w:r w:rsidRPr="00527EC4">
              <w:rPr>
                <w:rFonts w:ascii="Tahoma" w:hAnsi="Tahoma" w:cs="Tahoma"/>
              </w:rPr>
              <w:t xml:space="preserve"> Renovarea clădirilor publice și amenajări de parcări, piețe, spații pentru organizarea de târguri;</w:t>
            </w:r>
          </w:p>
        </w:tc>
      </w:tr>
      <w:tr w:rsidR="009E2BB3" w:rsidRPr="00527EC4" w14:paraId="2F95DE74" w14:textId="77777777" w:rsidTr="00527EC4">
        <w:tc>
          <w:tcPr>
            <w:tcW w:w="1555" w:type="dxa"/>
            <w:vMerge/>
          </w:tcPr>
          <w:p w14:paraId="7BAD2688" w14:textId="77777777" w:rsidR="009E2BB3" w:rsidRPr="00527EC4" w:rsidRDefault="009E2BB3" w:rsidP="00527EC4">
            <w:pPr>
              <w:spacing w:before="120"/>
              <w:rPr>
                <w:rFonts w:ascii="Tahoma" w:hAnsi="Tahoma" w:cs="Tahoma"/>
              </w:rPr>
            </w:pPr>
          </w:p>
        </w:tc>
        <w:tc>
          <w:tcPr>
            <w:tcW w:w="2268" w:type="dxa"/>
            <w:vMerge/>
          </w:tcPr>
          <w:p w14:paraId="3CAC27D1" w14:textId="77777777" w:rsidR="009E2BB3" w:rsidRPr="00527EC4" w:rsidRDefault="009E2BB3" w:rsidP="00527EC4">
            <w:pPr>
              <w:spacing w:before="120"/>
              <w:rPr>
                <w:rFonts w:ascii="Tahoma" w:hAnsi="Tahoma" w:cs="Tahoma"/>
              </w:rPr>
            </w:pPr>
          </w:p>
        </w:tc>
        <w:tc>
          <w:tcPr>
            <w:tcW w:w="4110" w:type="dxa"/>
            <w:vMerge/>
          </w:tcPr>
          <w:p w14:paraId="338052DF" w14:textId="77777777" w:rsidR="009E2BB3" w:rsidRPr="00527EC4" w:rsidRDefault="009E2BB3" w:rsidP="00527EC4">
            <w:pPr>
              <w:spacing w:before="120"/>
              <w:rPr>
                <w:rFonts w:ascii="Tahoma" w:hAnsi="Tahoma" w:cs="Tahoma"/>
              </w:rPr>
            </w:pPr>
          </w:p>
        </w:tc>
        <w:tc>
          <w:tcPr>
            <w:tcW w:w="6804" w:type="dxa"/>
          </w:tcPr>
          <w:p w14:paraId="5CF7F599" w14:textId="77777777" w:rsidR="009E2BB3" w:rsidRPr="00527EC4" w:rsidRDefault="009E2BB3" w:rsidP="00527EC4">
            <w:pPr>
              <w:spacing w:before="120"/>
              <w:jc w:val="both"/>
              <w:rPr>
                <w:rFonts w:ascii="Tahoma" w:hAnsi="Tahoma" w:cs="Tahoma"/>
              </w:rPr>
            </w:pPr>
            <w:r w:rsidRPr="00527EC4">
              <w:rPr>
                <w:rFonts w:ascii="Tahoma" w:hAnsi="Tahoma" w:cs="Tahoma"/>
                <w:b/>
                <w:bCs/>
              </w:rPr>
              <w:t>A.4.4.3.</w:t>
            </w:r>
            <w:r w:rsidRPr="00527EC4">
              <w:rPr>
                <w:rFonts w:ascii="Tahoma" w:hAnsi="Tahoma" w:cs="Tahoma"/>
              </w:rPr>
              <w:t xml:space="preserve"> Achiziționarea de costume populare și instrumente muzicale tradiționale utilizate în vederea promovării patrimoniului cultural;</w:t>
            </w:r>
          </w:p>
        </w:tc>
      </w:tr>
      <w:tr w:rsidR="009E2BB3" w:rsidRPr="00527EC4" w14:paraId="350EA77C" w14:textId="77777777" w:rsidTr="00527EC4">
        <w:tc>
          <w:tcPr>
            <w:tcW w:w="1555" w:type="dxa"/>
            <w:vMerge/>
          </w:tcPr>
          <w:p w14:paraId="2383C2E3" w14:textId="77777777" w:rsidR="009E2BB3" w:rsidRPr="00527EC4" w:rsidRDefault="009E2BB3" w:rsidP="00527EC4">
            <w:pPr>
              <w:spacing w:before="120"/>
              <w:rPr>
                <w:rFonts w:ascii="Tahoma" w:hAnsi="Tahoma" w:cs="Tahoma"/>
              </w:rPr>
            </w:pPr>
          </w:p>
        </w:tc>
        <w:tc>
          <w:tcPr>
            <w:tcW w:w="2268" w:type="dxa"/>
            <w:vMerge/>
          </w:tcPr>
          <w:p w14:paraId="10D84187" w14:textId="77777777" w:rsidR="009E2BB3" w:rsidRPr="00527EC4" w:rsidRDefault="009E2BB3" w:rsidP="00527EC4">
            <w:pPr>
              <w:spacing w:before="120"/>
              <w:rPr>
                <w:rFonts w:ascii="Tahoma" w:hAnsi="Tahoma" w:cs="Tahoma"/>
              </w:rPr>
            </w:pPr>
          </w:p>
        </w:tc>
        <w:tc>
          <w:tcPr>
            <w:tcW w:w="4110" w:type="dxa"/>
            <w:vMerge/>
          </w:tcPr>
          <w:p w14:paraId="5356A152" w14:textId="77777777" w:rsidR="009E2BB3" w:rsidRPr="00527EC4" w:rsidRDefault="009E2BB3" w:rsidP="00527EC4">
            <w:pPr>
              <w:spacing w:before="120"/>
              <w:rPr>
                <w:rFonts w:ascii="Tahoma" w:hAnsi="Tahoma" w:cs="Tahoma"/>
              </w:rPr>
            </w:pPr>
          </w:p>
        </w:tc>
        <w:tc>
          <w:tcPr>
            <w:tcW w:w="6804" w:type="dxa"/>
          </w:tcPr>
          <w:p w14:paraId="3D77B95B" w14:textId="77777777" w:rsidR="009E2BB3" w:rsidRPr="00527EC4" w:rsidRDefault="009E2BB3" w:rsidP="00527EC4">
            <w:pPr>
              <w:spacing w:before="120"/>
              <w:jc w:val="both"/>
              <w:rPr>
                <w:rFonts w:ascii="Tahoma" w:hAnsi="Tahoma" w:cs="Tahoma"/>
              </w:rPr>
            </w:pPr>
            <w:r w:rsidRPr="00527EC4">
              <w:rPr>
                <w:rFonts w:ascii="Tahoma" w:hAnsi="Tahoma" w:cs="Tahoma"/>
                <w:b/>
                <w:bCs/>
              </w:rPr>
              <w:t>A.4.4.4.</w:t>
            </w:r>
            <w:r w:rsidRPr="00527EC4">
              <w:rPr>
                <w:rFonts w:ascii="Tahoma" w:hAnsi="Tahoma" w:cs="Tahoma"/>
              </w:rPr>
              <w:t xml:space="preserve"> Achiziționarea de echipamente hardware, software.</w:t>
            </w:r>
          </w:p>
        </w:tc>
      </w:tr>
      <w:tr w:rsidR="009E2BB3" w:rsidRPr="00527EC4" w14:paraId="2B06F23D" w14:textId="77777777" w:rsidTr="00527EC4">
        <w:tc>
          <w:tcPr>
            <w:tcW w:w="1555" w:type="dxa"/>
            <w:vMerge/>
          </w:tcPr>
          <w:p w14:paraId="0E3C0835" w14:textId="77777777" w:rsidR="009E2BB3" w:rsidRPr="00527EC4" w:rsidRDefault="009E2BB3" w:rsidP="00527EC4">
            <w:pPr>
              <w:spacing w:before="120"/>
              <w:rPr>
                <w:rFonts w:ascii="Tahoma" w:hAnsi="Tahoma" w:cs="Tahoma"/>
              </w:rPr>
            </w:pPr>
          </w:p>
        </w:tc>
        <w:tc>
          <w:tcPr>
            <w:tcW w:w="2268" w:type="dxa"/>
            <w:vMerge/>
          </w:tcPr>
          <w:p w14:paraId="301389A9" w14:textId="77777777" w:rsidR="009E2BB3" w:rsidRPr="00527EC4" w:rsidRDefault="009E2BB3" w:rsidP="00527EC4">
            <w:pPr>
              <w:spacing w:before="120"/>
              <w:rPr>
                <w:rFonts w:ascii="Tahoma" w:hAnsi="Tahoma" w:cs="Tahoma"/>
              </w:rPr>
            </w:pPr>
          </w:p>
        </w:tc>
        <w:tc>
          <w:tcPr>
            <w:tcW w:w="4110" w:type="dxa"/>
          </w:tcPr>
          <w:p w14:paraId="7894D8E8" w14:textId="77777777" w:rsidR="009E2BB3" w:rsidRPr="00527EC4" w:rsidRDefault="009E2BB3" w:rsidP="00527EC4">
            <w:pPr>
              <w:spacing w:before="120"/>
              <w:jc w:val="both"/>
              <w:rPr>
                <w:rFonts w:ascii="Tahoma" w:hAnsi="Tahoma" w:cs="Tahoma"/>
                <w:b/>
                <w:bCs/>
              </w:rPr>
            </w:pPr>
            <w:r w:rsidRPr="00527EC4">
              <w:rPr>
                <w:rFonts w:ascii="Tahoma" w:hAnsi="Tahoma" w:cs="Tahoma"/>
                <w:b/>
                <w:bCs/>
              </w:rPr>
              <w:t xml:space="preserve">P.4.5.1. </w:t>
            </w:r>
            <w:r w:rsidRPr="00527EC4">
              <w:rPr>
                <w:rFonts w:ascii="Tahoma" w:hAnsi="Tahoma" w:cs="Tahoma"/>
              </w:rPr>
              <w:t>Afișare informații interes public.</w:t>
            </w:r>
          </w:p>
          <w:p w14:paraId="0152252F" w14:textId="77777777" w:rsidR="009E2BB3" w:rsidRPr="00527EC4" w:rsidRDefault="009E2BB3" w:rsidP="00527EC4">
            <w:pPr>
              <w:spacing w:before="120"/>
              <w:rPr>
                <w:rFonts w:ascii="Tahoma" w:hAnsi="Tahoma" w:cs="Tahoma"/>
              </w:rPr>
            </w:pPr>
          </w:p>
        </w:tc>
        <w:tc>
          <w:tcPr>
            <w:tcW w:w="6804" w:type="dxa"/>
          </w:tcPr>
          <w:p w14:paraId="47693AF0" w14:textId="77777777" w:rsidR="009E2BB3" w:rsidRPr="00527EC4" w:rsidRDefault="009E2BB3" w:rsidP="00527EC4">
            <w:pPr>
              <w:spacing w:before="120"/>
              <w:jc w:val="both"/>
              <w:rPr>
                <w:rFonts w:ascii="Tahoma" w:hAnsi="Tahoma" w:cs="Tahoma"/>
              </w:rPr>
            </w:pPr>
            <w:r w:rsidRPr="00527EC4">
              <w:rPr>
                <w:rFonts w:ascii="Tahoma" w:hAnsi="Tahoma" w:cs="Tahoma"/>
                <w:b/>
                <w:bCs/>
              </w:rPr>
              <w:t>A.4.5.1.</w:t>
            </w:r>
            <w:r w:rsidRPr="00527EC4">
              <w:rPr>
                <w:rFonts w:ascii="Tahoma" w:hAnsi="Tahoma" w:cs="Tahoma"/>
              </w:rPr>
              <w:t xml:space="preserve"> Montarea unor aparate electronice în localitate pentru afișarea informațiilor de interes public.</w:t>
            </w:r>
          </w:p>
        </w:tc>
      </w:tr>
    </w:tbl>
    <w:p w14:paraId="10341F0C" w14:textId="77777777" w:rsidR="009E2BB3" w:rsidRPr="00527EC4" w:rsidRDefault="009E2BB3" w:rsidP="00527EC4">
      <w:pPr>
        <w:spacing w:before="120" w:after="0" w:line="240" w:lineRule="auto"/>
        <w:ind w:right="-2"/>
        <w:jc w:val="both"/>
        <w:rPr>
          <w:rFonts w:ascii="Tahoma" w:hAnsi="Tahoma" w:cs="Tahoma"/>
        </w:rPr>
      </w:pPr>
    </w:p>
    <w:tbl>
      <w:tblPr>
        <w:tblStyle w:val="TableGrid"/>
        <w:tblW w:w="14737" w:type="dxa"/>
        <w:tblLook w:val="04A0" w:firstRow="1" w:lastRow="0" w:firstColumn="1" w:lastColumn="0" w:noHBand="0" w:noVBand="1"/>
      </w:tblPr>
      <w:tblGrid>
        <w:gridCol w:w="1555"/>
        <w:gridCol w:w="2268"/>
        <w:gridCol w:w="4110"/>
        <w:gridCol w:w="6804"/>
      </w:tblGrid>
      <w:tr w:rsidR="009E2BB3" w:rsidRPr="00527EC4" w14:paraId="56ADED8F" w14:textId="77777777" w:rsidTr="00527EC4">
        <w:tc>
          <w:tcPr>
            <w:tcW w:w="1555" w:type="dxa"/>
          </w:tcPr>
          <w:p w14:paraId="7C685939" w14:textId="77777777" w:rsidR="009E2BB3" w:rsidRPr="00527EC4" w:rsidRDefault="009E2BB3" w:rsidP="00527EC4">
            <w:pPr>
              <w:spacing w:before="120"/>
              <w:rPr>
                <w:rFonts w:ascii="Tahoma" w:hAnsi="Tahoma" w:cs="Tahoma"/>
              </w:rPr>
            </w:pPr>
          </w:p>
        </w:tc>
        <w:tc>
          <w:tcPr>
            <w:tcW w:w="2268" w:type="dxa"/>
            <w:vAlign w:val="center"/>
          </w:tcPr>
          <w:p w14:paraId="4A33D438" w14:textId="77777777" w:rsidR="009E2BB3" w:rsidRPr="00527EC4" w:rsidRDefault="009E2BB3" w:rsidP="00527EC4">
            <w:pPr>
              <w:spacing w:before="120"/>
              <w:jc w:val="both"/>
              <w:rPr>
                <w:rFonts w:ascii="Tahoma" w:hAnsi="Tahoma" w:cs="Tahoma"/>
              </w:rPr>
            </w:pPr>
            <w:r w:rsidRPr="00527EC4">
              <w:rPr>
                <w:rFonts w:ascii="Tahoma" w:hAnsi="Tahoma" w:cs="Tahoma"/>
                <w:b/>
                <w:bCs/>
              </w:rPr>
              <w:t>Obiective Strategice</w:t>
            </w:r>
          </w:p>
        </w:tc>
        <w:tc>
          <w:tcPr>
            <w:tcW w:w="4110" w:type="dxa"/>
            <w:vAlign w:val="center"/>
          </w:tcPr>
          <w:p w14:paraId="41615391" w14:textId="77777777" w:rsidR="009E2BB3" w:rsidRPr="00527EC4" w:rsidRDefault="009E2BB3" w:rsidP="00527EC4">
            <w:pPr>
              <w:spacing w:before="120"/>
              <w:jc w:val="both"/>
              <w:rPr>
                <w:rFonts w:ascii="Tahoma" w:hAnsi="Tahoma" w:cs="Tahoma"/>
              </w:rPr>
            </w:pPr>
            <w:r w:rsidRPr="00527EC4">
              <w:rPr>
                <w:rFonts w:ascii="Tahoma" w:hAnsi="Tahoma" w:cs="Tahoma"/>
                <w:b/>
                <w:bCs/>
              </w:rPr>
              <w:t>Direcții de Dezvoltare</w:t>
            </w:r>
          </w:p>
        </w:tc>
        <w:tc>
          <w:tcPr>
            <w:tcW w:w="6804" w:type="dxa"/>
            <w:vAlign w:val="center"/>
          </w:tcPr>
          <w:p w14:paraId="4DCFB8BE" w14:textId="77777777" w:rsidR="009E2BB3" w:rsidRPr="00527EC4" w:rsidRDefault="009E2BB3" w:rsidP="00527EC4">
            <w:pPr>
              <w:pStyle w:val="NoSpacing"/>
              <w:spacing w:before="120"/>
              <w:jc w:val="both"/>
              <w:rPr>
                <w:rFonts w:ascii="Tahoma" w:hAnsi="Tahoma" w:cs="Tahoma"/>
                <w:b/>
                <w:bCs/>
              </w:rPr>
            </w:pPr>
            <w:r w:rsidRPr="00527EC4">
              <w:rPr>
                <w:rFonts w:ascii="Tahoma" w:hAnsi="Tahoma" w:cs="Tahoma"/>
                <w:b/>
                <w:bCs/>
              </w:rPr>
              <w:t>Acțiuni</w:t>
            </w:r>
          </w:p>
          <w:p w14:paraId="34EF2D69" w14:textId="77777777" w:rsidR="009E2BB3" w:rsidRPr="00527EC4" w:rsidRDefault="009E2BB3" w:rsidP="00527EC4">
            <w:pPr>
              <w:spacing w:before="120"/>
              <w:jc w:val="both"/>
              <w:rPr>
                <w:rFonts w:ascii="Tahoma" w:hAnsi="Tahoma" w:cs="Tahoma"/>
              </w:rPr>
            </w:pPr>
            <w:r w:rsidRPr="00527EC4">
              <w:rPr>
                <w:rFonts w:ascii="Tahoma" w:hAnsi="Tahoma" w:cs="Tahoma"/>
                <w:b/>
                <w:bCs/>
              </w:rPr>
              <w:t>Elemente Generale</w:t>
            </w:r>
          </w:p>
        </w:tc>
      </w:tr>
      <w:tr w:rsidR="009E2BB3" w:rsidRPr="00527EC4" w14:paraId="7DC9A2BF" w14:textId="77777777" w:rsidTr="00527EC4">
        <w:tc>
          <w:tcPr>
            <w:tcW w:w="1555" w:type="dxa"/>
            <w:vMerge w:val="restart"/>
          </w:tcPr>
          <w:p w14:paraId="697F6DAC" w14:textId="77777777" w:rsidR="009E2BB3" w:rsidRPr="00527EC4" w:rsidRDefault="009E2BB3" w:rsidP="00527EC4">
            <w:pPr>
              <w:spacing w:before="120"/>
              <w:jc w:val="both"/>
              <w:rPr>
                <w:rFonts w:ascii="Tahoma" w:hAnsi="Tahoma" w:cs="Tahoma"/>
              </w:rPr>
            </w:pPr>
            <w:r w:rsidRPr="00527EC4">
              <w:rPr>
                <w:rFonts w:ascii="Tahoma" w:hAnsi="Tahoma" w:cs="Tahoma"/>
              </w:rPr>
              <w:t>Elemente</w:t>
            </w:r>
          </w:p>
          <w:p w14:paraId="589F60CF" w14:textId="77777777" w:rsidR="009E2BB3" w:rsidRPr="00527EC4" w:rsidRDefault="009E2BB3" w:rsidP="00527EC4">
            <w:pPr>
              <w:spacing w:before="120"/>
              <w:rPr>
                <w:rFonts w:ascii="Tahoma" w:hAnsi="Tahoma" w:cs="Tahoma"/>
              </w:rPr>
            </w:pPr>
            <w:r w:rsidRPr="00527EC4">
              <w:rPr>
                <w:rFonts w:ascii="Tahoma" w:hAnsi="Tahoma" w:cs="Tahoma"/>
              </w:rPr>
              <w:t>Generale</w:t>
            </w:r>
          </w:p>
        </w:tc>
        <w:tc>
          <w:tcPr>
            <w:tcW w:w="2268" w:type="dxa"/>
            <w:vMerge w:val="restart"/>
          </w:tcPr>
          <w:p w14:paraId="7551D2AB" w14:textId="77777777" w:rsidR="009E2BB3" w:rsidRPr="00527EC4" w:rsidRDefault="009E2BB3" w:rsidP="00527EC4">
            <w:pPr>
              <w:spacing w:before="120"/>
              <w:jc w:val="both"/>
              <w:rPr>
                <w:rFonts w:ascii="Tahoma" w:hAnsi="Tahoma" w:cs="Tahoma"/>
                <w:b/>
                <w:bCs/>
              </w:rPr>
            </w:pPr>
            <w:r w:rsidRPr="00527EC4">
              <w:rPr>
                <w:rFonts w:ascii="Tahoma" w:hAnsi="Tahoma" w:cs="Tahoma"/>
                <w:b/>
                <w:bCs/>
              </w:rPr>
              <w:t xml:space="preserve">O.5. </w:t>
            </w:r>
            <w:r w:rsidRPr="00527EC4">
              <w:rPr>
                <w:rFonts w:ascii="Tahoma" w:hAnsi="Tahoma" w:cs="Tahoma"/>
              </w:rPr>
              <w:t>Infrastructura socială</w:t>
            </w:r>
          </w:p>
          <w:p w14:paraId="5F0BD26B" w14:textId="77777777" w:rsidR="009E2BB3" w:rsidRPr="00527EC4" w:rsidRDefault="009E2BB3" w:rsidP="00527EC4">
            <w:pPr>
              <w:spacing w:before="120"/>
              <w:rPr>
                <w:rFonts w:ascii="Tahoma" w:hAnsi="Tahoma" w:cs="Tahoma"/>
              </w:rPr>
            </w:pPr>
          </w:p>
        </w:tc>
        <w:tc>
          <w:tcPr>
            <w:tcW w:w="4110" w:type="dxa"/>
            <w:vMerge w:val="restart"/>
          </w:tcPr>
          <w:p w14:paraId="63944D14" w14:textId="77777777" w:rsidR="009E2BB3" w:rsidRPr="00527EC4" w:rsidRDefault="009E2BB3" w:rsidP="00527EC4">
            <w:pPr>
              <w:spacing w:before="120"/>
              <w:jc w:val="both"/>
              <w:rPr>
                <w:rFonts w:ascii="Tahoma" w:hAnsi="Tahoma" w:cs="Tahoma"/>
                <w:b/>
                <w:bCs/>
              </w:rPr>
            </w:pPr>
            <w:r w:rsidRPr="00527EC4">
              <w:rPr>
                <w:rFonts w:ascii="Tahoma" w:hAnsi="Tahoma" w:cs="Tahoma"/>
                <w:b/>
                <w:bCs/>
              </w:rPr>
              <w:t xml:space="preserve">P.5.1. </w:t>
            </w:r>
            <w:r w:rsidRPr="00527EC4">
              <w:rPr>
                <w:rFonts w:ascii="Tahoma" w:hAnsi="Tahoma" w:cs="Tahoma"/>
              </w:rPr>
              <w:t>Reabilitarea și dotarea școlilor cu echipamente didactice și echipamente IT</w:t>
            </w:r>
          </w:p>
          <w:p w14:paraId="4B5DDBEB" w14:textId="77777777" w:rsidR="009E2BB3" w:rsidRPr="00527EC4" w:rsidRDefault="009E2BB3" w:rsidP="00527EC4">
            <w:pPr>
              <w:spacing w:before="120"/>
              <w:jc w:val="both"/>
              <w:rPr>
                <w:rFonts w:ascii="Tahoma" w:hAnsi="Tahoma" w:cs="Tahoma"/>
              </w:rPr>
            </w:pPr>
          </w:p>
        </w:tc>
        <w:tc>
          <w:tcPr>
            <w:tcW w:w="6804" w:type="dxa"/>
          </w:tcPr>
          <w:p w14:paraId="6ACAB689" w14:textId="77777777" w:rsidR="009E2BB3" w:rsidRPr="00527EC4" w:rsidRDefault="009E2BB3" w:rsidP="00527EC4">
            <w:pPr>
              <w:spacing w:before="120"/>
              <w:jc w:val="both"/>
              <w:rPr>
                <w:rFonts w:ascii="Tahoma" w:hAnsi="Tahoma" w:cs="Tahoma"/>
              </w:rPr>
            </w:pPr>
            <w:r w:rsidRPr="00527EC4">
              <w:rPr>
                <w:rFonts w:ascii="Tahoma" w:hAnsi="Tahoma" w:cs="Tahoma"/>
                <w:b/>
                <w:bCs/>
              </w:rPr>
              <w:t>A.5.1.1.</w:t>
            </w:r>
            <w:r w:rsidRPr="00527EC4">
              <w:rPr>
                <w:rFonts w:ascii="Tahoma" w:hAnsi="Tahoma" w:cs="Tahoma"/>
              </w:rPr>
              <w:t xml:space="preserve"> Consolidarea, reabilitarea, modernizarea, extinderea clădirilor;</w:t>
            </w:r>
          </w:p>
        </w:tc>
      </w:tr>
      <w:tr w:rsidR="009E2BB3" w:rsidRPr="00527EC4" w14:paraId="494A8BC0" w14:textId="77777777" w:rsidTr="00527EC4">
        <w:tc>
          <w:tcPr>
            <w:tcW w:w="1555" w:type="dxa"/>
            <w:vMerge/>
          </w:tcPr>
          <w:p w14:paraId="3B7578B1" w14:textId="77777777" w:rsidR="009E2BB3" w:rsidRPr="00527EC4" w:rsidRDefault="009E2BB3" w:rsidP="00527EC4">
            <w:pPr>
              <w:spacing w:before="120"/>
              <w:rPr>
                <w:rFonts w:ascii="Tahoma" w:hAnsi="Tahoma" w:cs="Tahoma"/>
              </w:rPr>
            </w:pPr>
          </w:p>
        </w:tc>
        <w:tc>
          <w:tcPr>
            <w:tcW w:w="2268" w:type="dxa"/>
            <w:vMerge/>
          </w:tcPr>
          <w:p w14:paraId="24A3E928" w14:textId="77777777" w:rsidR="009E2BB3" w:rsidRPr="00527EC4" w:rsidRDefault="009E2BB3" w:rsidP="00527EC4">
            <w:pPr>
              <w:spacing w:before="120"/>
              <w:rPr>
                <w:rFonts w:ascii="Tahoma" w:hAnsi="Tahoma" w:cs="Tahoma"/>
              </w:rPr>
            </w:pPr>
          </w:p>
        </w:tc>
        <w:tc>
          <w:tcPr>
            <w:tcW w:w="4110" w:type="dxa"/>
            <w:vMerge/>
          </w:tcPr>
          <w:p w14:paraId="3F34689E" w14:textId="77777777" w:rsidR="009E2BB3" w:rsidRPr="00527EC4" w:rsidRDefault="009E2BB3" w:rsidP="00527EC4">
            <w:pPr>
              <w:spacing w:before="120"/>
              <w:jc w:val="both"/>
              <w:rPr>
                <w:rFonts w:ascii="Tahoma" w:hAnsi="Tahoma" w:cs="Tahoma"/>
              </w:rPr>
            </w:pPr>
          </w:p>
        </w:tc>
        <w:tc>
          <w:tcPr>
            <w:tcW w:w="6804" w:type="dxa"/>
          </w:tcPr>
          <w:p w14:paraId="589E3B01" w14:textId="77777777" w:rsidR="009E2BB3" w:rsidRPr="00527EC4" w:rsidRDefault="009E2BB3" w:rsidP="00527EC4">
            <w:pPr>
              <w:spacing w:before="120"/>
              <w:jc w:val="both"/>
              <w:rPr>
                <w:rFonts w:ascii="Tahoma" w:hAnsi="Tahoma" w:cs="Tahoma"/>
              </w:rPr>
            </w:pPr>
            <w:r w:rsidRPr="00527EC4">
              <w:rPr>
                <w:rFonts w:ascii="Tahoma" w:hAnsi="Tahoma" w:cs="Tahoma"/>
                <w:b/>
                <w:bCs/>
              </w:rPr>
              <w:t>A.5.1.2.</w:t>
            </w:r>
            <w:r w:rsidRPr="00527EC4">
              <w:rPr>
                <w:rFonts w:ascii="Tahoma" w:hAnsi="Tahoma" w:cs="Tahoma"/>
              </w:rPr>
              <w:t xml:space="preserve"> Dotări cu echipamente didactice, echipamente pentru pregătirea profesională, echipamente IT;</w:t>
            </w:r>
          </w:p>
        </w:tc>
      </w:tr>
      <w:tr w:rsidR="009E2BB3" w:rsidRPr="00527EC4" w14:paraId="6A7B8B71" w14:textId="77777777" w:rsidTr="00527EC4">
        <w:tc>
          <w:tcPr>
            <w:tcW w:w="1555" w:type="dxa"/>
            <w:vMerge/>
          </w:tcPr>
          <w:p w14:paraId="4BE01E4A" w14:textId="77777777" w:rsidR="009E2BB3" w:rsidRPr="00527EC4" w:rsidRDefault="009E2BB3" w:rsidP="00527EC4">
            <w:pPr>
              <w:spacing w:before="120"/>
              <w:rPr>
                <w:rFonts w:ascii="Tahoma" w:hAnsi="Tahoma" w:cs="Tahoma"/>
              </w:rPr>
            </w:pPr>
          </w:p>
        </w:tc>
        <w:tc>
          <w:tcPr>
            <w:tcW w:w="2268" w:type="dxa"/>
            <w:vMerge/>
          </w:tcPr>
          <w:p w14:paraId="6FF6D90B" w14:textId="77777777" w:rsidR="009E2BB3" w:rsidRPr="00527EC4" w:rsidRDefault="009E2BB3" w:rsidP="00527EC4">
            <w:pPr>
              <w:spacing w:before="120"/>
              <w:rPr>
                <w:rFonts w:ascii="Tahoma" w:hAnsi="Tahoma" w:cs="Tahoma"/>
              </w:rPr>
            </w:pPr>
          </w:p>
        </w:tc>
        <w:tc>
          <w:tcPr>
            <w:tcW w:w="4110" w:type="dxa"/>
            <w:vMerge/>
          </w:tcPr>
          <w:p w14:paraId="6BF164DE" w14:textId="77777777" w:rsidR="009E2BB3" w:rsidRPr="00527EC4" w:rsidRDefault="009E2BB3" w:rsidP="00527EC4">
            <w:pPr>
              <w:spacing w:before="120"/>
              <w:jc w:val="both"/>
              <w:rPr>
                <w:rFonts w:ascii="Tahoma" w:hAnsi="Tahoma" w:cs="Tahoma"/>
              </w:rPr>
            </w:pPr>
          </w:p>
        </w:tc>
        <w:tc>
          <w:tcPr>
            <w:tcW w:w="6804" w:type="dxa"/>
          </w:tcPr>
          <w:p w14:paraId="26B78BD1" w14:textId="77777777" w:rsidR="009E2BB3" w:rsidRPr="00527EC4" w:rsidRDefault="009E2BB3" w:rsidP="00527EC4">
            <w:pPr>
              <w:spacing w:before="120"/>
              <w:jc w:val="both"/>
              <w:rPr>
                <w:rFonts w:ascii="Tahoma" w:hAnsi="Tahoma" w:cs="Tahoma"/>
              </w:rPr>
            </w:pPr>
            <w:r w:rsidRPr="00527EC4">
              <w:rPr>
                <w:rFonts w:ascii="Tahoma" w:hAnsi="Tahoma" w:cs="Tahoma"/>
                <w:b/>
                <w:bCs/>
              </w:rPr>
              <w:t>A.5.1.3.</w:t>
            </w:r>
            <w:r w:rsidRPr="00527EC4">
              <w:rPr>
                <w:rFonts w:ascii="Tahoma" w:hAnsi="Tahoma" w:cs="Tahoma"/>
              </w:rPr>
              <w:t xml:space="preserve"> Modernizarea utilităților, inclusiv crearea de facilități speciale pentru persoanele cu dizabilități;</w:t>
            </w:r>
          </w:p>
        </w:tc>
      </w:tr>
      <w:tr w:rsidR="009E2BB3" w:rsidRPr="00527EC4" w14:paraId="61857D4E" w14:textId="77777777" w:rsidTr="00527EC4">
        <w:tc>
          <w:tcPr>
            <w:tcW w:w="1555" w:type="dxa"/>
            <w:vMerge/>
          </w:tcPr>
          <w:p w14:paraId="20A168EF" w14:textId="77777777" w:rsidR="009E2BB3" w:rsidRPr="00527EC4" w:rsidRDefault="009E2BB3" w:rsidP="00527EC4">
            <w:pPr>
              <w:spacing w:before="120"/>
              <w:rPr>
                <w:rFonts w:ascii="Tahoma" w:hAnsi="Tahoma" w:cs="Tahoma"/>
              </w:rPr>
            </w:pPr>
          </w:p>
        </w:tc>
        <w:tc>
          <w:tcPr>
            <w:tcW w:w="2268" w:type="dxa"/>
            <w:vMerge/>
          </w:tcPr>
          <w:p w14:paraId="6B436E77" w14:textId="77777777" w:rsidR="009E2BB3" w:rsidRPr="00527EC4" w:rsidRDefault="009E2BB3" w:rsidP="00527EC4">
            <w:pPr>
              <w:spacing w:before="120"/>
              <w:rPr>
                <w:rFonts w:ascii="Tahoma" w:hAnsi="Tahoma" w:cs="Tahoma"/>
              </w:rPr>
            </w:pPr>
          </w:p>
        </w:tc>
        <w:tc>
          <w:tcPr>
            <w:tcW w:w="4110" w:type="dxa"/>
            <w:vMerge/>
          </w:tcPr>
          <w:p w14:paraId="14F1BCAD" w14:textId="77777777" w:rsidR="009E2BB3" w:rsidRPr="00527EC4" w:rsidRDefault="009E2BB3" w:rsidP="00527EC4">
            <w:pPr>
              <w:spacing w:before="120"/>
              <w:jc w:val="both"/>
              <w:rPr>
                <w:rFonts w:ascii="Tahoma" w:hAnsi="Tahoma" w:cs="Tahoma"/>
              </w:rPr>
            </w:pPr>
          </w:p>
        </w:tc>
        <w:tc>
          <w:tcPr>
            <w:tcW w:w="6804" w:type="dxa"/>
          </w:tcPr>
          <w:p w14:paraId="18DFECA0" w14:textId="77777777" w:rsidR="009E2BB3" w:rsidRPr="00527EC4" w:rsidRDefault="009E2BB3" w:rsidP="00527EC4">
            <w:pPr>
              <w:spacing w:before="120"/>
              <w:jc w:val="both"/>
              <w:rPr>
                <w:rFonts w:ascii="Tahoma" w:hAnsi="Tahoma" w:cs="Tahoma"/>
              </w:rPr>
            </w:pPr>
            <w:r w:rsidRPr="00527EC4">
              <w:rPr>
                <w:rFonts w:ascii="Tahoma" w:hAnsi="Tahoma" w:cs="Tahoma"/>
                <w:b/>
                <w:bCs/>
              </w:rPr>
              <w:t>A.5.1.4.</w:t>
            </w:r>
            <w:r w:rsidRPr="00527EC4">
              <w:rPr>
                <w:rFonts w:ascii="Tahoma" w:hAnsi="Tahoma" w:cs="Tahoma"/>
              </w:rPr>
              <w:t xml:space="preserve"> Informare și publicitate asupra operațiunii finanțate din fondurile publice demonstrând sprijinul UE în realizarea operațiunii.</w:t>
            </w:r>
          </w:p>
        </w:tc>
      </w:tr>
      <w:tr w:rsidR="009E2BB3" w:rsidRPr="00527EC4" w14:paraId="61296CD6" w14:textId="77777777" w:rsidTr="00527EC4">
        <w:tc>
          <w:tcPr>
            <w:tcW w:w="1555" w:type="dxa"/>
            <w:vMerge/>
          </w:tcPr>
          <w:p w14:paraId="5925089A" w14:textId="77777777" w:rsidR="009E2BB3" w:rsidRPr="00527EC4" w:rsidRDefault="009E2BB3" w:rsidP="00527EC4">
            <w:pPr>
              <w:spacing w:before="120"/>
              <w:rPr>
                <w:rFonts w:ascii="Tahoma" w:hAnsi="Tahoma" w:cs="Tahoma"/>
              </w:rPr>
            </w:pPr>
          </w:p>
        </w:tc>
        <w:tc>
          <w:tcPr>
            <w:tcW w:w="2268" w:type="dxa"/>
            <w:vMerge/>
          </w:tcPr>
          <w:p w14:paraId="7CC7F207" w14:textId="77777777" w:rsidR="009E2BB3" w:rsidRPr="00527EC4" w:rsidRDefault="009E2BB3" w:rsidP="00527EC4">
            <w:pPr>
              <w:spacing w:before="120"/>
              <w:rPr>
                <w:rFonts w:ascii="Tahoma" w:hAnsi="Tahoma" w:cs="Tahoma"/>
              </w:rPr>
            </w:pPr>
          </w:p>
        </w:tc>
        <w:tc>
          <w:tcPr>
            <w:tcW w:w="4110" w:type="dxa"/>
            <w:vMerge w:val="restart"/>
          </w:tcPr>
          <w:p w14:paraId="1D9D00F0" w14:textId="77777777" w:rsidR="009E2BB3" w:rsidRPr="00527EC4" w:rsidRDefault="009E2BB3" w:rsidP="00527EC4">
            <w:pPr>
              <w:spacing w:before="120"/>
              <w:jc w:val="both"/>
              <w:rPr>
                <w:rFonts w:ascii="Tahoma" w:hAnsi="Tahoma" w:cs="Tahoma"/>
              </w:rPr>
            </w:pPr>
            <w:r w:rsidRPr="00527EC4">
              <w:rPr>
                <w:rFonts w:ascii="Tahoma" w:hAnsi="Tahoma" w:cs="Tahoma"/>
                <w:b/>
                <w:bCs/>
              </w:rPr>
              <w:t>P.5.2.</w:t>
            </w:r>
            <w:r w:rsidRPr="00527EC4">
              <w:rPr>
                <w:rFonts w:ascii="Tahoma" w:hAnsi="Tahoma" w:cs="Tahoma"/>
              </w:rPr>
              <w:t xml:space="preserve"> Realizarea unor centre de îngrijire pentru copii, bătrâni și persoane cu nevoi</w:t>
            </w:r>
          </w:p>
        </w:tc>
        <w:tc>
          <w:tcPr>
            <w:tcW w:w="6804" w:type="dxa"/>
          </w:tcPr>
          <w:p w14:paraId="2B39BD8C" w14:textId="77777777" w:rsidR="009E2BB3" w:rsidRPr="00527EC4" w:rsidRDefault="009E2BB3" w:rsidP="00527EC4">
            <w:pPr>
              <w:spacing w:before="120"/>
              <w:jc w:val="both"/>
              <w:rPr>
                <w:rFonts w:ascii="Tahoma" w:hAnsi="Tahoma" w:cs="Tahoma"/>
              </w:rPr>
            </w:pPr>
            <w:r w:rsidRPr="00527EC4">
              <w:rPr>
                <w:rFonts w:ascii="Tahoma" w:hAnsi="Tahoma" w:cs="Tahoma"/>
                <w:b/>
                <w:bCs/>
              </w:rPr>
              <w:t>A.5.2.1.</w:t>
            </w:r>
            <w:r w:rsidRPr="00527EC4">
              <w:rPr>
                <w:rFonts w:ascii="Tahoma" w:hAnsi="Tahoma" w:cs="Tahoma"/>
              </w:rPr>
              <w:t xml:space="preserve"> Investiții noi în infrastructură;</w:t>
            </w:r>
          </w:p>
        </w:tc>
      </w:tr>
      <w:tr w:rsidR="009E2BB3" w:rsidRPr="00527EC4" w14:paraId="09DDF9C6" w14:textId="77777777" w:rsidTr="00527EC4">
        <w:tc>
          <w:tcPr>
            <w:tcW w:w="1555" w:type="dxa"/>
            <w:vMerge/>
          </w:tcPr>
          <w:p w14:paraId="0D414ACD" w14:textId="77777777" w:rsidR="009E2BB3" w:rsidRPr="00527EC4" w:rsidRDefault="009E2BB3" w:rsidP="00527EC4">
            <w:pPr>
              <w:spacing w:before="120"/>
              <w:rPr>
                <w:rFonts w:ascii="Tahoma" w:hAnsi="Tahoma" w:cs="Tahoma"/>
              </w:rPr>
            </w:pPr>
          </w:p>
        </w:tc>
        <w:tc>
          <w:tcPr>
            <w:tcW w:w="2268" w:type="dxa"/>
            <w:vMerge/>
          </w:tcPr>
          <w:p w14:paraId="1CDF5405" w14:textId="77777777" w:rsidR="009E2BB3" w:rsidRPr="00527EC4" w:rsidRDefault="009E2BB3" w:rsidP="00527EC4">
            <w:pPr>
              <w:spacing w:before="120"/>
              <w:rPr>
                <w:rFonts w:ascii="Tahoma" w:hAnsi="Tahoma" w:cs="Tahoma"/>
              </w:rPr>
            </w:pPr>
          </w:p>
        </w:tc>
        <w:tc>
          <w:tcPr>
            <w:tcW w:w="4110" w:type="dxa"/>
            <w:vMerge/>
          </w:tcPr>
          <w:p w14:paraId="3EA70A79" w14:textId="77777777" w:rsidR="009E2BB3" w:rsidRPr="00527EC4" w:rsidRDefault="009E2BB3" w:rsidP="00527EC4">
            <w:pPr>
              <w:spacing w:before="120"/>
              <w:jc w:val="both"/>
              <w:rPr>
                <w:rFonts w:ascii="Tahoma" w:hAnsi="Tahoma" w:cs="Tahoma"/>
              </w:rPr>
            </w:pPr>
          </w:p>
        </w:tc>
        <w:tc>
          <w:tcPr>
            <w:tcW w:w="6804" w:type="dxa"/>
          </w:tcPr>
          <w:p w14:paraId="2949A8D0" w14:textId="77777777" w:rsidR="009E2BB3" w:rsidRPr="00527EC4" w:rsidRDefault="009E2BB3" w:rsidP="00527EC4">
            <w:pPr>
              <w:spacing w:before="120"/>
              <w:jc w:val="both"/>
              <w:rPr>
                <w:rFonts w:ascii="Tahoma" w:hAnsi="Tahoma" w:cs="Tahoma"/>
              </w:rPr>
            </w:pPr>
            <w:r w:rsidRPr="00527EC4">
              <w:rPr>
                <w:rFonts w:ascii="Tahoma" w:hAnsi="Tahoma" w:cs="Tahoma"/>
                <w:b/>
                <w:bCs/>
              </w:rPr>
              <w:t>A.5.2.2.</w:t>
            </w:r>
            <w:r w:rsidRPr="00527EC4">
              <w:rPr>
                <w:rFonts w:ascii="Tahoma" w:hAnsi="Tahoma" w:cs="Tahoma"/>
              </w:rPr>
              <w:t xml:space="preserve"> Dotarea aferentă pentru centre de îngrijire copii, bătrâni și persoane cu nevoi speciale.</w:t>
            </w:r>
          </w:p>
        </w:tc>
      </w:tr>
      <w:tr w:rsidR="009E2BB3" w:rsidRPr="00527EC4" w14:paraId="20AC75D7" w14:textId="77777777" w:rsidTr="00527EC4">
        <w:tc>
          <w:tcPr>
            <w:tcW w:w="1555" w:type="dxa"/>
            <w:vMerge/>
          </w:tcPr>
          <w:p w14:paraId="23C3DBFA" w14:textId="77777777" w:rsidR="009E2BB3" w:rsidRPr="00527EC4" w:rsidRDefault="009E2BB3" w:rsidP="00527EC4">
            <w:pPr>
              <w:spacing w:before="120"/>
              <w:rPr>
                <w:rFonts w:ascii="Tahoma" w:hAnsi="Tahoma" w:cs="Tahoma"/>
              </w:rPr>
            </w:pPr>
          </w:p>
        </w:tc>
        <w:tc>
          <w:tcPr>
            <w:tcW w:w="2268" w:type="dxa"/>
            <w:vMerge/>
          </w:tcPr>
          <w:p w14:paraId="2BDABE65" w14:textId="77777777" w:rsidR="009E2BB3" w:rsidRPr="00527EC4" w:rsidRDefault="009E2BB3" w:rsidP="00527EC4">
            <w:pPr>
              <w:spacing w:before="120"/>
              <w:rPr>
                <w:rFonts w:ascii="Tahoma" w:hAnsi="Tahoma" w:cs="Tahoma"/>
              </w:rPr>
            </w:pPr>
          </w:p>
        </w:tc>
        <w:tc>
          <w:tcPr>
            <w:tcW w:w="4110" w:type="dxa"/>
            <w:vMerge w:val="restart"/>
          </w:tcPr>
          <w:p w14:paraId="01C6E17E" w14:textId="77777777" w:rsidR="009E2BB3" w:rsidRPr="00527EC4" w:rsidRDefault="009E2BB3" w:rsidP="00527EC4">
            <w:pPr>
              <w:spacing w:before="120"/>
              <w:jc w:val="both"/>
              <w:rPr>
                <w:rFonts w:ascii="Tahoma" w:hAnsi="Tahoma" w:cs="Tahoma"/>
                <w:b/>
                <w:bCs/>
              </w:rPr>
            </w:pPr>
            <w:r w:rsidRPr="00527EC4">
              <w:rPr>
                <w:rFonts w:ascii="Tahoma" w:hAnsi="Tahoma" w:cs="Tahoma"/>
                <w:b/>
                <w:bCs/>
              </w:rPr>
              <w:t xml:space="preserve">P.5.3. </w:t>
            </w:r>
            <w:r w:rsidRPr="00527EC4">
              <w:rPr>
                <w:rFonts w:ascii="Tahoma" w:hAnsi="Tahoma" w:cs="Tahoma"/>
              </w:rPr>
              <w:t>Promovarea incluziunii sociale</w:t>
            </w:r>
          </w:p>
          <w:p w14:paraId="45C5461C" w14:textId="77777777" w:rsidR="009E2BB3" w:rsidRPr="00527EC4" w:rsidRDefault="009E2BB3" w:rsidP="00527EC4">
            <w:pPr>
              <w:spacing w:before="120"/>
              <w:jc w:val="both"/>
              <w:rPr>
                <w:rFonts w:ascii="Tahoma" w:hAnsi="Tahoma" w:cs="Tahoma"/>
              </w:rPr>
            </w:pPr>
          </w:p>
        </w:tc>
        <w:tc>
          <w:tcPr>
            <w:tcW w:w="6804" w:type="dxa"/>
          </w:tcPr>
          <w:p w14:paraId="3C1F87E0" w14:textId="77777777" w:rsidR="009E2BB3" w:rsidRPr="00527EC4" w:rsidRDefault="009E2BB3" w:rsidP="00527EC4">
            <w:pPr>
              <w:spacing w:before="120"/>
              <w:jc w:val="both"/>
              <w:rPr>
                <w:rFonts w:ascii="Tahoma" w:hAnsi="Tahoma" w:cs="Tahoma"/>
              </w:rPr>
            </w:pPr>
            <w:r w:rsidRPr="00527EC4">
              <w:rPr>
                <w:rFonts w:ascii="Tahoma" w:hAnsi="Tahoma" w:cs="Tahoma"/>
                <w:b/>
                <w:bCs/>
              </w:rPr>
              <w:t>A.5.3.1.</w:t>
            </w:r>
            <w:r w:rsidRPr="00527EC4">
              <w:rPr>
                <w:rFonts w:ascii="Tahoma" w:hAnsi="Tahoma" w:cs="Tahoma"/>
              </w:rPr>
              <w:t xml:space="preserve"> Dezvoltarea unor programe specifice axate pe (re)integrarea pe piața muncii a persoanelor de etnie rromă, a persoanelor cu dizabilități, a tinerilor peste 18 ani care părăsesc sistemul de stat de protecție a copilului;</w:t>
            </w:r>
          </w:p>
        </w:tc>
      </w:tr>
      <w:tr w:rsidR="009E2BB3" w:rsidRPr="00527EC4" w14:paraId="2A3B5B43" w14:textId="77777777" w:rsidTr="00527EC4">
        <w:tc>
          <w:tcPr>
            <w:tcW w:w="1555" w:type="dxa"/>
            <w:vMerge/>
          </w:tcPr>
          <w:p w14:paraId="13318E4D" w14:textId="77777777" w:rsidR="009E2BB3" w:rsidRPr="00527EC4" w:rsidRDefault="009E2BB3" w:rsidP="00527EC4">
            <w:pPr>
              <w:spacing w:before="120"/>
              <w:rPr>
                <w:rFonts w:ascii="Tahoma" w:hAnsi="Tahoma" w:cs="Tahoma"/>
              </w:rPr>
            </w:pPr>
          </w:p>
        </w:tc>
        <w:tc>
          <w:tcPr>
            <w:tcW w:w="2268" w:type="dxa"/>
            <w:vMerge/>
          </w:tcPr>
          <w:p w14:paraId="6F2CE79A" w14:textId="77777777" w:rsidR="009E2BB3" w:rsidRPr="00527EC4" w:rsidRDefault="009E2BB3" w:rsidP="00527EC4">
            <w:pPr>
              <w:spacing w:before="120"/>
              <w:rPr>
                <w:rFonts w:ascii="Tahoma" w:hAnsi="Tahoma" w:cs="Tahoma"/>
              </w:rPr>
            </w:pPr>
          </w:p>
        </w:tc>
        <w:tc>
          <w:tcPr>
            <w:tcW w:w="4110" w:type="dxa"/>
            <w:vMerge/>
          </w:tcPr>
          <w:p w14:paraId="28BDF1AA" w14:textId="77777777" w:rsidR="009E2BB3" w:rsidRPr="00527EC4" w:rsidRDefault="009E2BB3" w:rsidP="00527EC4">
            <w:pPr>
              <w:spacing w:before="120"/>
              <w:jc w:val="both"/>
              <w:rPr>
                <w:rFonts w:ascii="Tahoma" w:hAnsi="Tahoma" w:cs="Tahoma"/>
              </w:rPr>
            </w:pPr>
          </w:p>
        </w:tc>
        <w:tc>
          <w:tcPr>
            <w:tcW w:w="6804" w:type="dxa"/>
          </w:tcPr>
          <w:p w14:paraId="19ECBDD5" w14:textId="77777777" w:rsidR="009E2BB3" w:rsidRPr="00527EC4" w:rsidRDefault="009E2BB3" w:rsidP="00527EC4">
            <w:pPr>
              <w:spacing w:before="120"/>
              <w:jc w:val="both"/>
              <w:rPr>
                <w:rFonts w:ascii="Tahoma" w:hAnsi="Tahoma" w:cs="Tahoma"/>
              </w:rPr>
            </w:pPr>
            <w:r w:rsidRPr="00527EC4">
              <w:rPr>
                <w:rFonts w:ascii="Tahoma" w:hAnsi="Tahoma" w:cs="Tahoma"/>
                <w:b/>
                <w:bCs/>
              </w:rPr>
              <w:t>A.5.3.2.</w:t>
            </w:r>
            <w:r w:rsidRPr="00527EC4">
              <w:rPr>
                <w:rFonts w:ascii="Tahoma" w:hAnsi="Tahoma" w:cs="Tahoma"/>
              </w:rPr>
              <w:t xml:space="preserve"> Programe de dezvoltare a calificărilor de bază, a altor tipuri de calificări, a pregătirii profesionale pentru grupuri vulnerabile.</w:t>
            </w:r>
          </w:p>
        </w:tc>
      </w:tr>
      <w:tr w:rsidR="009E2BB3" w:rsidRPr="00527EC4" w14:paraId="3051FF85" w14:textId="77777777" w:rsidTr="00527EC4">
        <w:tc>
          <w:tcPr>
            <w:tcW w:w="1555" w:type="dxa"/>
            <w:vMerge/>
          </w:tcPr>
          <w:p w14:paraId="4228ECBC" w14:textId="77777777" w:rsidR="009E2BB3" w:rsidRPr="00527EC4" w:rsidRDefault="009E2BB3" w:rsidP="00527EC4">
            <w:pPr>
              <w:spacing w:before="120"/>
              <w:rPr>
                <w:rFonts w:ascii="Tahoma" w:hAnsi="Tahoma" w:cs="Tahoma"/>
              </w:rPr>
            </w:pPr>
          </w:p>
        </w:tc>
        <w:tc>
          <w:tcPr>
            <w:tcW w:w="2268" w:type="dxa"/>
            <w:vMerge/>
          </w:tcPr>
          <w:p w14:paraId="370EC881" w14:textId="77777777" w:rsidR="009E2BB3" w:rsidRPr="00527EC4" w:rsidRDefault="009E2BB3" w:rsidP="00527EC4">
            <w:pPr>
              <w:spacing w:before="120"/>
              <w:rPr>
                <w:rFonts w:ascii="Tahoma" w:hAnsi="Tahoma" w:cs="Tahoma"/>
              </w:rPr>
            </w:pPr>
          </w:p>
        </w:tc>
        <w:tc>
          <w:tcPr>
            <w:tcW w:w="4110" w:type="dxa"/>
            <w:vMerge/>
          </w:tcPr>
          <w:p w14:paraId="4D2EDF65" w14:textId="77777777" w:rsidR="009E2BB3" w:rsidRPr="00527EC4" w:rsidRDefault="009E2BB3" w:rsidP="00527EC4">
            <w:pPr>
              <w:spacing w:before="120"/>
              <w:jc w:val="both"/>
              <w:rPr>
                <w:rFonts w:ascii="Tahoma" w:hAnsi="Tahoma" w:cs="Tahoma"/>
              </w:rPr>
            </w:pPr>
          </w:p>
        </w:tc>
        <w:tc>
          <w:tcPr>
            <w:tcW w:w="6804" w:type="dxa"/>
          </w:tcPr>
          <w:p w14:paraId="1A3CFA10" w14:textId="77777777" w:rsidR="009E2BB3" w:rsidRPr="00527EC4" w:rsidRDefault="009E2BB3" w:rsidP="00527EC4">
            <w:pPr>
              <w:spacing w:before="120"/>
              <w:jc w:val="both"/>
              <w:rPr>
                <w:rFonts w:ascii="Tahoma" w:hAnsi="Tahoma" w:cs="Tahoma"/>
              </w:rPr>
            </w:pPr>
            <w:r w:rsidRPr="00527EC4">
              <w:rPr>
                <w:rFonts w:ascii="Tahoma" w:hAnsi="Tahoma" w:cs="Tahoma"/>
                <w:b/>
                <w:bCs/>
              </w:rPr>
              <w:t xml:space="preserve">A.5.3.3. </w:t>
            </w:r>
            <w:r w:rsidRPr="00527EC4">
              <w:rPr>
                <w:rFonts w:ascii="Tahoma" w:hAnsi="Tahoma" w:cs="Tahoma"/>
              </w:rPr>
              <w:t>Programe de stimulare a angajaților pentru angajarea persoanelor aparținând grupurilor vulnerabile.</w:t>
            </w:r>
          </w:p>
        </w:tc>
      </w:tr>
      <w:tr w:rsidR="009E2BB3" w:rsidRPr="00527EC4" w14:paraId="7853CC2C" w14:textId="77777777" w:rsidTr="00527EC4">
        <w:tc>
          <w:tcPr>
            <w:tcW w:w="1555" w:type="dxa"/>
            <w:vMerge/>
          </w:tcPr>
          <w:p w14:paraId="54C464A3" w14:textId="77777777" w:rsidR="009E2BB3" w:rsidRPr="00527EC4" w:rsidRDefault="009E2BB3" w:rsidP="00527EC4">
            <w:pPr>
              <w:spacing w:before="120"/>
              <w:rPr>
                <w:rFonts w:ascii="Tahoma" w:hAnsi="Tahoma" w:cs="Tahoma"/>
              </w:rPr>
            </w:pPr>
          </w:p>
        </w:tc>
        <w:tc>
          <w:tcPr>
            <w:tcW w:w="2268" w:type="dxa"/>
            <w:vMerge/>
          </w:tcPr>
          <w:p w14:paraId="0D559A75" w14:textId="77777777" w:rsidR="009E2BB3" w:rsidRPr="00527EC4" w:rsidRDefault="009E2BB3" w:rsidP="00527EC4">
            <w:pPr>
              <w:spacing w:before="120"/>
              <w:rPr>
                <w:rFonts w:ascii="Tahoma" w:hAnsi="Tahoma" w:cs="Tahoma"/>
              </w:rPr>
            </w:pPr>
          </w:p>
        </w:tc>
        <w:tc>
          <w:tcPr>
            <w:tcW w:w="4110" w:type="dxa"/>
          </w:tcPr>
          <w:p w14:paraId="04C351BF" w14:textId="412D29C9" w:rsidR="009E2BB3" w:rsidRPr="00527EC4" w:rsidRDefault="009E2BB3" w:rsidP="00527EC4">
            <w:pPr>
              <w:spacing w:before="120"/>
              <w:jc w:val="both"/>
              <w:rPr>
                <w:rFonts w:ascii="Tahoma" w:hAnsi="Tahoma" w:cs="Tahoma"/>
                <w:b/>
                <w:bCs/>
              </w:rPr>
            </w:pPr>
            <w:r w:rsidRPr="00527EC4">
              <w:rPr>
                <w:rFonts w:ascii="Tahoma" w:hAnsi="Tahoma" w:cs="Tahoma"/>
                <w:b/>
                <w:bCs/>
              </w:rPr>
              <w:t xml:space="preserve">P.5.4. </w:t>
            </w:r>
            <w:r w:rsidRPr="00527EC4">
              <w:rPr>
                <w:rFonts w:ascii="Tahoma" w:hAnsi="Tahoma" w:cs="Tahoma"/>
              </w:rPr>
              <w:t>Încurajarea populației din zonele rurale spre ocuparea altor domenii de activitate decât cel agricol</w:t>
            </w:r>
          </w:p>
        </w:tc>
        <w:tc>
          <w:tcPr>
            <w:tcW w:w="6804" w:type="dxa"/>
          </w:tcPr>
          <w:p w14:paraId="5423B140" w14:textId="77777777" w:rsidR="009E2BB3" w:rsidRPr="00527EC4" w:rsidRDefault="009E2BB3" w:rsidP="00527EC4">
            <w:pPr>
              <w:spacing w:before="120"/>
              <w:jc w:val="both"/>
              <w:rPr>
                <w:rFonts w:ascii="Tahoma" w:hAnsi="Tahoma" w:cs="Tahoma"/>
                <w:b/>
                <w:bCs/>
              </w:rPr>
            </w:pPr>
            <w:r w:rsidRPr="00527EC4">
              <w:rPr>
                <w:rFonts w:ascii="Tahoma" w:hAnsi="Tahoma" w:cs="Tahoma"/>
                <w:b/>
                <w:bCs/>
              </w:rPr>
              <w:t xml:space="preserve">A.5.4.1. </w:t>
            </w:r>
            <w:r w:rsidRPr="00527EC4">
              <w:rPr>
                <w:rFonts w:ascii="Tahoma" w:hAnsi="Tahoma" w:cs="Tahoma"/>
              </w:rPr>
              <w:t>Realizarea unor programe prin care să fie promovate activitățile non-agricole (întruniri, seminarii cu populația din localitate).</w:t>
            </w:r>
          </w:p>
        </w:tc>
      </w:tr>
    </w:tbl>
    <w:p w14:paraId="5900D08C" w14:textId="77777777" w:rsidR="009E2BB3" w:rsidRDefault="009E2BB3" w:rsidP="00527EC4">
      <w:pPr>
        <w:spacing w:before="120" w:after="0" w:line="240" w:lineRule="auto"/>
        <w:ind w:right="-2"/>
        <w:jc w:val="both"/>
        <w:rPr>
          <w:rFonts w:ascii="Tahoma" w:hAnsi="Tahoma" w:cs="Tahoma"/>
        </w:rPr>
      </w:pPr>
    </w:p>
    <w:p w14:paraId="54EDF26E" w14:textId="77777777" w:rsidR="009835EC" w:rsidRDefault="009835EC" w:rsidP="00527EC4">
      <w:pPr>
        <w:spacing w:before="120" w:after="0" w:line="240" w:lineRule="auto"/>
        <w:ind w:right="-2"/>
        <w:jc w:val="both"/>
        <w:rPr>
          <w:rFonts w:ascii="Tahoma" w:hAnsi="Tahoma" w:cs="Tahoma"/>
        </w:rPr>
      </w:pPr>
    </w:p>
    <w:p w14:paraId="0FCB6EB2" w14:textId="77777777" w:rsidR="009835EC" w:rsidRDefault="009835EC" w:rsidP="00527EC4">
      <w:pPr>
        <w:spacing w:before="120" w:after="0" w:line="240" w:lineRule="auto"/>
        <w:ind w:right="-2"/>
        <w:jc w:val="both"/>
        <w:rPr>
          <w:rFonts w:ascii="Tahoma" w:hAnsi="Tahoma" w:cs="Tahoma"/>
        </w:rPr>
      </w:pPr>
    </w:p>
    <w:p w14:paraId="0A625C23" w14:textId="77777777" w:rsidR="009835EC" w:rsidRDefault="009835EC" w:rsidP="00527EC4">
      <w:pPr>
        <w:spacing w:before="120" w:after="0" w:line="240" w:lineRule="auto"/>
        <w:ind w:right="-2"/>
        <w:jc w:val="both"/>
        <w:rPr>
          <w:rFonts w:ascii="Tahoma" w:hAnsi="Tahoma" w:cs="Tahoma"/>
        </w:rPr>
      </w:pPr>
    </w:p>
    <w:p w14:paraId="7A756A67" w14:textId="77777777" w:rsidR="009835EC" w:rsidRDefault="009835EC" w:rsidP="00527EC4">
      <w:pPr>
        <w:spacing w:before="120" w:after="0" w:line="240" w:lineRule="auto"/>
        <w:ind w:right="-2"/>
        <w:jc w:val="both"/>
        <w:rPr>
          <w:rFonts w:ascii="Tahoma" w:hAnsi="Tahoma" w:cs="Tahoma"/>
        </w:rPr>
      </w:pPr>
    </w:p>
    <w:p w14:paraId="14EA1A9A" w14:textId="77777777" w:rsidR="009835EC" w:rsidRPr="00527EC4" w:rsidRDefault="009835EC" w:rsidP="00527EC4">
      <w:pPr>
        <w:spacing w:before="120" w:after="0" w:line="240" w:lineRule="auto"/>
        <w:ind w:right="-2"/>
        <w:jc w:val="both"/>
        <w:rPr>
          <w:rFonts w:ascii="Tahoma" w:hAnsi="Tahoma" w:cs="Tahoma"/>
        </w:rPr>
      </w:pPr>
    </w:p>
    <w:p w14:paraId="4F248E6F" w14:textId="4C0AC994" w:rsidR="00FF4DF4" w:rsidRPr="00527EC4" w:rsidRDefault="00FF4DF4" w:rsidP="00527EC4">
      <w:pPr>
        <w:spacing w:before="120" w:after="0" w:line="240" w:lineRule="auto"/>
        <w:ind w:right="-2"/>
        <w:jc w:val="both"/>
        <w:rPr>
          <w:rFonts w:ascii="Tahoma" w:hAnsi="Tahoma" w:cs="Tahoma"/>
          <w:b/>
          <w:bCs/>
          <w:i/>
          <w:iCs/>
        </w:rPr>
      </w:pPr>
      <w:r w:rsidRPr="00527EC4">
        <w:rPr>
          <w:rFonts w:ascii="Tahoma" w:hAnsi="Tahoma" w:cs="Tahoma"/>
          <w:b/>
          <w:bCs/>
          <w:i/>
          <w:iCs/>
        </w:rPr>
        <w:lastRenderedPageBreak/>
        <w:t>5.2. Planificare acțiuni pe orizontul de timp previzionat</w:t>
      </w:r>
    </w:p>
    <w:tbl>
      <w:tblPr>
        <w:tblW w:w="14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7"/>
        <w:gridCol w:w="992"/>
        <w:gridCol w:w="993"/>
        <w:gridCol w:w="1134"/>
        <w:gridCol w:w="992"/>
        <w:gridCol w:w="1134"/>
        <w:gridCol w:w="1239"/>
      </w:tblGrid>
      <w:tr w:rsidR="00FF4DF4" w:rsidRPr="00401A89" w14:paraId="4BCB7743" w14:textId="77777777" w:rsidTr="00527EC4">
        <w:tc>
          <w:tcPr>
            <w:tcW w:w="8217" w:type="dxa"/>
            <w:vAlign w:val="center"/>
          </w:tcPr>
          <w:p w14:paraId="4DF3756C" w14:textId="0AFCC40E" w:rsidR="00FF4DF4" w:rsidRPr="00401A89" w:rsidRDefault="007A5F5E" w:rsidP="00527EC4">
            <w:pPr>
              <w:spacing w:before="120" w:after="0" w:line="240" w:lineRule="auto"/>
              <w:ind w:right="-2"/>
              <w:jc w:val="center"/>
              <w:rPr>
                <w:rFonts w:ascii="Tahoma" w:hAnsi="Tahoma" w:cs="Tahoma"/>
                <w:b/>
                <w:bCs/>
                <w:sz w:val="24"/>
                <w:szCs w:val="24"/>
              </w:rPr>
            </w:pPr>
            <w:r w:rsidRPr="00401A89">
              <w:rPr>
                <w:rFonts w:ascii="Tahoma" w:hAnsi="Tahoma" w:cs="Tahoma"/>
                <w:b/>
                <w:bCs/>
                <w:sz w:val="24"/>
                <w:szCs w:val="24"/>
              </w:rPr>
              <w:t>ACȚIUNI</w:t>
            </w:r>
          </w:p>
        </w:tc>
        <w:tc>
          <w:tcPr>
            <w:tcW w:w="992" w:type="dxa"/>
            <w:vAlign w:val="center"/>
          </w:tcPr>
          <w:p w14:paraId="0FEC8C79" w14:textId="2F231C30" w:rsidR="00FF4DF4" w:rsidRPr="00401A89" w:rsidRDefault="00FF4DF4" w:rsidP="00527EC4">
            <w:pPr>
              <w:spacing w:before="120" w:after="0" w:line="240" w:lineRule="auto"/>
              <w:ind w:right="-2"/>
              <w:jc w:val="center"/>
              <w:rPr>
                <w:rFonts w:ascii="Tahoma" w:hAnsi="Tahoma" w:cs="Tahoma"/>
                <w:b/>
                <w:bCs/>
                <w:sz w:val="24"/>
                <w:szCs w:val="24"/>
              </w:rPr>
            </w:pPr>
            <w:r w:rsidRPr="00401A89">
              <w:rPr>
                <w:rFonts w:ascii="Tahoma" w:hAnsi="Tahoma" w:cs="Tahoma"/>
                <w:b/>
                <w:bCs/>
                <w:sz w:val="24"/>
                <w:szCs w:val="24"/>
              </w:rPr>
              <w:t>20</w:t>
            </w:r>
            <w:r w:rsidR="00536433" w:rsidRPr="00401A89">
              <w:rPr>
                <w:rFonts w:ascii="Tahoma" w:hAnsi="Tahoma" w:cs="Tahoma"/>
                <w:b/>
                <w:bCs/>
                <w:sz w:val="24"/>
                <w:szCs w:val="24"/>
              </w:rPr>
              <w:t>22</w:t>
            </w:r>
          </w:p>
        </w:tc>
        <w:tc>
          <w:tcPr>
            <w:tcW w:w="993" w:type="dxa"/>
            <w:vAlign w:val="center"/>
          </w:tcPr>
          <w:p w14:paraId="00D5C871" w14:textId="676D59B2" w:rsidR="00FF4DF4" w:rsidRPr="00401A89" w:rsidRDefault="00FF4DF4" w:rsidP="00527EC4">
            <w:pPr>
              <w:spacing w:before="120" w:after="0" w:line="240" w:lineRule="auto"/>
              <w:ind w:right="-2"/>
              <w:jc w:val="center"/>
              <w:rPr>
                <w:rFonts w:ascii="Tahoma" w:hAnsi="Tahoma" w:cs="Tahoma"/>
                <w:b/>
                <w:bCs/>
                <w:sz w:val="24"/>
                <w:szCs w:val="24"/>
              </w:rPr>
            </w:pPr>
            <w:r w:rsidRPr="00401A89">
              <w:rPr>
                <w:rFonts w:ascii="Tahoma" w:hAnsi="Tahoma" w:cs="Tahoma"/>
                <w:b/>
                <w:bCs/>
                <w:sz w:val="24"/>
                <w:szCs w:val="24"/>
              </w:rPr>
              <w:t>20</w:t>
            </w:r>
            <w:r w:rsidR="00536433" w:rsidRPr="00401A89">
              <w:rPr>
                <w:rFonts w:ascii="Tahoma" w:hAnsi="Tahoma" w:cs="Tahoma"/>
                <w:b/>
                <w:bCs/>
                <w:sz w:val="24"/>
                <w:szCs w:val="24"/>
              </w:rPr>
              <w:t>23</w:t>
            </w:r>
          </w:p>
        </w:tc>
        <w:tc>
          <w:tcPr>
            <w:tcW w:w="1134" w:type="dxa"/>
            <w:vAlign w:val="center"/>
          </w:tcPr>
          <w:p w14:paraId="2477394C" w14:textId="29DD5C5F" w:rsidR="00FF4DF4" w:rsidRPr="00401A89" w:rsidRDefault="00FF4DF4" w:rsidP="00527EC4">
            <w:pPr>
              <w:spacing w:before="120" w:after="0" w:line="240" w:lineRule="auto"/>
              <w:ind w:right="-2"/>
              <w:jc w:val="center"/>
              <w:rPr>
                <w:rFonts w:ascii="Tahoma" w:hAnsi="Tahoma" w:cs="Tahoma"/>
                <w:b/>
                <w:bCs/>
                <w:sz w:val="24"/>
                <w:szCs w:val="24"/>
              </w:rPr>
            </w:pPr>
            <w:r w:rsidRPr="00401A89">
              <w:rPr>
                <w:rFonts w:ascii="Tahoma" w:hAnsi="Tahoma" w:cs="Tahoma"/>
                <w:b/>
                <w:bCs/>
                <w:sz w:val="24"/>
                <w:szCs w:val="24"/>
              </w:rPr>
              <w:t>20</w:t>
            </w:r>
            <w:r w:rsidR="00536433" w:rsidRPr="00401A89">
              <w:rPr>
                <w:rFonts w:ascii="Tahoma" w:hAnsi="Tahoma" w:cs="Tahoma"/>
                <w:b/>
                <w:bCs/>
                <w:sz w:val="24"/>
                <w:szCs w:val="24"/>
              </w:rPr>
              <w:t>24</w:t>
            </w:r>
          </w:p>
        </w:tc>
        <w:tc>
          <w:tcPr>
            <w:tcW w:w="992" w:type="dxa"/>
            <w:vAlign w:val="center"/>
          </w:tcPr>
          <w:p w14:paraId="0CDDCC77" w14:textId="6D81DBE2" w:rsidR="00FF4DF4" w:rsidRPr="00401A89" w:rsidRDefault="00FF4DF4" w:rsidP="00527EC4">
            <w:pPr>
              <w:spacing w:before="120" w:after="0" w:line="240" w:lineRule="auto"/>
              <w:ind w:right="-2"/>
              <w:jc w:val="center"/>
              <w:rPr>
                <w:rFonts w:ascii="Tahoma" w:hAnsi="Tahoma" w:cs="Tahoma"/>
                <w:b/>
                <w:bCs/>
                <w:sz w:val="24"/>
                <w:szCs w:val="24"/>
              </w:rPr>
            </w:pPr>
            <w:r w:rsidRPr="00401A89">
              <w:rPr>
                <w:rFonts w:ascii="Tahoma" w:hAnsi="Tahoma" w:cs="Tahoma"/>
                <w:b/>
                <w:bCs/>
                <w:sz w:val="24"/>
                <w:szCs w:val="24"/>
              </w:rPr>
              <w:t>20</w:t>
            </w:r>
            <w:r w:rsidR="00536433" w:rsidRPr="00401A89">
              <w:rPr>
                <w:rFonts w:ascii="Tahoma" w:hAnsi="Tahoma" w:cs="Tahoma"/>
                <w:b/>
                <w:bCs/>
                <w:sz w:val="24"/>
                <w:szCs w:val="24"/>
              </w:rPr>
              <w:t>25</w:t>
            </w:r>
          </w:p>
        </w:tc>
        <w:tc>
          <w:tcPr>
            <w:tcW w:w="1134" w:type="dxa"/>
            <w:vAlign w:val="center"/>
          </w:tcPr>
          <w:p w14:paraId="33F9A485" w14:textId="163C679B" w:rsidR="00FF4DF4" w:rsidRPr="00401A89" w:rsidRDefault="00FF4DF4" w:rsidP="00527EC4">
            <w:pPr>
              <w:spacing w:before="120" w:after="0" w:line="240" w:lineRule="auto"/>
              <w:ind w:right="-2"/>
              <w:jc w:val="center"/>
              <w:rPr>
                <w:rFonts w:ascii="Tahoma" w:hAnsi="Tahoma" w:cs="Tahoma"/>
                <w:b/>
                <w:bCs/>
                <w:sz w:val="24"/>
                <w:szCs w:val="24"/>
              </w:rPr>
            </w:pPr>
            <w:r w:rsidRPr="00401A89">
              <w:rPr>
                <w:rFonts w:ascii="Tahoma" w:hAnsi="Tahoma" w:cs="Tahoma"/>
                <w:b/>
                <w:bCs/>
                <w:sz w:val="24"/>
                <w:szCs w:val="24"/>
              </w:rPr>
              <w:t>20</w:t>
            </w:r>
            <w:r w:rsidR="00536433" w:rsidRPr="00401A89">
              <w:rPr>
                <w:rFonts w:ascii="Tahoma" w:hAnsi="Tahoma" w:cs="Tahoma"/>
                <w:b/>
                <w:bCs/>
                <w:sz w:val="24"/>
                <w:szCs w:val="24"/>
              </w:rPr>
              <w:t>26</w:t>
            </w:r>
          </w:p>
        </w:tc>
        <w:tc>
          <w:tcPr>
            <w:tcW w:w="1239" w:type="dxa"/>
            <w:vAlign w:val="center"/>
          </w:tcPr>
          <w:p w14:paraId="0B2955C1" w14:textId="0BB8D413" w:rsidR="00FF4DF4" w:rsidRPr="00401A89" w:rsidRDefault="00FF4DF4" w:rsidP="00527EC4">
            <w:pPr>
              <w:spacing w:before="120" w:after="0" w:line="240" w:lineRule="auto"/>
              <w:ind w:right="-2"/>
              <w:jc w:val="center"/>
              <w:rPr>
                <w:rFonts w:ascii="Tahoma" w:hAnsi="Tahoma" w:cs="Tahoma"/>
                <w:b/>
                <w:bCs/>
                <w:sz w:val="24"/>
                <w:szCs w:val="24"/>
              </w:rPr>
            </w:pPr>
            <w:r w:rsidRPr="00401A89">
              <w:rPr>
                <w:rFonts w:ascii="Tahoma" w:hAnsi="Tahoma" w:cs="Tahoma"/>
                <w:b/>
                <w:bCs/>
                <w:sz w:val="24"/>
                <w:szCs w:val="24"/>
              </w:rPr>
              <w:t>202</w:t>
            </w:r>
            <w:r w:rsidR="00536433" w:rsidRPr="00401A89">
              <w:rPr>
                <w:rFonts w:ascii="Tahoma" w:hAnsi="Tahoma" w:cs="Tahoma"/>
                <w:b/>
                <w:bCs/>
                <w:sz w:val="24"/>
                <w:szCs w:val="24"/>
              </w:rPr>
              <w:t>7</w:t>
            </w:r>
          </w:p>
        </w:tc>
      </w:tr>
      <w:tr w:rsidR="00123906" w:rsidRPr="00401A89" w14:paraId="6CE824CE" w14:textId="77777777" w:rsidTr="00527EC4">
        <w:tc>
          <w:tcPr>
            <w:tcW w:w="14701" w:type="dxa"/>
            <w:gridSpan w:val="7"/>
            <w:vAlign w:val="center"/>
          </w:tcPr>
          <w:p w14:paraId="48868D50" w14:textId="108D9C05" w:rsidR="00123906" w:rsidRPr="00401A89" w:rsidRDefault="00123906" w:rsidP="00527EC4">
            <w:pPr>
              <w:spacing w:before="120" w:after="0" w:line="240" w:lineRule="auto"/>
              <w:ind w:right="-2"/>
              <w:jc w:val="center"/>
              <w:rPr>
                <w:rFonts w:ascii="Tahoma" w:hAnsi="Tahoma" w:cs="Tahoma"/>
                <w:b/>
                <w:bCs/>
                <w:sz w:val="24"/>
                <w:szCs w:val="24"/>
              </w:rPr>
            </w:pPr>
            <w:r w:rsidRPr="00401A89">
              <w:rPr>
                <w:rFonts w:ascii="Tahoma" w:hAnsi="Tahoma" w:cs="Tahoma"/>
                <w:b/>
                <w:bCs/>
                <w:sz w:val="24"/>
                <w:szCs w:val="24"/>
              </w:rPr>
              <w:t>Îmbunătățirea și dezvoltarea infrastructurii legate de dezvoltarea și adaptarea agriculturii și silviculturii</w:t>
            </w:r>
          </w:p>
        </w:tc>
      </w:tr>
      <w:tr w:rsidR="00123906" w:rsidRPr="00401A89" w14:paraId="332A7877" w14:textId="77777777" w:rsidTr="00527EC4">
        <w:tc>
          <w:tcPr>
            <w:tcW w:w="8217" w:type="dxa"/>
          </w:tcPr>
          <w:p w14:paraId="420CBE52" w14:textId="09D0CE29" w:rsidR="00123906" w:rsidRPr="00401A89" w:rsidRDefault="00CA0987" w:rsidP="00527EC4">
            <w:pPr>
              <w:spacing w:before="120" w:after="0" w:line="240" w:lineRule="auto"/>
              <w:ind w:right="-2"/>
              <w:jc w:val="both"/>
              <w:rPr>
                <w:rFonts w:ascii="Tahoma" w:hAnsi="Tahoma" w:cs="Tahoma"/>
              </w:rPr>
            </w:pPr>
            <w:r w:rsidRPr="00401A89">
              <w:rPr>
                <w:rFonts w:ascii="Tahoma" w:hAnsi="Tahoma" w:cs="Tahoma"/>
                <w:b/>
                <w:bCs/>
              </w:rPr>
              <w:t>A.1.2.1.</w:t>
            </w:r>
            <w:r w:rsidR="00832A2D" w:rsidRPr="00401A89">
              <w:rPr>
                <w:rFonts w:ascii="Tahoma" w:hAnsi="Tahoma" w:cs="Tahoma"/>
                <w:b/>
                <w:bCs/>
              </w:rPr>
              <w:t xml:space="preserve"> </w:t>
            </w:r>
            <w:r w:rsidR="00832A2D" w:rsidRPr="00401A89">
              <w:rPr>
                <w:rFonts w:ascii="Tahoma" w:hAnsi="Tahoma" w:cs="Tahoma"/>
              </w:rPr>
              <w:t>Îmbunătățirea accesibilității la exploatațiile agricole și forestiere</w:t>
            </w:r>
          </w:p>
        </w:tc>
        <w:tc>
          <w:tcPr>
            <w:tcW w:w="992" w:type="dxa"/>
          </w:tcPr>
          <w:p w14:paraId="7DEE2FEB" w14:textId="77777777" w:rsidR="00123906" w:rsidRPr="00401A89" w:rsidRDefault="00123906" w:rsidP="00085DCE">
            <w:pPr>
              <w:spacing w:before="120" w:after="0" w:line="240" w:lineRule="auto"/>
              <w:ind w:right="-2"/>
              <w:jc w:val="center"/>
              <w:rPr>
                <w:rFonts w:ascii="Tahoma" w:hAnsi="Tahoma" w:cs="Tahoma"/>
              </w:rPr>
            </w:pPr>
          </w:p>
        </w:tc>
        <w:tc>
          <w:tcPr>
            <w:tcW w:w="993" w:type="dxa"/>
          </w:tcPr>
          <w:p w14:paraId="35B14C4C" w14:textId="3DCCBAD2" w:rsidR="00123906" w:rsidRPr="00401A89" w:rsidRDefault="00085DCE" w:rsidP="00085DCE">
            <w:pPr>
              <w:spacing w:before="120" w:after="0" w:line="240" w:lineRule="auto"/>
              <w:ind w:right="-2"/>
              <w:jc w:val="center"/>
              <w:rPr>
                <w:rFonts w:ascii="Tahoma" w:hAnsi="Tahoma" w:cs="Tahoma"/>
              </w:rPr>
            </w:pPr>
            <w:r>
              <w:rPr>
                <w:rFonts w:ascii="Tahoma" w:hAnsi="Tahoma" w:cs="Tahoma"/>
              </w:rPr>
              <w:t>X</w:t>
            </w:r>
          </w:p>
        </w:tc>
        <w:tc>
          <w:tcPr>
            <w:tcW w:w="1134" w:type="dxa"/>
          </w:tcPr>
          <w:p w14:paraId="6DC8D83F" w14:textId="77777777" w:rsidR="00123906" w:rsidRPr="00401A89" w:rsidRDefault="00123906" w:rsidP="00085DCE">
            <w:pPr>
              <w:spacing w:before="120" w:after="0" w:line="240" w:lineRule="auto"/>
              <w:ind w:right="-2"/>
              <w:jc w:val="center"/>
              <w:rPr>
                <w:rFonts w:ascii="Tahoma" w:hAnsi="Tahoma" w:cs="Tahoma"/>
              </w:rPr>
            </w:pPr>
          </w:p>
        </w:tc>
        <w:tc>
          <w:tcPr>
            <w:tcW w:w="992" w:type="dxa"/>
          </w:tcPr>
          <w:p w14:paraId="4D1CE485" w14:textId="77777777" w:rsidR="00123906" w:rsidRPr="00401A89" w:rsidRDefault="00123906" w:rsidP="00085DCE">
            <w:pPr>
              <w:spacing w:before="120" w:after="0" w:line="240" w:lineRule="auto"/>
              <w:ind w:right="-2"/>
              <w:jc w:val="center"/>
              <w:rPr>
                <w:rFonts w:ascii="Tahoma" w:hAnsi="Tahoma" w:cs="Tahoma"/>
              </w:rPr>
            </w:pPr>
          </w:p>
        </w:tc>
        <w:tc>
          <w:tcPr>
            <w:tcW w:w="1134" w:type="dxa"/>
          </w:tcPr>
          <w:p w14:paraId="68779110" w14:textId="77777777" w:rsidR="00123906" w:rsidRPr="00401A89" w:rsidRDefault="00123906" w:rsidP="00085DCE">
            <w:pPr>
              <w:spacing w:before="120" w:after="0" w:line="240" w:lineRule="auto"/>
              <w:ind w:right="-2"/>
              <w:jc w:val="center"/>
              <w:rPr>
                <w:rFonts w:ascii="Tahoma" w:hAnsi="Tahoma" w:cs="Tahoma"/>
              </w:rPr>
            </w:pPr>
          </w:p>
        </w:tc>
        <w:tc>
          <w:tcPr>
            <w:tcW w:w="1239" w:type="dxa"/>
          </w:tcPr>
          <w:p w14:paraId="4E050F58" w14:textId="77777777" w:rsidR="00123906" w:rsidRPr="00401A89" w:rsidRDefault="00123906" w:rsidP="00085DCE">
            <w:pPr>
              <w:spacing w:before="120" w:after="0" w:line="240" w:lineRule="auto"/>
              <w:ind w:right="-2"/>
              <w:jc w:val="center"/>
              <w:rPr>
                <w:rFonts w:ascii="Tahoma" w:hAnsi="Tahoma" w:cs="Tahoma"/>
              </w:rPr>
            </w:pPr>
          </w:p>
        </w:tc>
      </w:tr>
      <w:tr w:rsidR="00123906" w:rsidRPr="00401A89" w14:paraId="7F56DF18" w14:textId="77777777" w:rsidTr="00527EC4">
        <w:tc>
          <w:tcPr>
            <w:tcW w:w="8217" w:type="dxa"/>
          </w:tcPr>
          <w:p w14:paraId="2D631D3E" w14:textId="3473169C" w:rsidR="00123906" w:rsidRPr="00401A89" w:rsidRDefault="00832A2D" w:rsidP="00527EC4">
            <w:pPr>
              <w:spacing w:before="120" w:after="0" w:line="240" w:lineRule="auto"/>
              <w:ind w:right="-2"/>
              <w:jc w:val="both"/>
              <w:rPr>
                <w:rFonts w:ascii="Tahoma" w:hAnsi="Tahoma" w:cs="Tahoma"/>
              </w:rPr>
            </w:pPr>
            <w:r w:rsidRPr="00401A89">
              <w:rPr>
                <w:rFonts w:ascii="Tahoma" w:hAnsi="Tahoma" w:cs="Tahoma"/>
                <w:b/>
                <w:bCs/>
              </w:rPr>
              <w:t>A.1.2.2.</w:t>
            </w:r>
            <w:r w:rsidRPr="00401A89">
              <w:rPr>
                <w:rFonts w:ascii="Tahoma" w:hAnsi="Tahoma" w:cs="Tahoma"/>
              </w:rPr>
              <w:t xml:space="preserve"> Construirea și/sau modernizarea drumurilor de acces, drumurilor agricole</w:t>
            </w:r>
          </w:p>
        </w:tc>
        <w:tc>
          <w:tcPr>
            <w:tcW w:w="992" w:type="dxa"/>
          </w:tcPr>
          <w:p w14:paraId="4E659A55" w14:textId="77777777" w:rsidR="00123906" w:rsidRPr="00401A89" w:rsidRDefault="00123906" w:rsidP="00085DCE">
            <w:pPr>
              <w:spacing w:before="120" w:after="0" w:line="240" w:lineRule="auto"/>
              <w:ind w:right="-2"/>
              <w:jc w:val="center"/>
              <w:rPr>
                <w:rFonts w:ascii="Tahoma" w:hAnsi="Tahoma" w:cs="Tahoma"/>
              </w:rPr>
            </w:pPr>
          </w:p>
        </w:tc>
        <w:tc>
          <w:tcPr>
            <w:tcW w:w="993" w:type="dxa"/>
          </w:tcPr>
          <w:p w14:paraId="2ADE7B4F" w14:textId="7227E9F8" w:rsidR="00123906" w:rsidRPr="00401A89" w:rsidRDefault="00085DCE" w:rsidP="00085DCE">
            <w:pPr>
              <w:spacing w:before="120" w:after="0" w:line="240" w:lineRule="auto"/>
              <w:ind w:right="-2"/>
              <w:jc w:val="center"/>
              <w:rPr>
                <w:rFonts w:ascii="Tahoma" w:hAnsi="Tahoma" w:cs="Tahoma"/>
              </w:rPr>
            </w:pPr>
            <w:r>
              <w:rPr>
                <w:rFonts w:ascii="Tahoma" w:hAnsi="Tahoma" w:cs="Tahoma"/>
              </w:rPr>
              <w:t>X</w:t>
            </w:r>
          </w:p>
        </w:tc>
        <w:tc>
          <w:tcPr>
            <w:tcW w:w="1134" w:type="dxa"/>
          </w:tcPr>
          <w:p w14:paraId="342D43AA" w14:textId="77777777" w:rsidR="00123906" w:rsidRPr="00401A89" w:rsidRDefault="00123906" w:rsidP="00085DCE">
            <w:pPr>
              <w:spacing w:before="120" w:after="0" w:line="240" w:lineRule="auto"/>
              <w:ind w:right="-2"/>
              <w:jc w:val="center"/>
              <w:rPr>
                <w:rFonts w:ascii="Tahoma" w:hAnsi="Tahoma" w:cs="Tahoma"/>
              </w:rPr>
            </w:pPr>
          </w:p>
        </w:tc>
        <w:tc>
          <w:tcPr>
            <w:tcW w:w="992" w:type="dxa"/>
          </w:tcPr>
          <w:p w14:paraId="4789B2EA" w14:textId="77777777" w:rsidR="00123906" w:rsidRPr="00401A89" w:rsidRDefault="00123906" w:rsidP="00085DCE">
            <w:pPr>
              <w:spacing w:before="120" w:after="0" w:line="240" w:lineRule="auto"/>
              <w:ind w:right="-2"/>
              <w:jc w:val="center"/>
              <w:rPr>
                <w:rFonts w:ascii="Tahoma" w:hAnsi="Tahoma" w:cs="Tahoma"/>
              </w:rPr>
            </w:pPr>
          </w:p>
        </w:tc>
        <w:tc>
          <w:tcPr>
            <w:tcW w:w="1134" w:type="dxa"/>
          </w:tcPr>
          <w:p w14:paraId="08A192E7" w14:textId="77777777" w:rsidR="00123906" w:rsidRPr="00401A89" w:rsidRDefault="00123906" w:rsidP="00085DCE">
            <w:pPr>
              <w:spacing w:before="120" w:after="0" w:line="240" w:lineRule="auto"/>
              <w:ind w:right="-2"/>
              <w:jc w:val="center"/>
              <w:rPr>
                <w:rFonts w:ascii="Tahoma" w:hAnsi="Tahoma" w:cs="Tahoma"/>
              </w:rPr>
            </w:pPr>
          </w:p>
        </w:tc>
        <w:tc>
          <w:tcPr>
            <w:tcW w:w="1239" w:type="dxa"/>
          </w:tcPr>
          <w:p w14:paraId="398D5DDE" w14:textId="77777777" w:rsidR="00123906" w:rsidRPr="00401A89" w:rsidRDefault="00123906" w:rsidP="00085DCE">
            <w:pPr>
              <w:spacing w:before="120" w:after="0" w:line="240" w:lineRule="auto"/>
              <w:ind w:right="-2"/>
              <w:jc w:val="center"/>
              <w:rPr>
                <w:rFonts w:ascii="Tahoma" w:hAnsi="Tahoma" w:cs="Tahoma"/>
              </w:rPr>
            </w:pPr>
          </w:p>
        </w:tc>
      </w:tr>
      <w:tr w:rsidR="00123906" w:rsidRPr="00401A89" w14:paraId="0960DBF0" w14:textId="77777777" w:rsidTr="00527EC4">
        <w:tc>
          <w:tcPr>
            <w:tcW w:w="8217" w:type="dxa"/>
          </w:tcPr>
          <w:p w14:paraId="454A24A8" w14:textId="02290F70" w:rsidR="00123906" w:rsidRPr="00401A89" w:rsidRDefault="00832A2D" w:rsidP="00527EC4">
            <w:pPr>
              <w:spacing w:before="120" w:after="0" w:line="240" w:lineRule="auto"/>
              <w:ind w:right="-2"/>
              <w:jc w:val="both"/>
              <w:rPr>
                <w:rFonts w:ascii="Tahoma" w:hAnsi="Tahoma" w:cs="Tahoma"/>
              </w:rPr>
            </w:pPr>
            <w:r w:rsidRPr="00401A89">
              <w:rPr>
                <w:rFonts w:ascii="Tahoma" w:hAnsi="Tahoma" w:cs="Tahoma"/>
                <w:b/>
                <w:bCs/>
              </w:rPr>
              <w:t>A.1.2.3.</w:t>
            </w:r>
            <w:r w:rsidRPr="00401A89">
              <w:rPr>
                <w:rFonts w:ascii="Tahoma" w:hAnsi="Tahoma" w:cs="Tahoma"/>
              </w:rPr>
              <w:t xml:space="preserve"> Facilitarea accesului la surse de energie și extinderea sistemelor de irigații, drenaj, combaterea eroziunii solului și protecția împotriva excesului de apă și umiditate în vederea îmbunătățirii condițiilor de producție</w:t>
            </w:r>
          </w:p>
        </w:tc>
        <w:tc>
          <w:tcPr>
            <w:tcW w:w="992" w:type="dxa"/>
          </w:tcPr>
          <w:p w14:paraId="486D1CE5" w14:textId="77777777" w:rsidR="00123906" w:rsidRPr="00401A89" w:rsidRDefault="00123906" w:rsidP="00085DCE">
            <w:pPr>
              <w:spacing w:before="120" w:after="0" w:line="240" w:lineRule="auto"/>
              <w:ind w:right="-2"/>
              <w:jc w:val="center"/>
              <w:rPr>
                <w:rFonts w:ascii="Tahoma" w:hAnsi="Tahoma" w:cs="Tahoma"/>
              </w:rPr>
            </w:pPr>
          </w:p>
        </w:tc>
        <w:tc>
          <w:tcPr>
            <w:tcW w:w="993" w:type="dxa"/>
          </w:tcPr>
          <w:p w14:paraId="1CFA4B32" w14:textId="77777777" w:rsidR="00123906" w:rsidRPr="00401A89" w:rsidRDefault="00123906" w:rsidP="00085DCE">
            <w:pPr>
              <w:spacing w:before="120" w:after="0" w:line="240" w:lineRule="auto"/>
              <w:ind w:right="-2"/>
              <w:jc w:val="center"/>
              <w:rPr>
                <w:rFonts w:ascii="Tahoma" w:hAnsi="Tahoma" w:cs="Tahoma"/>
              </w:rPr>
            </w:pPr>
          </w:p>
        </w:tc>
        <w:tc>
          <w:tcPr>
            <w:tcW w:w="1134" w:type="dxa"/>
          </w:tcPr>
          <w:p w14:paraId="49237403" w14:textId="0047CD94" w:rsidR="00123906" w:rsidRPr="00401A89" w:rsidRDefault="00085DCE" w:rsidP="00085DCE">
            <w:pPr>
              <w:spacing w:before="120" w:after="0" w:line="240" w:lineRule="auto"/>
              <w:ind w:right="-2"/>
              <w:jc w:val="center"/>
              <w:rPr>
                <w:rFonts w:ascii="Tahoma" w:hAnsi="Tahoma" w:cs="Tahoma"/>
              </w:rPr>
            </w:pPr>
            <w:r>
              <w:rPr>
                <w:rFonts w:ascii="Tahoma" w:hAnsi="Tahoma" w:cs="Tahoma"/>
              </w:rPr>
              <w:t>X</w:t>
            </w:r>
          </w:p>
        </w:tc>
        <w:tc>
          <w:tcPr>
            <w:tcW w:w="992" w:type="dxa"/>
          </w:tcPr>
          <w:p w14:paraId="70266F6D" w14:textId="77777777" w:rsidR="00123906" w:rsidRPr="00401A89" w:rsidRDefault="00123906" w:rsidP="00085DCE">
            <w:pPr>
              <w:spacing w:before="120" w:after="0" w:line="240" w:lineRule="auto"/>
              <w:ind w:right="-2"/>
              <w:jc w:val="center"/>
              <w:rPr>
                <w:rFonts w:ascii="Tahoma" w:hAnsi="Tahoma" w:cs="Tahoma"/>
              </w:rPr>
            </w:pPr>
          </w:p>
        </w:tc>
        <w:tc>
          <w:tcPr>
            <w:tcW w:w="1134" w:type="dxa"/>
          </w:tcPr>
          <w:p w14:paraId="0D8DAEB9" w14:textId="77777777" w:rsidR="00123906" w:rsidRPr="00401A89" w:rsidRDefault="00123906" w:rsidP="00085DCE">
            <w:pPr>
              <w:spacing w:before="120" w:after="0" w:line="240" w:lineRule="auto"/>
              <w:ind w:right="-2"/>
              <w:jc w:val="center"/>
              <w:rPr>
                <w:rFonts w:ascii="Tahoma" w:hAnsi="Tahoma" w:cs="Tahoma"/>
              </w:rPr>
            </w:pPr>
          </w:p>
        </w:tc>
        <w:tc>
          <w:tcPr>
            <w:tcW w:w="1239" w:type="dxa"/>
          </w:tcPr>
          <w:p w14:paraId="0F74A815" w14:textId="77777777" w:rsidR="00123906" w:rsidRPr="00401A89" w:rsidRDefault="00123906" w:rsidP="00085DCE">
            <w:pPr>
              <w:spacing w:before="120" w:after="0" w:line="240" w:lineRule="auto"/>
              <w:ind w:right="-2"/>
              <w:jc w:val="center"/>
              <w:rPr>
                <w:rFonts w:ascii="Tahoma" w:hAnsi="Tahoma" w:cs="Tahoma"/>
              </w:rPr>
            </w:pPr>
          </w:p>
        </w:tc>
      </w:tr>
      <w:tr w:rsidR="00123906" w:rsidRPr="00401A89" w14:paraId="1F24DFCD" w14:textId="77777777" w:rsidTr="00527EC4">
        <w:tc>
          <w:tcPr>
            <w:tcW w:w="8217" w:type="dxa"/>
          </w:tcPr>
          <w:p w14:paraId="0EE105BA" w14:textId="7650391F" w:rsidR="00123906" w:rsidRPr="00401A89" w:rsidRDefault="004E5204" w:rsidP="00527EC4">
            <w:pPr>
              <w:spacing w:before="120" w:after="0" w:line="240" w:lineRule="auto"/>
              <w:ind w:right="-2"/>
              <w:jc w:val="both"/>
              <w:rPr>
                <w:rFonts w:ascii="Tahoma" w:hAnsi="Tahoma" w:cs="Tahoma"/>
              </w:rPr>
            </w:pPr>
            <w:r w:rsidRPr="00401A89">
              <w:rPr>
                <w:rFonts w:ascii="Tahoma" w:hAnsi="Tahoma" w:cs="Tahoma"/>
                <w:b/>
                <w:bCs/>
              </w:rPr>
              <w:t>A.1.2.4.</w:t>
            </w:r>
            <w:r w:rsidRPr="00401A89">
              <w:rPr>
                <w:rFonts w:ascii="Tahoma" w:hAnsi="Tahoma" w:cs="Tahoma"/>
              </w:rPr>
              <w:t xml:space="preserve"> Lucrări de marcare, semnalizare și avertizare</w:t>
            </w:r>
          </w:p>
        </w:tc>
        <w:tc>
          <w:tcPr>
            <w:tcW w:w="992" w:type="dxa"/>
          </w:tcPr>
          <w:p w14:paraId="69A56CF6" w14:textId="77777777" w:rsidR="00123906" w:rsidRPr="00401A89" w:rsidRDefault="00123906" w:rsidP="00085DCE">
            <w:pPr>
              <w:spacing w:before="120" w:after="0" w:line="240" w:lineRule="auto"/>
              <w:ind w:right="-2"/>
              <w:jc w:val="center"/>
              <w:rPr>
                <w:rFonts w:ascii="Tahoma" w:hAnsi="Tahoma" w:cs="Tahoma"/>
              </w:rPr>
            </w:pPr>
          </w:p>
        </w:tc>
        <w:tc>
          <w:tcPr>
            <w:tcW w:w="993" w:type="dxa"/>
          </w:tcPr>
          <w:p w14:paraId="0A5202A5" w14:textId="77777777" w:rsidR="00123906" w:rsidRPr="00401A89" w:rsidRDefault="00123906" w:rsidP="00085DCE">
            <w:pPr>
              <w:spacing w:before="120" w:after="0" w:line="240" w:lineRule="auto"/>
              <w:ind w:right="-2"/>
              <w:jc w:val="center"/>
              <w:rPr>
                <w:rFonts w:ascii="Tahoma" w:hAnsi="Tahoma" w:cs="Tahoma"/>
              </w:rPr>
            </w:pPr>
          </w:p>
        </w:tc>
        <w:tc>
          <w:tcPr>
            <w:tcW w:w="1134" w:type="dxa"/>
          </w:tcPr>
          <w:p w14:paraId="073C2F4A" w14:textId="5DA64B41" w:rsidR="00123906" w:rsidRPr="00401A89" w:rsidRDefault="00085DCE" w:rsidP="00085DCE">
            <w:pPr>
              <w:spacing w:before="120" w:after="0" w:line="240" w:lineRule="auto"/>
              <w:ind w:right="-2"/>
              <w:jc w:val="center"/>
              <w:rPr>
                <w:rFonts w:ascii="Tahoma" w:hAnsi="Tahoma" w:cs="Tahoma"/>
              </w:rPr>
            </w:pPr>
            <w:r>
              <w:rPr>
                <w:rFonts w:ascii="Tahoma" w:hAnsi="Tahoma" w:cs="Tahoma"/>
              </w:rPr>
              <w:t>X</w:t>
            </w:r>
          </w:p>
        </w:tc>
        <w:tc>
          <w:tcPr>
            <w:tcW w:w="992" w:type="dxa"/>
          </w:tcPr>
          <w:p w14:paraId="2AEED7F7" w14:textId="77777777" w:rsidR="00123906" w:rsidRPr="00401A89" w:rsidRDefault="00123906" w:rsidP="00085DCE">
            <w:pPr>
              <w:spacing w:before="120" w:after="0" w:line="240" w:lineRule="auto"/>
              <w:ind w:right="-2"/>
              <w:jc w:val="center"/>
              <w:rPr>
                <w:rFonts w:ascii="Tahoma" w:hAnsi="Tahoma" w:cs="Tahoma"/>
              </w:rPr>
            </w:pPr>
          </w:p>
        </w:tc>
        <w:tc>
          <w:tcPr>
            <w:tcW w:w="1134" w:type="dxa"/>
          </w:tcPr>
          <w:p w14:paraId="27DFED68" w14:textId="77777777" w:rsidR="00123906" w:rsidRPr="00401A89" w:rsidRDefault="00123906" w:rsidP="00085DCE">
            <w:pPr>
              <w:spacing w:before="120" w:after="0" w:line="240" w:lineRule="auto"/>
              <w:ind w:right="-2"/>
              <w:jc w:val="center"/>
              <w:rPr>
                <w:rFonts w:ascii="Tahoma" w:hAnsi="Tahoma" w:cs="Tahoma"/>
              </w:rPr>
            </w:pPr>
          </w:p>
        </w:tc>
        <w:tc>
          <w:tcPr>
            <w:tcW w:w="1239" w:type="dxa"/>
          </w:tcPr>
          <w:p w14:paraId="54A37DFB" w14:textId="77777777" w:rsidR="00123906" w:rsidRPr="00401A89" w:rsidRDefault="00123906" w:rsidP="00085DCE">
            <w:pPr>
              <w:spacing w:before="120" w:after="0" w:line="240" w:lineRule="auto"/>
              <w:ind w:right="-2"/>
              <w:jc w:val="center"/>
              <w:rPr>
                <w:rFonts w:ascii="Tahoma" w:hAnsi="Tahoma" w:cs="Tahoma"/>
              </w:rPr>
            </w:pPr>
          </w:p>
        </w:tc>
      </w:tr>
      <w:tr w:rsidR="00291E1E" w:rsidRPr="00401A89" w14:paraId="7CB94798" w14:textId="77777777" w:rsidTr="00527EC4">
        <w:tc>
          <w:tcPr>
            <w:tcW w:w="14701" w:type="dxa"/>
            <w:gridSpan w:val="7"/>
            <w:vAlign w:val="center"/>
          </w:tcPr>
          <w:p w14:paraId="1BF40D91" w14:textId="29E12464" w:rsidR="00291E1E" w:rsidRPr="00401A89" w:rsidRDefault="00484F89" w:rsidP="00527EC4">
            <w:pPr>
              <w:spacing w:before="120" w:after="0" w:line="240" w:lineRule="auto"/>
              <w:ind w:right="-2"/>
              <w:jc w:val="center"/>
              <w:rPr>
                <w:rFonts w:ascii="Tahoma" w:hAnsi="Tahoma" w:cs="Tahoma"/>
                <w:b/>
                <w:bCs/>
                <w:sz w:val="24"/>
                <w:szCs w:val="24"/>
              </w:rPr>
            </w:pPr>
            <w:r w:rsidRPr="00401A89">
              <w:rPr>
                <w:rFonts w:ascii="Tahoma" w:hAnsi="Tahoma" w:cs="Tahoma"/>
                <w:b/>
                <w:bCs/>
                <w:sz w:val="24"/>
                <w:szCs w:val="24"/>
              </w:rPr>
              <w:t>Furnizarea de servicii de consultanță pentru sectoarele agricole și forestier</w:t>
            </w:r>
          </w:p>
        </w:tc>
      </w:tr>
      <w:tr w:rsidR="00123906" w:rsidRPr="00401A89" w14:paraId="48D1882E" w14:textId="77777777" w:rsidTr="00527EC4">
        <w:tc>
          <w:tcPr>
            <w:tcW w:w="8217" w:type="dxa"/>
          </w:tcPr>
          <w:p w14:paraId="6C50D4D7" w14:textId="451BF976" w:rsidR="00123906" w:rsidRPr="00401A89" w:rsidRDefault="00484F89" w:rsidP="00527EC4">
            <w:pPr>
              <w:spacing w:before="120" w:after="0" w:line="240" w:lineRule="auto"/>
              <w:ind w:right="-2"/>
              <w:jc w:val="both"/>
              <w:rPr>
                <w:rFonts w:ascii="Tahoma" w:hAnsi="Tahoma" w:cs="Tahoma"/>
              </w:rPr>
            </w:pPr>
            <w:r w:rsidRPr="00401A89">
              <w:rPr>
                <w:rFonts w:ascii="Tahoma" w:hAnsi="Tahoma" w:cs="Tahoma"/>
                <w:b/>
                <w:bCs/>
              </w:rPr>
              <w:t>A.1.3.1.</w:t>
            </w:r>
            <w:r w:rsidRPr="00401A89">
              <w:rPr>
                <w:rFonts w:ascii="Tahoma" w:hAnsi="Tahoma" w:cs="Tahoma"/>
              </w:rPr>
              <w:t xml:space="preserve"> Pregătirea unor pliante și materiale informative</w:t>
            </w:r>
          </w:p>
        </w:tc>
        <w:tc>
          <w:tcPr>
            <w:tcW w:w="992" w:type="dxa"/>
          </w:tcPr>
          <w:p w14:paraId="7402248D" w14:textId="77777777" w:rsidR="00123906" w:rsidRPr="00401A89" w:rsidRDefault="00123906" w:rsidP="00085DCE">
            <w:pPr>
              <w:spacing w:before="120" w:after="0" w:line="240" w:lineRule="auto"/>
              <w:ind w:right="-2"/>
              <w:jc w:val="center"/>
              <w:rPr>
                <w:rFonts w:ascii="Tahoma" w:hAnsi="Tahoma" w:cs="Tahoma"/>
              </w:rPr>
            </w:pPr>
          </w:p>
        </w:tc>
        <w:tc>
          <w:tcPr>
            <w:tcW w:w="993" w:type="dxa"/>
          </w:tcPr>
          <w:p w14:paraId="11413D85" w14:textId="77777777" w:rsidR="00123906" w:rsidRPr="00401A89" w:rsidRDefault="00123906" w:rsidP="00085DCE">
            <w:pPr>
              <w:spacing w:before="120" w:after="0" w:line="240" w:lineRule="auto"/>
              <w:ind w:right="-2"/>
              <w:jc w:val="center"/>
              <w:rPr>
                <w:rFonts w:ascii="Tahoma" w:hAnsi="Tahoma" w:cs="Tahoma"/>
              </w:rPr>
            </w:pPr>
          </w:p>
        </w:tc>
        <w:tc>
          <w:tcPr>
            <w:tcW w:w="1134" w:type="dxa"/>
          </w:tcPr>
          <w:p w14:paraId="0EE1DA61" w14:textId="4FA1E810" w:rsidR="00123906" w:rsidRPr="00401A89" w:rsidRDefault="00085DCE" w:rsidP="00085DCE">
            <w:pPr>
              <w:spacing w:before="120" w:after="0" w:line="240" w:lineRule="auto"/>
              <w:ind w:right="-2"/>
              <w:jc w:val="center"/>
              <w:rPr>
                <w:rFonts w:ascii="Tahoma" w:hAnsi="Tahoma" w:cs="Tahoma"/>
              </w:rPr>
            </w:pPr>
            <w:r>
              <w:rPr>
                <w:rFonts w:ascii="Tahoma" w:hAnsi="Tahoma" w:cs="Tahoma"/>
              </w:rPr>
              <w:t>X</w:t>
            </w:r>
          </w:p>
        </w:tc>
        <w:tc>
          <w:tcPr>
            <w:tcW w:w="992" w:type="dxa"/>
          </w:tcPr>
          <w:p w14:paraId="09838486" w14:textId="77777777" w:rsidR="00123906" w:rsidRPr="00401A89" w:rsidRDefault="00123906" w:rsidP="00085DCE">
            <w:pPr>
              <w:spacing w:before="120" w:after="0" w:line="240" w:lineRule="auto"/>
              <w:ind w:right="-2"/>
              <w:jc w:val="center"/>
              <w:rPr>
                <w:rFonts w:ascii="Tahoma" w:hAnsi="Tahoma" w:cs="Tahoma"/>
              </w:rPr>
            </w:pPr>
          </w:p>
        </w:tc>
        <w:tc>
          <w:tcPr>
            <w:tcW w:w="1134" w:type="dxa"/>
          </w:tcPr>
          <w:p w14:paraId="157FAE85" w14:textId="77777777" w:rsidR="00123906" w:rsidRPr="00401A89" w:rsidRDefault="00123906" w:rsidP="00085DCE">
            <w:pPr>
              <w:spacing w:before="120" w:after="0" w:line="240" w:lineRule="auto"/>
              <w:ind w:right="-2"/>
              <w:jc w:val="center"/>
              <w:rPr>
                <w:rFonts w:ascii="Tahoma" w:hAnsi="Tahoma" w:cs="Tahoma"/>
              </w:rPr>
            </w:pPr>
          </w:p>
        </w:tc>
        <w:tc>
          <w:tcPr>
            <w:tcW w:w="1239" w:type="dxa"/>
          </w:tcPr>
          <w:p w14:paraId="5E56F3BD" w14:textId="77777777" w:rsidR="00123906" w:rsidRPr="00401A89" w:rsidRDefault="00123906" w:rsidP="00085DCE">
            <w:pPr>
              <w:spacing w:before="120" w:after="0" w:line="240" w:lineRule="auto"/>
              <w:ind w:right="-2"/>
              <w:jc w:val="center"/>
              <w:rPr>
                <w:rFonts w:ascii="Tahoma" w:hAnsi="Tahoma" w:cs="Tahoma"/>
              </w:rPr>
            </w:pPr>
          </w:p>
        </w:tc>
      </w:tr>
      <w:tr w:rsidR="00123906" w:rsidRPr="00401A89" w14:paraId="6B7668B6" w14:textId="77777777" w:rsidTr="00527EC4">
        <w:tc>
          <w:tcPr>
            <w:tcW w:w="8217" w:type="dxa"/>
          </w:tcPr>
          <w:p w14:paraId="5EE02820" w14:textId="6D975401" w:rsidR="00123906" w:rsidRPr="00401A89" w:rsidRDefault="00484F89" w:rsidP="00527EC4">
            <w:pPr>
              <w:spacing w:before="120" w:after="0" w:line="240" w:lineRule="auto"/>
              <w:ind w:right="-2"/>
              <w:jc w:val="both"/>
              <w:rPr>
                <w:rFonts w:ascii="Tahoma" w:hAnsi="Tahoma" w:cs="Tahoma"/>
              </w:rPr>
            </w:pPr>
            <w:r w:rsidRPr="00401A89">
              <w:rPr>
                <w:rFonts w:ascii="Tahoma" w:hAnsi="Tahoma" w:cs="Tahoma"/>
                <w:b/>
                <w:bCs/>
              </w:rPr>
              <w:t>A.1.3.2.</w:t>
            </w:r>
            <w:r w:rsidRPr="00401A89">
              <w:rPr>
                <w:rFonts w:ascii="Tahoma" w:hAnsi="Tahoma" w:cs="Tahoma"/>
              </w:rPr>
              <w:t xml:space="preserve">  Asistență pentru identificarea și coordonarea consultanței adiționale de specialitate</w:t>
            </w:r>
          </w:p>
        </w:tc>
        <w:tc>
          <w:tcPr>
            <w:tcW w:w="992" w:type="dxa"/>
          </w:tcPr>
          <w:p w14:paraId="58702D63" w14:textId="77777777" w:rsidR="00123906" w:rsidRPr="00401A89" w:rsidRDefault="00123906" w:rsidP="00085DCE">
            <w:pPr>
              <w:spacing w:before="120" w:after="0" w:line="240" w:lineRule="auto"/>
              <w:ind w:right="-2"/>
              <w:jc w:val="center"/>
              <w:rPr>
                <w:rFonts w:ascii="Tahoma" w:hAnsi="Tahoma" w:cs="Tahoma"/>
              </w:rPr>
            </w:pPr>
          </w:p>
        </w:tc>
        <w:tc>
          <w:tcPr>
            <w:tcW w:w="993" w:type="dxa"/>
          </w:tcPr>
          <w:p w14:paraId="628A2008" w14:textId="77777777" w:rsidR="00123906" w:rsidRPr="00401A89" w:rsidRDefault="00123906" w:rsidP="00085DCE">
            <w:pPr>
              <w:spacing w:before="120" w:after="0" w:line="240" w:lineRule="auto"/>
              <w:ind w:right="-2"/>
              <w:jc w:val="center"/>
              <w:rPr>
                <w:rFonts w:ascii="Tahoma" w:hAnsi="Tahoma" w:cs="Tahoma"/>
              </w:rPr>
            </w:pPr>
          </w:p>
        </w:tc>
        <w:tc>
          <w:tcPr>
            <w:tcW w:w="1134" w:type="dxa"/>
          </w:tcPr>
          <w:p w14:paraId="67FBB06A" w14:textId="77777777" w:rsidR="00123906" w:rsidRPr="00401A89" w:rsidRDefault="00123906" w:rsidP="00085DCE">
            <w:pPr>
              <w:spacing w:before="120" w:after="0" w:line="240" w:lineRule="auto"/>
              <w:ind w:right="-2"/>
              <w:jc w:val="center"/>
              <w:rPr>
                <w:rFonts w:ascii="Tahoma" w:hAnsi="Tahoma" w:cs="Tahoma"/>
              </w:rPr>
            </w:pPr>
          </w:p>
        </w:tc>
        <w:tc>
          <w:tcPr>
            <w:tcW w:w="992" w:type="dxa"/>
          </w:tcPr>
          <w:p w14:paraId="3DABC6B9" w14:textId="115081CF" w:rsidR="00123906" w:rsidRPr="00401A89" w:rsidRDefault="00085DCE" w:rsidP="00085DCE">
            <w:pPr>
              <w:spacing w:before="120" w:after="0" w:line="240" w:lineRule="auto"/>
              <w:ind w:right="-2"/>
              <w:jc w:val="center"/>
              <w:rPr>
                <w:rFonts w:ascii="Tahoma" w:hAnsi="Tahoma" w:cs="Tahoma"/>
              </w:rPr>
            </w:pPr>
            <w:r>
              <w:rPr>
                <w:rFonts w:ascii="Tahoma" w:hAnsi="Tahoma" w:cs="Tahoma"/>
              </w:rPr>
              <w:t>X</w:t>
            </w:r>
          </w:p>
        </w:tc>
        <w:tc>
          <w:tcPr>
            <w:tcW w:w="1134" w:type="dxa"/>
          </w:tcPr>
          <w:p w14:paraId="01F3767C" w14:textId="77777777" w:rsidR="00123906" w:rsidRPr="00401A89" w:rsidRDefault="00123906" w:rsidP="00085DCE">
            <w:pPr>
              <w:spacing w:before="120" w:after="0" w:line="240" w:lineRule="auto"/>
              <w:ind w:right="-2"/>
              <w:jc w:val="center"/>
              <w:rPr>
                <w:rFonts w:ascii="Tahoma" w:hAnsi="Tahoma" w:cs="Tahoma"/>
              </w:rPr>
            </w:pPr>
          </w:p>
        </w:tc>
        <w:tc>
          <w:tcPr>
            <w:tcW w:w="1239" w:type="dxa"/>
          </w:tcPr>
          <w:p w14:paraId="74152D43" w14:textId="77777777" w:rsidR="00123906" w:rsidRPr="00401A89" w:rsidRDefault="00123906" w:rsidP="00085DCE">
            <w:pPr>
              <w:spacing w:before="120" w:after="0" w:line="240" w:lineRule="auto"/>
              <w:ind w:right="-2"/>
              <w:jc w:val="center"/>
              <w:rPr>
                <w:rFonts w:ascii="Tahoma" w:hAnsi="Tahoma" w:cs="Tahoma"/>
              </w:rPr>
            </w:pPr>
          </w:p>
        </w:tc>
      </w:tr>
      <w:tr w:rsidR="00123906" w:rsidRPr="00401A89" w14:paraId="65758C49" w14:textId="77777777" w:rsidTr="00527EC4">
        <w:tc>
          <w:tcPr>
            <w:tcW w:w="8217" w:type="dxa"/>
          </w:tcPr>
          <w:p w14:paraId="32CA635D" w14:textId="0A125874" w:rsidR="00123906" w:rsidRPr="00401A89" w:rsidRDefault="00E00732" w:rsidP="00527EC4">
            <w:pPr>
              <w:spacing w:before="120" w:after="0" w:line="240" w:lineRule="auto"/>
              <w:ind w:right="-2"/>
              <w:jc w:val="both"/>
              <w:rPr>
                <w:rFonts w:ascii="Tahoma" w:hAnsi="Tahoma" w:cs="Tahoma"/>
              </w:rPr>
            </w:pPr>
            <w:r w:rsidRPr="00401A89">
              <w:rPr>
                <w:rFonts w:ascii="Tahoma" w:hAnsi="Tahoma" w:cs="Tahoma"/>
                <w:b/>
                <w:bCs/>
              </w:rPr>
              <w:t>A.1.3.3.</w:t>
            </w:r>
            <w:r w:rsidRPr="00401A89">
              <w:rPr>
                <w:rFonts w:ascii="Tahoma" w:hAnsi="Tahoma" w:cs="Tahoma"/>
              </w:rPr>
              <w:t xml:space="preserve"> Ajutor pentru obținerea creditului</w:t>
            </w:r>
          </w:p>
        </w:tc>
        <w:tc>
          <w:tcPr>
            <w:tcW w:w="992" w:type="dxa"/>
          </w:tcPr>
          <w:p w14:paraId="1952BB02" w14:textId="77777777" w:rsidR="00123906" w:rsidRPr="00401A89" w:rsidRDefault="00123906" w:rsidP="00085DCE">
            <w:pPr>
              <w:spacing w:before="120" w:after="0" w:line="240" w:lineRule="auto"/>
              <w:ind w:right="-2"/>
              <w:jc w:val="center"/>
              <w:rPr>
                <w:rFonts w:ascii="Tahoma" w:hAnsi="Tahoma" w:cs="Tahoma"/>
              </w:rPr>
            </w:pPr>
          </w:p>
        </w:tc>
        <w:tc>
          <w:tcPr>
            <w:tcW w:w="993" w:type="dxa"/>
          </w:tcPr>
          <w:p w14:paraId="15DCF580" w14:textId="77777777" w:rsidR="00123906" w:rsidRPr="00401A89" w:rsidRDefault="00123906" w:rsidP="00085DCE">
            <w:pPr>
              <w:spacing w:before="120" w:after="0" w:line="240" w:lineRule="auto"/>
              <w:ind w:right="-2"/>
              <w:jc w:val="center"/>
              <w:rPr>
                <w:rFonts w:ascii="Tahoma" w:hAnsi="Tahoma" w:cs="Tahoma"/>
              </w:rPr>
            </w:pPr>
          </w:p>
        </w:tc>
        <w:tc>
          <w:tcPr>
            <w:tcW w:w="1134" w:type="dxa"/>
          </w:tcPr>
          <w:p w14:paraId="58C2E4B3" w14:textId="77777777" w:rsidR="00123906" w:rsidRPr="00401A89" w:rsidRDefault="00123906" w:rsidP="00085DCE">
            <w:pPr>
              <w:spacing w:before="120" w:after="0" w:line="240" w:lineRule="auto"/>
              <w:ind w:right="-2"/>
              <w:jc w:val="center"/>
              <w:rPr>
                <w:rFonts w:ascii="Tahoma" w:hAnsi="Tahoma" w:cs="Tahoma"/>
              </w:rPr>
            </w:pPr>
          </w:p>
        </w:tc>
        <w:tc>
          <w:tcPr>
            <w:tcW w:w="992" w:type="dxa"/>
          </w:tcPr>
          <w:p w14:paraId="47CC7F84" w14:textId="77777777" w:rsidR="00123906" w:rsidRPr="00401A89" w:rsidRDefault="00123906" w:rsidP="00085DCE">
            <w:pPr>
              <w:spacing w:before="120" w:after="0" w:line="240" w:lineRule="auto"/>
              <w:ind w:right="-2"/>
              <w:jc w:val="center"/>
              <w:rPr>
                <w:rFonts w:ascii="Tahoma" w:hAnsi="Tahoma" w:cs="Tahoma"/>
              </w:rPr>
            </w:pPr>
          </w:p>
        </w:tc>
        <w:tc>
          <w:tcPr>
            <w:tcW w:w="1134" w:type="dxa"/>
          </w:tcPr>
          <w:p w14:paraId="0B44D8A7" w14:textId="5890AD6D" w:rsidR="00123906" w:rsidRPr="00401A89" w:rsidRDefault="00085DCE" w:rsidP="00085DCE">
            <w:pPr>
              <w:spacing w:before="120" w:after="0" w:line="240" w:lineRule="auto"/>
              <w:ind w:right="-2"/>
              <w:jc w:val="center"/>
              <w:rPr>
                <w:rFonts w:ascii="Tahoma" w:hAnsi="Tahoma" w:cs="Tahoma"/>
              </w:rPr>
            </w:pPr>
            <w:r>
              <w:rPr>
                <w:rFonts w:ascii="Tahoma" w:hAnsi="Tahoma" w:cs="Tahoma"/>
              </w:rPr>
              <w:t>X</w:t>
            </w:r>
          </w:p>
        </w:tc>
        <w:tc>
          <w:tcPr>
            <w:tcW w:w="1239" w:type="dxa"/>
          </w:tcPr>
          <w:p w14:paraId="6B382F25" w14:textId="77777777" w:rsidR="00123906" w:rsidRPr="00401A89" w:rsidRDefault="00123906" w:rsidP="00085DCE">
            <w:pPr>
              <w:spacing w:before="120" w:after="0" w:line="240" w:lineRule="auto"/>
              <w:ind w:right="-2"/>
              <w:jc w:val="center"/>
              <w:rPr>
                <w:rFonts w:ascii="Tahoma" w:hAnsi="Tahoma" w:cs="Tahoma"/>
              </w:rPr>
            </w:pPr>
          </w:p>
        </w:tc>
      </w:tr>
      <w:tr w:rsidR="00E00732" w:rsidRPr="00401A89" w14:paraId="52E2A7F7" w14:textId="77777777" w:rsidTr="00527EC4">
        <w:tc>
          <w:tcPr>
            <w:tcW w:w="8217" w:type="dxa"/>
          </w:tcPr>
          <w:p w14:paraId="29F55497" w14:textId="7A2BEF0E" w:rsidR="00E00732" w:rsidRPr="00401A89" w:rsidRDefault="00E00732" w:rsidP="00527EC4">
            <w:pPr>
              <w:spacing w:before="120" w:after="0" w:line="240" w:lineRule="auto"/>
              <w:ind w:right="-2"/>
              <w:jc w:val="both"/>
              <w:rPr>
                <w:rFonts w:ascii="Tahoma" w:hAnsi="Tahoma" w:cs="Tahoma"/>
              </w:rPr>
            </w:pPr>
            <w:r w:rsidRPr="00401A89">
              <w:rPr>
                <w:rFonts w:ascii="Tahoma" w:hAnsi="Tahoma" w:cs="Tahoma"/>
                <w:b/>
                <w:bCs/>
              </w:rPr>
              <w:t>A.1.3.4.</w:t>
            </w:r>
            <w:r w:rsidRPr="00401A89">
              <w:rPr>
                <w:rFonts w:ascii="Tahoma" w:hAnsi="Tahoma" w:cs="Tahoma"/>
              </w:rPr>
              <w:t xml:space="preserve"> Asistență pentru elaborarea documentelor</w:t>
            </w:r>
          </w:p>
        </w:tc>
        <w:tc>
          <w:tcPr>
            <w:tcW w:w="992" w:type="dxa"/>
          </w:tcPr>
          <w:p w14:paraId="43BAEF56" w14:textId="77777777" w:rsidR="00E00732" w:rsidRPr="00401A89" w:rsidRDefault="00E00732" w:rsidP="00085DCE">
            <w:pPr>
              <w:spacing w:before="120" w:after="0" w:line="240" w:lineRule="auto"/>
              <w:ind w:right="-2"/>
              <w:jc w:val="center"/>
              <w:rPr>
                <w:rFonts w:ascii="Tahoma" w:hAnsi="Tahoma" w:cs="Tahoma"/>
              </w:rPr>
            </w:pPr>
          </w:p>
        </w:tc>
        <w:tc>
          <w:tcPr>
            <w:tcW w:w="993" w:type="dxa"/>
          </w:tcPr>
          <w:p w14:paraId="757C7ED8" w14:textId="77777777" w:rsidR="00E00732" w:rsidRPr="00401A89" w:rsidRDefault="00E00732" w:rsidP="00085DCE">
            <w:pPr>
              <w:spacing w:before="120" w:after="0" w:line="240" w:lineRule="auto"/>
              <w:ind w:right="-2"/>
              <w:jc w:val="center"/>
              <w:rPr>
                <w:rFonts w:ascii="Tahoma" w:hAnsi="Tahoma" w:cs="Tahoma"/>
              </w:rPr>
            </w:pPr>
          </w:p>
        </w:tc>
        <w:tc>
          <w:tcPr>
            <w:tcW w:w="1134" w:type="dxa"/>
          </w:tcPr>
          <w:p w14:paraId="441B250C" w14:textId="77777777" w:rsidR="00E00732" w:rsidRPr="00401A89" w:rsidRDefault="00E00732" w:rsidP="00085DCE">
            <w:pPr>
              <w:spacing w:before="120" w:after="0" w:line="240" w:lineRule="auto"/>
              <w:ind w:right="-2"/>
              <w:jc w:val="center"/>
              <w:rPr>
                <w:rFonts w:ascii="Tahoma" w:hAnsi="Tahoma" w:cs="Tahoma"/>
              </w:rPr>
            </w:pPr>
          </w:p>
        </w:tc>
        <w:tc>
          <w:tcPr>
            <w:tcW w:w="992" w:type="dxa"/>
          </w:tcPr>
          <w:p w14:paraId="60690B82" w14:textId="77777777" w:rsidR="00E00732" w:rsidRPr="00401A89" w:rsidRDefault="00E00732" w:rsidP="00085DCE">
            <w:pPr>
              <w:spacing w:before="120" w:after="0" w:line="240" w:lineRule="auto"/>
              <w:ind w:right="-2"/>
              <w:jc w:val="center"/>
              <w:rPr>
                <w:rFonts w:ascii="Tahoma" w:hAnsi="Tahoma" w:cs="Tahoma"/>
              </w:rPr>
            </w:pPr>
          </w:p>
        </w:tc>
        <w:tc>
          <w:tcPr>
            <w:tcW w:w="1134" w:type="dxa"/>
          </w:tcPr>
          <w:p w14:paraId="38EB6560" w14:textId="415A1686" w:rsidR="00E00732" w:rsidRPr="00401A89" w:rsidRDefault="00085DCE" w:rsidP="00085DCE">
            <w:pPr>
              <w:spacing w:before="120" w:after="0" w:line="240" w:lineRule="auto"/>
              <w:ind w:right="-2"/>
              <w:jc w:val="center"/>
              <w:rPr>
                <w:rFonts w:ascii="Tahoma" w:hAnsi="Tahoma" w:cs="Tahoma"/>
              </w:rPr>
            </w:pPr>
            <w:r>
              <w:rPr>
                <w:rFonts w:ascii="Tahoma" w:hAnsi="Tahoma" w:cs="Tahoma"/>
              </w:rPr>
              <w:t>X</w:t>
            </w:r>
          </w:p>
        </w:tc>
        <w:tc>
          <w:tcPr>
            <w:tcW w:w="1239" w:type="dxa"/>
          </w:tcPr>
          <w:p w14:paraId="399CE3F9" w14:textId="77777777" w:rsidR="00E00732" w:rsidRPr="00401A89" w:rsidRDefault="00E00732" w:rsidP="00085DCE">
            <w:pPr>
              <w:spacing w:before="120" w:after="0" w:line="240" w:lineRule="auto"/>
              <w:ind w:right="-2"/>
              <w:jc w:val="center"/>
              <w:rPr>
                <w:rFonts w:ascii="Tahoma" w:hAnsi="Tahoma" w:cs="Tahoma"/>
              </w:rPr>
            </w:pPr>
          </w:p>
        </w:tc>
      </w:tr>
      <w:tr w:rsidR="00E00732" w:rsidRPr="00401A89" w14:paraId="0B267C3A" w14:textId="77777777" w:rsidTr="00527EC4">
        <w:tc>
          <w:tcPr>
            <w:tcW w:w="8217" w:type="dxa"/>
          </w:tcPr>
          <w:p w14:paraId="0662393B" w14:textId="772DCA8E" w:rsidR="00E00732" w:rsidRPr="00401A89" w:rsidRDefault="00E00732" w:rsidP="00527EC4">
            <w:pPr>
              <w:spacing w:before="120" w:after="0" w:line="240" w:lineRule="auto"/>
              <w:ind w:right="-2"/>
              <w:jc w:val="both"/>
              <w:rPr>
                <w:rFonts w:ascii="Tahoma" w:hAnsi="Tahoma" w:cs="Tahoma"/>
              </w:rPr>
            </w:pPr>
            <w:r w:rsidRPr="00401A89">
              <w:rPr>
                <w:rFonts w:ascii="Tahoma" w:hAnsi="Tahoma" w:cs="Tahoma"/>
                <w:b/>
                <w:bCs/>
              </w:rPr>
              <w:t>A.1.3.5.</w:t>
            </w:r>
            <w:r w:rsidRPr="00401A89">
              <w:rPr>
                <w:rFonts w:ascii="Tahoma" w:hAnsi="Tahoma" w:cs="Tahoma"/>
              </w:rPr>
              <w:t xml:space="preserve"> Monitorizarea implementării planului e afaceri</w:t>
            </w:r>
          </w:p>
        </w:tc>
        <w:tc>
          <w:tcPr>
            <w:tcW w:w="992" w:type="dxa"/>
          </w:tcPr>
          <w:p w14:paraId="013A4D1A" w14:textId="77777777" w:rsidR="00E00732" w:rsidRPr="00401A89" w:rsidRDefault="00E00732" w:rsidP="00085DCE">
            <w:pPr>
              <w:spacing w:before="120" w:after="0" w:line="240" w:lineRule="auto"/>
              <w:ind w:right="-2"/>
              <w:jc w:val="center"/>
              <w:rPr>
                <w:rFonts w:ascii="Tahoma" w:hAnsi="Tahoma" w:cs="Tahoma"/>
              </w:rPr>
            </w:pPr>
          </w:p>
        </w:tc>
        <w:tc>
          <w:tcPr>
            <w:tcW w:w="993" w:type="dxa"/>
          </w:tcPr>
          <w:p w14:paraId="34AC940E" w14:textId="77777777" w:rsidR="00E00732" w:rsidRPr="00401A89" w:rsidRDefault="00E00732" w:rsidP="00085DCE">
            <w:pPr>
              <w:spacing w:before="120" w:after="0" w:line="240" w:lineRule="auto"/>
              <w:ind w:right="-2"/>
              <w:jc w:val="center"/>
              <w:rPr>
                <w:rFonts w:ascii="Tahoma" w:hAnsi="Tahoma" w:cs="Tahoma"/>
              </w:rPr>
            </w:pPr>
          </w:p>
        </w:tc>
        <w:tc>
          <w:tcPr>
            <w:tcW w:w="1134" w:type="dxa"/>
          </w:tcPr>
          <w:p w14:paraId="5BB89ABA" w14:textId="77777777" w:rsidR="00E00732" w:rsidRPr="00401A89" w:rsidRDefault="00E00732" w:rsidP="00085DCE">
            <w:pPr>
              <w:spacing w:before="120" w:after="0" w:line="240" w:lineRule="auto"/>
              <w:ind w:right="-2"/>
              <w:jc w:val="center"/>
              <w:rPr>
                <w:rFonts w:ascii="Tahoma" w:hAnsi="Tahoma" w:cs="Tahoma"/>
              </w:rPr>
            </w:pPr>
          </w:p>
        </w:tc>
        <w:tc>
          <w:tcPr>
            <w:tcW w:w="992" w:type="dxa"/>
          </w:tcPr>
          <w:p w14:paraId="5414C9F1" w14:textId="77777777" w:rsidR="00E00732" w:rsidRPr="00401A89" w:rsidRDefault="00E00732" w:rsidP="00085DCE">
            <w:pPr>
              <w:spacing w:before="120" w:after="0" w:line="240" w:lineRule="auto"/>
              <w:ind w:right="-2"/>
              <w:jc w:val="center"/>
              <w:rPr>
                <w:rFonts w:ascii="Tahoma" w:hAnsi="Tahoma" w:cs="Tahoma"/>
              </w:rPr>
            </w:pPr>
          </w:p>
        </w:tc>
        <w:tc>
          <w:tcPr>
            <w:tcW w:w="1134" w:type="dxa"/>
          </w:tcPr>
          <w:p w14:paraId="3C940827" w14:textId="381EEA0C" w:rsidR="00E00732" w:rsidRPr="00401A89" w:rsidRDefault="00085DCE" w:rsidP="00085DCE">
            <w:pPr>
              <w:spacing w:before="120" w:after="0" w:line="240" w:lineRule="auto"/>
              <w:ind w:right="-2"/>
              <w:jc w:val="center"/>
              <w:rPr>
                <w:rFonts w:ascii="Tahoma" w:hAnsi="Tahoma" w:cs="Tahoma"/>
              </w:rPr>
            </w:pPr>
            <w:r>
              <w:rPr>
                <w:rFonts w:ascii="Tahoma" w:hAnsi="Tahoma" w:cs="Tahoma"/>
              </w:rPr>
              <w:t>X</w:t>
            </w:r>
          </w:p>
        </w:tc>
        <w:tc>
          <w:tcPr>
            <w:tcW w:w="1239" w:type="dxa"/>
          </w:tcPr>
          <w:p w14:paraId="1609A5B3" w14:textId="77777777" w:rsidR="00E00732" w:rsidRPr="00401A89" w:rsidRDefault="00E00732" w:rsidP="00085DCE">
            <w:pPr>
              <w:spacing w:before="120" w:after="0" w:line="240" w:lineRule="auto"/>
              <w:ind w:right="-2"/>
              <w:jc w:val="center"/>
              <w:rPr>
                <w:rFonts w:ascii="Tahoma" w:hAnsi="Tahoma" w:cs="Tahoma"/>
              </w:rPr>
            </w:pPr>
          </w:p>
        </w:tc>
      </w:tr>
      <w:tr w:rsidR="005C506B" w:rsidRPr="00401A89" w14:paraId="7A0A44F5" w14:textId="77777777" w:rsidTr="00527EC4">
        <w:tc>
          <w:tcPr>
            <w:tcW w:w="14701" w:type="dxa"/>
            <w:gridSpan w:val="7"/>
            <w:vAlign w:val="center"/>
          </w:tcPr>
          <w:p w14:paraId="70B565AB" w14:textId="486FAD90" w:rsidR="005C506B" w:rsidRPr="00401A89" w:rsidRDefault="005C506B" w:rsidP="00527EC4">
            <w:pPr>
              <w:spacing w:before="120" w:after="0" w:line="240" w:lineRule="auto"/>
              <w:ind w:right="-2"/>
              <w:jc w:val="center"/>
              <w:rPr>
                <w:rFonts w:ascii="Tahoma" w:hAnsi="Tahoma" w:cs="Tahoma"/>
                <w:b/>
                <w:bCs/>
                <w:sz w:val="24"/>
                <w:szCs w:val="24"/>
              </w:rPr>
            </w:pPr>
            <w:r w:rsidRPr="00401A89">
              <w:rPr>
                <w:rFonts w:ascii="Tahoma" w:hAnsi="Tahoma" w:cs="Tahoma"/>
                <w:b/>
                <w:bCs/>
                <w:sz w:val="24"/>
                <w:szCs w:val="24"/>
              </w:rPr>
              <w:t>Furnizarea de servicii de consiliere și consultanță pentru demararea de activități non-agricole</w:t>
            </w:r>
          </w:p>
        </w:tc>
      </w:tr>
      <w:tr w:rsidR="00E00732" w:rsidRPr="00401A89" w14:paraId="753F08F1" w14:textId="77777777" w:rsidTr="00527EC4">
        <w:tc>
          <w:tcPr>
            <w:tcW w:w="8217" w:type="dxa"/>
          </w:tcPr>
          <w:p w14:paraId="65A85975" w14:textId="5ABA931B" w:rsidR="00E00732" w:rsidRPr="00401A89" w:rsidRDefault="007E1DDD" w:rsidP="00527EC4">
            <w:pPr>
              <w:spacing w:before="120" w:after="0" w:line="240" w:lineRule="auto"/>
              <w:ind w:right="-2"/>
              <w:jc w:val="both"/>
              <w:rPr>
                <w:rFonts w:ascii="Tahoma" w:hAnsi="Tahoma" w:cs="Tahoma"/>
              </w:rPr>
            </w:pPr>
            <w:r w:rsidRPr="00401A89">
              <w:rPr>
                <w:rFonts w:ascii="Tahoma" w:hAnsi="Tahoma" w:cs="Tahoma"/>
                <w:b/>
                <w:bCs/>
              </w:rPr>
              <w:t>A.2.1.1.</w:t>
            </w:r>
            <w:r w:rsidRPr="00401A89">
              <w:rPr>
                <w:rFonts w:ascii="Tahoma" w:hAnsi="Tahoma" w:cs="Tahoma"/>
              </w:rPr>
              <w:t xml:space="preserve"> Realizarea unor pliante și materiale informative</w:t>
            </w:r>
          </w:p>
        </w:tc>
        <w:tc>
          <w:tcPr>
            <w:tcW w:w="992" w:type="dxa"/>
          </w:tcPr>
          <w:p w14:paraId="067CDAB7" w14:textId="77777777" w:rsidR="00E00732" w:rsidRPr="00401A89" w:rsidRDefault="00E00732" w:rsidP="00085DCE">
            <w:pPr>
              <w:spacing w:before="120" w:after="0" w:line="240" w:lineRule="auto"/>
              <w:ind w:right="-2"/>
              <w:jc w:val="center"/>
              <w:rPr>
                <w:rFonts w:ascii="Tahoma" w:hAnsi="Tahoma" w:cs="Tahoma"/>
              </w:rPr>
            </w:pPr>
          </w:p>
        </w:tc>
        <w:tc>
          <w:tcPr>
            <w:tcW w:w="993" w:type="dxa"/>
          </w:tcPr>
          <w:p w14:paraId="7EDF3F98" w14:textId="77777777" w:rsidR="00E00732" w:rsidRPr="00401A89" w:rsidRDefault="00E00732" w:rsidP="00085DCE">
            <w:pPr>
              <w:spacing w:before="120" w:after="0" w:line="240" w:lineRule="auto"/>
              <w:ind w:right="-2"/>
              <w:jc w:val="center"/>
              <w:rPr>
                <w:rFonts w:ascii="Tahoma" w:hAnsi="Tahoma" w:cs="Tahoma"/>
              </w:rPr>
            </w:pPr>
          </w:p>
        </w:tc>
        <w:tc>
          <w:tcPr>
            <w:tcW w:w="1134" w:type="dxa"/>
          </w:tcPr>
          <w:p w14:paraId="5597B55C" w14:textId="1505A042" w:rsidR="00E00732" w:rsidRPr="00401A89" w:rsidRDefault="00085DCE" w:rsidP="00085DCE">
            <w:pPr>
              <w:spacing w:before="120" w:after="0" w:line="240" w:lineRule="auto"/>
              <w:ind w:right="-2"/>
              <w:jc w:val="center"/>
              <w:rPr>
                <w:rFonts w:ascii="Tahoma" w:hAnsi="Tahoma" w:cs="Tahoma"/>
              </w:rPr>
            </w:pPr>
            <w:r>
              <w:rPr>
                <w:rFonts w:ascii="Tahoma" w:hAnsi="Tahoma" w:cs="Tahoma"/>
              </w:rPr>
              <w:t>X</w:t>
            </w:r>
          </w:p>
        </w:tc>
        <w:tc>
          <w:tcPr>
            <w:tcW w:w="992" w:type="dxa"/>
          </w:tcPr>
          <w:p w14:paraId="3815701A" w14:textId="77777777" w:rsidR="00E00732" w:rsidRPr="00401A89" w:rsidRDefault="00E00732" w:rsidP="00085DCE">
            <w:pPr>
              <w:spacing w:before="120" w:after="0" w:line="240" w:lineRule="auto"/>
              <w:ind w:right="-2"/>
              <w:jc w:val="center"/>
              <w:rPr>
                <w:rFonts w:ascii="Tahoma" w:hAnsi="Tahoma" w:cs="Tahoma"/>
              </w:rPr>
            </w:pPr>
          </w:p>
        </w:tc>
        <w:tc>
          <w:tcPr>
            <w:tcW w:w="1134" w:type="dxa"/>
          </w:tcPr>
          <w:p w14:paraId="297A5B94" w14:textId="77777777" w:rsidR="00E00732" w:rsidRPr="00401A89" w:rsidRDefault="00E00732" w:rsidP="00085DCE">
            <w:pPr>
              <w:spacing w:before="120" w:after="0" w:line="240" w:lineRule="auto"/>
              <w:ind w:right="-2"/>
              <w:jc w:val="center"/>
              <w:rPr>
                <w:rFonts w:ascii="Tahoma" w:hAnsi="Tahoma" w:cs="Tahoma"/>
              </w:rPr>
            </w:pPr>
          </w:p>
        </w:tc>
        <w:tc>
          <w:tcPr>
            <w:tcW w:w="1239" w:type="dxa"/>
          </w:tcPr>
          <w:p w14:paraId="56181734" w14:textId="77777777" w:rsidR="00E00732" w:rsidRPr="00401A89" w:rsidRDefault="00E00732" w:rsidP="00085DCE">
            <w:pPr>
              <w:spacing w:before="120" w:after="0" w:line="240" w:lineRule="auto"/>
              <w:ind w:right="-2"/>
              <w:jc w:val="center"/>
              <w:rPr>
                <w:rFonts w:ascii="Tahoma" w:hAnsi="Tahoma" w:cs="Tahoma"/>
              </w:rPr>
            </w:pPr>
          </w:p>
        </w:tc>
      </w:tr>
      <w:tr w:rsidR="00E00732" w:rsidRPr="00401A89" w14:paraId="2D44B005" w14:textId="77777777" w:rsidTr="00527EC4">
        <w:tc>
          <w:tcPr>
            <w:tcW w:w="8217" w:type="dxa"/>
          </w:tcPr>
          <w:p w14:paraId="1A11109E" w14:textId="77777777" w:rsidR="00E00732" w:rsidRPr="00401A89" w:rsidRDefault="007E1DDD" w:rsidP="00527EC4">
            <w:pPr>
              <w:spacing w:before="120" w:after="0" w:line="240" w:lineRule="auto"/>
              <w:ind w:right="-2"/>
              <w:jc w:val="both"/>
              <w:rPr>
                <w:rFonts w:ascii="Tahoma" w:hAnsi="Tahoma" w:cs="Tahoma"/>
              </w:rPr>
            </w:pPr>
            <w:r w:rsidRPr="00401A89">
              <w:rPr>
                <w:rFonts w:ascii="Tahoma" w:hAnsi="Tahoma" w:cs="Tahoma"/>
                <w:b/>
                <w:bCs/>
              </w:rPr>
              <w:t>A.2.1.2.</w:t>
            </w:r>
            <w:r w:rsidRPr="00401A89">
              <w:rPr>
                <w:rFonts w:ascii="Tahoma" w:hAnsi="Tahoma" w:cs="Tahoma"/>
              </w:rPr>
              <w:t xml:space="preserve"> Oferirea de consultanță persoanelor care doresc să își deschidă un I.M.M.</w:t>
            </w:r>
          </w:p>
          <w:p w14:paraId="1BB74FAC" w14:textId="77777777" w:rsidR="00E273BB" w:rsidRPr="00401A89" w:rsidRDefault="00E273BB" w:rsidP="00527EC4">
            <w:pPr>
              <w:spacing w:before="120" w:after="0" w:line="240" w:lineRule="auto"/>
              <w:ind w:right="-2"/>
              <w:jc w:val="both"/>
              <w:rPr>
                <w:rFonts w:ascii="Tahoma" w:hAnsi="Tahoma" w:cs="Tahoma"/>
              </w:rPr>
            </w:pPr>
          </w:p>
          <w:p w14:paraId="1275DA86" w14:textId="5AA2EB27" w:rsidR="00E273BB" w:rsidRPr="00401A89" w:rsidRDefault="00E273BB" w:rsidP="00527EC4">
            <w:pPr>
              <w:spacing w:before="120" w:after="0" w:line="240" w:lineRule="auto"/>
              <w:ind w:right="-2"/>
              <w:jc w:val="both"/>
              <w:rPr>
                <w:rFonts w:ascii="Tahoma" w:hAnsi="Tahoma" w:cs="Tahoma"/>
              </w:rPr>
            </w:pPr>
          </w:p>
        </w:tc>
        <w:tc>
          <w:tcPr>
            <w:tcW w:w="992" w:type="dxa"/>
          </w:tcPr>
          <w:p w14:paraId="4E4CFDC1" w14:textId="13E1CBE9" w:rsidR="00E00732" w:rsidRPr="00401A89" w:rsidRDefault="00085DCE" w:rsidP="00085DCE">
            <w:pPr>
              <w:spacing w:before="120" w:after="0" w:line="240" w:lineRule="auto"/>
              <w:ind w:right="-2"/>
              <w:jc w:val="center"/>
              <w:rPr>
                <w:rFonts w:ascii="Tahoma" w:hAnsi="Tahoma" w:cs="Tahoma"/>
              </w:rPr>
            </w:pPr>
            <w:r>
              <w:rPr>
                <w:rFonts w:ascii="Tahoma" w:hAnsi="Tahoma" w:cs="Tahoma"/>
              </w:rPr>
              <w:t>X</w:t>
            </w:r>
          </w:p>
        </w:tc>
        <w:tc>
          <w:tcPr>
            <w:tcW w:w="993" w:type="dxa"/>
          </w:tcPr>
          <w:p w14:paraId="7AAFA77E" w14:textId="77777777" w:rsidR="00E00732" w:rsidRPr="00401A89" w:rsidRDefault="00E00732" w:rsidP="00085DCE">
            <w:pPr>
              <w:spacing w:before="120" w:after="0" w:line="240" w:lineRule="auto"/>
              <w:ind w:right="-2"/>
              <w:jc w:val="center"/>
              <w:rPr>
                <w:rFonts w:ascii="Tahoma" w:hAnsi="Tahoma" w:cs="Tahoma"/>
              </w:rPr>
            </w:pPr>
          </w:p>
        </w:tc>
        <w:tc>
          <w:tcPr>
            <w:tcW w:w="1134" w:type="dxa"/>
          </w:tcPr>
          <w:p w14:paraId="3FB99525" w14:textId="77777777" w:rsidR="00E00732" w:rsidRPr="00401A89" w:rsidRDefault="00E00732" w:rsidP="00085DCE">
            <w:pPr>
              <w:spacing w:before="120" w:after="0" w:line="240" w:lineRule="auto"/>
              <w:ind w:right="-2"/>
              <w:jc w:val="center"/>
              <w:rPr>
                <w:rFonts w:ascii="Tahoma" w:hAnsi="Tahoma" w:cs="Tahoma"/>
              </w:rPr>
            </w:pPr>
          </w:p>
        </w:tc>
        <w:tc>
          <w:tcPr>
            <w:tcW w:w="992" w:type="dxa"/>
          </w:tcPr>
          <w:p w14:paraId="4D9B7665" w14:textId="77777777" w:rsidR="00E00732" w:rsidRPr="00401A89" w:rsidRDefault="00E00732" w:rsidP="00085DCE">
            <w:pPr>
              <w:spacing w:before="120" w:after="0" w:line="240" w:lineRule="auto"/>
              <w:ind w:right="-2"/>
              <w:jc w:val="center"/>
              <w:rPr>
                <w:rFonts w:ascii="Tahoma" w:hAnsi="Tahoma" w:cs="Tahoma"/>
              </w:rPr>
            </w:pPr>
          </w:p>
        </w:tc>
        <w:tc>
          <w:tcPr>
            <w:tcW w:w="1134" w:type="dxa"/>
          </w:tcPr>
          <w:p w14:paraId="6019E53E" w14:textId="77777777" w:rsidR="00E00732" w:rsidRPr="00401A89" w:rsidRDefault="00E00732" w:rsidP="00085DCE">
            <w:pPr>
              <w:spacing w:before="120" w:after="0" w:line="240" w:lineRule="auto"/>
              <w:ind w:right="-2"/>
              <w:jc w:val="center"/>
              <w:rPr>
                <w:rFonts w:ascii="Tahoma" w:hAnsi="Tahoma" w:cs="Tahoma"/>
              </w:rPr>
            </w:pPr>
          </w:p>
        </w:tc>
        <w:tc>
          <w:tcPr>
            <w:tcW w:w="1239" w:type="dxa"/>
          </w:tcPr>
          <w:p w14:paraId="5C7C7295" w14:textId="77777777" w:rsidR="00E00732" w:rsidRPr="00401A89" w:rsidRDefault="00E00732" w:rsidP="00085DCE">
            <w:pPr>
              <w:spacing w:before="120" w:after="0" w:line="240" w:lineRule="auto"/>
              <w:ind w:right="-2"/>
              <w:jc w:val="center"/>
              <w:rPr>
                <w:rFonts w:ascii="Tahoma" w:hAnsi="Tahoma" w:cs="Tahoma"/>
              </w:rPr>
            </w:pPr>
          </w:p>
        </w:tc>
      </w:tr>
      <w:tr w:rsidR="007E1DDD" w:rsidRPr="00401A89" w14:paraId="0111A46E" w14:textId="77777777" w:rsidTr="00527EC4">
        <w:tc>
          <w:tcPr>
            <w:tcW w:w="14701" w:type="dxa"/>
            <w:gridSpan w:val="7"/>
            <w:vAlign w:val="center"/>
          </w:tcPr>
          <w:p w14:paraId="1A030633" w14:textId="48739464" w:rsidR="007E1DDD" w:rsidRPr="00401A89" w:rsidRDefault="007E1DDD" w:rsidP="00527EC4">
            <w:pPr>
              <w:spacing w:before="120" w:after="0" w:line="240" w:lineRule="auto"/>
              <w:ind w:right="-2"/>
              <w:jc w:val="center"/>
              <w:rPr>
                <w:rFonts w:ascii="Tahoma" w:hAnsi="Tahoma" w:cs="Tahoma"/>
                <w:b/>
                <w:bCs/>
                <w:sz w:val="24"/>
                <w:szCs w:val="24"/>
              </w:rPr>
            </w:pPr>
            <w:r w:rsidRPr="00401A89">
              <w:rPr>
                <w:rFonts w:ascii="Tahoma" w:hAnsi="Tahoma" w:cs="Tahoma"/>
                <w:b/>
                <w:bCs/>
                <w:sz w:val="24"/>
                <w:szCs w:val="24"/>
              </w:rPr>
              <w:lastRenderedPageBreak/>
              <w:t xml:space="preserve">Crearea unei zone industriale </w:t>
            </w:r>
          </w:p>
        </w:tc>
      </w:tr>
      <w:tr w:rsidR="00E00732" w:rsidRPr="00401A89" w14:paraId="248D79B3" w14:textId="77777777" w:rsidTr="00527EC4">
        <w:tc>
          <w:tcPr>
            <w:tcW w:w="8217" w:type="dxa"/>
          </w:tcPr>
          <w:p w14:paraId="286FEC74" w14:textId="3F5DB521" w:rsidR="00E00732" w:rsidRPr="00401A89" w:rsidRDefault="007E1DDD" w:rsidP="00527EC4">
            <w:pPr>
              <w:spacing w:before="120" w:after="0" w:line="240" w:lineRule="auto"/>
              <w:ind w:right="-2"/>
              <w:jc w:val="both"/>
              <w:rPr>
                <w:rFonts w:ascii="Tahoma" w:hAnsi="Tahoma" w:cs="Tahoma"/>
              </w:rPr>
            </w:pPr>
            <w:r w:rsidRPr="00401A89">
              <w:rPr>
                <w:rFonts w:ascii="Tahoma" w:hAnsi="Tahoma" w:cs="Tahoma"/>
                <w:b/>
                <w:bCs/>
              </w:rPr>
              <w:t>A.2.2.1.</w:t>
            </w:r>
            <w:r w:rsidRPr="00401A89">
              <w:rPr>
                <w:rFonts w:ascii="Tahoma" w:hAnsi="Tahoma" w:cs="Tahoma"/>
              </w:rPr>
              <w:t xml:space="preserve"> Construcția infrastructurii rutiere din interiorul structurii de sprijinire a afacerilor și a drumurilor de acces</w:t>
            </w:r>
          </w:p>
        </w:tc>
        <w:tc>
          <w:tcPr>
            <w:tcW w:w="992" w:type="dxa"/>
          </w:tcPr>
          <w:p w14:paraId="68CEDDC1" w14:textId="77777777" w:rsidR="00E00732" w:rsidRPr="00401A89" w:rsidRDefault="00E00732" w:rsidP="00085DCE">
            <w:pPr>
              <w:spacing w:before="120" w:after="0" w:line="240" w:lineRule="auto"/>
              <w:ind w:right="-2"/>
              <w:jc w:val="center"/>
              <w:rPr>
                <w:rFonts w:ascii="Tahoma" w:hAnsi="Tahoma" w:cs="Tahoma"/>
              </w:rPr>
            </w:pPr>
          </w:p>
        </w:tc>
        <w:tc>
          <w:tcPr>
            <w:tcW w:w="993" w:type="dxa"/>
          </w:tcPr>
          <w:p w14:paraId="631E171E" w14:textId="77777777" w:rsidR="00E00732" w:rsidRPr="00401A89" w:rsidRDefault="00E00732" w:rsidP="00085DCE">
            <w:pPr>
              <w:spacing w:before="120" w:after="0" w:line="240" w:lineRule="auto"/>
              <w:ind w:right="-2"/>
              <w:jc w:val="center"/>
              <w:rPr>
                <w:rFonts w:ascii="Tahoma" w:hAnsi="Tahoma" w:cs="Tahoma"/>
              </w:rPr>
            </w:pPr>
          </w:p>
        </w:tc>
        <w:tc>
          <w:tcPr>
            <w:tcW w:w="1134" w:type="dxa"/>
          </w:tcPr>
          <w:p w14:paraId="1469CA38" w14:textId="58586B81" w:rsidR="00E00732" w:rsidRPr="00401A89" w:rsidRDefault="00085DCE" w:rsidP="00085DCE">
            <w:pPr>
              <w:spacing w:before="120" w:after="0" w:line="240" w:lineRule="auto"/>
              <w:ind w:right="-2"/>
              <w:jc w:val="center"/>
              <w:rPr>
                <w:rFonts w:ascii="Tahoma" w:hAnsi="Tahoma" w:cs="Tahoma"/>
              </w:rPr>
            </w:pPr>
            <w:r>
              <w:rPr>
                <w:rFonts w:ascii="Tahoma" w:hAnsi="Tahoma" w:cs="Tahoma"/>
              </w:rPr>
              <w:t>X</w:t>
            </w:r>
          </w:p>
        </w:tc>
        <w:tc>
          <w:tcPr>
            <w:tcW w:w="992" w:type="dxa"/>
          </w:tcPr>
          <w:p w14:paraId="397F8489" w14:textId="77777777" w:rsidR="00E00732" w:rsidRPr="00401A89" w:rsidRDefault="00E00732" w:rsidP="00085DCE">
            <w:pPr>
              <w:spacing w:before="120" w:after="0" w:line="240" w:lineRule="auto"/>
              <w:ind w:right="-2"/>
              <w:jc w:val="center"/>
              <w:rPr>
                <w:rFonts w:ascii="Tahoma" w:hAnsi="Tahoma" w:cs="Tahoma"/>
              </w:rPr>
            </w:pPr>
          </w:p>
        </w:tc>
        <w:tc>
          <w:tcPr>
            <w:tcW w:w="1134" w:type="dxa"/>
          </w:tcPr>
          <w:p w14:paraId="6C0C4C77" w14:textId="77777777" w:rsidR="00E00732" w:rsidRPr="00401A89" w:rsidRDefault="00E00732" w:rsidP="00085DCE">
            <w:pPr>
              <w:spacing w:before="120" w:after="0" w:line="240" w:lineRule="auto"/>
              <w:ind w:right="-2"/>
              <w:jc w:val="center"/>
              <w:rPr>
                <w:rFonts w:ascii="Tahoma" w:hAnsi="Tahoma" w:cs="Tahoma"/>
              </w:rPr>
            </w:pPr>
          </w:p>
        </w:tc>
        <w:tc>
          <w:tcPr>
            <w:tcW w:w="1239" w:type="dxa"/>
          </w:tcPr>
          <w:p w14:paraId="2EDE631F" w14:textId="77777777" w:rsidR="00E00732" w:rsidRPr="00401A89" w:rsidRDefault="00E00732" w:rsidP="00085DCE">
            <w:pPr>
              <w:spacing w:before="120" w:after="0" w:line="240" w:lineRule="auto"/>
              <w:ind w:right="-2"/>
              <w:jc w:val="center"/>
              <w:rPr>
                <w:rFonts w:ascii="Tahoma" w:hAnsi="Tahoma" w:cs="Tahoma"/>
              </w:rPr>
            </w:pPr>
          </w:p>
        </w:tc>
      </w:tr>
      <w:tr w:rsidR="00E00732" w:rsidRPr="00401A89" w14:paraId="6F4F0CDF" w14:textId="77777777" w:rsidTr="00527EC4">
        <w:tc>
          <w:tcPr>
            <w:tcW w:w="8217" w:type="dxa"/>
          </w:tcPr>
          <w:p w14:paraId="0D1D1113" w14:textId="315C464B" w:rsidR="00E00732" w:rsidRPr="00401A89" w:rsidRDefault="007E1DDD" w:rsidP="00527EC4">
            <w:pPr>
              <w:spacing w:before="120" w:after="0" w:line="240" w:lineRule="auto"/>
              <w:ind w:right="-2"/>
              <w:jc w:val="both"/>
              <w:rPr>
                <w:rFonts w:ascii="Tahoma" w:hAnsi="Tahoma" w:cs="Tahoma"/>
              </w:rPr>
            </w:pPr>
            <w:r w:rsidRPr="00401A89">
              <w:rPr>
                <w:rFonts w:ascii="Tahoma" w:hAnsi="Tahoma" w:cs="Tahoma"/>
                <w:b/>
                <w:bCs/>
              </w:rPr>
              <w:t>A.2.2.2.</w:t>
            </w:r>
            <w:r w:rsidRPr="00401A89">
              <w:rPr>
                <w:rFonts w:ascii="Tahoma" w:hAnsi="Tahoma" w:cs="Tahoma"/>
              </w:rPr>
              <w:t xml:space="preserve"> Crearea utilităților de bază (apă, canalizare, energie electrică) din interiorul structurii de sprijinire a afacerilor</w:t>
            </w:r>
          </w:p>
        </w:tc>
        <w:tc>
          <w:tcPr>
            <w:tcW w:w="992" w:type="dxa"/>
          </w:tcPr>
          <w:p w14:paraId="2F24C631" w14:textId="77777777" w:rsidR="00E00732" w:rsidRPr="00401A89" w:rsidRDefault="00E00732" w:rsidP="00085DCE">
            <w:pPr>
              <w:spacing w:before="120" w:after="0" w:line="240" w:lineRule="auto"/>
              <w:ind w:right="-2"/>
              <w:jc w:val="center"/>
              <w:rPr>
                <w:rFonts w:ascii="Tahoma" w:hAnsi="Tahoma" w:cs="Tahoma"/>
              </w:rPr>
            </w:pPr>
          </w:p>
        </w:tc>
        <w:tc>
          <w:tcPr>
            <w:tcW w:w="993" w:type="dxa"/>
          </w:tcPr>
          <w:p w14:paraId="30D419CC" w14:textId="5321271A" w:rsidR="00E00732" w:rsidRPr="00401A89" w:rsidRDefault="00085DCE" w:rsidP="00085DCE">
            <w:pPr>
              <w:spacing w:before="120" w:after="0" w:line="240" w:lineRule="auto"/>
              <w:ind w:right="-2"/>
              <w:jc w:val="center"/>
              <w:rPr>
                <w:rFonts w:ascii="Tahoma" w:hAnsi="Tahoma" w:cs="Tahoma"/>
              </w:rPr>
            </w:pPr>
            <w:r>
              <w:rPr>
                <w:rFonts w:ascii="Tahoma" w:hAnsi="Tahoma" w:cs="Tahoma"/>
              </w:rPr>
              <w:t>X</w:t>
            </w:r>
          </w:p>
        </w:tc>
        <w:tc>
          <w:tcPr>
            <w:tcW w:w="1134" w:type="dxa"/>
          </w:tcPr>
          <w:p w14:paraId="53EE7256" w14:textId="77777777" w:rsidR="00E00732" w:rsidRPr="00401A89" w:rsidRDefault="00E00732" w:rsidP="00085DCE">
            <w:pPr>
              <w:spacing w:before="120" w:after="0" w:line="240" w:lineRule="auto"/>
              <w:ind w:right="-2"/>
              <w:jc w:val="center"/>
              <w:rPr>
                <w:rFonts w:ascii="Tahoma" w:hAnsi="Tahoma" w:cs="Tahoma"/>
              </w:rPr>
            </w:pPr>
          </w:p>
        </w:tc>
        <w:tc>
          <w:tcPr>
            <w:tcW w:w="992" w:type="dxa"/>
          </w:tcPr>
          <w:p w14:paraId="7DA5352A" w14:textId="77777777" w:rsidR="00E00732" w:rsidRPr="00401A89" w:rsidRDefault="00E00732" w:rsidP="00085DCE">
            <w:pPr>
              <w:spacing w:before="120" w:after="0" w:line="240" w:lineRule="auto"/>
              <w:ind w:right="-2"/>
              <w:jc w:val="center"/>
              <w:rPr>
                <w:rFonts w:ascii="Tahoma" w:hAnsi="Tahoma" w:cs="Tahoma"/>
              </w:rPr>
            </w:pPr>
          </w:p>
        </w:tc>
        <w:tc>
          <w:tcPr>
            <w:tcW w:w="1134" w:type="dxa"/>
          </w:tcPr>
          <w:p w14:paraId="45F589FD" w14:textId="77777777" w:rsidR="00E00732" w:rsidRPr="00401A89" w:rsidRDefault="00E00732" w:rsidP="00085DCE">
            <w:pPr>
              <w:spacing w:before="120" w:after="0" w:line="240" w:lineRule="auto"/>
              <w:ind w:right="-2"/>
              <w:jc w:val="center"/>
              <w:rPr>
                <w:rFonts w:ascii="Tahoma" w:hAnsi="Tahoma" w:cs="Tahoma"/>
              </w:rPr>
            </w:pPr>
          </w:p>
        </w:tc>
        <w:tc>
          <w:tcPr>
            <w:tcW w:w="1239" w:type="dxa"/>
          </w:tcPr>
          <w:p w14:paraId="77BB80F4" w14:textId="77777777" w:rsidR="00E00732" w:rsidRPr="00401A89" w:rsidRDefault="00E00732" w:rsidP="00085DCE">
            <w:pPr>
              <w:spacing w:before="120" w:after="0" w:line="240" w:lineRule="auto"/>
              <w:ind w:right="-2"/>
              <w:jc w:val="center"/>
              <w:rPr>
                <w:rFonts w:ascii="Tahoma" w:hAnsi="Tahoma" w:cs="Tahoma"/>
              </w:rPr>
            </w:pPr>
          </w:p>
        </w:tc>
      </w:tr>
      <w:tr w:rsidR="00E00732" w:rsidRPr="00401A89" w14:paraId="674E541F" w14:textId="77777777" w:rsidTr="00527EC4">
        <w:tc>
          <w:tcPr>
            <w:tcW w:w="8217" w:type="dxa"/>
          </w:tcPr>
          <w:p w14:paraId="31577330" w14:textId="03CC49B3" w:rsidR="00E00732" w:rsidRPr="00401A89" w:rsidRDefault="007E1DDD" w:rsidP="00527EC4">
            <w:pPr>
              <w:spacing w:before="120" w:after="0" w:line="240" w:lineRule="auto"/>
              <w:ind w:right="-2"/>
              <w:jc w:val="both"/>
              <w:rPr>
                <w:rFonts w:ascii="Tahoma" w:hAnsi="Tahoma" w:cs="Tahoma"/>
              </w:rPr>
            </w:pPr>
            <w:r w:rsidRPr="00401A89">
              <w:rPr>
                <w:rFonts w:ascii="Tahoma" w:hAnsi="Tahoma" w:cs="Tahoma"/>
                <w:b/>
                <w:bCs/>
              </w:rPr>
              <w:t>A.2.2.3.</w:t>
            </w:r>
            <w:r w:rsidR="00CA326A" w:rsidRPr="00401A89">
              <w:rPr>
                <w:rFonts w:ascii="Tahoma" w:hAnsi="Tahoma" w:cs="Tahoma"/>
              </w:rPr>
              <w:t xml:space="preserve"> Crearea infrastructurii necesare accesului la internet (conectarea la rețele broadband, cablarea clădirii)</w:t>
            </w:r>
          </w:p>
        </w:tc>
        <w:tc>
          <w:tcPr>
            <w:tcW w:w="992" w:type="dxa"/>
          </w:tcPr>
          <w:p w14:paraId="02EAC8D7" w14:textId="77777777" w:rsidR="00E00732" w:rsidRPr="00401A89" w:rsidRDefault="00E00732" w:rsidP="00085DCE">
            <w:pPr>
              <w:spacing w:before="120" w:after="0" w:line="240" w:lineRule="auto"/>
              <w:ind w:right="-2"/>
              <w:jc w:val="center"/>
              <w:rPr>
                <w:rFonts w:ascii="Tahoma" w:hAnsi="Tahoma" w:cs="Tahoma"/>
              </w:rPr>
            </w:pPr>
          </w:p>
        </w:tc>
        <w:tc>
          <w:tcPr>
            <w:tcW w:w="993" w:type="dxa"/>
          </w:tcPr>
          <w:p w14:paraId="04278FC4" w14:textId="77777777" w:rsidR="00E00732" w:rsidRPr="00401A89" w:rsidRDefault="00E00732" w:rsidP="00085DCE">
            <w:pPr>
              <w:spacing w:before="120" w:after="0" w:line="240" w:lineRule="auto"/>
              <w:ind w:right="-2"/>
              <w:jc w:val="center"/>
              <w:rPr>
                <w:rFonts w:ascii="Tahoma" w:hAnsi="Tahoma" w:cs="Tahoma"/>
              </w:rPr>
            </w:pPr>
          </w:p>
        </w:tc>
        <w:tc>
          <w:tcPr>
            <w:tcW w:w="1134" w:type="dxa"/>
          </w:tcPr>
          <w:p w14:paraId="7CC2F365" w14:textId="39E5F839" w:rsidR="00E00732" w:rsidRPr="00401A89" w:rsidRDefault="00085DCE" w:rsidP="00085DCE">
            <w:pPr>
              <w:spacing w:before="120" w:after="0" w:line="240" w:lineRule="auto"/>
              <w:ind w:right="-2"/>
              <w:jc w:val="center"/>
              <w:rPr>
                <w:rFonts w:ascii="Tahoma" w:hAnsi="Tahoma" w:cs="Tahoma"/>
              </w:rPr>
            </w:pPr>
            <w:r>
              <w:rPr>
                <w:rFonts w:ascii="Tahoma" w:hAnsi="Tahoma" w:cs="Tahoma"/>
              </w:rPr>
              <w:t>X</w:t>
            </w:r>
          </w:p>
        </w:tc>
        <w:tc>
          <w:tcPr>
            <w:tcW w:w="992" w:type="dxa"/>
          </w:tcPr>
          <w:p w14:paraId="5E006C6E" w14:textId="77777777" w:rsidR="00E00732" w:rsidRPr="00401A89" w:rsidRDefault="00E00732" w:rsidP="00085DCE">
            <w:pPr>
              <w:spacing w:before="120" w:after="0" w:line="240" w:lineRule="auto"/>
              <w:ind w:right="-2"/>
              <w:jc w:val="center"/>
              <w:rPr>
                <w:rFonts w:ascii="Tahoma" w:hAnsi="Tahoma" w:cs="Tahoma"/>
              </w:rPr>
            </w:pPr>
          </w:p>
        </w:tc>
        <w:tc>
          <w:tcPr>
            <w:tcW w:w="1134" w:type="dxa"/>
          </w:tcPr>
          <w:p w14:paraId="514CA787" w14:textId="77777777" w:rsidR="00E00732" w:rsidRPr="00401A89" w:rsidRDefault="00E00732" w:rsidP="00085DCE">
            <w:pPr>
              <w:spacing w:before="120" w:after="0" w:line="240" w:lineRule="auto"/>
              <w:ind w:right="-2"/>
              <w:jc w:val="center"/>
              <w:rPr>
                <w:rFonts w:ascii="Tahoma" w:hAnsi="Tahoma" w:cs="Tahoma"/>
              </w:rPr>
            </w:pPr>
          </w:p>
        </w:tc>
        <w:tc>
          <w:tcPr>
            <w:tcW w:w="1239" w:type="dxa"/>
          </w:tcPr>
          <w:p w14:paraId="04C3D1A5" w14:textId="77777777" w:rsidR="00E00732" w:rsidRPr="00401A89" w:rsidRDefault="00E00732" w:rsidP="00085DCE">
            <w:pPr>
              <w:spacing w:before="120" w:after="0" w:line="240" w:lineRule="auto"/>
              <w:ind w:right="-2"/>
              <w:jc w:val="center"/>
              <w:rPr>
                <w:rFonts w:ascii="Tahoma" w:hAnsi="Tahoma" w:cs="Tahoma"/>
              </w:rPr>
            </w:pPr>
          </w:p>
        </w:tc>
      </w:tr>
      <w:tr w:rsidR="00CA326A" w:rsidRPr="00401A89" w14:paraId="0BEFFC2A" w14:textId="77777777" w:rsidTr="00527EC4">
        <w:tc>
          <w:tcPr>
            <w:tcW w:w="14701" w:type="dxa"/>
            <w:gridSpan w:val="7"/>
            <w:vAlign w:val="center"/>
          </w:tcPr>
          <w:p w14:paraId="22AE1889" w14:textId="28CB3BF2" w:rsidR="00CA326A" w:rsidRPr="00401A89" w:rsidRDefault="00CA326A" w:rsidP="00527EC4">
            <w:pPr>
              <w:spacing w:before="120" w:after="0" w:line="240" w:lineRule="auto"/>
              <w:ind w:right="-2"/>
              <w:jc w:val="center"/>
              <w:rPr>
                <w:rFonts w:ascii="Tahoma" w:hAnsi="Tahoma" w:cs="Tahoma"/>
                <w:b/>
                <w:bCs/>
                <w:sz w:val="24"/>
                <w:szCs w:val="24"/>
              </w:rPr>
            </w:pPr>
            <w:r w:rsidRPr="00401A89">
              <w:rPr>
                <w:rFonts w:ascii="Tahoma" w:hAnsi="Tahoma" w:cs="Tahoma"/>
                <w:b/>
                <w:bCs/>
                <w:sz w:val="24"/>
                <w:szCs w:val="24"/>
              </w:rPr>
              <w:t>Încurajarea activităților turistice</w:t>
            </w:r>
          </w:p>
        </w:tc>
      </w:tr>
      <w:tr w:rsidR="00CA326A" w:rsidRPr="00401A89" w14:paraId="69431E18" w14:textId="77777777" w:rsidTr="00527EC4">
        <w:tc>
          <w:tcPr>
            <w:tcW w:w="8217" w:type="dxa"/>
          </w:tcPr>
          <w:p w14:paraId="021E9349" w14:textId="15024435" w:rsidR="00536433" w:rsidRPr="00401A89" w:rsidRDefault="00CA326A" w:rsidP="00085DCE">
            <w:pPr>
              <w:spacing w:before="120" w:after="0" w:line="240" w:lineRule="auto"/>
              <w:ind w:right="-2"/>
              <w:jc w:val="both"/>
              <w:rPr>
                <w:rFonts w:ascii="Tahoma" w:hAnsi="Tahoma" w:cs="Tahoma"/>
              </w:rPr>
            </w:pPr>
            <w:r w:rsidRPr="00401A89">
              <w:rPr>
                <w:rFonts w:ascii="Tahoma" w:hAnsi="Tahoma" w:cs="Tahoma"/>
                <w:b/>
                <w:bCs/>
              </w:rPr>
              <w:t>A.2.3.</w:t>
            </w:r>
            <w:r w:rsidR="005B2CDC">
              <w:rPr>
                <w:rFonts w:ascii="Tahoma" w:hAnsi="Tahoma" w:cs="Tahoma"/>
                <w:b/>
                <w:bCs/>
              </w:rPr>
              <w:t>1</w:t>
            </w:r>
            <w:r w:rsidRPr="00401A89">
              <w:rPr>
                <w:rFonts w:ascii="Tahoma" w:hAnsi="Tahoma" w:cs="Tahoma"/>
                <w:b/>
                <w:bCs/>
              </w:rPr>
              <w:t>.</w:t>
            </w:r>
            <w:r w:rsidRPr="00401A89">
              <w:rPr>
                <w:rFonts w:ascii="Tahoma" w:hAnsi="Tahoma" w:cs="Tahoma"/>
              </w:rPr>
              <w:t xml:space="preserve"> Intensificarea activităților culturale și dezvoltarea continu</w:t>
            </w:r>
            <w:r w:rsidR="009A2034" w:rsidRPr="00401A89">
              <w:rPr>
                <w:rFonts w:ascii="Tahoma" w:hAnsi="Tahoma" w:cs="Tahoma"/>
              </w:rPr>
              <w:t>ă a relațiilor transfrontaliere</w:t>
            </w:r>
          </w:p>
        </w:tc>
        <w:tc>
          <w:tcPr>
            <w:tcW w:w="992" w:type="dxa"/>
          </w:tcPr>
          <w:p w14:paraId="6A051123" w14:textId="77777777" w:rsidR="00CA326A" w:rsidRPr="00401A89" w:rsidRDefault="00CA326A" w:rsidP="00085DCE">
            <w:pPr>
              <w:spacing w:before="120" w:after="0" w:line="240" w:lineRule="auto"/>
              <w:ind w:right="-2"/>
              <w:jc w:val="center"/>
              <w:rPr>
                <w:rFonts w:ascii="Tahoma" w:hAnsi="Tahoma" w:cs="Tahoma"/>
              </w:rPr>
            </w:pPr>
          </w:p>
        </w:tc>
        <w:tc>
          <w:tcPr>
            <w:tcW w:w="993" w:type="dxa"/>
          </w:tcPr>
          <w:p w14:paraId="5F6F5FB4" w14:textId="02511CBF" w:rsidR="00CA326A" w:rsidRPr="00401A89" w:rsidRDefault="00085DCE" w:rsidP="00085DCE">
            <w:pPr>
              <w:spacing w:before="120" w:after="0" w:line="240" w:lineRule="auto"/>
              <w:ind w:right="-2"/>
              <w:jc w:val="center"/>
              <w:rPr>
                <w:rFonts w:ascii="Tahoma" w:hAnsi="Tahoma" w:cs="Tahoma"/>
              </w:rPr>
            </w:pPr>
            <w:r>
              <w:rPr>
                <w:rFonts w:ascii="Tahoma" w:hAnsi="Tahoma" w:cs="Tahoma"/>
              </w:rPr>
              <w:t>X</w:t>
            </w:r>
          </w:p>
        </w:tc>
        <w:tc>
          <w:tcPr>
            <w:tcW w:w="1134" w:type="dxa"/>
          </w:tcPr>
          <w:p w14:paraId="4EB77420" w14:textId="77777777" w:rsidR="00CA326A" w:rsidRPr="00401A89" w:rsidRDefault="00CA326A" w:rsidP="00085DCE">
            <w:pPr>
              <w:spacing w:before="120" w:after="0" w:line="240" w:lineRule="auto"/>
              <w:ind w:right="-2"/>
              <w:jc w:val="center"/>
              <w:rPr>
                <w:rFonts w:ascii="Tahoma" w:hAnsi="Tahoma" w:cs="Tahoma"/>
              </w:rPr>
            </w:pPr>
          </w:p>
        </w:tc>
        <w:tc>
          <w:tcPr>
            <w:tcW w:w="992" w:type="dxa"/>
          </w:tcPr>
          <w:p w14:paraId="6EEED380" w14:textId="77777777" w:rsidR="00CA326A" w:rsidRPr="00401A89" w:rsidRDefault="00CA326A" w:rsidP="00085DCE">
            <w:pPr>
              <w:spacing w:before="120" w:after="0" w:line="240" w:lineRule="auto"/>
              <w:ind w:right="-2"/>
              <w:jc w:val="center"/>
              <w:rPr>
                <w:rFonts w:ascii="Tahoma" w:hAnsi="Tahoma" w:cs="Tahoma"/>
              </w:rPr>
            </w:pPr>
          </w:p>
        </w:tc>
        <w:tc>
          <w:tcPr>
            <w:tcW w:w="1134" w:type="dxa"/>
          </w:tcPr>
          <w:p w14:paraId="5B34DA92" w14:textId="77777777" w:rsidR="00CA326A" w:rsidRPr="00401A89" w:rsidRDefault="00CA326A" w:rsidP="00085DCE">
            <w:pPr>
              <w:spacing w:before="120" w:after="0" w:line="240" w:lineRule="auto"/>
              <w:ind w:right="-2"/>
              <w:jc w:val="center"/>
              <w:rPr>
                <w:rFonts w:ascii="Tahoma" w:hAnsi="Tahoma" w:cs="Tahoma"/>
              </w:rPr>
            </w:pPr>
          </w:p>
        </w:tc>
        <w:tc>
          <w:tcPr>
            <w:tcW w:w="1239" w:type="dxa"/>
          </w:tcPr>
          <w:p w14:paraId="15B203A9" w14:textId="77777777" w:rsidR="00CA326A" w:rsidRPr="00401A89" w:rsidRDefault="00CA326A" w:rsidP="00085DCE">
            <w:pPr>
              <w:spacing w:before="120" w:after="0" w:line="240" w:lineRule="auto"/>
              <w:ind w:right="-2"/>
              <w:jc w:val="center"/>
              <w:rPr>
                <w:rFonts w:ascii="Tahoma" w:hAnsi="Tahoma" w:cs="Tahoma"/>
              </w:rPr>
            </w:pPr>
          </w:p>
        </w:tc>
      </w:tr>
      <w:tr w:rsidR="00CA326A" w:rsidRPr="00401A89" w14:paraId="6828D693" w14:textId="77777777" w:rsidTr="00527EC4">
        <w:tc>
          <w:tcPr>
            <w:tcW w:w="14701" w:type="dxa"/>
            <w:gridSpan w:val="7"/>
            <w:vAlign w:val="center"/>
          </w:tcPr>
          <w:p w14:paraId="435327C0" w14:textId="6FC7AE7D" w:rsidR="00CA326A" w:rsidRPr="00401A89" w:rsidRDefault="00CA326A" w:rsidP="00527EC4">
            <w:pPr>
              <w:spacing w:before="120" w:after="0" w:line="240" w:lineRule="auto"/>
              <w:ind w:right="-2"/>
              <w:jc w:val="center"/>
              <w:rPr>
                <w:rFonts w:ascii="Tahoma" w:hAnsi="Tahoma" w:cs="Tahoma"/>
                <w:b/>
                <w:bCs/>
                <w:sz w:val="24"/>
                <w:szCs w:val="24"/>
              </w:rPr>
            </w:pPr>
            <w:r w:rsidRPr="00401A89">
              <w:rPr>
                <w:rFonts w:ascii="Tahoma" w:hAnsi="Tahoma" w:cs="Tahoma"/>
                <w:b/>
                <w:bCs/>
                <w:sz w:val="24"/>
                <w:szCs w:val="24"/>
              </w:rPr>
              <w:t>Modernizarea și extinderea infrastructurii</w:t>
            </w:r>
            <w:r w:rsidR="00B05865" w:rsidRPr="00401A89">
              <w:rPr>
                <w:rFonts w:ascii="Tahoma" w:hAnsi="Tahoma" w:cs="Tahoma"/>
                <w:b/>
                <w:bCs/>
                <w:sz w:val="24"/>
                <w:szCs w:val="24"/>
              </w:rPr>
              <w:t xml:space="preserve"> de transport</w:t>
            </w:r>
          </w:p>
        </w:tc>
      </w:tr>
      <w:tr w:rsidR="00CA326A" w:rsidRPr="00401A89" w14:paraId="57C9F49C" w14:textId="77777777" w:rsidTr="00527EC4">
        <w:tc>
          <w:tcPr>
            <w:tcW w:w="8217" w:type="dxa"/>
          </w:tcPr>
          <w:p w14:paraId="2D58E537" w14:textId="37E26D49" w:rsidR="00CA326A" w:rsidRPr="00401A89" w:rsidRDefault="00060BE2" w:rsidP="00527EC4">
            <w:pPr>
              <w:spacing w:before="120" w:after="0" w:line="240" w:lineRule="auto"/>
              <w:ind w:right="-2"/>
              <w:jc w:val="both"/>
              <w:rPr>
                <w:rFonts w:ascii="Tahoma" w:hAnsi="Tahoma" w:cs="Tahoma"/>
              </w:rPr>
            </w:pPr>
            <w:r w:rsidRPr="00401A89">
              <w:rPr>
                <w:rFonts w:ascii="Tahoma" w:hAnsi="Tahoma" w:cs="Tahoma"/>
                <w:b/>
                <w:bCs/>
              </w:rPr>
              <w:t>A.3.1.1.</w:t>
            </w:r>
            <w:r w:rsidRPr="00401A89">
              <w:rPr>
                <w:rFonts w:ascii="Tahoma" w:hAnsi="Tahoma" w:cs="Tahoma"/>
              </w:rPr>
              <w:t xml:space="preserve"> Extinderea și îmbunătățirea rețelei de drumuri de interes local care aparțin proprietății publice a unității administrative pe teritoriul căreia se află, așa cum sunt definite și clasificate în legislația națională în vigoare</w:t>
            </w:r>
          </w:p>
        </w:tc>
        <w:tc>
          <w:tcPr>
            <w:tcW w:w="992" w:type="dxa"/>
          </w:tcPr>
          <w:p w14:paraId="465E40F4" w14:textId="12FF70B6" w:rsidR="00CA326A" w:rsidRPr="00401A89" w:rsidRDefault="005B2CDC" w:rsidP="005B2CDC">
            <w:pPr>
              <w:spacing w:before="120" w:after="0" w:line="240" w:lineRule="auto"/>
              <w:ind w:right="-2"/>
              <w:jc w:val="center"/>
              <w:rPr>
                <w:rFonts w:ascii="Tahoma" w:hAnsi="Tahoma" w:cs="Tahoma"/>
              </w:rPr>
            </w:pPr>
            <w:r>
              <w:rPr>
                <w:rFonts w:ascii="Tahoma" w:hAnsi="Tahoma" w:cs="Tahoma"/>
              </w:rPr>
              <w:t>X</w:t>
            </w:r>
          </w:p>
        </w:tc>
        <w:tc>
          <w:tcPr>
            <w:tcW w:w="993" w:type="dxa"/>
          </w:tcPr>
          <w:p w14:paraId="28EE9F8B" w14:textId="6C93A638" w:rsidR="00CA326A" w:rsidRPr="00401A89" w:rsidRDefault="005B2CDC" w:rsidP="005B2CDC">
            <w:pPr>
              <w:spacing w:before="120" w:after="0" w:line="240" w:lineRule="auto"/>
              <w:ind w:right="-2"/>
              <w:jc w:val="center"/>
              <w:rPr>
                <w:rFonts w:ascii="Tahoma" w:hAnsi="Tahoma" w:cs="Tahoma"/>
              </w:rPr>
            </w:pPr>
            <w:r>
              <w:rPr>
                <w:rFonts w:ascii="Tahoma" w:hAnsi="Tahoma" w:cs="Tahoma"/>
              </w:rPr>
              <w:t>X</w:t>
            </w:r>
          </w:p>
        </w:tc>
        <w:tc>
          <w:tcPr>
            <w:tcW w:w="1134" w:type="dxa"/>
          </w:tcPr>
          <w:p w14:paraId="656B553C" w14:textId="77777777" w:rsidR="00CA326A" w:rsidRPr="00401A89" w:rsidRDefault="00CA326A" w:rsidP="005B2CDC">
            <w:pPr>
              <w:spacing w:before="120" w:after="0" w:line="240" w:lineRule="auto"/>
              <w:ind w:right="-2"/>
              <w:jc w:val="center"/>
              <w:rPr>
                <w:rFonts w:ascii="Tahoma" w:hAnsi="Tahoma" w:cs="Tahoma"/>
              </w:rPr>
            </w:pPr>
          </w:p>
        </w:tc>
        <w:tc>
          <w:tcPr>
            <w:tcW w:w="992" w:type="dxa"/>
          </w:tcPr>
          <w:p w14:paraId="61B1D269" w14:textId="77777777" w:rsidR="00CA326A" w:rsidRPr="00401A89" w:rsidRDefault="00CA326A" w:rsidP="005B2CDC">
            <w:pPr>
              <w:spacing w:before="120" w:after="0" w:line="240" w:lineRule="auto"/>
              <w:ind w:right="-2"/>
              <w:jc w:val="center"/>
              <w:rPr>
                <w:rFonts w:ascii="Tahoma" w:hAnsi="Tahoma" w:cs="Tahoma"/>
              </w:rPr>
            </w:pPr>
          </w:p>
        </w:tc>
        <w:tc>
          <w:tcPr>
            <w:tcW w:w="1134" w:type="dxa"/>
          </w:tcPr>
          <w:p w14:paraId="7DE1EA65" w14:textId="77777777" w:rsidR="00CA326A" w:rsidRPr="00401A89" w:rsidRDefault="00CA326A" w:rsidP="005B2CDC">
            <w:pPr>
              <w:spacing w:before="120" w:after="0" w:line="240" w:lineRule="auto"/>
              <w:ind w:right="-2"/>
              <w:jc w:val="center"/>
              <w:rPr>
                <w:rFonts w:ascii="Tahoma" w:hAnsi="Tahoma" w:cs="Tahoma"/>
              </w:rPr>
            </w:pPr>
          </w:p>
        </w:tc>
        <w:tc>
          <w:tcPr>
            <w:tcW w:w="1239" w:type="dxa"/>
          </w:tcPr>
          <w:p w14:paraId="5EEA263E" w14:textId="77777777" w:rsidR="00CA326A" w:rsidRPr="00401A89" w:rsidRDefault="00CA326A" w:rsidP="005B2CDC">
            <w:pPr>
              <w:spacing w:before="120" w:after="0" w:line="240" w:lineRule="auto"/>
              <w:ind w:right="-2"/>
              <w:jc w:val="center"/>
              <w:rPr>
                <w:rFonts w:ascii="Tahoma" w:hAnsi="Tahoma" w:cs="Tahoma"/>
              </w:rPr>
            </w:pPr>
          </w:p>
        </w:tc>
      </w:tr>
      <w:tr w:rsidR="00CA326A" w:rsidRPr="00401A89" w14:paraId="29337A77" w14:textId="77777777" w:rsidTr="00527EC4">
        <w:tc>
          <w:tcPr>
            <w:tcW w:w="8217" w:type="dxa"/>
          </w:tcPr>
          <w:p w14:paraId="37C9B120" w14:textId="5A3E2255" w:rsidR="00CA326A" w:rsidRPr="00401A89" w:rsidRDefault="00060BE2" w:rsidP="00527EC4">
            <w:pPr>
              <w:spacing w:before="120" w:after="0" w:line="240" w:lineRule="auto"/>
              <w:ind w:right="-2"/>
              <w:jc w:val="both"/>
              <w:rPr>
                <w:rFonts w:ascii="Tahoma" w:hAnsi="Tahoma" w:cs="Tahoma"/>
              </w:rPr>
            </w:pPr>
            <w:r w:rsidRPr="00401A89">
              <w:rPr>
                <w:rFonts w:ascii="Tahoma" w:hAnsi="Tahoma" w:cs="Tahoma"/>
                <w:b/>
                <w:bCs/>
              </w:rPr>
              <w:t>A.3.1.2.</w:t>
            </w:r>
            <w:r w:rsidRPr="00401A89">
              <w:rPr>
                <w:rFonts w:ascii="Tahoma" w:hAnsi="Tahoma" w:cs="Tahoma"/>
              </w:rPr>
              <w:t xml:space="preserve"> Asigurarea siguranței traficului rutier</w:t>
            </w:r>
          </w:p>
        </w:tc>
        <w:tc>
          <w:tcPr>
            <w:tcW w:w="992" w:type="dxa"/>
          </w:tcPr>
          <w:p w14:paraId="4F9CDD69" w14:textId="775CA3B5" w:rsidR="00CA326A" w:rsidRPr="00401A89" w:rsidRDefault="005B2CDC" w:rsidP="005B2CDC">
            <w:pPr>
              <w:spacing w:before="120" w:after="0" w:line="240" w:lineRule="auto"/>
              <w:ind w:right="-2"/>
              <w:jc w:val="center"/>
              <w:rPr>
                <w:rFonts w:ascii="Tahoma" w:hAnsi="Tahoma" w:cs="Tahoma"/>
              </w:rPr>
            </w:pPr>
            <w:r>
              <w:rPr>
                <w:rFonts w:ascii="Tahoma" w:hAnsi="Tahoma" w:cs="Tahoma"/>
              </w:rPr>
              <w:t>X</w:t>
            </w:r>
          </w:p>
        </w:tc>
        <w:tc>
          <w:tcPr>
            <w:tcW w:w="993" w:type="dxa"/>
          </w:tcPr>
          <w:p w14:paraId="4FE6D53E" w14:textId="77777777" w:rsidR="00CA326A" w:rsidRPr="00401A89" w:rsidRDefault="00CA326A" w:rsidP="005B2CDC">
            <w:pPr>
              <w:spacing w:before="120" w:after="0" w:line="240" w:lineRule="auto"/>
              <w:ind w:right="-2"/>
              <w:jc w:val="center"/>
              <w:rPr>
                <w:rFonts w:ascii="Tahoma" w:hAnsi="Tahoma" w:cs="Tahoma"/>
              </w:rPr>
            </w:pPr>
          </w:p>
        </w:tc>
        <w:tc>
          <w:tcPr>
            <w:tcW w:w="1134" w:type="dxa"/>
          </w:tcPr>
          <w:p w14:paraId="658F8C07" w14:textId="77777777" w:rsidR="00CA326A" w:rsidRPr="00401A89" w:rsidRDefault="00CA326A" w:rsidP="005B2CDC">
            <w:pPr>
              <w:spacing w:before="120" w:after="0" w:line="240" w:lineRule="auto"/>
              <w:ind w:right="-2"/>
              <w:jc w:val="center"/>
              <w:rPr>
                <w:rFonts w:ascii="Tahoma" w:hAnsi="Tahoma" w:cs="Tahoma"/>
              </w:rPr>
            </w:pPr>
          </w:p>
        </w:tc>
        <w:tc>
          <w:tcPr>
            <w:tcW w:w="992" w:type="dxa"/>
          </w:tcPr>
          <w:p w14:paraId="4EFBE6F2" w14:textId="77777777" w:rsidR="00CA326A" w:rsidRPr="00401A89" w:rsidRDefault="00CA326A" w:rsidP="005B2CDC">
            <w:pPr>
              <w:spacing w:before="120" w:after="0" w:line="240" w:lineRule="auto"/>
              <w:ind w:right="-2"/>
              <w:jc w:val="center"/>
              <w:rPr>
                <w:rFonts w:ascii="Tahoma" w:hAnsi="Tahoma" w:cs="Tahoma"/>
              </w:rPr>
            </w:pPr>
          </w:p>
        </w:tc>
        <w:tc>
          <w:tcPr>
            <w:tcW w:w="1134" w:type="dxa"/>
          </w:tcPr>
          <w:p w14:paraId="30D7BC2A" w14:textId="77777777" w:rsidR="00CA326A" w:rsidRPr="00401A89" w:rsidRDefault="00CA326A" w:rsidP="005B2CDC">
            <w:pPr>
              <w:spacing w:before="120" w:after="0" w:line="240" w:lineRule="auto"/>
              <w:ind w:right="-2"/>
              <w:jc w:val="center"/>
              <w:rPr>
                <w:rFonts w:ascii="Tahoma" w:hAnsi="Tahoma" w:cs="Tahoma"/>
              </w:rPr>
            </w:pPr>
          </w:p>
        </w:tc>
        <w:tc>
          <w:tcPr>
            <w:tcW w:w="1239" w:type="dxa"/>
          </w:tcPr>
          <w:p w14:paraId="5F5A6076" w14:textId="77777777" w:rsidR="00CA326A" w:rsidRPr="00401A89" w:rsidRDefault="00CA326A" w:rsidP="005B2CDC">
            <w:pPr>
              <w:spacing w:before="120" w:after="0" w:line="240" w:lineRule="auto"/>
              <w:ind w:right="-2"/>
              <w:jc w:val="center"/>
              <w:rPr>
                <w:rFonts w:ascii="Tahoma" w:hAnsi="Tahoma" w:cs="Tahoma"/>
              </w:rPr>
            </w:pPr>
          </w:p>
        </w:tc>
      </w:tr>
      <w:tr w:rsidR="00CA326A" w:rsidRPr="00401A89" w14:paraId="7F3084E5" w14:textId="77777777" w:rsidTr="00527EC4">
        <w:tc>
          <w:tcPr>
            <w:tcW w:w="8217" w:type="dxa"/>
          </w:tcPr>
          <w:p w14:paraId="05EC7E3C" w14:textId="114B3436" w:rsidR="00CA326A" w:rsidRPr="00401A89" w:rsidRDefault="00060BE2" w:rsidP="00527EC4">
            <w:pPr>
              <w:spacing w:before="120" w:after="0" w:line="240" w:lineRule="auto"/>
              <w:ind w:right="-2"/>
              <w:jc w:val="both"/>
              <w:rPr>
                <w:rFonts w:ascii="Tahoma" w:hAnsi="Tahoma" w:cs="Tahoma"/>
              </w:rPr>
            </w:pPr>
            <w:r w:rsidRPr="00401A89">
              <w:rPr>
                <w:rFonts w:ascii="Tahoma" w:hAnsi="Tahoma" w:cs="Tahoma"/>
                <w:b/>
                <w:bCs/>
              </w:rPr>
              <w:t>A.3.1.3.</w:t>
            </w:r>
            <w:r w:rsidRPr="00401A89">
              <w:rPr>
                <w:rFonts w:ascii="Tahoma" w:hAnsi="Tahoma" w:cs="Tahoma"/>
              </w:rPr>
              <w:t xml:space="preserve"> Monitorizarea traficului</w:t>
            </w:r>
          </w:p>
        </w:tc>
        <w:tc>
          <w:tcPr>
            <w:tcW w:w="992" w:type="dxa"/>
          </w:tcPr>
          <w:p w14:paraId="5CB38A01" w14:textId="38015037" w:rsidR="00CA326A" w:rsidRPr="00401A89" w:rsidRDefault="005B2CDC" w:rsidP="005B2CDC">
            <w:pPr>
              <w:spacing w:before="120" w:after="0" w:line="240" w:lineRule="auto"/>
              <w:ind w:right="-2"/>
              <w:jc w:val="center"/>
              <w:rPr>
                <w:rFonts w:ascii="Tahoma" w:hAnsi="Tahoma" w:cs="Tahoma"/>
              </w:rPr>
            </w:pPr>
            <w:r>
              <w:rPr>
                <w:rFonts w:ascii="Tahoma" w:hAnsi="Tahoma" w:cs="Tahoma"/>
              </w:rPr>
              <w:t>X</w:t>
            </w:r>
          </w:p>
        </w:tc>
        <w:tc>
          <w:tcPr>
            <w:tcW w:w="993" w:type="dxa"/>
          </w:tcPr>
          <w:p w14:paraId="6EC229C4" w14:textId="77777777" w:rsidR="00CA326A" w:rsidRPr="00401A89" w:rsidRDefault="00CA326A" w:rsidP="005B2CDC">
            <w:pPr>
              <w:spacing w:before="120" w:after="0" w:line="240" w:lineRule="auto"/>
              <w:ind w:right="-2"/>
              <w:jc w:val="center"/>
              <w:rPr>
                <w:rFonts w:ascii="Tahoma" w:hAnsi="Tahoma" w:cs="Tahoma"/>
              </w:rPr>
            </w:pPr>
          </w:p>
        </w:tc>
        <w:tc>
          <w:tcPr>
            <w:tcW w:w="1134" w:type="dxa"/>
          </w:tcPr>
          <w:p w14:paraId="29C94981" w14:textId="77777777" w:rsidR="00CA326A" w:rsidRPr="00401A89" w:rsidRDefault="00CA326A" w:rsidP="005B2CDC">
            <w:pPr>
              <w:spacing w:before="120" w:after="0" w:line="240" w:lineRule="auto"/>
              <w:ind w:right="-2"/>
              <w:jc w:val="center"/>
              <w:rPr>
                <w:rFonts w:ascii="Tahoma" w:hAnsi="Tahoma" w:cs="Tahoma"/>
              </w:rPr>
            </w:pPr>
          </w:p>
        </w:tc>
        <w:tc>
          <w:tcPr>
            <w:tcW w:w="992" w:type="dxa"/>
          </w:tcPr>
          <w:p w14:paraId="2A1592BC" w14:textId="77777777" w:rsidR="00CA326A" w:rsidRPr="00401A89" w:rsidRDefault="00CA326A" w:rsidP="005B2CDC">
            <w:pPr>
              <w:spacing w:before="120" w:after="0" w:line="240" w:lineRule="auto"/>
              <w:ind w:right="-2"/>
              <w:jc w:val="center"/>
              <w:rPr>
                <w:rFonts w:ascii="Tahoma" w:hAnsi="Tahoma" w:cs="Tahoma"/>
              </w:rPr>
            </w:pPr>
          </w:p>
        </w:tc>
        <w:tc>
          <w:tcPr>
            <w:tcW w:w="1134" w:type="dxa"/>
          </w:tcPr>
          <w:p w14:paraId="18AB0AF8" w14:textId="77777777" w:rsidR="00CA326A" w:rsidRPr="00401A89" w:rsidRDefault="00CA326A" w:rsidP="005B2CDC">
            <w:pPr>
              <w:spacing w:before="120" w:after="0" w:line="240" w:lineRule="auto"/>
              <w:ind w:right="-2"/>
              <w:jc w:val="center"/>
              <w:rPr>
                <w:rFonts w:ascii="Tahoma" w:hAnsi="Tahoma" w:cs="Tahoma"/>
              </w:rPr>
            </w:pPr>
          </w:p>
        </w:tc>
        <w:tc>
          <w:tcPr>
            <w:tcW w:w="1239" w:type="dxa"/>
          </w:tcPr>
          <w:p w14:paraId="74D0894F" w14:textId="77777777" w:rsidR="00CA326A" w:rsidRPr="00401A89" w:rsidRDefault="00CA326A" w:rsidP="005B2CDC">
            <w:pPr>
              <w:spacing w:before="120" w:after="0" w:line="240" w:lineRule="auto"/>
              <w:ind w:right="-2"/>
              <w:jc w:val="center"/>
              <w:rPr>
                <w:rFonts w:ascii="Tahoma" w:hAnsi="Tahoma" w:cs="Tahoma"/>
              </w:rPr>
            </w:pPr>
          </w:p>
        </w:tc>
      </w:tr>
      <w:tr w:rsidR="006E6C63" w:rsidRPr="00401A89" w14:paraId="514149D8" w14:textId="77777777" w:rsidTr="00527EC4">
        <w:tc>
          <w:tcPr>
            <w:tcW w:w="14701" w:type="dxa"/>
            <w:gridSpan w:val="7"/>
            <w:vAlign w:val="center"/>
          </w:tcPr>
          <w:p w14:paraId="0D2EA374" w14:textId="200464E3" w:rsidR="006E6C63" w:rsidRPr="00401A89" w:rsidRDefault="006E6C63" w:rsidP="00527EC4">
            <w:pPr>
              <w:spacing w:before="120" w:after="0" w:line="240" w:lineRule="auto"/>
              <w:ind w:right="-2"/>
              <w:jc w:val="center"/>
              <w:rPr>
                <w:rFonts w:ascii="Tahoma" w:hAnsi="Tahoma" w:cs="Tahoma"/>
                <w:b/>
                <w:bCs/>
                <w:sz w:val="24"/>
                <w:szCs w:val="24"/>
              </w:rPr>
            </w:pPr>
            <w:r w:rsidRPr="00401A89">
              <w:rPr>
                <w:rFonts w:ascii="Tahoma" w:hAnsi="Tahoma" w:cs="Tahoma"/>
                <w:b/>
                <w:bCs/>
                <w:sz w:val="24"/>
                <w:szCs w:val="24"/>
              </w:rPr>
              <w:t>Realizarea/Extinderea rețelei de apă/ apă uzată</w:t>
            </w:r>
          </w:p>
        </w:tc>
      </w:tr>
      <w:tr w:rsidR="00B05865" w:rsidRPr="00401A89" w14:paraId="212DEAC4" w14:textId="77777777" w:rsidTr="00527EC4">
        <w:tc>
          <w:tcPr>
            <w:tcW w:w="8217" w:type="dxa"/>
          </w:tcPr>
          <w:p w14:paraId="4E887729" w14:textId="36824EC6" w:rsidR="00B05865" w:rsidRPr="00401A89" w:rsidRDefault="006E6C63" w:rsidP="00527EC4">
            <w:pPr>
              <w:spacing w:before="120" w:after="0" w:line="240" w:lineRule="auto"/>
              <w:ind w:right="-2"/>
              <w:jc w:val="both"/>
              <w:rPr>
                <w:rFonts w:ascii="Tahoma" w:hAnsi="Tahoma" w:cs="Tahoma"/>
              </w:rPr>
            </w:pPr>
            <w:r w:rsidRPr="00401A89">
              <w:rPr>
                <w:rFonts w:ascii="Tahoma" w:hAnsi="Tahoma" w:cs="Tahoma"/>
                <w:b/>
                <w:bCs/>
              </w:rPr>
              <w:t>A.3.3.1.</w:t>
            </w:r>
            <w:r w:rsidRPr="00401A89">
              <w:rPr>
                <w:rFonts w:ascii="Tahoma" w:hAnsi="Tahoma" w:cs="Tahoma"/>
              </w:rPr>
              <w:t xml:space="preserve"> Realizarea și reabilitarea sistemelor de alimentare cu apă a tuturor gospodăriilor</w:t>
            </w:r>
          </w:p>
        </w:tc>
        <w:tc>
          <w:tcPr>
            <w:tcW w:w="992" w:type="dxa"/>
          </w:tcPr>
          <w:p w14:paraId="64505083" w14:textId="256F1264" w:rsidR="00B05865" w:rsidRPr="00401A89" w:rsidRDefault="005B2CDC" w:rsidP="005B2CDC">
            <w:pPr>
              <w:spacing w:before="120" w:after="0" w:line="240" w:lineRule="auto"/>
              <w:ind w:right="-2"/>
              <w:jc w:val="center"/>
              <w:rPr>
                <w:rFonts w:ascii="Tahoma" w:hAnsi="Tahoma" w:cs="Tahoma"/>
              </w:rPr>
            </w:pPr>
            <w:r>
              <w:rPr>
                <w:rFonts w:ascii="Tahoma" w:hAnsi="Tahoma" w:cs="Tahoma"/>
              </w:rPr>
              <w:t>X</w:t>
            </w:r>
          </w:p>
        </w:tc>
        <w:tc>
          <w:tcPr>
            <w:tcW w:w="993" w:type="dxa"/>
          </w:tcPr>
          <w:p w14:paraId="782D8BA7" w14:textId="312159F3" w:rsidR="00B05865" w:rsidRPr="00401A89" w:rsidRDefault="005B2CDC" w:rsidP="005B2CDC">
            <w:pPr>
              <w:spacing w:before="120" w:after="0" w:line="240" w:lineRule="auto"/>
              <w:ind w:right="-2"/>
              <w:jc w:val="center"/>
              <w:rPr>
                <w:rFonts w:ascii="Tahoma" w:hAnsi="Tahoma" w:cs="Tahoma"/>
              </w:rPr>
            </w:pPr>
            <w:r>
              <w:rPr>
                <w:rFonts w:ascii="Tahoma" w:hAnsi="Tahoma" w:cs="Tahoma"/>
              </w:rPr>
              <w:t>X</w:t>
            </w:r>
          </w:p>
        </w:tc>
        <w:tc>
          <w:tcPr>
            <w:tcW w:w="1134" w:type="dxa"/>
          </w:tcPr>
          <w:p w14:paraId="06536C40" w14:textId="77777777" w:rsidR="00B05865" w:rsidRPr="00401A89" w:rsidRDefault="00B05865" w:rsidP="005B2CDC">
            <w:pPr>
              <w:spacing w:before="120" w:after="0" w:line="240" w:lineRule="auto"/>
              <w:ind w:right="-2"/>
              <w:jc w:val="center"/>
              <w:rPr>
                <w:rFonts w:ascii="Tahoma" w:hAnsi="Tahoma" w:cs="Tahoma"/>
              </w:rPr>
            </w:pPr>
          </w:p>
        </w:tc>
        <w:tc>
          <w:tcPr>
            <w:tcW w:w="992" w:type="dxa"/>
          </w:tcPr>
          <w:p w14:paraId="496C79FD" w14:textId="77777777" w:rsidR="00B05865" w:rsidRPr="00401A89" w:rsidRDefault="00B05865" w:rsidP="005B2CDC">
            <w:pPr>
              <w:spacing w:before="120" w:after="0" w:line="240" w:lineRule="auto"/>
              <w:ind w:right="-2"/>
              <w:jc w:val="center"/>
              <w:rPr>
                <w:rFonts w:ascii="Tahoma" w:hAnsi="Tahoma" w:cs="Tahoma"/>
              </w:rPr>
            </w:pPr>
          </w:p>
        </w:tc>
        <w:tc>
          <w:tcPr>
            <w:tcW w:w="1134" w:type="dxa"/>
          </w:tcPr>
          <w:p w14:paraId="6190B53A" w14:textId="77777777" w:rsidR="00B05865" w:rsidRPr="00401A89" w:rsidRDefault="00B05865" w:rsidP="005B2CDC">
            <w:pPr>
              <w:spacing w:before="120" w:after="0" w:line="240" w:lineRule="auto"/>
              <w:ind w:right="-2"/>
              <w:jc w:val="center"/>
              <w:rPr>
                <w:rFonts w:ascii="Tahoma" w:hAnsi="Tahoma" w:cs="Tahoma"/>
              </w:rPr>
            </w:pPr>
          </w:p>
        </w:tc>
        <w:tc>
          <w:tcPr>
            <w:tcW w:w="1239" w:type="dxa"/>
          </w:tcPr>
          <w:p w14:paraId="07855581" w14:textId="77777777" w:rsidR="00B05865" w:rsidRPr="00401A89" w:rsidRDefault="00B05865" w:rsidP="005B2CDC">
            <w:pPr>
              <w:spacing w:before="120" w:after="0" w:line="240" w:lineRule="auto"/>
              <w:ind w:right="-2"/>
              <w:jc w:val="center"/>
              <w:rPr>
                <w:rFonts w:ascii="Tahoma" w:hAnsi="Tahoma" w:cs="Tahoma"/>
              </w:rPr>
            </w:pPr>
          </w:p>
        </w:tc>
      </w:tr>
      <w:tr w:rsidR="006E6C63" w:rsidRPr="00401A89" w14:paraId="1D42B1A2" w14:textId="77777777" w:rsidTr="00527EC4">
        <w:tc>
          <w:tcPr>
            <w:tcW w:w="8217" w:type="dxa"/>
          </w:tcPr>
          <w:p w14:paraId="289EC185" w14:textId="634978B5" w:rsidR="006E6C63" w:rsidRPr="00401A89" w:rsidRDefault="006E6C63" w:rsidP="005B2CDC">
            <w:pPr>
              <w:spacing w:before="120" w:after="0" w:line="240" w:lineRule="auto"/>
              <w:ind w:right="-2"/>
              <w:jc w:val="both"/>
              <w:rPr>
                <w:rFonts w:ascii="Tahoma" w:hAnsi="Tahoma" w:cs="Tahoma"/>
              </w:rPr>
            </w:pPr>
            <w:r w:rsidRPr="00401A89">
              <w:rPr>
                <w:rFonts w:ascii="Tahoma" w:hAnsi="Tahoma" w:cs="Tahoma"/>
                <w:b/>
                <w:bCs/>
              </w:rPr>
              <w:t>A.3.3.</w:t>
            </w:r>
            <w:r w:rsidR="005B2CDC">
              <w:rPr>
                <w:rFonts w:ascii="Tahoma" w:hAnsi="Tahoma" w:cs="Tahoma"/>
                <w:b/>
                <w:bCs/>
              </w:rPr>
              <w:t>2</w:t>
            </w:r>
            <w:r w:rsidRPr="00401A89">
              <w:rPr>
                <w:rFonts w:ascii="Tahoma" w:hAnsi="Tahoma" w:cs="Tahoma"/>
                <w:b/>
                <w:bCs/>
              </w:rPr>
              <w:t>.</w:t>
            </w:r>
            <w:r w:rsidRPr="00401A89">
              <w:rPr>
                <w:rFonts w:ascii="Tahoma" w:hAnsi="Tahoma" w:cs="Tahoma"/>
              </w:rPr>
              <w:t xml:space="preserve"> Gestionarea deșeurilor menajere și industriale</w:t>
            </w:r>
          </w:p>
        </w:tc>
        <w:tc>
          <w:tcPr>
            <w:tcW w:w="992" w:type="dxa"/>
          </w:tcPr>
          <w:p w14:paraId="6D72E168" w14:textId="14A8B39D" w:rsidR="006E6C63" w:rsidRPr="00401A89" w:rsidRDefault="005B2CDC" w:rsidP="005B2CDC">
            <w:pPr>
              <w:spacing w:before="120" w:after="0" w:line="240" w:lineRule="auto"/>
              <w:ind w:right="-2"/>
              <w:jc w:val="center"/>
              <w:rPr>
                <w:rFonts w:ascii="Tahoma" w:hAnsi="Tahoma" w:cs="Tahoma"/>
              </w:rPr>
            </w:pPr>
            <w:r>
              <w:rPr>
                <w:rFonts w:ascii="Tahoma" w:hAnsi="Tahoma" w:cs="Tahoma"/>
              </w:rPr>
              <w:t>X</w:t>
            </w:r>
          </w:p>
        </w:tc>
        <w:tc>
          <w:tcPr>
            <w:tcW w:w="993" w:type="dxa"/>
          </w:tcPr>
          <w:p w14:paraId="6B3E47AB" w14:textId="77777777" w:rsidR="006E6C63" w:rsidRPr="00401A89" w:rsidRDefault="006E6C63" w:rsidP="005B2CDC">
            <w:pPr>
              <w:spacing w:before="120" w:after="0" w:line="240" w:lineRule="auto"/>
              <w:ind w:right="-2"/>
              <w:jc w:val="center"/>
              <w:rPr>
                <w:rFonts w:ascii="Tahoma" w:hAnsi="Tahoma" w:cs="Tahoma"/>
              </w:rPr>
            </w:pPr>
          </w:p>
        </w:tc>
        <w:tc>
          <w:tcPr>
            <w:tcW w:w="1134" w:type="dxa"/>
          </w:tcPr>
          <w:p w14:paraId="4F5052BF" w14:textId="77777777" w:rsidR="006E6C63" w:rsidRPr="00401A89" w:rsidRDefault="006E6C63" w:rsidP="005B2CDC">
            <w:pPr>
              <w:spacing w:before="120" w:after="0" w:line="240" w:lineRule="auto"/>
              <w:ind w:right="-2"/>
              <w:jc w:val="center"/>
              <w:rPr>
                <w:rFonts w:ascii="Tahoma" w:hAnsi="Tahoma" w:cs="Tahoma"/>
              </w:rPr>
            </w:pPr>
          </w:p>
        </w:tc>
        <w:tc>
          <w:tcPr>
            <w:tcW w:w="992" w:type="dxa"/>
          </w:tcPr>
          <w:p w14:paraId="57834B51" w14:textId="77777777" w:rsidR="006E6C63" w:rsidRPr="00401A89" w:rsidRDefault="006E6C63" w:rsidP="005B2CDC">
            <w:pPr>
              <w:spacing w:before="120" w:after="0" w:line="240" w:lineRule="auto"/>
              <w:ind w:right="-2"/>
              <w:jc w:val="center"/>
              <w:rPr>
                <w:rFonts w:ascii="Tahoma" w:hAnsi="Tahoma" w:cs="Tahoma"/>
              </w:rPr>
            </w:pPr>
          </w:p>
        </w:tc>
        <w:tc>
          <w:tcPr>
            <w:tcW w:w="1134" w:type="dxa"/>
          </w:tcPr>
          <w:p w14:paraId="62ED4BC6" w14:textId="77777777" w:rsidR="006E6C63" w:rsidRPr="00401A89" w:rsidRDefault="006E6C63" w:rsidP="005B2CDC">
            <w:pPr>
              <w:spacing w:before="120" w:after="0" w:line="240" w:lineRule="auto"/>
              <w:ind w:right="-2"/>
              <w:jc w:val="center"/>
              <w:rPr>
                <w:rFonts w:ascii="Tahoma" w:hAnsi="Tahoma" w:cs="Tahoma"/>
              </w:rPr>
            </w:pPr>
          </w:p>
        </w:tc>
        <w:tc>
          <w:tcPr>
            <w:tcW w:w="1239" w:type="dxa"/>
          </w:tcPr>
          <w:p w14:paraId="4480D39B" w14:textId="77777777" w:rsidR="006E6C63" w:rsidRPr="00401A89" w:rsidRDefault="006E6C63" w:rsidP="005B2CDC">
            <w:pPr>
              <w:spacing w:before="120" w:after="0" w:line="240" w:lineRule="auto"/>
              <w:ind w:right="-2"/>
              <w:jc w:val="center"/>
              <w:rPr>
                <w:rFonts w:ascii="Tahoma" w:hAnsi="Tahoma" w:cs="Tahoma"/>
              </w:rPr>
            </w:pPr>
          </w:p>
        </w:tc>
      </w:tr>
      <w:tr w:rsidR="00EC4797" w:rsidRPr="00401A89" w14:paraId="5D1600BC" w14:textId="77777777" w:rsidTr="00527EC4">
        <w:tc>
          <w:tcPr>
            <w:tcW w:w="14701" w:type="dxa"/>
            <w:gridSpan w:val="7"/>
            <w:vAlign w:val="center"/>
          </w:tcPr>
          <w:p w14:paraId="00306EC4" w14:textId="3574AE23" w:rsidR="00EC4797" w:rsidRPr="00401A89" w:rsidRDefault="00EC4797" w:rsidP="00527EC4">
            <w:pPr>
              <w:spacing w:before="120" w:after="0" w:line="240" w:lineRule="auto"/>
              <w:ind w:right="-2"/>
              <w:jc w:val="center"/>
              <w:rPr>
                <w:rFonts w:ascii="Tahoma" w:hAnsi="Tahoma" w:cs="Tahoma"/>
                <w:b/>
                <w:bCs/>
                <w:sz w:val="24"/>
                <w:szCs w:val="24"/>
              </w:rPr>
            </w:pPr>
            <w:r w:rsidRPr="00401A89">
              <w:rPr>
                <w:rFonts w:ascii="Tahoma" w:hAnsi="Tahoma" w:cs="Tahoma"/>
                <w:b/>
                <w:bCs/>
                <w:sz w:val="24"/>
                <w:szCs w:val="24"/>
              </w:rPr>
              <w:t>Îmbunătățirea managementului deșeurilor</w:t>
            </w:r>
          </w:p>
        </w:tc>
      </w:tr>
      <w:tr w:rsidR="006E6C63" w:rsidRPr="00401A89" w14:paraId="327F1246" w14:textId="77777777" w:rsidTr="00527EC4">
        <w:tc>
          <w:tcPr>
            <w:tcW w:w="8217" w:type="dxa"/>
          </w:tcPr>
          <w:p w14:paraId="5FD000F0" w14:textId="07B9D53A" w:rsidR="006E6C63" w:rsidRPr="00401A89" w:rsidRDefault="00276E6D" w:rsidP="00527EC4">
            <w:pPr>
              <w:spacing w:before="120" w:after="0" w:line="240" w:lineRule="auto"/>
              <w:ind w:right="-2"/>
              <w:jc w:val="both"/>
              <w:rPr>
                <w:rFonts w:ascii="Tahoma" w:hAnsi="Tahoma" w:cs="Tahoma"/>
              </w:rPr>
            </w:pPr>
            <w:r w:rsidRPr="00401A89">
              <w:rPr>
                <w:rFonts w:ascii="Tahoma" w:hAnsi="Tahoma" w:cs="Tahoma"/>
                <w:b/>
                <w:bCs/>
              </w:rPr>
              <w:t>A.3.4.1.</w:t>
            </w:r>
            <w:r w:rsidRPr="00401A89">
              <w:rPr>
                <w:rFonts w:ascii="Tahoma" w:hAnsi="Tahoma" w:cs="Tahoma"/>
              </w:rPr>
              <w:t xml:space="preserve"> Colectarea selectivă a deșeurilor</w:t>
            </w:r>
          </w:p>
        </w:tc>
        <w:tc>
          <w:tcPr>
            <w:tcW w:w="992" w:type="dxa"/>
          </w:tcPr>
          <w:p w14:paraId="49C0E87B" w14:textId="666DBEFE" w:rsidR="006E6C63" w:rsidRPr="00401A89" w:rsidRDefault="00ED3235" w:rsidP="00ED3235">
            <w:pPr>
              <w:spacing w:before="120" w:after="0" w:line="240" w:lineRule="auto"/>
              <w:ind w:right="-2"/>
              <w:jc w:val="center"/>
              <w:rPr>
                <w:rFonts w:ascii="Tahoma" w:hAnsi="Tahoma" w:cs="Tahoma"/>
              </w:rPr>
            </w:pPr>
            <w:r>
              <w:rPr>
                <w:rFonts w:ascii="Tahoma" w:hAnsi="Tahoma" w:cs="Tahoma"/>
              </w:rPr>
              <w:t>X</w:t>
            </w:r>
          </w:p>
        </w:tc>
        <w:tc>
          <w:tcPr>
            <w:tcW w:w="993" w:type="dxa"/>
          </w:tcPr>
          <w:p w14:paraId="08A382BD" w14:textId="77777777" w:rsidR="006E6C63" w:rsidRPr="00401A89" w:rsidRDefault="006E6C63" w:rsidP="00ED3235">
            <w:pPr>
              <w:spacing w:before="120" w:after="0" w:line="240" w:lineRule="auto"/>
              <w:ind w:right="-2"/>
              <w:jc w:val="center"/>
              <w:rPr>
                <w:rFonts w:ascii="Tahoma" w:hAnsi="Tahoma" w:cs="Tahoma"/>
              </w:rPr>
            </w:pPr>
          </w:p>
        </w:tc>
        <w:tc>
          <w:tcPr>
            <w:tcW w:w="1134" w:type="dxa"/>
          </w:tcPr>
          <w:p w14:paraId="03DB4E27" w14:textId="77777777" w:rsidR="006E6C63" w:rsidRPr="00401A89" w:rsidRDefault="006E6C63" w:rsidP="00ED3235">
            <w:pPr>
              <w:spacing w:before="120" w:after="0" w:line="240" w:lineRule="auto"/>
              <w:ind w:right="-2"/>
              <w:jc w:val="center"/>
              <w:rPr>
                <w:rFonts w:ascii="Tahoma" w:hAnsi="Tahoma" w:cs="Tahoma"/>
              </w:rPr>
            </w:pPr>
          </w:p>
        </w:tc>
        <w:tc>
          <w:tcPr>
            <w:tcW w:w="992" w:type="dxa"/>
          </w:tcPr>
          <w:p w14:paraId="0F51D835" w14:textId="77777777" w:rsidR="006E6C63" w:rsidRPr="00401A89" w:rsidRDefault="006E6C63" w:rsidP="00ED3235">
            <w:pPr>
              <w:spacing w:before="120" w:after="0" w:line="240" w:lineRule="auto"/>
              <w:ind w:right="-2"/>
              <w:jc w:val="center"/>
              <w:rPr>
                <w:rFonts w:ascii="Tahoma" w:hAnsi="Tahoma" w:cs="Tahoma"/>
              </w:rPr>
            </w:pPr>
          </w:p>
        </w:tc>
        <w:tc>
          <w:tcPr>
            <w:tcW w:w="1134" w:type="dxa"/>
          </w:tcPr>
          <w:p w14:paraId="51E018E8" w14:textId="77777777" w:rsidR="006E6C63" w:rsidRPr="00401A89" w:rsidRDefault="006E6C63" w:rsidP="00ED3235">
            <w:pPr>
              <w:spacing w:before="120" w:after="0" w:line="240" w:lineRule="auto"/>
              <w:ind w:right="-2"/>
              <w:jc w:val="center"/>
              <w:rPr>
                <w:rFonts w:ascii="Tahoma" w:hAnsi="Tahoma" w:cs="Tahoma"/>
              </w:rPr>
            </w:pPr>
          </w:p>
        </w:tc>
        <w:tc>
          <w:tcPr>
            <w:tcW w:w="1239" w:type="dxa"/>
          </w:tcPr>
          <w:p w14:paraId="1D286A34" w14:textId="77777777" w:rsidR="006E6C63" w:rsidRPr="00401A89" w:rsidRDefault="006E6C63" w:rsidP="00ED3235">
            <w:pPr>
              <w:spacing w:before="120" w:after="0" w:line="240" w:lineRule="auto"/>
              <w:ind w:right="-2"/>
              <w:jc w:val="center"/>
              <w:rPr>
                <w:rFonts w:ascii="Tahoma" w:hAnsi="Tahoma" w:cs="Tahoma"/>
              </w:rPr>
            </w:pPr>
          </w:p>
        </w:tc>
      </w:tr>
      <w:tr w:rsidR="006E6C63" w:rsidRPr="00401A89" w14:paraId="27018EA9" w14:textId="77777777" w:rsidTr="00527EC4">
        <w:tc>
          <w:tcPr>
            <w:tcW w:w="8217" w:type="dxa"/>
          </w:tcPr>
          <w:p w14:paraId="19A1D93A" w14:textId="261AC1D7" w:rsidR="006E6C63" w:rsidRPr="00401A89" w:rsidRDefault="00276E6D" w:rsidP="00527EC4">
            <w:pPr>
              <w:spacing w:before="120" w:after="0" w:line="240" w:lineRule="auto"/>
              <w:ind w:right="-2"/>
              <w:jc w:val="both"/>
              <w:rPr>
                <w:rFonts w:ascii="Tahoma" w:hAnsi="Tahoma" w:cs="Tahoma"/>
                <w:b/>
                <w:bCs/>
              </w:rPr>
            </w:pPr>
            <w:r w:rsidRPr="00401A89">
              <w:rPr>
                <w:rFonts w:ascii="Tahoma" w:hAnsi="Tahoma" w:cs="Tahoma"/>
                <w:b/>
                <w:bCs/>
              </w:rPr>
              <w:lastRenderedPageBreak/>
              <w:t xml:space="preserve">A.3.4.2. </w:t>
            </w:r>
            <w:r w:rsidRPr="00401A89">
              <w:rPr>
                <w:rFonts w:ascii="Tahoma" w:hAnsi="Tahoma" w:cs="Tahoma"/>
              </w:rPr>
              <w:t>Dezvoltarea unor sis</w:t>
            </w:r>
            <w:r w:rsidR="00DB4C6E" w:rsidRPr="00401A89">
              <w:rPr>
                <w:rFonts w:ascii="Tahoma" w:hAnsi="Tahoma" w:cs="Tahoma"/>
              </w:rPr>
              <w:t>teme separate de colectare și reciclare</w:t>
            </w:r>
          </w:p>
        </w:tc>
        <w:tc>
          <w:tcPr>
            <w:tcW w:w="992" w:type="dxa"/>
          </w:tcPr>
          <w:p w14:paraId="71173832" w14:textId="1B4509F7" w:rsidR="006E6C63" w:rsidRPr="00401A89" w:rsidRDefault="00ED3235" w:rsidP="00ED3235">
            <w:pPr>
              <w:spacing w:before="120" w:after="0" w:line="240" w:lineRule="auto"/>
              <w:ind w:right="-2"/>
              <w:jc w:val="center"/>
              <w:rPr>
                <w:rFonts w:ascii="Tahoma" w:hAnsi="Tahoma" w:cs="Tahoma"/>
              </w:rPr>
            </w:pPr>
            <w:r>
              <w:rPr>
                <w:rFonts w:ascii="Tahoma" w:hAnsi="Tahoma" w:cs="Tahoma"/>
              </w:rPr>
              <w:t>X</w:t>
            </w:r>
          </w:p>
        </w:tc>
        <w:tc>
          <w:tcPr>
            <w:tcW w:w="993" w:type="dxa"/>
          </w:tcPr>
          <w:p w14:paraId="22D3D23B" w14:textId="77777777" w:rsidR="006E6C63" w:rsidRPr="00401A89" w:rsidRDefault="006E6C63" w:rsidP="00ED3235">
            <w:pPr>
              <w:spacing w:before="120" w:after="0" w:line="240" w:lineRule="auto"/>
              <w:ind w:right="-2"/>
              <w:jc w:val="center"/>
              <w:rPr>
                <w:rFonts w:ascii="Tahoma" w:hAnsi="Tahoma" w:cs="Tahoma"/>
              </w:rPr>
            </w:pPr>
          </w:p>
        </w:tc>
        <w:tc>
          <w:tcPr>
            <w:tcW w:w="1134" w:type="dxa"/>
          </w:tcPr>
          <w:p w14:paraId="3334D50F" w14:textId="77777777" w:rsidR="006E6C63" w:rsidRPr="00401A89" w:rsidRDefault="006E6C63" w:rsidP="00ED3235">
            <w:pPr>
              <w:spacing w:before="120" w:after="0" w:line="240" w:lineRule="auto"/>
              <w:ind w:right="-2"/>
              <w:jc w:val="center"/>
              <w:rPr>
                <w:rFonts w:ascii="Tahoma" w:hAnsi="Tahoma" w:cs="Tahoma"/>
              </w:rPr>
            </w:pPr>
          </w:p>
        </w:tc>
        <w:tc>
          <w:tcPr>
            <w:tcW w:w="992" w:type="dxa"/>
          </w:tcPr>
          <w:p w14:paraId="0CDE8010" w14:textId="77777777" w:rsidR="006E6C63" w:rsidRPr="00401A89" w:rsidRDefault="006E6C63" w:rsidP="00ED3235">
            <w:pPr>
              <w:spacing w:before="120" w:after="0" w:line="240" w:lineRule="auto"/>
              <w:ind w:right="-2"/>
              <w:jc w:val="center"/>
              <w:rPr>
                <w:rFonts w:ascii="Tahoma" w:hAnsi="Tahoma" w:cs="Tahoma"/>
              </w:rPr>
            </w:pPr>
          </w:p>
        </w:tc>
        <w:tc>
          <w:tcPr>
            <w:tcW w:w="1134" w:type="dxa"/>
          </w:tcPr>
          <w:p w14:paraId="4EE39099" w14:textId="77777777" w:rsidR="006E6C63" w:rsidRPr="00401A89" w:rsidRDefault="006E6C63" w:rsidP="00ED3235">
            <w:pPr>
              <w:spacing w:before="120" w:after="0" w:line="240" w:lineRule="auto"/>
              <w:ind w:right="-2"/>
              <w:jc w:val="center"/>
              <w:rPr>
                <w:rFonts w:ascii="Tahoma" w:hAnsi="Tahoma" w:cs="Tahoma"/>
              </w:rPr>
            </w:pPr>
          </w:p>
        </w:tc>
        <w:tc>
          <w:tcPr>
            <w:tcW w:w="1239" w:type="dxa"/>
          </w:tcPr>
          <w:p w14:paraId="0B2F0C8F" w14:textId="77777777" w:rsidR="006E6C63" w:rsidRPr="00401A89" w:rsidRDefault="006E6C63" w:rsidP="00ED3235">
            <w:pPr>
              <w:spacing w:before="120" w:after="0" w:line="240" w:lineRule="auto"/>
              <w:ind w:right="-2"/>
              <w:jc w:val="center"/>
              <w:rPr>
                <w:rFonts w:ascii="Tahoma" w:hAnsi="Tahoma" w:cs="Tahoma"/>
              </w:rPr>
            </w:pPr>
          </w:p>
        </w:tc>
      </w:tr>
      <w:tr w:rsidR="00DB4C6E" w:rsidRPr="00401A89" w14:paraId="4F987F79" w14:textId="77777777" w:rsidTr="00527EC4">
        <w:tc>
          <w:tcPr>
            <w:tcW w:w="14701" w:type="dxa"/>
            <w:gridSpan w:val="7"/>
            <w:vAlign w:val="center"/>
          </w:tcPr>
          <w:p w14:paraId="13FF98E0" w14:textId="2C8171C7" w:rsidR="00DB4C6E" w:rsidRPr="00401A89" w:rsidRDefault="00DB4C6E" w:rsidP="00527EC4">
            <w:pPr>
              <w:spacing w:before="120" w:after="0" w:line="240" w:lineRule="auto"/>
              <w:ind w:right="-2"/>
              <w:jc w:val="center"/>
              <w:rPr>
                <w:rFonts w:ascii="Tahoma" w:hAnsi="Tahoma" w:cs="Tahoma"/>
                <w:b/>
                <w:bCs/>
                <w:sz w:val="24"/>
                <w:szCs w:val="24"/>
              </w:rPr>
            </w:pPr>
            <w:r w:rsidRPr="00401A89">
              <w:rPr>
                <w:rFonts w:ascii="Tahoma" w:hAnsi="Tahoma" w:cs="Tahoma"/>
                <w:b/>
                <w:bCs/>
                <w:sz w:val="24"/>
                <w:szCs w:val="24"/>
              </w:rPr>
              <w:t>Extinderea rețelei de gaz</w:t>
            </w:r>
          </w:p>
        </w:tc>
      </w:tr>
      <w:tr w:rsidR="006E6C63" w:rsidRPr="00401A89" w14:paraId="17F96537" w14:textId="77777777" w:rsidTr="00527EC4">
        <w:tc>
          <w:tcPr>
            <w:tcW w:w="8217" w:type="dxa"/>
          </w:tcPr>
          <w:p w14:paraId="48C6A473" w14:textId="5C2A20E7" w:rsidR="006E6C63" w:rsidRPr="00401A89" w:rsidRDefault="00DB4C6E" w:rsidP="00527EC4">
            <w:pPr>
              <w:spacing w:before="120" w:after="0" w:line="240" w:lineRule="auto"/>
              <w:ind w:right="-2"/>
              <w:jc w:val="both"/>
              <w:rPr>
                <w:rFonts w:ascii="Tahoma" w:hAnsi="Tahoma" w:cs="Tahoma"/>
              </w:rPr>
            </w:pPr>
            <w:r w:rsidRPr="00401A89">
              <w:rPr>
                <w:rFonts w:ascii="Tahoma" w:hAnsi="Tahoma" w:cs="Tahoma"/>
                <w:b/>
                <w:bCs/>
              </w:rPr>
              <w:t>A.3.5.1.</w:t>
            </w:r>
            <w:r w:rsidRPr="00401A89">
              <w:rPr>
                <w:rFonts w:ascii="Tahoma" w:hAnsi="Tahoma" w:cs="Tahoma"/>
              </w:rPr>
              <w:t xml:space="preserve"> Crearea ș</w:t>
            </w:r>
            <w:r w:rsidR="0063000A" w:rsidRPr="00401A89">
              <w:rPr>
                <w:rFonts w:ascii="Tahoma" w:hAnsi="Tahoma" w:cs="Tahoma"/>
              </w:rPr>
              <w:t>i</w:t>
            </w:r>
            <w:r w:rsidRPr="00401A89">
              <w:rPr>
                <w:rFonts w:ascii="Tahoma" w:hAnsi="Tahoma" w:cs="Tahoma"/>
              </w:rPr>
              <w:t xml:space="preserve"> extinderea rețelei de gaz în localitatea Păuliș</w:t>
            </w:r>
          </w:p>
        </w:tc>
        <w:tc>
          <w:tcPr>
            <w:tcW w:w="992" w:type="dxa"/>
          </w:tcPr>
          <w:p w14:paraId="079FAFC4" w14:textId="429C0D97" w:rsidR="006E6C63" w:rsidRPr="00401A89" w:rsidRDefault="00ED3235" w:rsidP="00ED3235">
            <w:pPr>
              <w:spacing w:before="120" w:after="0" w:line="240" w:lineRule="auto"/>
              <w:ind w:right="-2"/>
              <w:jc w:val="center"/>
              <w:rPr>
                <w:rFonts w:ascii="Tahoma" w:hAnsi="Tahoma" w:cs="Tahoma"/>
              </w:rPr>
            </w:pPr>
            <w:r>
              <w:rPr>
                <w:rFonts w:ascii="Tahoma" w:hAnsi="Tahoma" w:cs="Tahoma"/>
              </w:rPr>
              <w:t>X</w:t>
            </w:r>
          </w:p>
        </w:tc>
        <w:tc>
          <w:tcPr>
            <w:tcW w:w="993" w:type="dxa"/>
          </w:tcPr>
          <w:p w14:paraId="14269978" w14:textId="77C230EB" w:rsidR="006E6C63" w:rsidRPr="00401A89" w:rsidRDefault="00ED3235" w:rsidP="00ED3235">
            <w:pPr>
              <w:spacing w:before="120" w:after="0" w:line="240" w:lineRule="auto"/>
              <w:ind w:right="-2"/>
              <w:jc w:val="center"/>
              <w:rPr>
                <w:rFonts w:ascii="Tahoma" w:hAnsi="Tahoma" w:cs="Tahoma"/>
              </w:rPr>
            </w:pPr>
            <w:r>
              <w:rPr>
                <w:rFonts w:ascii="Tahoma" w:hAnsi="Tahoma" w:cs="Tahoma"/>
              </w:rPr>
              <w:t>X</w:t>
            </w:r>
          </w:p>
        </w:tc>
        <w:tc>
          <w:tcPr>
            <w:tcW w:w="1134" w:type="dxa"/>
          </w:tcPr>
          <w:p w14:paraId="27DA4AF7" w14:textId="77777777" w:rsidR="006E6C63" w:rsidRPr="00401A89" w:rsidRDefault="006E6C63" w:rsidP="00ED3235">
            <w:pPr>
              <w:spacing w:before="120" w:after="0" w:line="240" w:lineRule="auto"/>
              <w:ind w:right="-2"/>
              <w:jc w:val="center"/>
              <w:rPr>
                <w:rFonts w:ascii="Tahoma" w:hAnsi="Tahoma" w:cs="Tahoma"/>
              </w:rPr>
            </w:pPr>
          </w:p>
        </w:tc>
        <w:tc>
          <w:tcPr>
            <w:tcW w:w="992" w:type="dxa"/>
          </w:tcPr>
          <w:p w14:paraId="7C7AAC4F" w14:textId="77777777" w:rsidR="006E6C63" w:rsidRPr="00401A89" w:rsidRDefault="006E6C63" w:rsidP="00ED3235">
            <w:pPr>
              <w:spacing w:before="120" w:after="0" w:line="240" w:lineRule="auto"/>
              <w:ind w:right="-2"/>
              <w:jc w:val="center"/>
              <w:rPr>
                <w:rFonts w:ascii="Tahoma" w:hAnsi="Tahoma" w:cs="Tahoma"/>
              </w:rPr>
            </w:pPr>
          </w:p>
        </w:tc>
        <w:tc>
          <w:tcPr>
            <w:tcW w:w="1134" w:type="dxa"/>
          </w:tcPr>
          <w:p w14:paraId="093156F4" w14:textId="77777777" w:rsidR="006E6C63" w:rsidRPr="00401A89" w:rsidRDefault="006E6C63" w:rsidP="00ED3235">
            <w:pPr>
              <w:spacing w:before="120" w:after="0" w:line="240" w:lineRule="auto"/>
              <w:ind w:right="-2"/>
              <w:jc w:val="center"/>
              <w:rPr>
                <w:rFonts w:ascii="Tahoma" w:hAnsi="Tahoma" w:cs="Tahoma"/>
              </w:rPr>
            </w:pPr>
          </w:p>
        </w:tc>
        <w:tc>
          <w:tcPr>
            <w:tcW w:w="1239" w:type="dxa"/>
          </w:tcPr>
          <w:p w14:paraId="44E172AE" w14:textId="77777777" w:rsidR="006E6C63" w:rsidRPr="00401A89" w:rsidRDefault="006E6C63" w:rsidP="00ED3235">
            <w:pPr>
              <w:spacing w:before="120" w:after="0" w:line="240" w:lineRule="auto"/>
              <w:ind w:right="-2"/>
              <w:jc w:val="center"/>
              <w:rPr>
                <w:rFonts w:ascii="Tahoma" w:hAnsi="Tahoma" w:cs="Tahoma"/>
              </w:rPr>
            </w:pPr>
          </w:p>
        </w:tc>
      </w:tr>
      <w:tr w:rsidR="0063000A" w:rsidRPr="00401A89" w14:paraId="13CBE2F4" w14:textId="77777777" w:rsidTr="00527EC4">
        <w:tc>
          <w:tcPr>
            <w:tcW w:w="14701" w:type="dxa"/>
            <w:gridSpan w:val="7"/>
            <w:vAlign w:val="center"/>
          </w:tcPr>
          <w:p w14:paraId="1A3C3BB9" w14:textId="6D6A91C6" w:rsidR="0063000A" w:rsidRPr="00401A89" w:rsidRDefault="0063000A" w:rsidP="00527EC4">
            <w:pPr>
              <w:spacing w:before="120" w:after="0" w:line="240" w:lineRule="auto"/>
              <w:ind w:right="-2"/>
              <w:jc w:val="center"/>
              <w:rPr>
                <w:rFonts w:ascii="Tahoma" w:hAnsi="Tahoma" w:cs="Tahoma"/>
                <w:b/>
                <w:bCs/>
                <w:sz w:val="24"/>
                <w:szCs w:val="24"/>
              </w:rPr>
            </w:pPr>
            <w:r w:rsidRPr="00401A89">
              <w:rPr>
                <w:rFonts w:ascii="Tahoma" w:hAnsi="Tahoma" w:cs="Tahoma"/>
                <w:b/>
                <w:bCs/>
                <w:sz w:val="24"/>
                <w:szCs w:val="24"/>
              </w:rPr>
              <w:t>Spații de recreere</w:t>
            </w:r>
          </w:p>
        </w:tc>
      </w:tr>
      <w:tr w:rsidR="00DB4C6E" w:rsidRPr="00401A89" w14:paraId="720593C3" w14:textId="77777777" w:rsidTr="00527EC4">
        <w:tc>
          <w:tcPr>
            <w:tcW w:w="8217" w:type="dxa"/>
          </w:tcPr>
          <w:p w14:paraId="65EF0A62" w14:textId="47AD581F" w:rsidR="00DB4C6E" w:rsidRPr="00401A89" w:rsidRDefault="0063000A" w:rsidP="00527EC4">
            <w:pPr>
              <w:spacing w:before="120" w:after="0" w:line="240" w:lineRule="auto"/>
              <w:ind w:right="-2"/>
              <w:jc w:val="both"/>
              <w:rPr>
                <w:rFonts w:ascii="Tahoma" w:hAnsi="Tahoma" w:cs="Tahoma"/>
              </w:rPr>
            </w:pPr>
            <w:r w:rsidRPr="00401A89">
              <w:rPr>
                <w:rFonts w:ascii="Tahoma" w:hAnsi="Tahoma" w:cs="Tahoma"/>
                <w:b/>
                <w:bCs/>
              </w:rPr>
              <w:t>A.4.1.1.</w:t>
            </w:r>
            <w:r w:rsidRPr="00401A89">
              <w:rPr>
                <w:rFonts w:ascii="Tahoma" w:hAnsi="Tahoma" w:cs="Tahoma"/>
              </w:rPr>
              <w:t xml:space="preserve"> Înființarea unor parcuri</w:t>
            </w:r>
          </w:p>
        </w:tc>
        <w:tc>
          <w:tcPr>
            <w:tcW w:w="992" w:type="dxa"/>
          </w:tcPr>
          <w:p w14:paraId="1E6E3FAC" w14:textId="77777777" w:rsidR="00DB4C6E" w:rsidRPr="00401A89" w:rsidRDefault="00DB4C6E" w:rsidP="00ED3235">
            <w:pPr>
              <w:spacing w:before="120" w:after="0" w:line="240" w:lineRule="auto"/>
              <w:ind w:right="-2"/>
              <w:jc w:val="center"/>
              <w:rPr>
                <w:rFonts w:ascii="Tahoma" w:hAnsi="Tahoma" w:cs="Tahoma"/>
              </w:rPr>
            </w:pPr>
          </w:p>
        </w:tc>
        <w:tc>
          <w:tcPr>
            <w:tcW w:w="993" w:type="dxa"/>
          </w:tcPr>
          <w:p w14:paraId="068D7CCF" w14:textId="6FDBAA1E" w:rsidR="00DB4C6E" w:rsidRPr="00401A89" w:rsidRDefault="00ED3235" w:rsidP="00ED3235">
            <w:pPr>
              <w:spacing w:before="120" w:after="0" w:line="240" w:lineRule="auto"/>
              <w:ind w:right="-2"/>
              <w:jc w:val="center"/>
              <w:rPr>
                <w:rFonts w:ascii="Tahoma" w:hAnsi="Tahoma" w:cs="Tahoma"/>
              </w:rPr>
            </w:pPr>
            <w:r>
              <w:rPr>
                <w:rFonts w:ascii="Tahoma" w:hAnsi="Tahoma" w:cs="Tahoma"/>
              </w:rPr>
              <w:t>X</w:t>
            </w:r>
          </w:p>
        </w:tc>
        <w:tc>
          <w:tcPr>
            <w:tcW w:w="1134" w:type="dxa"/>
          </w:tcPr>
          <w:p w14:paraId="7CF9C412" w14:textId="77777777" w:rsidR="00DB4C6E" w:rsidRPr="00401A89" w:rsidRDefault="00DB4C6E" w:rsidP="00ED3235">
            <w:pPr>
              <w:spacing w:before="120" w:after="0" w:line="240" w:lineRule="auto"/>
              <w:ind w:right="-2"/>
              <w:jc w:val="center"/>
              <w:rPr>
                <w:rFonts w:ascii="Tahoma" w:hAnsi="Tahoma" w:cs="Tahoma"/>
              </w:rPr>
            </w:pPr>
          </w:p>
        </w:tc>
        <w:tc>
          <w:tcPr>
            <w:tcW w:w="992" w:type="dxa"/>
          </w:tcPr>
          <w:p w14:paraId="14E3F38F" w14:textId="77777777" w:rsidR="00DB4C6E" w:rsidRPr="00401A89" w:rsidRDefault="00DB4C6E" w:rsidP="00ED3235">
            <w:pPr>
              <w:spacing w:before="120" w:after="0" w:line="240" w:lineRule="auto"/>
              <w:ind w:right="-2"/>
              <w:jc w:val="center"/>
              <w:rPr>
                <w:rFonts w:ascii="Tahoma" w:hAnsi="Tahoma" w:cs="Tahoma"/>
              </w:rPr>
            </w:pPr>
          </w:p>
        </w:tc>
        <w:tc>
          <w:tcPr>
            <w:tcW w:w="1134" w:type="dxa"/>
          </w:tcPr>
          <w:p w14:paraId="080362BC" w14:textId="77777777" w:rsidR="00DB4C6E" w:rsidRPr="00401A89" w:rsidRDefault="00DB4C6E" w:rsidP="00ED3235">
            <w:pPr>
              <w:spacing w:before="120" w:after="0" w:line="240" w:lineRule="auto"/>
              <w:ind w:right="-2"/>
              <w:jc w:val="center"/>
              <w:rPr>
                <w:rFonts w:ascii="Tahoma" w:hAnsi="Tahoma" w:cs="Tahoma"/>
              </w:rPr>
            </w:pPr>
          </w:p>
        </w:tc>
        <w:tc>
          <w:tcPr>
            <w:tcW w:w="1239" w:type="dxa"/>
          </w:tcPr>
          <w:p w14:paraId="04EF791A" w14:textId="77777777" w:rsidR="00DB4C6E" w:rsidRPr="00401A89" w:rsidRDefault="00DB4C6E" w:rsidP="00ED3235">
            <w:pPr>
              <w:spacing w:before="120" w:after="0" w:line="240" w:lineRule="auto"/>
              <w:ind w:right="-2"/>
              <w:jc w:val="center"/>
              <w:rPr>
                <w:rFonts w:ascii="Tahoma" w:hAnsi="Tahoma" w:cs="Tahoma"/>
              </w:rPr>
            </w:pPr>
          </w:p>
        </w:tc>
      </w:tr>
      <w:tr w:rsidR="00DB4C6E" w:rsidRPr="00401A89" w14:paraId="043D1C2C" w14:textId="77777777" w:rsidTr="00527EC4">
        <w:tc>
          <w:tcPr>
            <w:tcW w:w="8217" w:type="dxa"/>
          </w:tcPr>
          <w:p w14:paraId="2DEE7A48" w14:textId="20937F2A" w:rsidR="00DB4C6E" w:rsidRPr="00401A89" w:rsidRDefault="0063000A" w:rsidP="00527EC4">
            <w:pPr>
              <w:spacing w:before="120" w:after="0" w:line="240" w:lineRule="auto"/>
              <w:ind w:right="-2"/>
              <w:jc w:val="both"/>
              <w:rPr>
                <w:rFonts w:ascii="Tahoma" w:hAnsi="Tahoma" w:cs="Tahoma"/>
              </w:rPr>
            </w:pPr>
            <w:r w:rsidRPr="00401A89">
              <w:rPr>
                <w:rFonts w:ascii="Tahoma" w:hAnsi="Tahoma" w:cs="Tahoma"/>
                <w:b/>
                <w:bCs/>
              </w:rPr>
              <w:t>A.4.1.2.</w:t>
            </w:r>
            <w:r w:rsidRPr="00401A89">
              <w:rPr>
                <w:rFonts w:ascii="Tahoma" w:hAnsi="Tahoma" w:cs="Tahoma"/>
              </w:rPr>
              <w:t xml:space="preserve"> Crearea de spații de joacă pentru copii</w:t>
            </w:r>
          </w:p>
        </w:tc>
        <w:tc>
          <w:tcPr>
            <w:tcW w:w="992" w:type="dxa"/>
          </w:tcPr>
          <w:p w14:paraId="30D5E583" w14:textId="77777777" w:rsidR="00DB4C6E" w:rsidRPr="00401A89" w:rsidRDefault="00DB4C6E" w:rsidP="00ED3235">
            <w:pPr>
              <w:spacing w:before="120" w:after="0" w:line="240" w:lineRule="auto"/>
              <w:ind w:right="-2"/>
              <w:jc w:val="center"/>
              <w:rPr>
                <w:rFonts w:ascii="Tahoma" w:hAnsi="Tahoma" w:cs="Tahoma"/>
              </w:rPr>
            </w:pPr>
          </w:p>
        </w:tc>
        <w:tc>
          <w:tcPr>
            <w:tcW w:w="993" w:type="dxa"/>
          </w:tcPr>
          <w:p w14:paraId="18D2A5C3" w14:textId="591A3FC0" w:rsidR="00DB4C6E" w:rsidRPr="00401A89" w:rsidRDefault="00ED3235" w:rsidP="00ED3235">
            <w:pPr>
              <w:spacing w:before="120" w:after="0" w:line="240" w:lineRule="auto"/>
              <w:ind w:right="-2"/>
              <w:jc w:val="center"/>
              <w:rPr>
                <w:rFonts w:ascii="Tahoma" w:hAnsi="Tahoma" w:cs="Tahoma"/>
              </w:rPr>
            </w:pPr>
            <w:r>
              <w:rPr>
                <w:rFonts w:ascii="Tahoma" w:hAnsi="Tahoma" w:cs="Tahoma"/>
              </w:rPr>
              <w:t>X</w:t>
            </w:r>
          </w:p>
        </w:tc>
        <w:tc>
          <w:tcPr>
            <w:tcW w:w="1134" w:type="dxa"/>
          </w:tcPr>
          <w:p w14:paraId="642DF524" w14:textId="77777777" w:rsidR="00DB4C6E" w:rsidRPr="00401A89" w:rsidRDefault="00DB4C6E" w:rsidP="00ED3235">
            <w:pPr>
              <w:spacing w:before="120" w:after="0" w:line="240" w:lineRule="auto"/>
              <w:ind w:right="-2"/>
              <w:jc w:val="center"/>
              <w:rPr>
                <w:rFonts w:ascii="Tahoma" w:hAnsi="Tahoma" w:cs="Tahoma"/>
              </w:rPr>
            </w:pPr>
          </w:p>
        </w:tc>
        <w:tc>
          <w:tcPr>
            <w:tcW w:w="992" w:type="dxa"/>
          </w:tcPr>
          <w:p w14:paraId="522254F9" w14:textId="77777777" w:rsidR="00DB4C6E" w:rsidRPr="00401A89" w:rsidRDefault="00DB4C6E" w:rsidP="00ED3235">
            <w:pPr>
              <w:spacing w:before="120" w:after="0" w:line="240" w:lineRule="auto"/>
              <w:ind w:right="-2"/>
              <w:jc w:val="center"/>
              <w:rPr>
                <w:rFonts w:ascii="Tahoma" w:hAnsi="Tahoma" w:cs="Tahoma"/>
              </w:rPr>
            </w:pPr>
          </w:p>
        </w:tc>
        <w:tc>
          <w:tcPr>
            <w:tcW w:w="1134" w:type="dxa"/>
          </w:tcPr>
          <w:p w14:paraId="0A22A7B5" w14:textId="77777777" w:rsidR="00DB4C6E" w:rsidRPr="00401A89" w:rsidRDefault="00DB4C6E" w:rsidP="00ED3235">
            <w:pPr>
              <w:spacing w:before="120" w:after="0" w:line="240" w:lineRule="auto"/>
              <w:ind w:right="-2"/>
              <w:jc w:val="center"/>
              <w:rPr>
                <w:rFonts w:ascii="Tahoma" w:hAnsi="Tahoma" w:cs="Tahoma"/>
              </w:rPr>
            </w:pPr>
          </w:p>
        </w:tc>
        <w:tc>
          <w:tcPr>
            <w:tcW w:w="1239" w:type="dxa"/>
          </w:tcPr>
          <w:p w14:paraId="6E8876A9" w14:textId="77777777" w:rsidR="00DB4C6E" w:rsidRPr="00401A89" w:rsidRDefault="00DB4C6E" w:rsidP="00ED3235">
            <w:pPr>
              <w:spacing w:before="120" w:after="0" w:line="240" w:lineRule="auto"/>
              <w:ind w:right="-2"/>
              <w:jc w:val="center"/>
              <w:rPr>
                <w:rFonts w:ascii="Tahoma" w:hAnsi="Tahoma" w:cs="Tahoma"/>
              </w:rPr>
            </w:pPr>
          </w:p>
        </w:tc>
      </w:tr>
      <w:tr w:rsidR="00DB4C6E" w:rsidRPr="00401A89" w14:paraId="749FA70F" w14:textId="77777777" w:rsidTr="00527EC4">
        <w:tc>
          <w:tcPr>
            <w:tcW w:w="8217" w:type="dxa"/>
          </w:tcPr>
          <w:p w14:paraId="12D80065" w14:textId="1A3871A2" w:rsidR="00DB4C6E" w:rsidRPr="00401A89" w:rsidRDefault="0063000A" w:rsidP="00527EC4">
            <w:pPr>
              <w:spacing w:before="120" w:after="0" w:line="240" w:lineRule="auto"/>
              <w:ind w:right="-2"/>
              <w:jc w:val="both"/>
              <w:rPr>
                <w:rFonts w:ascii="Tahoma" w:hAnsi="Tahoma" w:cs="Tahoma"/>
              </w:rPr>
            </w:pPr>
            <w:r w:rsidRPr="00401A89">
              <w:rPr>
                <w:rFonts w:ascii="Tahoma" w:hAnsi="Tahoma" w:cs="Tahoma"/>
                <w:b/>
                <w:bCs/>
              </w:rPr>
              <w:t>A.4.1.3.</w:t>
            </w:r>
            <w:r w:rsidRPr="00401A89">
              <w:rPr>
                <w:rFonts w:ascii="Tahoma" w:hAnsi="Tahoma" w:cs="Tahoma"/>
              </w:rPr>
              <w:t xml:space="preserve"> Realizarea unei săli de sport</w:t>
            </w:r>
          </w:p>
        </w:tc>
        <w:tc>
          <w:tcPr>
            <w:tcW w:w="992" w:type="dxa"/>
          </w:tcPr>
          <w:p w14:paraId="0393DA38" w14:textId="5F0C9685" w:rsidR="00DB4C6E" w:rsidRPr="00401A89" w:rsidRDefault="00ED3235" w:rsidP="00ED3235">
            <w:pPr>
              <w:spacing w:before="120" w:after="0" w:line="240" w:lineRule="auto"/>
              <w:ind w:right="-2"/>
              <w:jc w:val="center"/>
              <w:rPr>
                <w:rFonts w:ascii="Tahoma" w:hAnsi="Tahoma" w:cs="Tahoma"/>
              </w:rPr>
            </w:pPr>
            <w:r>
              <w:rPr>
                <w:rFonts w:ascii="Tahoma" w:hAnsi="Tahoma" w:cs="Tahoma"/>
              </w:rPr>
              <w:t>X</w:t>
            </w:r>
          </w:p>
        </w:tc>
        <w:tc>
          <w:tcPr>
            <w:tcW w:w="993" w:type="dxa"/>
          </w:tcPr>
          <w:p w14:paraId="5A275150" w14:textId="77777777" w:rsidR="00DB4C6E" w:rsidRPr="00401A89" w:rsidRDefault="00DB4C6E" w:rsidP="00ED3235">
            <w:pPr>
              <w:spacing w:before="120" w:after="0" w:line="240" w:lineRule="auto"/>
              <w:ind w:right="-2"/>
              <w:jc w:val="center"/>
              <w:rPr>
                <w:rFonts w:ascii="Tahoma" w:hAnsi="Tahoma" w:cs="Tahoma"/>
              </w:rPr>
            </w:pPr>
          </w:p>
        </w:tc>
        <w:tc>
          <w:tcPr>
            <w:tcW w:w="1134" w:type="dxa"/>
          </w:tcPr>
          <w:p w14:paraId="31674208" w14:textId="77777777" w:rsidR="00DB4C6E" w:rsidRPr="00401A89" w:rsidRDefault="00DB4C6E" w:rsidP="00ED3235">
            <w:pPr>
              <w:spacing w:before="120" w:after="0" w:line="240" w:lineRule="auto"/>
              <w:ind w:right="-2"/>
              <w:jc w:val="center"/>
              <w:rPr>
                <w:rFonts w:ascii="Tahoma" w:hAnsi="Tahoma" w:cs="Tahoma"/>
              </w:rPr>
            </w:pPr>
          </w:p>
        </w:tc>
        <w:tc>
          <w:tcPr>
            <w:tcW w:w="992" w:type="dxa"/>
          </w:tcPr>
          <w:p w14:paraId="615CE9D2" w14:textId="77777777" w:rsidR="00DB4C6E" w:rsidRPr="00401A89" w:rsidRDefault="00DB4C6E" w:rsidP="00ED3235">
            <w:pPr>
              <w:spacing w:before="120" w:after="0" w:line="240" w:lineRule="auto"/>
              <w:ind w:right="-2"/>
              <w:jc w:val="center"/>
              <w:rPr>
                <w:rFonts w:ascii="Tahoma" w:hAnsi="Tahoma" w:cs="Tahoma"/>
              </w:rPr>
            </w:pPr>
          </w:p>
        </w:tc>
        <w:tc>
          <w:tcPr>
            <w:tcW w:w="1134" w:type="dxa"/>
          </w:tcPr>
          <w:p w14:paraId="448310FA" w14:textId="77777777" w:rsidR="00DB4C6E" w:rsidRPr="00401A89" w:rsidRDefault="00DB4C6E" w:rsidP="00ED3235">
            <w:pPr>
              <w:spacing w:before="120" w:after="0" w:line="240" w:lineRule="auto"/>
              <w:ind w:right="-2"/>
              <w:jc w:val="center"/>
              <w:rPr>
                <w:rFonts w:ascii="Tahoma" w:hAnsi="Tahoma" w:cs="Tahoma"/>
              </w:rPr>
            </w:pPr>
          </w:p>
        </w:tc>
        <w:tc>
          <w:tcPr>
            <w:tcW w:w="1239" w:type="dxa"/>
          </w:tcPr>
          <w:p w14:paraId="732F320A" w14:textId="77777777" w:rsidR="00DB4C6E" w:rsidRPr="00401A89" w:rsidRDefault="00DB4C6E" w:rsidP="00ED3235">
            <w:pPr>
              <w:spacing w:before="120" w:after="0" w:line="240" w:lineRule="auto"/>
              <w:ind w:right="-2"/>
              <w:jc w:val="center"/>
              <w:rPr>
                <w:rFonts w:ascii="Tahoma" w:hAnsi="Tahoma" w:cs="Tahoma"/>
              </w:rPr>
            </w:pPr>
          </w:p>
        </w:tc>
      </w:tr>
      <w:tr w:rsidR="0063000A" w:rsidRPr="00401A89" w14:paraId="64B809E7" w14:textId="77777777" w:rsidTr="00527EC4">
        <w:tc>
          <w:tcPr>
            <w:tcW w:w="14701" w:type="dxa"/>
            <w:gridSpan w:val="7"/>
            <w:vAlign w:val="center"/>
          </w:tcPr>
          <w:p w14:paraId="016A43CF" w14:textId="5EC9B547" w:rsidR="0063000A" w:rsidRPr="00401A89" w:rsidRDefault="0063000A" w:rsidP="00527EC4">
            <w:pPr>
              <w:spacing w:before="120" w:after="0" w:line="240" w:lineRule="auto"/>
              <w:ind w:right="-2"/>
              <w:jc w:val="center"/>
              <w:rPr>
                <w:rFonts w:ascii="Tahoma" w:hAnsi="Tahoma" w:cs="Tahoma"/>
                <w:b/>
                <w:bCs/>
                <w:sz w:val="24"/>
                <w:szCs w:val="24"/>
              </w:rPr>
            </w:pPr>
            <w:r w:rsidRPr="00401A89">
              <w:rPr>
                <w:rFonts w:ascii="Tahoma" w:hAnsi="Tahoma" w:cs="Tahoma"/>
                <w:b/>
                <w:bCs/>
                <w:sz w:val="24"/>
                <w:szCs w:val="24"/>
              </w:rPr>
              <w:t>Dezvoltarea rețelei de transport în comun</w:t>
            </w:r>
          </w:p>
        </w:tc>
      </w:tr>
      <w:tr w:rsidR="00DB4C6E" w:rsidRPr="00401A89" w14:paraId="5A418CA2" w14:textId="77777777" w:rsidTr="00527EC4">
        <w:tc>
          <w:tcPr>
            <w:tcW w:w="8217" w:type="dxa"/>
          </w:tcPr>
          <w:p w14:paraId="34A1516D" w14:textId="44C7FF60" w:rsidR="00DB4C6E" w:rsidRPr="00401A89" w:rsidRDefault="0063000A" w:rsidP="00527EC4">
            <w:pPr>
              <w:spacing w:before="120" w:after="0" w:line="240" w:lineRule="auto"/>
              <w:ind w:right="-2"/>
              <w:jc w:val="both"/>
              <w:rPr>
                <w:rFonts w:ascii="Tahoma" w:hAnsi="Tahoma" w:cs="Tahoma"/>
              </w:rPr>
            </w:pPr>
            <w:r w:rsidRPr="00401A89">
              <w:rPr>
                <w:rFonts w:ascii="Tahoma" w:hAnsi="Tahoma" w:cs="Tahoma"/>
                <w:b/>
                <w:bCs/>
              </w:rPr>
              <w:t>A.4.2.1.</w:t>
            </w:r>
            <w:r w:rsidRPr="00401A89">
              <w:rPr>
                <w:rFonts w:ascii="Tahoma" w:hAnsi="Tahoma" w:cs="Tahoma"/>
              </w:rPr>
              <w:t xml:space="preserve"> Achiziționarea de microbuze care să asigure transportul public pentru comu</w:t>
            </w:r>
            <w:r w:rsidR="009A2034" w:rsidRPr="00401A89">
              <w:rPr>
                <w:rFonts w:ascii="Tahoma" w:hAnsi="Tahoma" w:cs="Tahoma"/>
              </w:rPr>
              <w:t>n</w:t>
            </w:r>
            <w:r w:rsidRPr="00401A89">
              <w:rPr>
                <w:rFonts w:ascii="Tahoma" w:hAnsi="Tahoma" w:cs="Tahoma"/>
              </w:rPr>
              <w:t>itatea locală</w:t>
            </w:r>
          </w:p>
        </w:tc>
        <w:tc>
          <w:tcPr>
            <w:tcW w:w="992" w:type="dxa"/>
          </w:tcPr>
          <w:p w14:paraId="2BBD9B2A" w14:textId="77777777" w:rsidR="00DB4C6E" w:rsidRPr="00401A89" w:rsidRDefault="00DB4C6E" w:rsidP="00ED3235">
            <w:pPr>
              <w:spacing w:before="120" w:after="0" w:line="240" w:lineRule="auto"/>
              <w:ind w:right="-2"/>
              <w:jc w:val="center"/>
              <w:rPr>
                <w:rFonts w:ascii="Tahoma" w:hAnsi="Tahoma" w:cs="Tahoma"/>
              </w:rPr>
            </w:pPr>
          </w:p>
        </w:tc>
        <w:tc>
          <w:tcPr>
            <w:tcW w:w="993" w:type="dxa"/>
          </w:tcPr>
          <w:p w14:paraId="23F6688F" w14:textId="77777777" w:rsidR="00DB4C6E" w:rsidRPr="00401A89" w:rsidRDefault="00DB4C6E" w:rsidP="00ED3235">
            <w:pPr>
              <w:spacing w:before="120" w:after="0" w:line="240" w:lineRule="auto"/>
              <w:ind w:right="-2"/>
              <w:jc w:val="center"/>
              <w:rPr>
                <w:rFonts w:ascii="Tahoma" w:hAnsi="Tahoma" w:cs="Tahoma"/>
              </w:rPr>
            </w:pPr>
          </w:p>
        </w:tc>
        <w:tc>
          <w:tcPr>
            <w:tcW w:w="1134" w:type="dxa"/>
          </w:tcPr>
          <w:p w14:paraId="3F1608AC" w14:textId="77777777" w:rsidR="00DB4C6E" w:rsidRPr="00401A89" w:rsidRDefault="00DB4C6E" w:rsidP="00ED3235">
            <w:pPr>
              <w:spacing w:before="120" w:after="0" w:line="240" w:lineRule="auto"/>
              <w:ind w:right="-2"/>
              <w:jc w:val="center"/>
              <w:rPr>
                <w:rFonts w:ascii="Tahoma" w:hAnsi="Tahoma" w:cs="Tahoma"/>
              </w:rPr>
            </w:pPr>
          </w:p>
        </w:tc>
        <w:tc>
          <w:tcPr>
            <w:tcW w:w="992" w:type="dxa"/>
          </w:tcPr>
          <w:p w14:paraId="4B577657" w14:textId="77777777" w:rsidR="00DB4C6E" w:rsidRPr="00401A89" w:rsidRDefault="00DB4C6E" w:rsidP="00ED3235">
            <w:pPr>
              <w:spacing w:before="120" w:after="0" w:line="240" w:lineRule="auto"/>
              <w:ind w:right="-2"/>
              <w:jc w:val="center"/>
              <w:rPr>
                <w:rFonts w:ascii="Tahoma" w:hAnsi="Tahoma" w:cs="Tahoma"/>
              </w:rPr>
            </w:pPr>
          </w:p>
        </w:tc>
        <w:tc>
          <w:tcPr>
            <w:tcW w:w="1134" w:type="dxa"/>
          </w:tcPr>
          <w:p w14:paraId="7563C8DC" w14:textId="00F74A21" w:rsidR="00DB4C6E" w:rsidRPr="00401A89" w:rsidRDefault="00ED3235" w:rsidP="00ED3235">
            <w:pPr>
              <w:spacing w:before="120" w:after="0" w:line="240" w:lineRule="auto"/>
              <w:ind w:right="-2"/>
              <w:jc w:val="center"/>
              <w:rPr>
                <w:rFonts w:ascii="Tahoma" w:hAnsi="Tahoma" w:cs="Tahoma"/>
              </w:rPr>
            </w:pPr>
            <w:r>
              <w:rPr>
                <w:rFonts w:ascii="Tahoma" w:hAnsi="Tahoma" w:cs="Tahoma"/>
              </w:rPr>
              <w:t>X</w:t>
            </w:r>
          </w:p>
        </w:tc>
        <w:tc>
          <w:tcPr>
            <w:tcW w:w="1239" w:type="dxa"/>
          </w:tcPr>
          <w:p w14:paraId="101D9749" w14:textId="77777777" w:rsidR="00DB4C6E" w:rsidRPr="00401A89" w:rsidRDefault="00DB4C6E" w:rsidP="00ED3235">
            <w:pPr>
              <w:spacing w:before="120" w:after="0" w:line="240" w:lineRule="auto"/>
              <w:ind w:right="-2"/>
              <w:jc w:val="center"/>
              <w:rPr>
                <w:rFonts w:ascii="Tahoma" w:hAnsi="Tahoma" w:cs="Tahoma"/>
              </w:rPr>
            </w:pPr>
          </w:p>
        </w:tc>
      </w:tr>
      <w:tr w:rsidR="0063000A" w:rsidRPr="00401A89" w14:paraId="65B843B4" w14:textId="77777777" w:rsidTr="00527EC4">
        <w:tc>
          <w:tcPr>
            <w:tcW w:w="14701" w:type="dxa"/>
            <w:gridSpan w:val="7"/>
            <w:vAlign w:val="center"/>
          </w:tcPr>
          <w:p w14:paraId="7C41070C" w14:textId="0A23E231" w:rsidR="0063000A" w:rsidRPr="00401A89" w:rsidRDefault="0063000A" w:rsidP="00527EC4">
            <w:pPr>
              <w:spacing w:before="120" w:after="0" w:line="240" w:lineRule="auto"/>
              <w:ind w:right="-2"/>
              <w:jc w:val="center"/>
              <w:rPr>
                <w:rFonts w:ascii="Tahoma" w:hAnsi="Tahoma" w:cs="Tahoma"/>
                <w:b/>
                <w:bCs/>
                <w:sz w:val="24"/>
                <w:szCs w:val="24"/>
              </w:rPr>
            </w:pPr>
            <w:r w:rsidRPr="00401A89">
              <w:rPr>
                <w:rFonts w:ascii="Tahoma" w:hAnsi="Tahoma" w:cs="Tahoma"/>
                <w:b/>
                <w:bCs/>
                <w:sz w:val="24"/>
                <w:szCs w:val="24"/>
              </w:rPr>
              <w:t>Achiziționarea de utilaje și echipamente pentru servicii publice</w:t>
            </w:r>
          </w:p>
        </w:tc>
      </w:tr>
      <w:tr w:rsidR="00DB4C6E" w:rsidRPr="00401A89" w14:paraId="71112F77" w14:textId="77777777" w:rsidTr="00527EC4">
        <w:tc>
          <w:tcPr>
            <w:tcW w:w="8217" w:type="dxa"/>
          </w:tcPr>
          <w:p w14:paraId="1242D77C" w14:textId="1B32167D" w:rsidR="00DB4C6E" w:rsidRPr="00401A89" w:rsidRDefault="003301A2" w:rsidP="00ED3235">
            <w:pPr>
              <w:spacing w:before="120" w:after="0" w:line="240" w:lineRule="auto"/>
              <w:ind w:right="-2"/>
              <w:jc w:val="both"/>
              <w:rPr>
                <w:rFonts w:ascii="Tahoma" w:hAnsi="Tahoma" w:cs="Tahoma"/>
              </w:rPr>
            </w:pPr>
            <w:r w:rsidRPr="00401A89">
              <w:rPr>
                <w:rFonts w:ascii="Tahoma" w:hAnsi="Tahoma" w:cs="Tahoma"/>
                <w:b/>
                <w:bCs/>
              </w:rPr>
              <w:t>A.4.3.</w:t>
            </w:r>
            <w:r w:rsidR="00ED3235">
              <w:rPr>
                <w:rFonts w:ascii="Tahoma" w:hAnsi="Tahoma" w:cs="Tahoma"/>
                <w:b/>
                <w:bCs/>
              </w:rPr>
              <w:t>1</w:t>
            </w:r>
            <w:r w:rsidRPr="00401A89">
              <w:rPr>
                <w:rFonts w:ascii="Tahoma" w:hAnsi="Tahoma" w:cs="Tahoma"/>
                <w:b/>
                <w:bCs/>
              </w:rPr>
              <w:t>.</w:t>
            </w:r>
            <w:r w:rsidRPr="00401A89">
              <w:rPr>
                <w:rFonts w:ascii="Tahoma" w:hAnsi="Tahoma" w:cs="Tahoma"/>
              </w:rPr>
              <w:t xml:space="preserve"> Achiziționarea unor utilaje și echipamente pentru întreținerea spa</w:t>
            </w:r>
            <w:r w:rsidR="00AD1ABD" w:rsidRPr="00401A89">
              <w:rPr>
                <w:rFonts w:ascii="Tahoma" w:hAnsi="Tahoma" w:cs="Tahoma"/>
              </w:rPr>
              <w:t>ț</w:t>
            </w:r>
            <w:r w:rsidRPr="00401A89">
              <w:rPr>
                <w:rFonts w:ascii="Tahoma" w:hAnsi="Tahoma" w:cs="Tahoma"/>
              </w:rPr>
              <w:t>iilor verzi</w:t>
            </w:r>
          </w:p>
        </w:tc>
        <w:tc>
          <w:tcPr>
            <w:tcW w:w="992" w:type="dxa"/>
          </w:tcPr>
          <w:p w14:paraId="29517A74" w14:textId="6B9580A1" w:rsidR="00DB4C6E" w:rsidRPr="00401A89" w:rsidRDefault="00ED3235" w:rsidP="00ED3235">
            <w:pPr>
              <w:spacing w:before="120" w:after="0" w:line="240" w:lineRule="auto"/>
              <w:ind w:right="-2"/>
              <w:jc w:val="center"/>
              <w:rPr>
                <w:rFonts w:ascii="Tahoma" w:hAnsi="Tahoma" w:cs="Tahoma"/>
              </w:rPr>
            </w:pPr>
            <w:r>
              <w:rPr>
                <w:rFonts w:ascii="Tahoma" w:hAnsi="Tahoma" w:cs="Tahoma"/>
              </w:rPr>
              <w:t>X</w:t>
            </w:r>
          </w:p>
        </w:tc>
        <w:tc>
          <w:tcPr>
            <w:tcW w:w="993" w:type="dxa"/>
          </w:tcPr>
          <w:p w14:paraId="35D375C7" w14:textId="77777777" w:rsidR="00DB4C6E" w:rsidRPr="00401A89" w:rsidRDefault="00DB4C6E" w:rsidP="00ED3235">
            <w:pPr>
              <w:spacing w:before="120" w:after="0" w:line="240" w:lineRule="auto"/>
              <w:ind w:right="-2"/>
              <w:jc w:val="center"/>
              <w:rPr>
                <w:rFonts w:ascii="Tahoma" w:hAnsi="Tahoma" w:cs="Tahoma"/>
              </w:rPr>
            </w:pPr>
          </w:p>
        </w:tc>
        <w:tc>
          <w:tcPr>
            <w:tcW w:w="1134" w:type="dxa"/>
          </w:tcPr>
          <w:p w14:paraId="0C5A31A2" w14:textId="77777777" w:rsidR="00DB4C6E" w:rsidRPr="00401A89" w:rsidRDefault="00DB4C6E" w:rsidP="00ED3235">
            <w:pPr>
              <w:spacing w:before="120" w:after="0" w:line="240" w:lineRule="auto"/>
              <w:ind w:right="-2"/>
              <w:jc w:val="center"/>
              <w:rPr>
                <w:rFonts w:ascii="Tahoma" w:hAnsi="Tahoma" w:cs="Tahoma"/>
              </w:rPr>
            </w:pPr>
          </w:p>
        </w:tc>
        <w:tc>
          <w:tcPr>
            <w:tcW w:w="992" w:type="dxa"/>
          </w:tcPr>
          <w:p w14:paraId="7B2EBB43" w14:textId="77777777" w:rsidR="00DB4C6E" w:rsidRPr="00401A89" w:rsidRDefault="00DB4C6E" w:rsidP="00ED3235">
            <w:pPr>
              <w:spacing w:before="120" w:after="0" w:line="240" w:lineRule="auto"/>
              <w:ind w:right="-2"/>
              <w:jc w:val="center"/>
              <w:rPr>
                <w:rFonts w:ascii="Tahoma" w:hAnsi="Tahoma" w:cs="Tahoma"/>
              </w:rPr>
            </w:pPr>
          </w:p>
        </w:tc>
        <w:tc>
          <w:tcPr>
            <w:tcW w:w="1134" w:type="dxa"/>
          </w:tcPr>
          <w:p w14:paraId="4AD2E802" w14:textId="77777777" w:rsidR="00DB4C6E" w:rsidRPr="00401A89" w:rsidRDefault="00DB4C6E" w:rsidP="00ED3235">
            <w:pPr>
              <w:spacing w:before="120" w:after="0" w:line="240" w:lineRule="auto"/>
              <w:ind w:right="-2"/>
              <w:jc w:val="center"/>
              <w:rPr>
                <w:rFonts w:ascii="Tahoma" w:hAnsi="Tahoma" w:cs="Tahoma"/>
              </w:rPr>
            </w:pPr>
          </w:p>
        </w:tc>
        <w:tc>
          <w:tcPr>
            <w:tcW w:w="1239" w:type="dxa"/>
          </w:tcPr>
          <w:p w14:paraId="181B7982" w14:textId="77777777" w:rsidR="00DB4C6E" w:rsidRPr="00401A89" w:rsidRDefault="00DB4C6E" w:rsidP="00ED3235">
            <w:pPr>
              <w:spacing w:before="120" w:after="0" w:line="240" w:lineRule="auto"/>
              <w:ind w:right="-2"/>
              <w:jc w:val="center"/>
              <w:rPr>
                <w:rFonts w:ascii="Tahoma" w:hAnsi="Tahoma" w:cs="Tahoma"/>
              </w:rPr>
            </w:pPr>
          </w:p>
        </w:tc>
      </w:tr>
      <w:tr w:rsidR="00005E6D" w:rsidRPr="00401A89" w14:paraId="774CADE9" w14:textId="77777777" w:rsidTr="00527EC4">
        <w:tc>
          <w:tcPr>
            <w:tcW w:w="14701" w:type="dxa"/>
            <w:gridSpan w:val="7"/>
            <w:vAlign w:val="center"/>
          </w:tcPr>
          <w:p w14:paraId="3E0F9826" w14:textId="080E114B" w:rsidR="00005E6D" w:rsidRPr="00401A89" w:rsidRDefault="00005E6D" w:rsidP="00527EC4">
            <w:pPr>
              <w:spacing w:before="120" w:after="0" w:line="240" w:lineRule="auto"/>
              <w:ind w:right="-2"/>
              <w:jc w:val="center"/>
              <w:rPr>
                <w:rFonts w:ascii="Tahoma" w:hAnsi="Tahoma" w:cs="Tahoma"/>
                <w:b/>
                <w:bCs/>
                <w:sz w:val="24"/>
                <w:szCs w:val="24"/>
              </w:rPr>
            </w:pPr>
            <w:r w:rsidRPr="00401A89">
              <w:rPr>
                <w:rFonts w:ascii="Tahoma" w:hAnsi="Tahoma" w:cs="Tahoma"/>
                <w:b/>
                <w:bCs/>
                <w:sz w:val="24"/>
                <w:szCs w:val="24"/>
              </w:rPr>
              <w:t>Reabilitare clădiri</w:t>
            </w:r>
          </w:p>
        </w:tc>
      </w:tr>
      <w:tr w:rsidR="00DB4C6E" w:rsidRPr="00401A89" w14:paraId="7161D995" w14:textId="77777777" w:rsidTr="00527EC4">
        <w:tc>
          <w:tcPr>
            <w:tcW w:w="8217" w:type="dxa"/>
          </w:tcPr>
          <w:p w14:paraId="2DC76490" w14:textId="479CE7BB" w:rsidR="00DB4C6E" w:rsidRPr="00401A89" w:rsidRDefault="00005E6D" w:rsidP="00527EC4">
            <w:pPr>
              <w:spacing w:before="120" w:after="0" w:line="240" w:lineRule="auto"/>
              <w:ind w:right="-2"/>
              <w:jc w:val="both"/>
              <w:rPr>
                <w:rFonts w:ascii="Tahoma" w:hAnsi="Tahoma" w:cs="Tahoma"/>
              </w:rPr>
            </w:pPr>
            <w:r w:rsidRPr="00401A89">
              <w:rPr>
                <w:rFonts w:ascii="Tahoma" w:hAnsi="Tahoma" w:cs="Tahoma"/>
                <w:b/>
                <w:bCs/>
              </w:rPr>
              <w:t>A.4.4.1.</w:t>
            </w:r>
            <w:r w:rsidRPr="00401A89">
              <w:rPr>
                <w:rFonts w:ascii="Tahoma" w:hAnsi="Tahoma" w:cs="Tahoma"/>
              </w:rPr>
              <w:t xml:space="preserve"> Investiții de renovare, modernizare și utilare aferentă a așezămintelor culturale (biblioteci, cămine culturale, centre pentru promovarea culturii tradiționale)</w:t>
            </w:r>
          </w:p>
        </w:tc>
        <w:tc>
          <w:tcPr>
            <w:tcW w:w="992" w:type="dxa"/>
          </w:tcPr>
          <w:p w14:paraId="5569B82F" w14:textId="3845B4CA" w:rsidR="00DB4C6E" w:rsidRPr="00401A89" w:rsidRDefault="00220596" w:rsidP="00220596">
            <w:pPr>
              <w:spacing w:before="120" w:after="0" w:line="240" w:lineRule="auto"/>
              <w:ind w:right="-2"/>
              <w:jc w:val="center"/>
              <w:rPr>
                <w:rFonts w:ascii="Tahoma" w:hAnsi="Tahoma" w:cs="Tahoma"/>
              </w:rPr>
            </w:pPr>
            <w:r>
              <w:rPr>
                <w:rFonts w:ascii="Tahoma" w:hAnsi="Tahoma" w:cs="Tahoma"/>
              </w:rPr>
              <w:t>X</w:t>
            </w:r>
          </w:p>
        </w:tc>
        <w:tc>
          <w:tcPr>
            <w:tcW w:w="993" w:type="dxa"/>
          </w:tcPr>
          <w:p w14:paraId="53CBD50A" w14:textId="653569BF" w:rsidR="00DB4C6E" w:rsidRPr="00401A89" w:rsidRDefault="00220596" w:rsidP="00220596">
            <w:pPr>
              <w:spacing w:before="120" w:after="0" w:line="240" w:lineRule="auto"/>
              <w:ind w:right="-2"/>
              <w:jc w:val="center"/>
              <w:rPr>
                <w:rFonts w:ascii="Tahoma" w:hAnsi="Tahoma" w:cs="Tahoma"/>
              </w:rPr>
            </w:pPr>
            <w:r>
              <w:rPr>
                <w:rFonts w:ascii="Tahoma" w:hAnsi="Tahoma" w:cs="Tahoma"/>
              </w:rPr>
              <w:t>X</w:t>
            </w:r>
          </w:p>
        </w:tc>
        <w:tc>
          <w:tcPr>
            <w:tcW w:w="1134" w:type="dxa"/>
          </w:tcPr>
          <w:p w14:paraId="4DB8C509" w14:textId="77777777" w:rsidR="00DB4C6E" w:rsidRPr="00401A89" w:rsidRDefault="00DB4C6E" w:rsidP="00220596">
            <w:pPr>
              <w:spacing w:before="120" w:after="0" w:line="240" w:lineRule="auto"/>
              <w:ind w:right="-2"/>
              <w:jc w:val="center"/>
              <w:rPr>
                <w:rFonts w:ascii="Tahoma" w:hAnsi="Tahoma" w:cs="Tahoma"/>
              </w:rPr>
            </w:pPr>
          </w:p>
        </w:tc>
        <w:tc>
          <w:tcPr>
            <w:tcW w:w="992" w:type="dxa"/>
          </w:tcPr>
          <w:p w14:paraId="446BD365" w14:textId="77777777" w:rsidR="00DB4C6E" w:rsidRPr="00401A89" w:rsidRDefault="00DB4C6E" w:rsidP="00220596">
            <w:pPr>
              <w:spacing w:before="120" w:after="0" w:line="240" w:lineRule="auto"/>
              <w:ind w:right="-2"/>
              <w:jc w:val="center"/>
              <w:rPr>
                <w:rFonts w:ascii="Tahoma" w:hAnsi="Tahoma" w:cs="Tahoma"/>
              </w:rPr>
            </w:pPr>
          </w:p>
        </w:tc>
        <w:tc>
          <w:tcPr>
            <w:tcW w:w="1134" w:type="dxa"/>
          </w:tcPr>
          <w:p w14:paraId="77999D75" w14:textId="77777777" w:rsidR="00DB4C6E" w:rsidRPr="00401A89" w:rsidRDefault="00DB4C6E" w:rsidP="00220596">
            <w:pPr>
              <w:spacing w:before="120" w:after="0" w:line="240" w:lineRule="auto"/>
              <w:ind w:right="-2"/>
              <w:jc w:val="center"/>
              <w:rPr>
                <w:rFonts w:ascii="Tahoma" w:hAnsi="Tahoma" w:cs="Tahoma"/>
              </w:rPr>
            </w:pPr>
          </w:p>
        </w:tc>
        <w:tc>
          <w:tcPr>
            <w:tcW w:w="1239" w:type="dxa"/>
          </w:tcPr>
          <w:p w14:paraId="5B3A948D" w14:textId="77777777" w:rsidR="00DB4C6E" w:rsidRPr="00401A89" w:rsidRDefault="00DB4C6E" w:rsidP="00220596">
            <w:pPr>
              <w:spacing w:before="120" w:after="0" w:line="240" w:lineRule="auto"/>
              <w:ind w:right="-2"/>
              <w:jc w:val="center"/>
              <w:rPr>
                <w:rFonts w:ascii="Tahoma" w:hAnsi="Tahoma" w:cs="Tahoma"/>
              </w:rPr>
            </w:pPr>
          </w:p>
        </w:tc>
      </w:tr>
      <w:tr w:rsidR="00DB4C6E" w:rsidRPr="00401A89" w14:paraId="6D105EC3" w14:textId="77777777" w:rsidTr="00527EC4">
        <w:tc>
          <w:tcPr>
            <w:tcW w:w="8217" w:type="dxa"/>
          </w:tcPr>
          <w:p w14:paraId="42BF31EB" w14:textId="752190DB" w:rsidR="00DB4C6E" w:rsidRPr="00401A89" w:rsidRDefault="00005E6D" w:rsidP="00527EC4">
            <w:pPr>
              <w:spacing w:before="120" w:after="0" w:line="240" w:lineRule="auto"/>
              <w:ind w:right="-2"/>
              <w:jc w:val="both"/>
              <w:rPr>
                <w:rFonts w:ascii="Tahoma" w:hAnsi="Tahoma" w:cs="Tahoma"/>
              </w:rPr>
            </w:pPr>
            <w:r w:rsidRPr="00401A89">
              <w:rPr>
                <w:rFonts w:ascii="Tahoma" w:hAnsi="Tahoma" w:cs="Tahoma"/>
                <w:b/>
                <w:bCs/>
              </w:rPr>
              <w:t>A.4.4.2.</w:t>
            </w:r>
            <w:r w:rsidRPr="00401A89">
              <w:rPr>
                <w:rFonts w:ascii="Tahoma" w:hAnsi="Tahoma" w:cs="Tahoma"/>
              </w:rPr>
              <w:t xml:space="preserve"> Renovarea clădirilor publice și amenajări de p</w:t>
            </w:r>
            <w:r w:rsidR="009A2034" w:rsidRPr="00401A89">
              <w:rPr>
                <w:rFonts w:ascii="Tahoma" w:hAnsi="Tahoma" w:cs="Tahoma"/>
              </w:rPr>
              <w:t>a</w:t>
            </w:r>
            <w:r w:rsidRPr="00401A89">
              <w:rPr>
                <w:rFonts w:ascii="Tahoma" w:hAnsi="Tahoma" w:cs="Tahoma"/>
              </w:rPr>
              <w:t xml:space="preserve">rcări, piețe, spații pentru </w:t>
            </w:r>
            <w:r w:rsidR="002512ED" w:rsidRPr="00401A89">
              <w:rPr>
                <w:rFonts w:ascii="Tahoma" w:hAnsi="Tahoma" w:cs="Tahoma"/>
              </w:rPr>
              <w:t>organizarea de târguri</w:t>
            </w:r>
          </w:p>
        </w:tc>
        <w:tc>
          <w:tcPr>
            <w:tcW w:w="992" w:type="dxa"/>
          </w:tcPr>
          <w:p w14:paraId="3BEADFC9" w14:textId="4D269F59" w:rsidR="00DB4C6E" w:rsidRPr="00401A89" w:rsidRDefault="00220596" w:rsidP="00220596">
            <w:pPr>
              <w:spacing w:before="120" w:after="0" w:line="240" w:lineRule="auto"/>
              <w:ind w:right="-2"/>
              <w:jc w:val="center"/>
              <w:rPr>
                <w:rFonts w:ascii="Tahoma" w:hAnsi="Tahoma" w:cs="Tahoma"/>
              </w:rPr>
            </w:pPr>
            <w:r>
              <w:rPr>
                <w:rFonts w:ascii="Tahoma" w:hAnsi="Tahoma" w:cs="Tahoma"/>
              </w:rPr>
              <w:t>X</w:t>
            </w:r>
          </w:p>
        </w:tc>
        <w:tc>
          <w:tcPr>
            <w:tcW w:w="993" w:type="dxa"/>
          </w:tcPr>
          <w:p w14:paraId="3C97EC93" w14:textId="5DBC06CD" w:rsidR="00DB4C6E" w:rsidRPr="00401A89" w:rsidRDefault="00220596" w:rsidP="00220596">
            <w:pPr>
              <w:spacing w:before="120" w:after="0" w:line="240" w:lineRule="auto"/>
              <w:ind w:right="-2"/>
              <w:jc w:val="center"/>
              <w:rPr>
                <w:rFonts w:ascii="Tahoma" w:hAnsi="Tahoma" w:cs="Tahoma"/>
              </w:rPr>
            </w:pPr>
            <w:r>
              <w:rPr>
                <w:rFonts w:ascii="Tahoma" w:hAnsi="Tahoma" w:cs="Tahoma"/>
              </w:rPr>
              <w:t>X</w:t>
            </w:r>
          </w:p>
        </w:tc>
        <w:tc>
          <w:tcPr>
            <w:tcW w:w="1134" w:type="dxa"/>
          </w:tcPr>
          <w:p w14:paraId="2B5B92FA" w14:textId="77777777" w:rsidR="00DB4C6E" w:rsidRPr="00401A89" w:rsidRDefault="00DB4C6E" w:rsidP="00220596">
            <w:pPr>
              <w:spacing w:before="120" w:after="0" w:line="240" w:lineRule="auto"/>
              <w:ind w:right="-2"/>
              <w:jc w:val="center"/>
              <w:rPr>
                <w:rFonts w:ascii="Tahoma" w:hAnsi="Tahoma" w:cs="Tahoma"/>
              </w:rPr>
            </w:pPr>
          </w:p>
        </w:tc>
        <w:tc>
          <w:tcPr>
            <w:tcW w:w="992" w:type="dxa"/>
          </w:tcPr>
          <w:p w14:paraId="732256E9" w14:textId="77777777" w:rsidR="00DB4C6E" w:rsidRPr="00401A89" w:rsidRDefault="00DB4C6E" w:rsidP="00220596">
            <w:pPr>
              <w:spacing w:before="120" w:after="0" w:line="240" w:lineRule="auto"/>
              <w:ind w:right="-2"/>
              <w:jc w:val="center"/>
              <w:rPr>
                <w:rFonts w:ascii="Tahoma" w:hAnsi="Tahoma" w:cs="Tahoma"/>
              </w:rPr>
            </w:pPr>
          </w:p>
        </w:tc>
        <w:tc>
          <w:tcPr>
            <w:tcW w:w="1134" w:type="dxa"/>
          </w:tcPr>
          <w:p w14:paraId="076D1D89" w14:textId="77777777" w:rsidR="00DB4C6E" w:rsidRPr="00401A89" w:rsidRDefault="00DB4C6E" w:rsidP="00220596">
            <w:pPr>
              <w:spacing w:before="120" w:after="0" w:line="240" w:lineRule="auto"/>
              <w:ind w:right="-2"/>
              <w:jc w:val="center"/>
              <w:rPr>
                <w:rFonts w:ascii="Tahoma" w:hAnsi="Tahoma" w:cs="Tahoma"/>
              </w:rPr>
            </w:pPr>
          </w:p>
        </w:tc>
        <w:tc>
          <w:tcPr>
            <w:tcW w:w="1239" w:type="dxa"/>
          </w:tcPr>
          <w:p w14:paraId="0012D209" w14:textId="77777777" w:rsidR="00DB4C6E" w:rsidRPr="00401A89" w:rsidRDefault="00DB4C6E" w:rsidP="00220596">
            <w:pPr>
              <w:spacing w:before="120" w:after="0" w:line="240" w:lineRule="auto"/>
              <w:ind w:right="-2"/>
              <w:jc w:val="center"/>
              <w:rPr>
                <w:rFonts w:ascii="Tahoma" w:hAnsi="Tahoma" w:cs="Tahoma"/>
              </w:rPr>
            </w:pPr>
          </w:p>
        </w:tc>
      </w:tr>
      <w:tr w:rsidR="00DB4C6E" w:rsidRPr="00401A89" w14:paraId="7507D594" w14:textId="77777777" w:rsidTr="00527EC4">
        <w:tc>
          <w:tcPr>
            <w:tcW w:w="8217" w:type="dxa"/>
          </w:tcPr>
          <w:p w14:paraId="5C6940D4" w14:textId="56D255C6" w:rsidR="00DB4C6E" w:rsidRPr="00401A89" w:rsidRDefault="002512ED" w:rsidP="00220596">
            <w:pPr>
              <w:spacing w:before="120" w:after="0" w:line="240" w:lineRule="auto"/>
              <w:ind w:right="-2"/>
              <w:jc w:val="both"/>
              <w:rPr>
                <w:rFonts w:ascii="Tahoma" w:hAnsi="Tahoma" w:cs="Tahoma"/>
                <w:b/>
                <w:bCs/>
              </w:rPr>
            </w:pPr>
            <w:r w:rsidRPr="00401A89">
              <w:rPr>
                <w:rFonts w:ascii="Tahoma" w:hAnsi="Tahoma" w:cs="Tahoma"/>
                <w:b/>
                <w:bCs/>
              </w:rPr>
              <w:t>A.4.4.</w:t>
            </w:r>
            <w:r w:rsidR="00220596">
              <w:rPr>
                <w:rFonts w:ascii="Tahoma" w:hAnsi="Tahoma" w:cs="Tahoma"/>
                <w:b/>
                <w:bCs/>
              </w:rPr>
              <w:t>3</w:t>
            </w:r>
            <w:r w:rsidRPr="00401A89">
              <w:rPr>
                <w:rFonts w:ascii="Tahoma" w:hAnsi="Tahoma" w:cs="Tahoma"/>
                <w:b/>
                <w:bCs/>
              </w:rPr>
              <w:t xml:space="preserve">. </w:t>
            </w:r>
            <w:r w:rsidRPr="00401A89">
              <w:rPr>
                <w:rFonts w:ascii="Tahoma" w:hAnsi="Tahoma" w:cs="Tahoma"/>
              </w:rPr>
              <w:t>Achiziționarea de echipamente hardware, software</w:t>
            </w:r>
          </w:p>
        </w:tc>
        <w:tc>
          <w:tcPr>
            <w:tcW w:w="992" w:type="dxa"/>
          </w:tcPr>
          <w:p w14:paraId="4CE8EB71" w14:textId="77777777" w:rsidR="00DB4C6E" w:rsidRPr="00401A89" w:rsidRDefault="00DB4C6E" w:rsidP="00220596">
            <w:pPr>
              <w:spacing w:before="120" w:after="0" w:line="240" w:lineRule="auto"/>
              <w:ind w:right="-2"/>
              <w:jc w:val="center"/>
              <w:rPr>
                <w:rFonts w:ascii="Tahoma" w:hAnsi="Tahoma" w:cs="Tahoma"/>
              </w:rPr>
            </w:pPr>
          </w:p>
        </w:tc>
        <w:tc>
          <w:tcPr>
            <w:tcW w:w="993" w:type="dxa"/>
          </w:tcPr>
          <w:p w14:paraId="1E9D3382" w14:textId="5E317095" w:rsidR="00DB4C6E" w:rsidRPr="00401A89" w:rsidRDefault="00220596" w:rsidP="00220596">
            <w:pPr>
              <w:spacing w:before="120" w:after="0" w:line="240" w:lineRule="auto"/>
              <w:ind w:right="-2"/>
              <w:jc w:val="center"/>
              <w:rPr>
                <w:rFonts w:ascii="Tahoma" w:hAnsi="Tahoma" w:cs="Tahoma"/>
              </w:rPr>
            </w:pPr>
            <w:r>
              <w:rPr>
                <w:rFonts w:ascii="Tahoma" w:hAnsi="Tahoma" w:cs="Tahoma"/>
              </w:rPr>
              <w:t>X</w:t>
            </w:r>
          </w:p>
        </w:tc>
        <w:tc>
          <w:tcPr>
            <w:tcW w:w="1134" w:type="dxa"/>
          </w:tcPr>
          <w:p w14:paraId="0FCDB375" w14:textId="77777777" w:rsidR="00DB4C6E" w:rsidRPr="00401A89" w:rsidRDefault="00DB4C6E" w:rsidP="00220596">
            <w:pPr>
              <w:spacing w:before="120" w:after="0" w:line="240" w:lineRule="auto"/>
              <w:ind w:right="-2"/>
              <w:jc w:val="center"/>
              <w:rPr>
                <w:rFonts w:ascii="Tahoma" w:hAnsi="Tahoma" w:cs="Tahoma"/>
              </w:rPr>
            </w:pPr>
          </w:p>
        </w:tc>
        <w:tc>
          <w:tcPr>
            <w:tcW w:w="992" w:type="dxa"/>
          </w:tcPr>
          <w:p w14:paraId="616A4FF1" w14:textId="77777777" w:rsidR="00DB4C6E" w:rsidRPr="00401A89" w:rsidRDefault="00DB4C6E" w:rsidP="00220596">
            <w:pPr>
              <w:spacing w:before="120" w:after="0" w:line="240" w:lineRule="auto"/>
              <w:ind w:right="-2"/>
              <w:jc w:val="center"/>
              <w:rPr>
                <w:rFonts w:ascii="Tahoma" w:hAnsi="Tahoma" w:cs="Tahoma"/>
              </w:rPr>
            </w:pPr>
          </w:p>
        </w:tc>
        <w:tc>
          <w:tcPr>
            <w:tcW w:w="1134" w:type="dxa"/>
          </w:tcPr>
          <w:p w14:paraId="4689B27B" w14:textId="77777777" w:rsidR="00DB4C6E" w:rsidRPr="00401A89" w:rsidRDefault="00DB4C6E" w:rsidP="00220596">
            <w:pPr>
              <w:spacing w:before="120" w:after="0" w:line="240" w:lineRule="auto"/>
              <w:ind w:right="-2"/>
              <w:jc w:val="center"/>
              <w:rPr>
                <w:rFonts w:ascii="Tahoma" w:hAnsi="Tahoma" w:cs="Tahoma"/>
              </w:rPr>
            </w:pPr>
          </w:p>
        </w:tc>
        <w:tc>
          <w:tcPr>
            <w:tcW w:w="1239" w:type="dxa"/>
          </w:tcPr>
          <w:p w14:paraId="2B910209" w14:textId="77777777" w:rsidR="00DB4C6E" w:rsidRPr="00401A89" w:rsidRDefault="00DB4C6E" w:rsidP="00220596">
            <w:pPr>
              <w:spacing w:before="120" w:after="0" w:line="240" w:lineRule="auto"/>
              <w:ind w:right="-2"/>
              <w:jc w:val="center"/>
              <w:rPr>
                <w:rFonts w:ascii="Tahoma" w:hAnsi="Tahoma" w:cs="Tahoma"/>
              </w:rPr>
            </w:pPr>
          </w:p>
        </w:tc>
      </w:tr>
      <w:tr w:rsidR="00791225" w:rsidRPr="00401A89" w14:paraId="1A6AD155" w14:textId="77777777" w:rsidTr="00527EC4">
        <w:tc>
          <w:tcPr>
            <w:tcW w:w="14701" w:type="dxa"/>
            <w:gridSpan w:val="7"/>
            <w:vAlign w:val="center"/>
          </w:tcPr>
          <w:p w14:paraId="7452754C" w14:textId="12A401FB" w:rsidR="00791225" w:rsidRPr="00401A89" w:rsidRDefault="00595233" w:rsidP="00EE0749">
            <w:pPr>
              <w:spacing w:before="120" w:after="0" w:line="240" w:lineRule="auto"/>
              <w:ind w:right="-2"/>
              <w:jc w:val="center"/>
              <w:rPr>
                <w:rFonts w:ascii="Tahoma" w:hAnsi="Tahoma" w:cs="Tahoma"/>
                <w:b/>
                <w:bCs/>
                <w:sz w:val="24"/>
                <w:szCs w:val="24"/>
              </w:rPr>
            </w:pPr>
            <w:r w:rsidRPr="00401A89">
              <w:rPr>
                <w:rFonts w:ascii="Tahoma" w:hAnsi="Tahoma" w:cs="Tahoma"/>
                <w:b/>
                <w:bCs/>
                <w:sz w:val="24"/>
                <w:szCs w:val="24"/>
              </w:rPr>
              <w:t>Afișare informații interes public</w:t>
            </w:r>
          </w:p>
        </w:tc>
      </w:tr>
      <w:tr w:rsidR="00791225" w:rsidRPr="00401A89" w14:paraId="69F1A9C5" w14:textId="77777777" w:rsidTr="00527EC4">
        <w:tc>
          <w:tcPr>
            <w:tcW w:w="8217" w:type="dxa"/>
          </w:tcPr>
          <w:p w14:paraId="1A56986F" w14:textId="31B22C96" w:rsidR="00791225" w:rsidRPr="00401A89" w:rsidRDefault="00595233" w:rsidP="00527EC4">
            <w:pPr>
              <w:spacing w:before="120" w:after="0" w:line="240" w:lineRule="auto"/>
              <w:ind w:right="-2"/>
              <w:jc w:val="both"/>
              <w:rPr>
                <w:rFonts w:ascii="Tahoma" w:hAnsi="Tahoma" w:cs="Tahoma"/>
              </w:rPr>
            </w:pPr>
            <w:r w:rsidRPr="00401A89">
              <w:rPr>
                <w:rFonts w:ascii="Tahoma" w:hAnsi="Tahoma" w:cs="Tahoma"/>
                <w:b/>
                <w:bCs/>
              </w:rPr>
              <w:lastRenderedPageBreak/>
              <w:t>A.4.5.1.</w:t>
            </w:r>
            <w:r w:rsidRPr="00401A89">
              <w:rPr>
                <w:rFonts w:ascii="Tahoma" w:hAnsi="Tahoma" w:cs="Tahoma"/>
              </w:rPr>
              <w:t xml:space="preserve"> Montarea unor aparate electronice în localitate pentru afișarea informațiilor de interes public</w:t>
            </w:r>
          </w:p>
        </w:tc>
        <w:tc>
          <w:tcPr>
            <w:tcW w:w="992" w:type="dxa"/>
          </w:tcPr>
          <w:p w14:paraId="07228A22" w14:textId="77777777" w:rsidR="00791225" w:rsidRPr="00401A89" w:rsidRDefault="00791225" w:rsidP="00220596">
            <w:pPr>
              <w:spacing w:before="120" w:after="0" w:line="240" w:lineRule="auto"/>
              <w:ind w:right="-2"/>
              <w:jc w:val="center"/>
              <w:rPr>
                <w:rFonts w:ascii="Tahoma" w:hAnsi="Tahoma" w:cs="Tahoma"/>
              </w:rPr>
            </w:pPr>
          </w:p>
        </w:tc>
        <w:tc>
          <w:tcPr>
            <w:tcW w:w="993" w:type="dxa"/>
          </w:tcPr>
          <w:p w14:paraId="5319E97B" w14:textId="29B8F44C" w:rsidR="00791225" w:rsidRPr="00401A89" w:rsidRDefault="00220596" w:rsidP="00220596">
            <w:pPr>
              <w:spacing w:before="120" w:after="0" w:line="240" w:lineRule="auto"/>
              <w:ind w:right="-2"/>
              <w:jc w:val="center"/>
              <w:rPr>
                <w:rFonts w:ascii="Tahoma" w:hAnsi="Tahoma" w:cs="Tahoma"/>
              </w:rPr>
            </w:pPr>
            <w:r>
              <w:rPr>
                <w:rFonts w:ascii="Tahoma" w:hAnsi="Tahoma" w:cs="Tahoma"/>
              </w:rPr>
              <w:t>X</w:t>
            </w:r>
          </w:p>
        </w:tc>
        <w:tc>
          <w:tcPr>
            <w:tcW w:w="1134" w:type="dxa"/>
          </w:tcPr>
          <w:p w14:paraId="241EF731" w14:textId="77777777" w:rsidR="00791225" w:rsidRPr="00401A89" w:rsidRDefault="00791225" w:rsidP="00220596">
            <w:pPr>
              <w:spacing w:before="120" w:after="0" w:line="240" w:lineRule="auto"/>
              <w:ind w:right="-2"/>
              <w:jc w:val="center"/>
              <w:rPr>
                <w:rFonts w:ascii="Tahoma" w:hAnsi="Tahoma" w:cs="Tahoma"/>
              </w:rPr>
            </w:pPr>
          </w:p>
        </w:tc>
        <w:tc>
          <w:tcPr>
            <w:tcW w:w="992" w:type="dxa"/>
          </w:tcPr>
          <w:p w14:paraId="52FDCEAB" w14:textId="77777777" w:rsidR="00791225" w:rsidRPr="00401A89" w:rsidRDefault="00791225" w:rsidP="00220596">
            <w:pPr>
              <w:spacing w:before="120" w:after="0" w:line="240" w:lineRule="auto"/>
              <w:ind w:right="-2"/>
              <w:jc w:val="center"/>
              <w:rPr>
                <w:rFonts w:ascii="Tahoma" w:hAnsi="Tahoma" w:cs="Tahoma"/>
              </w:rPr>
            </w:pPr>
          </w:p>
        </w:tc>
        <w:tc>
          <w:tcPr>
            <w:tcW w:w="1134" w:type="dxa"/>
          </w:tcPr>
          <w:p w14:paraId="6DEE54FA" w14:textId="77777777" w:rsidR="00791225" w:rsidRPr="00401A89" w:rsidRDefault="00791225" w:rsidP="00220596">
            <w:pPr>
              <w:spacing w:before="120" w:after="0" w:line="240" w:lineRule="auto"/>
              <w:ind w:right="-2"/>
              <w:jc w:val="center"/>
              <w:rPr>
                <w:rFonts w:ascii="Tahoma" w:hAnsi="Tahoma" w:cs="Tahoma"/>
              </w:rPr>
            </w:pPr>
          </w:p>
        </w:tc>
        <w:tc>
          <w:tcPr>
            <w:tcW w:w="1239" w:type="dxa"/>
          </w:tcPr>
          <w:p w14:paraId="6B3EF95F" w14:textId="77777777" w:rsidR="00791225" w:rsidRPr="00401A89" w:rsidRDefault="00791225" w:rsidP="00527EC4">
            <w:pPr>
              <w:spacing w:before="120" w:after="0" w:line="240" w:lineRule="auto"/>
              <w:ind w:right="-2"/>
              <w:jc w:val="both"/>
              <w:rPr>
                <w:rFonts w:ascii="Tahoma" w:hAnsi="Tahoma" w:cs="Tahoma"/>
              </w:rPr>
            </w:pPr>
          </w:p>
        </w:tc>
      </w:tr>
      <w:tr w:rsidR="00595233" w:rsidRPr="00401A89" w14:paraId="7ED055C8" w14:textId="77777777" w:rsidTr="00527EC4">
        <w:tc>
          <w:tcPr>
            <w:tcW w:w="14701" w:type="dxa"/>
            <w:gridSpan w:val="7"/>
            <w:vAlign w:val="center"/>
          </w:tcPr>
          <w:p w14:paraId="0B16A54E" w14:textId="75026F14" w:rsidR="00595233" w:rsidRPr="00401A89" w:rsidRDefault="00595233" w:rsidP="00527EC4">
            <w:pPr>
              <w:spacing w:before="120" w:after="0" w:line="240" w:lineRule="auto"/>
              <w:ind w:right="-2"/>
              <w:jc w:val="center"/>
              <w:rPr>
                <w:rFonts w:ascii="Tahoma" w:hAnsi="Tahoma" w:cs="Tahoma"/>
                <w:b/>
                <w:bCs/>
                <w:sz w:val="24"/>
                <w:szCs w:val="24"/>
              </w:rPr>
            </w:pPr>
            <w:r w:rsidRPr="00401A89">
              <w:rPr>
                <w:rFonts w:ascii="Tahoma" w:hAnsi="Tahoma" w:cs="Tahoma"/>
                <w:b/>
                <w:bCs/>
                <w:sz w:val="24"/>
                <w:szCs w:val="24"/>
              </w:rPr>
              <w:t>Reabilitarea și dotarea școlilor cu echipamente didactice și echipamente IT</w:t>
            </w:r>
          </w:p>
        </w:tc>
      </w:tr>
      <w:tr w:rsidR="00791225" w:rsidRPr="00401A89" w14:paraId="79AC1E5C" w14:textId="77777777" w:rsidTr="00527EC4">
        <w:tc>
          <w:tcPr>
            <w:tcW w:w="8217" w:type="dxa"/>
          </w:tcPr>
          <w:p w14:paraId="5ABC06C3" w14:textId="14EC784A" w:rsidR="00791225" w:rsidRPr="00401A89" w:rsidRDefault="00595233" w:rsidP="00527EC4">
            <w:pPr>
              <w:spacing w:before="120" w:after="0" w:line="240" w:lineRule="auto"/>
              <w:ind w:right="-2"/>
              <w:jc w:val="both"/>
              <w:rPr>
                <w:rFonts w:ascii="Tahoma" w:hAnsi="Tahoma" w:cs="Tahoma"/>
              </w:rPr>
            </w:pPr>
            <w:r w:rsidRPr="00401A89">
              <w:rPr>
                <w:rFonts w:ascii="Tahoma" w:hAnsi="Tahoma" w:cs="Tahoma"/>
                <w:b/>
                <w:bCs/>
              </w:rPr>
              <w:t>A.5.1.1.</w:t>
            </w:r>
            <w:r w:rsidRPr="00401A89">
              <w:rPr>
                <w:rFonts w:ascii="Tahoma" w:hAnsi="Tahoma" w:cs="Tahoma"/>
              </w:rPr>
              <w:t xml:space="preserve"> Consolidarea, reabilitarea, modernizarea, extinderea clădirilor</w:t>
            </w:r>
          </w:p>
        </w:tc>
        <w:tc>
          <w:tcPr>
            <w:tcW w:w="992" w:type="dxa"/>
          </w:tcPr>
          <w:p w14:paraId="7A5C4D57" w14:textId="77777777" w:rsidR="00791225" w:rsidRPr="00401A89" w:rsidRDefault="00791225" w:rsidP="00220596">
            <w:pPr>
              <w:spacing w:before="120" w:after="0" w:line="240" w:lineRule="auto"/>
              <w:ind w:right="-2"/>
              <w:jc w:val="center"/>
              <w:rPr>
                <w:rFonts w:ascii="Tahoma" w:hAnsi="Tahoma" w:cs="Tahoma"/>
              </w:rPr>
            </w:pPr>
          </w:p>
        </w:tc>
        <w:tc>
          <w:tcPr>
            <w:tcW w:w="993" w:type="dxa"/>
          </w:tcPr>
          <w:p w14:paraId="420FEF07" w14:textId="3780DE3A" w:rsidR="00791225" w:rsidRPr="00401A89" w:rsidRDefault="00220596" w:rsidP="00220596">
            <w:pPr>
              <w:spacing w:before="120" w:after="0" w:line="240" w:lineRule="auto"/>
              <w:ind w:right="-2"/>
              <w:jc w:val="center"/>
              <w:rPr>
                <w:rFonts w:ascii="Tahoma" w:hAnsi="Tahoma" w:cs="Tahoma"/>
              </w:rPr>
            </w:pPr>
            <w:r>
              <w:rPr>
                <w:rFonts w:ascii="Tahoma" w:hAnsi="Tahoma" w:cs="Tahoma"/>
              </w:rPr>
              <w:t>X</w:t>
            </w:r>
          </w:p>
        </w:tc>
        <w:tc>
          <w:tcPr>
            <w:tcW w:w="1134" w:type="dxa"/>
          </w:tcPr>
          <w:p w14:paraId="7851B316" w14:textId="77777777" w:rsidR="00791225" w:rsidRPr="00401A89" w:rsidRDefault="00791225" w:rsidP="00220596">
            <w:pPr>
              <w:spacing w:before="120" w:after="0" w:line="240" w:lineRule="auto"/>
              <w:ind w:right="-2"/>
              <w:jc w:val="center"/>
              <w:rPr>
                <w:rFonts w:ascii="Tahoma" w:hAnsi="Tahoma" w:cs="Tahoma"/>
              </w:rPr>
            </w:pPr>
          </w:p>
        </w:tc>
        <w:tc>
          <w:tcPr>
            <w:tcW w:w="992" w:type="dxa"/>
          </w:tcPr>
          <w:p w14:paraId="71504122" w14:textId="77777777" w:rsidR="00791225" w:rsidRPr="00401A89" w:rsidRDefault="00791225" w:rsidP="00220596">
            <w:pPr>
              <w:spacing w:before="120" w:after="0" w:line="240" w:lineRule="auto"/>
              <w:ind w:right="-2"/>
              <w:jc w:val="center"/>
              <w:rPr>
                <w:rFonts w:ascii="Tahoma" w:hAnsi="Tahoma" w:cs="Tahoma"/>
              </w:rPr>
            </w:pPr>
          </w:p>
        </w:tc>
        <w:tc>
          <w:tcPr>
            <w:tcW w:w="1134" w:type="dxa"/>
          </w:tcPr>
          <w:p w14:paraId="2EDFB628" w14:textId="77777777" w:rsidR="00791225" w:rsidRPr="00401A89" w:rsidRDefault="00791225" w:rsidP="00220596">
            <w:pPr>
              <w:spacing w:before="120" w:after="0" w:line="240" w:lineRule="auto"/>
              <w:ind w:right="-2"/>
              <w:jc w:val="center"/>
              <w:rPr>
                <w:rFonts w:ascii="Tahoma" w:hAnsi="Tahoma" w:cs="Tahoma"/>
              </w:rPr>
            </w:pPr>
          </w:p>
        </w:tc>
        <w:tc>
          <w:tcPr>
            <w:tcW w:w="1239" w:type="dxa"/>
          </w:tcPr>
          <w:p w14:paraId="575BD94C" w14:textId="77777777" w:rsidR="00791225" w:rsidRPr="00401A89" w:rsidRDefault="00791225" w:rsidP="00220596">
            <w:pPr>
              <w:spacing w:before="120" w:after="0" w:line="240" w:lineRule="auto"/>
              <w:ind w:right="-2"/>
              <w:jc w:val="center"/>
              <w:rPr>
                <w:rFonts w:ascii="Tahoma" w:hAnsi="Tahoma" w:cs="Tahoma"/>
              </w:rPr>
            </w:pPr>
          </w:p>
        </w:tc>
      </w:tr>
      <w:tr w:rsidR="00791225" w:rsidRPr="00401A89" w14:paraId="0A744A4E" w14:textId="77777777" w:rsidTr="00527EC4">
        <w:tc>
          <w:tcPr>
            <w:tcW w:w="8217" w:type="dxa"/>
          </w:tcPr>
          <w:p w14:paraId="1695E0C3" w14:textId="1CEFA55C" w:rsidR="00791225" w:rsidRPr="00401A89" w:rsidRDefault="00595233" w:rsidP="00527EC4">
            <w:pPr>
              <w:spacing w:before="120" w:after="0" w:line="240" w:lineRule="auto"/>
              <w:ind w:right="-2"/>
              <w:rPr>
                <w:rFonts w:ascii="Tahoma" w:hAnsi="Tahoma" w:cs="Tahoma"/>
              </w:rPr>
            </w:pPr>
            <w:r w:rsidRPr="00401A89">
              <w:rPr>
                <w:rFonts w:ascii="Tahoma" w:hAnsi="Tahoma" w:cs="Tahoma"/>
                <w:b/>
                <w:bCs/>
              </w:rPr>
              <w:t>A.5.1.2.</w:t>
            </w:r>
            <w:r w:rsidRPr="00401A89">
              <w:rPr>
                <w:rFonts w:ascii="Tahoma" w:hAnsi="Tahoma" w:cs="Tahoma"/>
              </w:rPr>
              <w:t xml:space="preserve"> Dotări cu echipamente didactice, echipamente pentru pregătirea profesională, echipamente IT</w:t>
            </w:r>
          </w:p>
        </w:tc>
        <w:tc>
          <w:tcPr>
            <w:tcW w:w="992" w:type="dxa"/>
          </w:tcPr>
          <w:p w14:paraId="0EDC4B6B" w14:textId="77777777" w:rsidR="00791225" w:rsidRPr="00401A89" w:rsidRDefault="00791225" w:rsidP="00220596">
            <w:pPr>
              <w:spacing w:before="120" w:after="0" w:line="240" w:lineRule="auto"/>
              <w:ind w:right="-2"/>
              <w:jc w:val="center"/>
              <w:rPr>
                <w:rFonts w:ascii="Tahoma" w:hAnsi="Tahoma" w:cs="Tahoma"/>
              </w:rPr>
            </w:pPr>
          </w:p>
        </w:tc>
        <w:tc>
          <w:tcPr>
            <w:tcW w:w="993" w:type="dxa"/>
          </w:tcPr>
          <w:p w14:paraId="344612A7" w14:textId="65DA3002" w:rsidR="00791225" w:rsidRPr="00401A89" w:rsidRDefault="00220596" w:rsidP="00220596">
            <w:pPr>
              <w:spacing w:before="120" w:after="0" w:line="240" w:lineRule="auto"/>
              <w:ind w:right="-2"/>
              <w:jc w:val="center"/>
              <w:rPr>
                <w:rFonts w:ascii="Tahoma" w:hAnsi="Tahoma" w:cs="Tahoma"/>
              </w:rPr>
            </w:pPr>
            <w:r>
              <w:rPr>
                <w:rFonts w:ascii="Tahoma" w:hAnsi="Tahoma" w:cs="Tahoma"/>
              </w:rPr>
              <w:t>X</w:t>
            </w:r>
          </w:p>
        </w:tc>
        <w:tc>
          <w:tcPr>
            <w:tcW w:w="1134" w:type="dxa"/>
          </w:tcPr>
          <w:p w14:paraId="7F464EC8" w14:textId="77777777" w:rsidR="00791225" w:rsidRPr="00401A89" w:rsidRDefault="00791225" w:rsidP="00220596">
            <w:pPr>
              <w:spacing w:before="120" w:after="0" w:line="240" w:lineRule="auto"/>
              <w:ind w:right="-2"/>
              <w:jc w:val="center"/>
              <w:rPr>
                <w:rFonts w:ascii="Tahoma" w:hAnsi="Tahoma" w:cs="Tahoma"/>
              </w:rPr>
            </w:pPr>
          </w:p>
        </w:tc>
        <w:tc>
          <w:tcPr>
            <w:tcW w:w="992" w:type="dxa"/>
          </w:tcPr>
          <w:p w14:paraId="47493EC0" w14:textId="77777777" w:rsidR="00791225" w:rsidRPr="00401A89" w:rsidRDefault="00791225" w:rsidP="00220596">
            <w:pPr>
              <w:spacing w:before="120" w:after="0" w:line="240" w:lineRule="auto"/>
              <w:ind w:right="-2"/>
              <w:jc w:val="center"/>
              <w:rPr>
                <w:rFonts w:ascii="Tahoma" w:hAnsi="Tahoma" w:cs="Tahoma"/>
              </w:rPr>
            </w:pPr>
          </w:p>
        </w:tc>
        <w:tc>
          <w:tcPr>
            <w:tcW w:w="1134" w:type="dxa"/>
          </w:tcPr>
          <w:p w14:paraId="5FF91B66" w14:textId="77777777" w:rsidR="00791225" w:rsidRPr="00401A89" w:rsidRDefault="00791225" w:rsidP="00220596">
            <w:pPr>
              <w:spacing w:before="120" w:after="0" w:line="240" w:lineRule="auto"/>
              <w:ind w:right="-2"/>
              <w:jc w:val="center"/>
              <w:rPr>
                <w:rFonts w:ascii="Tahoma" w:hAnsi="Tahoma" w:cs="Tahoma"/>
              </w:rPr>
            </w:pPr>
          </w:p>
        </w:tc>
        <w:tc>
          <w:tcPr>
            <w:tcW w:w="1239" w:type="dxa"/>
          </w:tcPr>
          <w:p w14:paraId="729CF51D" w14:textId="77777777" w:rsidR="00791225" w:rsidRPr="00401A89" w:rsidRDefault="00791225" w:rsidP="00220596">
            <w:pPr>
              <w:spacing w:before="120" w:after="0" w:line="240" w:lineRule="auto"/>
              <w:ind w:right="-2"/>
              <w:jc w:val="center"/>
              <w:rPr>
                <w:rFonts w:ascii="Tahoma" w:hAnsi="Tahoma" w:cs="Tahoma"/>
              </w:rPr>
            </w:pPr>
          </w:p>
        </w:tc>
      </w:tr>
      <w:tr w:rsidR="00791225" w:rsidRPr="00401A89" w14:paraId="60A72A09" w14:textId="77777777" w:rsidTr="00527EC4">
        <w:tc>
          <w:tcPr>
            <w:tcW w:w="8217" w:type="dxa"/>
          </w:tcPr>
          <w:p w14:paraId="6138D8BF" w14:textId="0DEF4BB0" w:rsidR="00791225" w:rsidRPr="00401A89" w:rsidRDefault="00595233" w:rsidP="00527EC4">
            <w:pPr>
              <w:spacing w:before="120" w:after="0" w:line="240" w:lineRule="auto"/>
              <w:ind w:right="-2"/>
              <w:jc w:val="both"/>
              <w:rPr>
                <w:rFonts w:ascii="Tahoma" w:hAnsi="Tahoma" w:cs="Tahoma"/>
              </w:rPr>
            </w:pPr>
            <w:r w:rsidRPr="00401A89">
              <w:rPr>
                <w:rFonts w:ascii="Tahoma" w:hAnsi="Tahoma" w:cs="Tahoma"/>
                <w:b/>
                <w:bCs/>
              </w:rPr>
              <w:t>A.5.1.3.</w:t>
            </w:r>
            <w:r w:rsidRPr="00401A89">
              <w:rPr>
                <w:rFonts w:ascii="Tahoma" w:hAnsi="Tahoma" w:cs="Tahoma"/>
              </w:rPr>
              <w:t xml:space="preserve"> Modernizarea utilităților, inclusiv crearea de facilități speciale pentru persoane</w:t>
            </w:r>
            <w:r w:rsidR="009A2034" w:rsidRPr="00401A89">
              <w:rPr>
                <w:rFonts w:ascii="Tahoma" w:hAnsi="Tahoma" w:cs="Tahoma"/>
              </w:rPr>
              <w:t>le</w:t>
            </w:r>
            <w:r w:rsidRPr="00401A89">
              <w:rPr>
                <w:rFonts w:ascii="Tahoma" w:hAnsi="Tahoma" w:cs="Tahoma"/>
              </w:rPr>
              <w:t xml:space="preserve"> cu dizabilități</w:t>
            </w:r>
          </w:p>
        </w:tc>
        <w:tc>
          <w:tcPr>
            <w:tcW w:w="992" w:type="dxa"/>
          </w:tcPr>
          <w:p w14:paraId="5CE00A07" w14:textId="77777777" w:rsidR="00791225" w:rsidRPr="00401A89" w:rsidRDefault="00791225" w:rsidP="00220596">
            <w:pPr>
              <w:spacing w:before="120" w:after="0" w:line="240" w:lineRule="auto"/>
              <w:ind w:right="-2"/>
              <w:jc w:val="center"/>
              <w:rPr>
                <w:rFonts w:ascii="Tahoma" w:hAnsi="Tahoma" w:cs="Tahoma"/>
              </w:rPr>
            </w:pPr>
          </w:p>
        </w:tc>
        <w:tc>
          <w:tcPr>
            <w:tcW w:w="993" w:type="dxa"/>
          </w:tcPr>
          <w:p w14:paraId="19ED84F0" w14:textId="77777777" w:rsidR="00791225" w:rsidRPr="00401A89" w:rsidRDefault="00791225" w:rsidP="00220596">
            <w:pPr>
              <w:spacing w:before="120" w:after="0" w:line="240" w:lineRule="auto"/>
              <w:ind w:right="-2"/>
              <w:jc w:val="center"/>
              <w:rPr>
                <w:rFonts w:ascii="Tahoma" w:hAnsi="Tahoma" w:cs="Tahoma"/>
              </w:rPr>
            </w:pPr>
          </w:p>
        </w:tc>
        <w:tc>
          <w:tcPr>
            <w:tcW w:w="1134" w:type="dxa"/>
          </w:tcPr>
          <w:p w14:paraId="4811AF39" w14:textId="7E70ADDD" w:rsidR="00791225" w:rsidRPr="00401A89" w:rsidRDefault="00220596" w:rsidP="00220596">
            <w:pPr>
              <w:spacing w:before="120" w:after="0" w:line="240" w:lineRule="auto"/>
              <w:ind w:right="-2"/>
              <w:jc w:val="center"/>
              <w:rPr>
                <w:rFonts w:ascii="Tahoma" w:hAnsi="Tahoma" w:cs="Tahoma"/>
              </w:rPr>
            </w:pPr>
            <w:r>
              <w:rPr>
                <w:rFonts w:ascii="Tahoma" w:hAnsi="Tahoma" w:cs="Tahoma"/>
              </w:rPr>
              <w:t>X</w:t>
            </w:r>
          </w:p>
        </w:tc>
        <w:tc>
          <w:tcPr>
            <w:tcW w:w="992" w:type="dxa"/>
          </w:tcPr>
          <w:p w14:paraId="697BF4D9" w14:textId="77777777" w:rsidR="00791225" w:rsidRPr="00401A89" w:rsidRDefault="00791225" w:rsidP="00220596">
            <w:pPr>
              <w:spacing w:before="120" w:after="0" w:line="240" w:lineRule="auto"/>
              <w:ind w:right="-2"/>
              <w:jc w:val="center"/>
              <w:rPr>
                <w:rFonts w:ascii="Tahoma" w:hAnsi="Tahoma" w:cs="Tahoma"/>
              </w:rPr>
            </w:pPr>
          </w:p>
        </w:tc>
        <w:tc>
          <w:tcPr>
            <w:tcW w:w="1134" w:type="dxa"/>
          </w:tcPr>
          <w:p w14:paraId="536D0C30" w14:textId="77777777" w:rsidR="00791225" w:rsidRPr="00401A89" w:rsidRDefault="00791225" w:rsidP="00220596">
            <w:pPr>
              <w:spacing w:before="120" w:after="0" w:line="240" w:lineRule="auto"/>
              <w:ind w:right="-2"/>
              <w:jc w:val="center"/>
              <w:rPr>
                <w:rFonts w:ascii="Tahoma" w:hAnsi="Tahoma" w:cs="Tahoma"/>
              </w:rPr>
            </w:pPr>
          </w:p>
        </w:tc>
        <w:tc>
          <w:tcPr>
            <w:tcW w:w="1239" w:type="dxa"/>
          </w:tcPr>
          <w:p w14:paraId="197961BC" w14:textId="77777777" w:rsidR="00791225" w:rsidRPr="00401A89" w:rsidRDefault="00791225" w:rsidP="00220596">
            <w:pPr>
              <w:spacing w:before="120" w:after="0" w:line="240" w:lineRule="auto"/>
              <w:ind w:right="-2"/>
              <w:jc w:val="center"/>
              <w:rPr>
                <w:rFonts w:ascii="Tahoma" w:hAnsi="Tahoma" w:cs="Tahoma"/>
              </w:rPr>
            </w:pPr>
          </w:p>
        </w:tc>
      </w:tr>
      <w:tr w:rsidR="00791225" w:rsidRPr="00401A89" w14:paraId="0373B0B2" w14:textId="77777777" w:rsidTr="00527EC4">
        <w:tc>
          <w:tcPr>
            <w:tcW w:w="8217" w:type="dxa"/>
          </w:tcPr>
          <w:p w14:paraId="0A818EE9" w14:textId="63768F04" w:rsidR="00791225" w:rsidRPr="00401A89" w:rsidRDefault="008B03FE" w:rsidP="00527EC4">
            <w:pPr>
              <w:spacing w:before="120" w:after="0" w:line="240" w:lineRule="auto"/>
              <w:ind w:right="-2"/>
              <w:jc w:val="both"/>
              <w:rPr>
                <w:rFonts w:ascii="Tahoma" w:hAnsi="Tahoma" w:cs="Tahoma"/>
              </w:rPr>
            </w:pPr>
            <w:r w:rsidRPr="00401A89">
              <w:rPr>
                <w:rFonts w:ascii="Tahoma" w:hAnsi="Tahoma" w:cs="Tahoma"/>
                <w:b/>
                <w:bCs/>
              </w:rPr>
              <w:t>A.5.1.4.</w:t>
            </w:r>
            <w:r w:rsidRPr="00401A89">
              <w:rPr>
                <w:rFonts w:ascii="Tahoma" w:hAnsi="Tahoma" w:cs="Tahoma"/>
              </w:rPr>
              <w:t xml:space="preserve"> Informare și publicitate asupra operațiunii finanțate din fondurile publice demonstrând sprijinul UE în realizarea operațiunii</w:t>
            </w:r>
          </w:p>
        </w:tc>
        <w:tc>
          <w:tcPr>
            <w:tcW w:w="992" w:type="dxa"/>
          </w:tcPr>
          <w:p w14:paraId="27542549" w14:textId="77777777" w:rsidR="00791225" w:rsidRPr="00401A89" w:rsidRDefault="00791225" w:rsidP="00220596">
            <w:pPr>
              <w:spacing w:before="120" w:after="0" w:line="240" w:lineRule="auto"/>
              <w:ind w:right="-2"/>
              <w:jc w:val="center"/>
              <w:rPr>
                <w:rFonts w:ascii="Tahoma" w:hAnsi="Tahoma" w:cs="Tahoma"/>
              </w:rPr>
            </w:pPr>
          </w:p>
        </w:tc>
        <w:tc>
          <w:tcPr>
            <w:tcW w:w="993" w:type="dxa"/>
          </w:tcPr>
          <w:p w14:paraId="6227348A" w14:textId="77777777" w:rsidR="00791225" w:rsidRPr="00401A89" w:rsidRDefault="00791225" w:rsidP="00220596">
            <w:pPr>
              <w:spacing w:before="120" w:after="0" w:line="240" w:lineRule="auto"/>
              <w:ind w:right="-2"/>
              <w:jc w:val="center"/>
              <w:rPr>
                <w:rFonts w:ascii="Tahoma" w:hAnsi="Tahoma" w:cs="Tahoma"/>
              </w:rPr>
            </w:pPr>
          </w:p>
        </w:tc>
        <w:tc>
          <w:tcPr>
            <w:tcW w:w="1134" w:type="dxa"/>
          </w:tcPr>
          <w:p w14:paraId="151775DE" w14:textId="77777777" w:rsidR="00791225" w:rsidRPr="00401A89" w:rsidRDefault="00791225" w:rsidP="00220596">
            <w:pPr>
              <w:spacing w:before="120" w:after="0" w:line="240" w:lineRule="auto"/>
              <w:ind w:right="-2"/>
              <w:jc w:val="center"/>
              <w:rPr>
                <w:rFonts w:ascii="Tahoma" w:hAnsi="Tahoma" w:cs="Tahoma"/>
              </w:rPr>
            </w:pPr>
          </w:p>
        </w:tc>
        <w:tc>
          <w:tcPr>
            <w:tcW w:w="992" w:type="dxa"/>
          </w:tcPr>
          <w:p w14:paraId="4011700F" w14:textId="43CB0221" w:rsidR="00791225" w:rsidRPr="00401A89" w:rsidRDefault="00220596" w:rsidP="00220596">
            <w:pPr>
              <w:spacing w:before="120" w:after="0" w:line="240" w:lineRule="auto"/>
              <w:ind w:right="-2"/>
              <w:jc w:val="center"/>
              <w:rPr>
                <w:rFonts w:ascii="Tahoma" w:hAnsi="Tahoma" w:cs="Tahoma"/>
              </w:rPr>
            </w:pPr>
            <w:r>
              <w:rPr>
                <w:rFonts w:ascii="Tahoma" w:hAnsi="Tahoma" w:cs="Tahoma"/>
              </w:rPr>
              <w:t>X</w:t>
            </w:r>
          </w:p>
        </w:tc>
        <w:tc>
          <w:tcPr>
            <w:tcW w:w="1134" w:type="dxa"/>
          </w:tcPr>
          <w:p w14:paraId="7804C1F1" w14:textId="77777777" w:rsidR="00791225" w:rsidRPr="00401A89" w:rsidRDefault="00791225" w:rsidP="00220596">
            <w:pPr>
              <w:spacing w:before="120" w:after="0" w:line="240" w:lineRule="auto"/>
              <w:ind w:right="-2"/>
              <w:jc w:val="center"/>
              <w:rPr>
                <w:rFonts w:ascii="Tahoma" w:hAnsi="Tahoma" w:cs="Tahoma"/>
              </w:rPr>
            </w:pPr>
          </w:p>
        </w:tc>
        <w:tc>
          <w:tcPr>
            <w:tcW w:w="1239" w:type="dxa"/>
          </w:tcPr>
          <w:p w14:paraId="69913A3A" w14:textId="77777777" w:rsidR="00791225" w:rsidRPr="00401A89" w:rsidRDefault="00791225" w:rsidP="00220596">
            <w:pPr>
              <w:spacing w:before="120" w:after="0" w:line="240" w:lineRule="auto"/>
              <w:ind w:right="-2"/>
              <w:jc w:val="center"/>
              <w:rPr>
                <w:rFonts w:ascii="Tahoma" w:hAnsi="Tahoma" w:cs="Tahoma"/>
              </w:rPr>
            </w:pPr>
          </w:p>
        </w:tc>
      </w:tr>
      <w:tr w:rsidR="008B03FE" w:rsidRPr="00401A89" w14:paraId="4EA1E8C0" w14:textId="77777777" w:rsidTr="00527EC4">
        <w:tc>
          <w:tcPr>
            <w:tcW w:w="14701" w:type="dxa"/>
            <w:gridSpan w:val="7"/>
            <w:vAlign w:val="center"/>
          </w:tcPr>
          <w:p w14:paraId="0C9BC359" w14:textId="48BF5A0D" w:rsidR="008B03FE" w:rsidRPr="00401A89" w:rsidRDefault="008B03FE" w:rsidP="00527EC4">
            <w:pPr>
              <w:spacing w:before="120" w:after="0" w:line="240" w:lineRule="auto"/>
              <w:ind w:right="-2"/>
              <w:jc w:val="center"/>
              <w:rPr>
                <w:rFonts w:ascii="Tahoma" w:hAnsi="Tahoma" w:cs="Tahoma"/>
                <w:b/>
                <w:bCs/>
                <w:sz w:val="24"/>
                <w:szCs w:val="24"/>
              </w:rPr>
            </w:pPr>
            <w:r w:rsidRPr="00401A89">
              <w:rPr>
                <w:rFonts w:ascii="Tahoma" w:hAnsi="Tahoma" w:cs="Tahoma"/>
                <w:b/>
                <w:bCs/>
                <w:sz w:val="24"/>
                <w:szCs w:val="24"/>
              </w:rPr>
              <w:t>Realizarea unor centre de îngrijire pentru copii, bătrâni și persoane cu nevoi speciale</w:t>
            </w:r>
          </w:p>
        </w:tc>
      </w:tr>
      <w:tr w:rsidR="00791225" w:rsidRPr="00401A89" w14:paraId="725E6C95" w14:textId="77777777" w:rsidTr="00527EC4">
        <w:tc>
          <w:tcPr>
            <w:tcW w:w="8217" w:type="dxa"/>
          </w:tcPr>
          <w:p w14:paraId="46F5F52D" w14:textId="3E6C465C" w:rsidR="00791225" w:rsidRPr="00401A89" w:rsidRDefault="008B03FE" w:rsidP="00527EC4">
            <w:pPr>
              <w:spacing w:before="120" w:after="0" w:line="240" w:lineRule="auto"/>
              <w:ind w:right="-2"/>
              <w:jc w:val="both"/>
              <w:rPr>
                <w:rFonts w:ascii="Tahoma" w:hAnsi="Tahoma" w:cs="Tahoma"/>
              </w:rPr>
            </w:pPr>
            <w:r w:rsidRPr="00401A89">
              <w:rPr>
                <w:rFonts w:ascii="Tahoma" w:hAnsi="Tahoma" w:cs="Tahoma"/>
                <w:b/>
                <w:bCs/>
              </w:rPr>
              <w:t>A.5.2.1.</w:t>
            </w:r>
            <w:r w:rsidRPr="00401A89">
              <w:rPr>
                <w:rFonts w:ascii="Tahoma" w:hAnsi="Tahoma" w:cs="Tahoma"/>
              </w:rPr>
              <w:t xml:space="preserve"> Investiții noi în infrastructura socială</w:t>
            </w:r>
          </w:p>
        </w:tc>
        <w:tc>
          <w:tcPr>
            <w:tcW w:w="992" w:type="dxa"/>
          </w:tcPr>
          <w:p w14:paraId="64CBAC24" w14:textId="77777777" w:rsidR="00791225" w:rsidRPr="00401A89" w:rsidRDefault="00791225" w:rsidP="001A5EF5">
            <w:pPr>
              <w:spacing w:before="120" w:after="0" w:line="240" w:lineRule="auto"/>
              <w:ind w:right="-2"/>
              <w:jc w:val="center"/>
              <w:rPr>
                <w:rFonts w:ascii="Tahoma" w:hAnsi="Tahoma" w:cs="Tahoma"/>
              </w:rPr>
            </w:pPr>
          </w:p>
        </w:tc>
        <w:tc>
          <w:tcPr>
            <w:tcW w:w="993" w:type="dxa"/>
          </w:tcPr>
          <w:p w14:paraId="7497D763" w14:textId="77777777" w:rsidR="00791225" w:rsidRPr="00401A89" w:rsidRDefault="00791225" w:rsidP="001A5EF5">
            <w:pPr>
              <w:spacing w:before="120" w:after="0" w:line="240" w:lineRule="auto"/>
              <w:ind w:right="-2"/>
              <w:jc w:val="center"/>
              <w:rPr>
                <w:rFonts w:ascii="Tahoma" w:hAnsi="Tahoma" w:cs="Tahoma"/>
              </w:rPr>
            </w:pPr>
          </w:p>
        </w:tc>
        <w:tc>
          <w:tcPr>
            <w:tcW w:w="1134" w:type="dxa"/>
          </w:tcPr>
          <w:p w14:paraId="002EE9E7" w14:textId="77777777" w:rsidR="00791225" w:rsidRPr="00401A89" w:rsidRDefault="00791225" w:rsidP="001A5EF5">
            <w:pPr>
              <w:spacing w:before="120" w:after="0" w:line="240" w:lineRule="auto"/>
              <w:ind w:right="-2"/>
              <w:jc w:val="center"/>
              <w:rPr>
                <w:rFonts w:ascii="Tahoma" w:hAnsi="Tahoma" w:cs="Tahoma"/>
              </w:rPr>
            </w:pPr>
          </w:p>
        </w:tc>
        <w:tc>
          <w:tcPr>
            <w:tcW w:w="992" w:type="dxa"/>
          </w:tcPr>
          <w:p w14:paraId="22CFFCFD" w14:textId="77777777" w:rsidR="00791225" w:rsidRPr="00401A89" w:rsidRDefault="00791225" w:rsidP="001A5EF5">
            <w:pPr>
              <w:spacing w:before="120" w:after="0" w:line="240" w:lineRule="auto"/>
              <w:ind w:right="-2"/>
              <w:jc w:val="center"/>
              <w:rPr>
                <w:rFonts w:ascii="Tahoma" w:hAnsi="Tahoma" w:cs="Tahoma"/>
              </w:rPr>
            </w:pPr>
          </w:p>
        </w:tc>
        <w:tc>
          <w:tcPr>
            <w:tcW w:w="1134" w:type="dxa"/>
          </w:tcPr>
          <w:p w14:paraId="202946FC" w14:textId="225795A1" w:rsidR="00791225" w:rsidRPr="00401A89" w:rsidRDefault="001A5EF5" w:rsidP="001A5EF5">
            <w:pPr>
              <w:spacing w:before="120" w:after="0" w:line="240" w:lineRule="auto"/>
              <w:ind w:right="-2"/>
              <w:jc w:val="center"/>
              <w:rPr>
                <w:rFonts w:ascii="Tahoma" w:hAnsi="Tahoma" w:cs="Tahoma"/>
              </w:rPr>
            </w:pPr>
            <w:r>
              <w:rPr>
                <w:rFonts w:ascii="Tahoma" w:hAnsi="Tahoma" w:cs="Tahoma"/>
              </w:rPr>
              <w:t>X</w:t>
            </w:r>
          </w:p>
        </w:tc>
        <w:tc>
          <w:tcPr>
            <w:tcW w:w="1239" w:type="dxa"/>
          </w:tcPr>
          <w:p w14:paraId="6A9507F0" w14:textId="77777777" w:rsidR="00791225" w:rsidRPr="00401A89" w:rsidRDefault="00791225" w:rsidP="001A5EF5">
            <w:pPr>
              <w:spacing w:before="120" w:after="0" w:line="240" w:lineRule="auto"/>
              <w:ind w:right="-2"/>
              <w:jc w:val="center"/>
              <w:rPr>
                <w:rFonts w:ascii="Tahoma" w:hAnsi="Tahoma" w:cs="Tahoma"/>
              </w:rPr>
            </w:pPr>
          </w:p>
        </w:tc>
      </w:tr>
      <w:tr w:rsidR="00791225" w:rsidRPr="00401A89" w14:paraId="61EB8DC5" w14:textId="77777777" w:rsidTr="00527EC4">
        <w:tc>
          <w:tcPr>
            <w:tcW w:w="8217" w:type="dxa"/>
          </w:tcPr>
          <w:p w14:paraId="53BEAE4D" w14:textId="6F87D071" w:rsidR="00791225" w:rsidRPr="00401A89" w:rsidRDefault="008B03FE" w:rsidP="00527EC4">
            <w:pPr>
              <w:spacing w:before="120" w:after="0" w:line="240" w:lineRule="auto"/>
              <w:ind w:right="-2"/>
              <w:jc w:val="both"/>
              <w:rPr>
                <w:rFonts w:ascii="Tahoma" w:hAnsi="Tahoma" w:cs="Tahoma"/>
              </w:rPr>
            </w:pPr>
            <w:r w:rsidRPr="00401A89">
              <w:rPr>
                <w:rFonts w:ascii="Tahoma" w:hAnsi="Tahoma" w:cs="Tahoma"/>
                <w:b/>
                <w:bCs/>
              </w:rPr>
              <w:t>A.5.2.2.</w:t>
            </w:r>
            <w:r w:rsidRPr="00401A89">
              <w:rPr>
                <w:rFonts w:ascii="Tahoma" w:hAnsi="Tahoma" w:cs="Tahoma"/>
              </w:rPr>
              <w:t xml:space="preserve"> Dotarea aferentă pentru centre de îngrijire copii, bătrâni și persoane cu nevoi speciale</w:t>
            </w:r>
          </w:p>
        </w:tc>
        <w:tc>
          <w:tcPr>
            <w:tcW w:w="992" w:type="dxa"/>
          </w:tcPr>
          <w:p w14:paraId="55319E15" w14:textId="77777777" w:rsidR="00791225" w:rsidRPr="00401A89" w:rsidRDefault="00791225" w:rsidP="001A5EF5">
            <w:pPr>
              <w:spacing w:before="120" w:after="0" w:line="240" w:lineRule="auto"/>
              <w:ind w:right="-2"/>
              <w:jc w:val="center"/>
              <w:rPr>
                <w:rFonts w:ascii="Tahoma" w:hAnsi="Tahoma" w:cs="Tahoma"/>
              </w:rPr>
            </w:pPr>
          </w:p>
        </w:tc>
        <w:tc>
          <w:tcPr>
            <w:tcW w:w="993" w:type="dxa"/>
          </w:tcPr>
          <w:p w14:paraId="6B8A6ADC" w14:textId="77777777" w:rsidR="00791225" w:rsidRPr="00401A89" w:rsidRDefault="00791225" w:rsidP="001A5EF5">
            <w:pPr>
              <w:spacing w:before="120" w:after="0" w:line="240" w:lineRule="auto"/>
              <w:ind w:right="-2"/>
              <w:jc w:val="center"/>
              <w:rPr>
                <w:rFonts w:ascii="Tahoma" w:hAnsi="Tahoma" w:cs="Tahoma"/>
              </w:rPr>
            </w:pPr>
          </w:p>
        </w:tc>
        <w:tc>
          <w:tcPr>
            <w:tcW w:w="1134" w:type="dxa"/>
          </w:tcPr>
          <w:p w14:paraId="383274F4" w14:textId="77777777" w:rsidR="00791225" w:rsidRPr="00401A89" w:rsidRDefault="00791225" w:rsidP="001A5EF5">
            <w:pPr>
              <w:spacing w:before="120" w:after="0" w:line="240" w:lineRule="auto"/>
              <w:ind w:right="-2"/>
              <w:jc w:val="center"/>
              <w:rPr>
                <w:rFonts w:ascii="Tahoma" w:hAnsi="Tahoma" w:cs="Tahoma"/>
              </w:rPr>
            </w:pPr>
          </w:p>
        </w:tc>
        <w:tc>
          <w:tcPr>
            <w:tcW w:w="992" w:type="dxa"/>
          </w:tcPr>
          <w:p w14:paraId="02BD9860" w14:textId="77777777" w:rsidR="00791225" w:rsidRPr="00401A89" w:rsidRDefault="00791225" w:rsidP="001A5EF5">
            <w:pPr>
              <w:spacing w:before="120" w:after="0" w:line="240" w:lineRule="auto"/>
              <w:ind w:right="-2"/>
              <w:jc w:val="center"/>
              <w:rPr>
                <w:rFonts w:ascii="Tahoma" w:hAnsi="Tahoma" w:cs="Tahoma"/>
              </w:rPr>
            </w:pPr>
          </w:p>
        </w:tc>
        <w:tc>
          <w:tcPr>
            <w:tcW w:w="1134" w:type="dxa"/>
          </w:tcPr>
          <w:p w14:paraId="3E8B4549" w14:textId="15141470" w:rsidR="00791225" w:rsidRPr="00401A89" w:rsidRDefault="001A5EF5" w:rsidP="001A5EF5">
            <w:pPr>
              <w:spacing w:before="120" w:after="0" w:line="240" w:lineRule="auto"/>
              <w:ind w:right="-2"/>
              <w:jc w:val="center"/>
              <w:rPr>
                <w:rFonts w:ascii="Tahoma" w:hAnsi="Tahoma" w:cs="Tahoma"/>
              </w:rPr>
            </w:pPr>
            <w:r>
              <w:rPr>
                <w:rFonts w:ascii="Tahoma" w:hAnsi="Tahoma" w:cs="Tahoma"/>
              </w:rPr>
              <w:t>X</w:t>
            </w:r>
          </w:p>
        </w:tc>
        <w:tc>
          <w:tcPr>
            <w:tcW w:w="1239" w:type="dxa"/>
          </w:tcPr>
          <w:p w14:paraId="7FEDD404" w14:textId="77777777" w:rsidR="00791225" w:rsidRPr="00401A89" w:rsidRDefault="00791225" w:rsidP="001A5EF5">
            <w:pPr>
              <w:spacing w:before="120" w:after="0" w:line="240" w:lineRule="auto"/>
              <w:ind w:right="-2"/>
              <w:jc w:val="center"/>
              <w:rPr>
                <w:rFonts w:ascii="Tahoma" w:hAnsi="Tahoma" w:cs="Tahoma"/>
              </w:rPr>
            </w:pPr>
          </w:p>
        </w:tc>
      </w:tr>
      <w:tr w:rsidR="00533E95" w:rsidRPr="00401A89" w14:paraId="19E4FA1A" w14:textId="77777777" w:rsidTr="00527EC4">
        <w:tc>
          <w:tcPr>
            <w:tcW w:w="14701" w:type="dxa"/>
            <w:gridSpan w:val="7"/>
            <w:vAlign w:val="center"/>
          </w:tcPr>
          <w:p w14:paraId="62D17E3E" w14:textId="56169608" w:rsidR="00533E95" w:rsidRPr="00401A89" w:rsidRDefault="009A2034" w:rsidP="00527EC4">
            <w:pPr>
              <w:spacing w:before="120" w:after="0" w:line="240" w:lineRule="auto"/>
              <w:ind w:right="-2"/>
              <w:jc w:val="center"/>
              <w:rPr>
                <w:rFonts w:ascii="Tahoma" w:hAnsi="Tahoma" w:cs="Tahoma"/>
                <w:b/>
                <w:bCs/>
                <w:sz w:val="24"/>
                <w:szCs w:val="24"/>
              </w:rPr>
            </w:pPr>
            <w:r w:rsidRPr="00401A89">
              <w:rPr>
                <w:rFonts w:ascii="Tahoma" w:hAnsi="Tahoma" w:cs="Tahoma"/>
                <w:b/>
                <w:bCs/>
                <w:sz w:val="24"/>
                <w:szCs w:val="24"/>
              </w:rPr>
              <w:t>Promovarea inclu</w:t>
            </w:r>
            <w:r w:rsidR="00533E95" w:rsidRPr="00401A89">
              <w:rPr>
                <w:rFonts w:ascii="Tahoma" w:hAnsi="Tahoma" w:cs="Tahoma"/>
                <w:b/>
                <w:bCs/>
                <w:sz w:val="24"/>
                <w:szCs w:val="24"/>
              </w:rPr>
              <w:t>ziunii sociale</w:t>
            </w:r>
          </w:p>
        </w:tc>
      </w:tr>
      <w:tr w:rsidR="00791225" w:rsidRPr="00401A89" w14:paraId="45E6F7B6" w14:textId="77777777" w:rsidTr="00527EC4">
        <w:tc>
          <w:tcPr>
            <w:tcW w:w="8217" w:type="dxa"/>
          </w:tcPr>
          <w:p w14:paraId="10A37585" w14:textId="3B869336" w:rsidR="00791225" w:rsidRPr="00401A89" w:rsidRDefault="000426EA" w:rsidP="00527EC4">
            <w:pPr>
              <w:spacing w:before="120" w:after="0" w:line="240" w:lineRule="auto"/>
              <w:ind w:right="-2"/>
              <w:jc w:val="both"/>
              <w:rPr>
                <w:rFonts w:ascii="Tahoma" w:hAnsi="Tahoma" w:cs="Tahoma"/>
                <w:b/>
                <w:bCs/>
              </w:rPr>
            </w:pPr>
            <w:r w:rsidRPr="00401A89">
              <w:rPr>
                <w:rFonts w:ascii="Tahoma" w:hAnsi="Tahoma" w:cs="Tahoma"/>
                <w:b/>
                <w:bCs/>
              </w:rPr>
              <w:t xml:space="preserve">A.5.3.1. </w:t>
            </w:r>
            <w:r w:rsidRPr="00401A89">
              <w:rPr>
                <w:rFonts w:ascii="Tahoma" w:hAnsi="Tahoma" w:cs="Tahoma"/>
              </w:rPr>
              <w:t>Dezvoltarea unor programe specifice axate</w:t>
            </w:r>
            <w:r w:rsidR="009A2034" w:rsidRPr="00401A89">
              <w:rPr>
                <w:rFonts w:ascii="Tahoma" w:hAnsi="Tahoma" w:cs="Tahoma"/>
              </w:rPr>
              <w:t xml:space="preserve"> </w:t>
            </w:r>
            <w:r w:rsidRPr="00401A89">
              <w:rPr>
                <w:rFonts w:ascii="Tahoma" w:hAnsi="Tahoma" w:cs="Tahoma"/>
              </w:rPr>
              <w:t>pe (re)integrarea pe piața muncii a persoanelor de etnie rromă, a persoanelor cu dizabilități, a tinerilor peste 18 ani care părăsesc sistemul de stat de protecție a copilului</w:t>
            </w:r>
          </w:p>
        </w:tc>
        <w:tc>
          <w:tcPr>
            <w:tcW w:w="992" w:type="dxa"/>
          </w:tcPr>
          <w:p w14:paraId="69E02F3A" w14:textId="77777777" w:rsidR="00791225" w:rsidRPr="00401A89" w:rsidRDefault="00791225" w:rsidP="001A5EF5">
            <w:pPr>
              <w:spacing w:before="120" w:after="0" w:line="240" w:lineRule="auto"/>
              <w:ind w:right="-2"/>
              <w:jc w:val="center"/>
              <w:rPr>
                <w:rFonts w:ascii="Tahoma" w:hAnsi="Tahoma" w:cs="Tahoma"/>
              </w:rPr>
            </w:pPr>
          </w:p>
        </w:tc>
        <w:tc>
          <w:tcPr>
            <w:tcW w:w="993" w:type="dxa"/>
          </w:tcPr>
          <w:p w14:paraId="5880C1F3" w14:textId="3E60C316" w:rsidR="00791225" w:rsidRPr="00401A89" w:rsidRDefault="001A5EF5" w:rsidP="001A5EF5">
            <w:pPr>
              <w:spacing w:before="120" w:after="0" w:line="240" w:lineRule="auto"/>
              <w:ind w:right="-2"/>
              <w:jc w:val="center"/>
              <w:rPr>
                <w:rFonts w:ascii="Tahoma" w:hAnsi="Tahoma" w:cs="Tahoma"/>
              </w:rPr>
            </w:pPr>
            <w:r>
              <w:rPr>
                <w:rFonts w:ascii="Tahoma" w:hAnsi="Tahoma" w:cs="Tahoma"/>
              </w:rPr>
              <w:t>X</w:t>
            </w:r>
          </w:p>
        </w:tc>
        <w:tc>
          <w:tcPr>
            <w:tcW w:w="1134" w:type="dxa"/>
          </w:tcPr>
          <w:p w14:paraId="5E9D671C" w14:textId="77777777" w:rsidR="00791225" w:rsidRPr="00401A89" w:rsidRDefault="00791225" w:rsidP="001A5EF5">
            <w:pPr>
              <w:spacing w:before="120" w:after="0" w:line="240" w:lineRule="auto"/>
              <w:ind w:right="-2"/>
              <w:jc w:val="center"/>
              <w:rPr>
                <w:rFonts w:ascii="Tahoma" w:hAnsi="Tahoma" w:cs="Tahoma"/>
              </w:rPr>
            </w:pPr>
          </w:p>
        </w:tc>
        <w:tc>
          <w:tcPr>
            <w:tcW w:w="992" w:type="dxa"/>
          </w:tcPr>
          <w:p w14:paraId="57898339" w14:textId="77777777" w:rsidR="00791225" w:rsidRPr="00401A89" w:rsidRDefault="00791225" w:rsidP="001A5EF5">
            <w:pPr>
              <w:spacing w:before="120" w:after="0" w:line="240" w:lineRule="auto"/>
              <w:ind w:right="-2"/>
              <w:jc w:val="center"/>
              <w:rPr>
                <w:rFonts w:ascii="Tahoma" w:hAnsi="Tahoma" w:cs="Tahoma"/>
              </w:rPr>
            </w:pPr>
          </w:p>
        </w:tc>
        <w:tc>
          <w:tcPr>
            <w:tcW w:w="1134" w:type="dxa"/>
          </w:tcPr>
          <w:p w14:paraId="517C0AAE" w14:textId="77777777" w:rsidR="00791225" w:rsidRPr="00401A89" w:rsidRDefault="00791225" w:rsidP="001A5EF5">
            <w:pPr>
              <w:spacing w:before="120" w:after="0" w:line="240" w:lineRule="auto"/>
              <w:ind w:right="-2"/>
              <w:jc w:val="center"/>
              <w:rPr>
                <w:rFonts w:ascii="Tahoma" w:hAnsi="Tahoma" w:cs="Tahoma"/>
              </w:rPr>
            </w:pPr>
          </w:p>
        </w:tc>
        <w:tc>
          <w:tcPr>
            <w:tcW w:w="1239" w:type="dxa"/>
          </w:tcPr>
          <w:p w14:paraId="1EB2A169" w14:textId="77777777" w:rsidR="00791225" w:rsidRPr="00401A89" w:rsidRDefault="00791225" w:rsidP="001A5EF5">
            <w:pPr>
              <w:spacing w:before="120" w:after="0" w:line="240" w:lineRule="auto"/>
              <w:ind w:right="-2"/>
              <w:jc w:val="center"/>
              <w:rPr>
                <w:rFonts w:ascii="Tahoma" w:hAnsi="Tahoma" w:cs="Tahoma"/>
              </w:rPr>
            </w:pPr>
          </w:p>
        </w:tc>
      </w:tr>
      <w:tr w:rsidR="00791225" w:rsidRPr="00401A89" w14:paraId="26F55BD3" w14:textId="77777777" w:rsidTr="00527EC4">
        <w:tc>
          <w:tcPr>
            <w:tcW w:w="8217" w:type="dxa"/>
          </w:tcPr>
          <w:p w14:paraId="5933E6B3" w14:textId="2FA9D4EE" w:rsidR="00791225" w:rsidRPr="00401A89" w:rsidRDefault="000426EA" w:rsidP="00527EC4">
            <w:pPr>
              <w:spacing w:before="120" w:after="0" w:line="240" w:lineRule="auto"/>
              <w:ind w:right="-2"/>
              <w:jc w:val="both"/>
              <w:rPr>
                <w:rFonts w:ascii="Tahoma" w:hAnsi="Tahoma" w:cs="Tahoma"/>
                <w:b/>
                <w:bCs/>
              </w:rPr>
            </w:pPr>
            <w:r w:rsidRPr="00401A89">
              <w:rPr>
                <w:rFonts w:ascii="Tahoma" w:hAnsi="Tahoma" w:cs="Tahoma"/>
                <w:b/>
                <w:bCs/>
              </w:rPr>
              <w:t xml:space="preserve">A.5.3.2. </w:t>
            </w:r>
            <w:r w:rsidRPr="00401A89">
              <w:rPr>
                <w:rFonts w:ascii="Tahoma" w:hAnsi="Tahoma" w:cs="Tahoma"/>
              </w:rPr>
              <w:t>Programe de dezvoltare a calificărilor de bază, a altor tipuri de calificări, a pregătirii profesionale aparținând grupurilor vulnerabile</w:t>
            </w:r>
          </w:p>
        </w:tc>
        <w:tc>
          <w:tcPr>
            <w:tcW w:w="992" w:type="dxa"/>
          </w:tcPr>
          <w:p w14:paraId="3726540B" w14:textId="77777777" w:rsidR="00791225" w:rsidRPr="00401A89" w:rsidRDefault="00791225" w:rsidP="001A5EF5">
            <w:pPr>
              <w:spacing w:before="120" w:after="0" w:line="240" w:lineRule="auto"/>
              <w:ind w:right="-2"/>
              <w:jc w:val="center"/>
              <w:rPr>
                <w:rFonts w:ascii="Tahoma" w:hAnsi="Tahoma" w:cs="Tahoma"/>
              </w:rPr>
            </w:pPr>
          </w:p>
        </w:tc>
        <w:tc>
          <w:tcPr>
            <w:tcW w:w="993" w:type="dxa"/>
          </w:tcPr>
          <w:p w14:paraId="5472FCDE" w14:textId="2128F7E3" w:rsidR="00791225" w:rsidRPr="00401A89" w:rsidRDefault="001A5EF5" w:rsidP="001A5EF5">
            <w:pPr>
              <w:spacing w:before="120" w:after="0" w:line="240" w:lineRule="auto"/>
              <w:ind w:right="-2"/>
              <w:jc w:val="center"/>
              <w:rPr>
                <w:rFonts w:ascii="Tahoma" w:hAnsi="Tahoma" w:cs="Tahoma"/>
              </w:rPr>
            </w:pPr>
            <w:r>
              <w:rPr>
                <w:rFonts w:ascii="Tahoma" w:hAnsi="Tahoma" w:cs="Tahoma"/>
              </w:rPr>
              <w:t>X</w:t>
            </w:r>
          </w:p>
        </w:tc>
        <w:tc>
          <w:tcPr>
            <w:tcW w:w="1134" w:type="dxa"/>
          </w:tcPr>
          <w:p w14:paraId="5A5BA671" w14:textId="77777777" w:rsidR="00791225" w:rsidRPr="00401A89" w:rsidRDefault="00791225" w:rsidP="001A5EF5">
            <w:pPr>
              <w:spacing w:before="120" w:after="0" w:line="240" w:lineRule="auto"/>
              <w:ind w:right="-2"/>
              <w:jc w:val="center"/>
              <w:rPr>
                <w:rFonts w:ascii="Tahoma" w:hAnsi="Tahoma" w:cs="Tahoma"/>
              </w:rPr>
            </w:pPr>
          </w:p>
        </w:tc>
        <w:tc>
          <w:tcPr>
            <w:tcW w:w="992" w:type="dxa"/>
          </w:tcPr>
          <w:p w14:paraId="090D1612" w14:textId="77777777" w:rsidR="00791225" w:rsidRPr="00401A89" w:rsidRDefault="00791225" w:rsidP="001A5EF5">
            <w:pPr>
              <w:spacing w:before="120" w:after="0" w:line="240" w:lineRule="auto"/>
              <w:ind w:right="-2"/>
              <w:jc w:val="center"/>
              <w:rPr>
                <w:rFonts w:ascii="Tahoma" w:hAnsi="Tahoma" w:cs="Tahoma"/>
              </w:rPr>
            </w:pPr>
          </w:p>
        </w:tc>
        <w:tc>
          <w:tcPr>
            <w:tcW w:w="1134" w:type="dxa"/>
          </w:tcPr>
          <w:p w14:paraId="56145BEC" w14:textId="77777777" w:rsidR="00791225" w:rsidRPr="00401A89" w:rsidRDefault="00791225" w:rsidP="001A5EF5">
            <w:pPr>
              <w:spacing w:before="120" w:after="0" w:line="240" w:lineRule="auto"/>
              <w:ind w:right="-2"/>
              <w:jc w:val="center"/>
              <w:rPr>
                <w:rFonts w:ascii="Tahoma" w:hAnsi="Tahoma" w:cs="Tahoma"/>
              </w:rPr>
            </w:pPr>
          </w:p>
        </w:tc>
        <w:tc>
          <w:tcPr>
            <w:tcW w:w="1239" w:type="dxa"/>
          </w:tcPr>
          <w:p w14:paraId="66174D17" w14:textId="77777777" w:rsidR="00791225" w:rsidRPr="00401A89" w:rsidRDefault="00791225" w:rsidP="001A5EF5">
            <w:pPr>
              <w:spacing w:before="120" w:after="0" w:line="240" w:lineRule="auto"/>
              <w:ind w:right="-2"/>
              <w:jc w:val="center"/>
              <w:rPr>
                <w:rFonts w:ascii="Tahoma" w:hAnsi="Tahoma" w:cs="Tahoma"/>
              </w:rPr>
            </w:pPr>
          </w:p>
        </w:tc>
      </w:tr>
    </w:tbl>
    <w:p w14:paraId="4FD7DF14" w14:textId="77777777" w:rsidR="00FB69FB" w:rsidRPr="00401A89" w:rsidRDefault="00FB69FB" w:rsidP="00527EC4">
      <w:pPr>
        <w:spacing w:before="120" w:after="0" w:line="240" w:lineRule="auto"/>
        <w:ind w:right="-2"/>
        <w:jc w:val="both"/>
        <w:rPr>
          <w:rFonts w:ascii="Tahoma" w:hAnsi="Tahoma" w:cs="Tahoma"/>
        </w:rPr>
        <w:sectPr w:rsidR="00FB69FB" w:rsidRPr="00401A89" w:rsidSect="000064B4">
          <w:pgSz w:w="16838" w:h="11906" w:orient="landscape" w:code="9"/>
          <w:pgMar w:top="1418" w:right="1418" w:bottom="1418" w:left="1418" w:header="709" w:footer="709" w:gutter="0"/>
          <w:cols w:space="708"/>
          <w:docGrid w:linePitch="360"/>
        </w:sectPr>
      </w:pPr>
    </w:p>
    <w:p w14:paraId="3DF81CD9" w14:textId="70FD34BA" w:rsidR="00FB69FB" w:rsidRPr="00401A89" w:rsidRDefault="00FB69FB" w:rsidP="00653959">
      <w:pPr>
        <w:spacing w:after="0" w:line="360" w:lineRule="auto"/>
        <w:ind w:left="453"/>
        <w:jc w:val="center"/>
        <w:rPr>
          <w:rFonts w:ascii="Tahoma" w:hAnsi="Tahoma" w:cs="Tahoma"/>
          <w:b/>
          <w:bCs/>
          <w:sz w:val="28"/>
          <w:szCs w:val="28"/>
        </w:rPr>
      </w:pPr>
      <w:r w:rsidRPr="00401A89">
        <w:rPr>
          <w:rFonts w:ascii="Tahoma" w:hAnsi="Tahoma" w:cs="Tahoma"/>
          <w:b/>
          <w:bCs/>
          <w:sz w:val="28"/>
          <w:szCs w:val="28"/>
        </w:rPr>
        <w:lastRenderedPageBreak/>
        <w:t>CAPITOLUL 6 Sistemul de implementare</w:t>
      </w:r>
    </w:p>
    <w:p w14:paraId="3CDCB4DD" w14:textId="77777777" w:rsidR="00536433" w:rsidRPr="00401A89" w:rsidRDefault="00536433" w:rsidP="00653959">
      <w:pPr>
        <w:spacing w:after="0" w:line="360" w:lineRule="auto"/>
        <w:ind w:left="453"/>
        <w:jc w:val="center"/>
        <w:rPr>
          <w:rFonts w:ascii="Tahoma" w:hAnsi="Tahoma" w:cs="Tahoma"/>
          <w:b/>
          <w:bCs/>
        </w:rPr>
      </w:pPr>
    </w:p>
    <w:p w14:paraId="727772FE" w14:textId="77777777" w:rsidR="00FB69FB" w:rsidRPr="00401A89" w:rsidRDefault="00FB69FB" w:rsidP="009A2034">
      <w:pPr>
        <w:spacing w:after="0" w:line="360" w:lineRule="auto"/>
        <w:ind w:left="122" w:firstLine="698"/>
        <w:jc w:val="both"/>
        <w:rPr>
          <w:rFonts w:ascii="Tahoma" w:hAnsi="Tahoma" w:cs="Tahoma"/>
        </w:rPr>
      </w:pPr>
      <w:r w:rsidRPr="00401A89">
        <w:rPr>
          <w:rFonts w:ascii="Tahoma" w:hAnsi="Tahoma" w:cs="Tahoma"/>
        </w:rPr>
        <w:t>Implementarea strategiei se va face cu ajutorul unui set de instrumente și măsuri care să permită urmărirea permanentă a indicatorilor și implicit monitorizarea atingerii obiectivelor trasate.</w:t>
      </w:r>
    </w:p>
    <w:p w14:paraId="6B836305" w14:textId="4FA1904B" w:rsidR="00FB69FB" w:rsidRPr="00401A89" w:rsidRDefault="00FB69FB" w:rsidP="009A2034">
      <w:pPr>
        <w:spacing w:after="0" w:line="360" w:lineRule="auto"/>
        <w:ind w:left="799"/>
        <w:jc w:val="both"/>
        <w:rPr>
          <w:rFonts w:ascii="Tahoma" w:hAnsi="Tahoma" w:cs="Tahoma"/>
          <w:b/>
          <w:bCs/>
          <w:sz w:val="24"/>
          <w:szCs w:val="24"/>
        </w:rPr>
      </w:pPr>
      <w:r w:rsidRPr="00401A89">
        <w:rPr>
          <w:rFonts w:ascii="Tahoma" w:hAnsi="Tahoma" w:cs="Tahoma"/>
          <w:b/>
          <w:bCs/>
          <w:sz w:val="24"/>
          <w:szCs w:val="24"/>
        </w:rPr>
        <w:t>6.</w:t>
      </w:r>
      <w:r w:rsidR="00F17FDC" w:rsidRPr="00401A89">
        <w:rPr>
          <w:rFonts w:ascii="Tahoma" w:hAnsi="Tahoma" w:cs="Tahoma"/>
          <w:b/>
          <w:bCs/>
          <w:sz w:val="24"/>
          <w:szCs w:val="24"/>
        </w:rPr>
        <w:t>1</w:t>
      </w:r>
      <w:r w:rsidRPr="00401A89">
        <w:rPr>
          <w:rFonts w:ascii="Tahoma" w:hAnsi="Tahoma" w:cs="Tahoma"/>
          <w:b/>
          <w:bCs/>
          <w:sz w:val="24"/>
          <w:szCs w:val="24"/>
        </w:rPr>
        <w:t xml:space="preserve"> Coordonare și implementare</w:t>
      </w:r>
    </w:p>
    <w:p w14:paraId="2A7AB49F" w14:textId="77777777" w:rsidR="00FB69FB" w:rsidRPr="00401A89" w:rsidRDefault="00FB69FB" w:rsidP="00653959">
      <w:pPr>
        <w:spacing w:after="0" w:line="360" w:lineRule="auto"/>
        <w:ind w:left="791"/>
        <w:rPr>
          <w:rFonts w:ascii="Tahoma" w:hAnsi="Tahoma" w:cs="Tahoma"/>
          <w:b/>
          <w:bCs/>
          <w:sz w:val="24"/>
          <w:szCs w:val="24"/>
        </w:rPr>
      </w:pPr>
      <w:r w:rsidRPr="00401A89">
        <w:rPr>
          <w:rFonts w:ascii="Tahoma" w:hAnsi="Tahoma" w:cs="Tahoma"/>
          <w:b/>
          <w:bCs/>
          <w:sz w:val="24"/>
          <w:szCs w:val="24"/>
        </w:rPr>
        <w:t>Coordonare</w:t>
      </w:r>
    </w:p>
    <w:p w14:paraId="407010B4" w14:textId="27A7FAD6" w:rsidR="00FB69FB" w:rsidRPr="00401A89" w:rsidRDefault="00FB69FB" w:rsidP="009A2034">
      <w:pPr>
        <w:spacing w:after="0" w:line="360" w:lineRule="auto"/>
        <w:ind w:right="36" w:firstLine="784"/>
        <w:jc w:val="both"/>
        <w:rPr>
          <w:rFonts w:ascii="Tahoma" w:hAnsi="Tahoma" w:cs="Tahoma"/>
        </w:rPr>
      </w:pPr>
      <w:r w:rsidRPr="00401A89">
        <w:rPr>
          <w:rFonts w:ascii="Tahoma" w:hAnsi="Tahoma" w:cs="Tahoma"/>
        </w:rPr>
        <w:t xml:space="preserve">Rolul de coordonare a Strategiei de Dezvoltare Locală va fi asumat de Consiliul Local și Primăria </w:t>
      </w:r>
      <w:r w:rsidR="00175CD9">
        <w:rPr>
          <w:rFonts w:ascii="Tahoma" w:hAnsi="Tahoma" w:cs="Tahoma"/>
        </w:rPr>
        <w:t>Comunei</w:t>
      </w:r>
      <w:r w:rsidRPr="00401A89">
        <w:rPr>
          <w:rFonts w:ascii="Tahoma" w:hAnsi="Tahoma" w:cs="Tahoma"/>
        </w:rPr>
        <w:t xml:space="preserve"> Păuliș. Structura care va asigura coordonarea strategiei va fi stabilită prin decizie a Consiliului Local.</w:t>
      </w:r>
    </w:p>
    <w:p w14:paraId="263D942C" w14:textId="34CA6472" w:rsidR="00FB69FB" w:rsidRPr="00401A89" w:rsidRDefault="00FB69FB" w:rsidP="009A2034">
      <w:pPr>
        <w:spacing w:after="0" w:line="360" w:lineRule="auto"/>
        <w:ind w:right="43" w:firstLine="784"/>
        <w:jc w:val="both"/>
        <w:rPr>
          <w:rFonts w:ascii="Tahoma" w:hAnsi="Tahoma" w:cs="Tahoma"/>
        </w:rPr>
      </w:pPr>
      <w:r w:rsidRPr="00401A89">
        <w:rPr>
          <w:rFonts w:ascii="Tahoma" w:hAnsi="Tahoma" w:cs="Tahoma"/>
        </w:rPr>
        <w:t>Echipa de lucru va fi formată din funcționari publici cu specializări tehnice, financiare și de administrație, a căror viziune și experiență să permită acoperirea tuturor aspectelor integrate și extinse pe care le presupune implementarea unei strategii mu</w:t>
      </w:r>
      <w:r w:rsidR="009A2034" w:rsidRPr="00401A89">
        <w:rPr>
          <w:rFonts w:ascii="Tahoma" w:hAnsi="Tahoma" w:cs="Tahoma"/>
        </w:rPr>
        <w:t>l</w:t>
      </w:r>
      <w:r w:rsidRPr="00401A89">
        <w:rPr>
          <w:rFonts w:ascii="Tahoma" w:hAnsi="Tahoma" w:cs="Tahoma"/>
        </w:rPr>
        <w:t>tisectoriale și pe termen lung. Structura va fi condusa de Primar.</w:t>
      </w:r>
    </w:p>
    <w:p w14:paraId="236A1A1A" w14:textId="77777777" w:rsidR="00FB69FB" w:rsidRPr="00401A89" w:rsidRDefault="00FB69FB" w:rsidP="009A2034">
      <w:pPr>
        <w:spacing w:after="0" w:line="360" w:lineRule="auto"/>
        <w:ind w:firstLine="784"/>
        <w:jc w:val="both"/>
        <w:rPr>
          <w:rFonts w:ascii="Tahoma" w:hAnsi="Tahoma" w:cs="Tahoma"/>
        </w:rPr>
      </w:pPr>
      <w:r w:rsidRPr="00401A89">
        <w:rPr>
          <w:rFonts w:ascii="Tahoma" w:hAnsi="Tahoma" w:cs="Tahoma"/>
        </w:rPr>
        <w:t>Responsabilitățile structurii de coordonare a Strategiei de Dezvoltare Locală - propuneri:</w:t>
      </w:r>
    </w:p>
    <w:p w14:paraId="3878212D" w14:textId="675D7E53" w:rsidR="00FB69FB" w:rsidRPr="00401A89" w:rsidRDefault="00FB69FB" w:rsidP="00486686">
      <w:pPr>
        <w:numPr>
          <w:ilvl w:val="0"/>
          <w:numId w:val="14"/>
        </w:numPr>
        <w:spacing w:after="0" w:line="360" w:lineRule="auto"/>
        <w:ind w:left="567" w:hanging="283"/>
        <w:jc w:val="both"/>
        <w:rPr>
          <w:rFonts w:ascii="Tahoma" w:hAnsi="Tahoma" w:cs="Tahoma"/>
        </w:rPr>
      </w:pPr>
      <w:r w:rsidRPr="00401A89">
        <w:rPr>
          <w:rFonts w:ascii="Tahoma" w:hAnsi="Tahoma" w:cs="Tahoma"/>
        </w:rPr>
        <w:t>Asigurarea coo</w:t>
      </w:r>
      <w:r w:rsidR="009A2034" w:rsidRPr="00401A89">
        <w:rPr>
          <w:rFonts w:ascii="Tahoma" w:hAnsi="Tahoma" w:cs="Tahoma"/>
        </w:rPr>
        <w:t>r</w:t>
      </w:r>
      <w:r w:rsidRPr="00401A89">
        <w:rPr>
          <w:rFonts w:ascii="Tahoma" w:hAnsi="Tahoma" w:cs="Tahoma"/>
        </w:rPr>
        <w:t>donării și urmăririi stadiului implementării Strategiei;</w:t>
      </w:r>
    </w:p>
    <w:p w14:paraId="7DEA35B2" w14:textId="062FB53D" w:rsidR="00FB69FB" w:rsidRPr="00401A89" w:rsidRDefault="00FB69FB" w:rsidP="00486686">
      <w:pPr>
        <w:numPr>
          <w:ilvl w:val="0"/>
          <w:numId w:val="14"/>
        </w:numPr>
        <w:spacing w:after="0" w:line="360" w:lineRule="auto"/>
        <w:ind w:left="567" w:hanging="283"/>
        <w:jc w:val="both"/>
        <w:rPr>
          <w:rFonts w:ascii="Tahoma" w:hAnsi="Tahoma" w:cs="Tahoma"/>
        </w:rPr>
      </w:pPr>
      <w:r w:rsidRPr="00401A89">
        <w:rPr>
          <w:rFonts w:ascii="Tahoma" w:hAnsi="Tahoma" w:cs="Tahoma"/>
        </w:rPr>
        <w:t>Asigurarea unui management eficient și corect în implementarea strategiei, inclusiv a gestionării financiare corecte a fondurilo</w:t>
      </w:r>
      <w:r w:rsidR="009A2034" w:rsidRPr="00401A89">
        <w:rPr>
          <w:rFonts w:ascii="Tahoma" w:hAnsi="Tahoma" w:cs="Tahoma"/>
        </w:rPr>
        <w:t>r alocate implementării acțiuni</w:t>
      </w:r>
      <w:r w:rsidRPr="00401A89">
        <w:rPr>
          <w:rFonts w:ascii="Tahoma" w:hAnsi="Tahoma" w:cs="Tahoma"/>
        </w:rPr>
        <w:t>lor asumate de</w:t>
      </w:r>
      <w:r w:rsidR="00E273BB" w:rsidRPr="00401A89">
        <w:rPr>
          <w:rFonts w:ascii="Tahoma" w:hAnsi="Tahoma" w:cs="Tahoma"/>
        </w:rPr>
        <w:t xml:space="preserve"> </w:t>
      </w:r>
      <w:r w:rsidRPr="00401A89">
        <w:rPr>
          <w:rFonts w:ascii="Tahoma" w:hAnsi="Tahoma" w:cs="Tahoma"/>
        </w:rPr>
        <w:t>Primărie sau de Primărie în varii parteneriate;</w:t>
      </w:r>
    </w:p>
    <w:p w14:paraId="1D1ADE95" w14:textId="77777777" w:rsidR="00FB69FB" w:rsidRPr="00401A89" w:rsidRDefault="00FB69FB" w:rsidP="00486686">
      <w:pPr>
        <w:numPr>
          <w:ilvl w:val="0"/>
          <w:numId w:val="18"/>
        </w:numPr>
        <w:spacing w:after="0" w:line="360" w:lineRule="auto"/>
        <w:ind w:left="567" w:hanging="283"/>
        <w:jc w:val="both"/>
        <w:rPr>
          <w:rFonts w:ascii="Tahoma" w:hAnsi="Tahoma" w:cs="Tahoma"/>
        </w:rPr>
      </w:pPr>
      <w:r w:rsidRPr="00401A89">
        <w:rPr>
          <w:rFonts w:ascii="Tahoma" w:hAnsi="Tahoma" w:cs="Tahoma"/>
        </w:rPr>
        <w:t>Monitorizarea modului de implementare, respectiv realizarea indicatorilor de impact și rezultat a obiectivelor, direcțiilor și acțiunilor de dezvoltare;</w:t>
      </w:r>
    </w:p>
    <w:p w14:paraId="001EB45C" w14:textId="7580C51E" w:rsidR="00FB69FB" w:rsidRPr="00401A89" w:rsidRDefault="00FB69FB" w:rsidP="00486686">
      <w:pPr>
        <w:numPr>
          <w:ilvl w:val="0"/>
          <w:numId w:val="18"/>
        </w:numPr>
        <w:spacing w:after="0" w:line="360" w:lineRule="auto"/>
        <w:ind w:left="567" w:hanging="283"/>
        <w:jc w:val="both"/>
        <w:rPr>
          <w:rFonts w:ascii="Tahoma" w:hAnsi="Tahoma" w:cs="Tahoma"/>
        </w:rPr>
      </w:pPr>
      <w:r w:rsidRPr="00401A89">
        <w:rPr>
          <w:rFonts w:ascii="Tahoma" w:hAnsi="Tahoma" w:cs="Tahoma"/>
        </w:rPr>
        <w:t>Asigurarea resurselor tehnice și administrative necesare bunei implementări a</w:t>
      </w:r>
      <w:r w:rsidR="009A2034" w:rsidRPr="00401A89">
        <w:rPr>
          <w:rFonts w:ascii="Tahoma" w:hAnsi="Tahoma" w:cs="Tahoma"/>
        </w:rPr>
        <w:t xml:space="preserve">  </w:t>
      </w:r>
      <w:r w:rsidRPr="00401A89">
        <w:rPr>
          <w:rFonts w:ascii="Tahoma" w:hAnsi="Tahoma" w:cs="Tahoma"/>
        </w:rPr>
        <w:t>Strategiei;</w:t>
      </w:r>
    </w:p>
    <w:p w14:paraId="34F9D177" w14:textId="77777777" w:rsidR="00FB69FB" w:rsidRPr="00401A89" w:rsidRDefault="00FB69FB" w:rsidP="00486686">
      <w:pPr>
        <w:numPr>
          <w:ilvl w:val="0"/>
          <w:numId w:val="19"/>
        </w:numPr>
        <w:spacing w:after="0" w:line="360" w:lineRule="auto"/>
        <w:ind w:left="567" w:hanging="283"/>
        <w:jc w:val="both"/>
        <w:rPr>
          <w:rFonts w:ascii="Tahoma" w:hAnsi="Tahoma" w:cs="Tahoma"/>
        </w:rPr>
      </w:pPr>
      <w:r w:rsidRPr="00401A89">
        <w:rPr>
          <w:rFonts w:ascii="Tahoma" w:hAnsi="Tahoma" w:cs="Tahoma"/>
        </w:rPr>
        <w:t>Organizarea monitorizării, evaluării și revizuirii periodice a implementării;</w:t>
      </w:r>
    </w:p>
    <w:p w14:paraId="6EE583DE" w14:textId="77777777" w:rsidR="00FB69FB" w:rsidRPr="00401A89" w:rsidRDefault="00FB69FB" w:rsidP="00486686">
      <w:pPr>
        <w:numPr>
          <w:ilvl w:val="0"/>
          <w:numId w:val="19"/>
        </w:numPr>
        <w:spacing w:after="0" w:line="360" w:lineRule="auto"/>
        <w:ind w:left="567" w:hanging="283"/>
        <w:jc w:val="both"/>
        <w:rPr>
          <w:rFonts w:ascii="Tahoma" w:hAnsi="Tahoma" w:cs="Tahoma"/>
        </w:rPr>
      </w:pPr>
      <w:r w:rsidRPr="00401A89">
        <w:rPr>
          <w:rFonts w:ascii="Tahoma" w:hAnsi="Tahoma" w:cs="Tahoma"/>
        </w:rPr>
        <w:t>Elaborarea rapoartelor de implementare și de revizuire periodice, după graficul de raportare agreat de Primărie;</w:t>
      </w:r>
    </w:p>
    <w:p w14:paraId="7600C85E" w14:textId="77777777" w:rsidR="00FB69FB" w:rsidRPr="00401A89" w:rsidRDefault="00FB69FB" w:rsidP="009A2034">
      <w:pPr>
        <w:spacing w:after="0" w:line="360" w:lineRule="auto"/>
        <w:ind w:left="676"/>
        <w:jc w:val="both"/>
        <w:rPr>
          <w:rFonts w:ascii="Tahoma" w:hAnsi="Tahoma" w:cs="Tahoma"/>
          <w:b/>
          <w:bCs/>
          <w:sz w:val="24"/>
          <w:szCs w:val="24"/>
        </w:rPr>
      </w:pPr>
      <w:r w:rsidRPr="00401A89">
        <w:rPr>
          <w:rFonts w:ascii="Tahoma" w:hAnsi="Tahoma" w:cs="Tahoma"/>
          <w:b/>
          <w:bCs/>
          <w:sz w:val="24"/>
          <w:szCs w:val="24"/>
        </w:rPr>
        <w:t>Implementare</w:t>
      </w:r>
    </w:p>
    <w:p w14:paraId="1713AD92" w14:textId="77777777" w:rsidR="00FB69FB" w:rsidRPr="00401A89" w:rsidRDefault="00FB69FB" w:rsidP="009A2034">
      <w:pPr>
        <w:spacing w:after="0" w:line="360" w:lineRule="auto"/>
        <w:ind w:left="7" w:firstLine="683"/>
        <w:jc w:val="both"/>
        <w:rPr>
          <w:rFonts w:ascii="Tahoma" w:hAnsi="Tahoma" w:cs="Tahoma"/>
        </w:rPr>
      </w:pPr>
      <w:r w:rsidRPr="00401A89">
        <w:rPr>
          <w:rFonts w:ascii="Tahoma" w:hAnsi="Tahoma" w:cs="Tahoma"/>
        </w:rPr>
        <w:t>Implementarea Strategiei de Dezvoltare Locală este un proces complex, care implică și afectează întreaga comunitate.</w:t>
      </w:r>
    </w:p>
    <w:p w14:paraId="0FE7C8CC" w14:textId="31211E56" w:rsidR="00187ECE" w:rsidRPr="00401A89" w:rsidRDefault="00FB69FB" w:rsidP="0099513C">
      <w:pPr>
        <w:spacing w:before="39" w:after="0" w:line="360" w:lineRule="auto"/>
        <w:ind w:right="-2" w:firstLine="690"/>
        <w:jc w:val="both"/>
        <w:rPr>
          <w:rFonts w:ascii="Tahoma" w:hAnsi="Tahoma" w:cs="Tahoma"/>
        </w:rPr>
      </w:pPr>
      <w:r w:rsidRPr="00401A89">
        <w:rPr>
          <w:rFonts w:ascii="Tahoma" w:hAnsi="Tahoma" w:cs="Tahoma"/>
        </w:rPr>
        <w:t>Instrumentele care vor facilita implementarea sunt planificările acțiunilor și termenelor aferente cât și schemele de parteneriate și trasarea responsabilităților părților implicate.</w:t>
      </w:r>
    </w:p>
    <w:p w14:paraId="2EF15ACB" w14:textId="77777777" w:rsidR="00187ECE" w:rsidRPr="00401A89" w:rsidRDefault="00187ECE" w:rsidP="00653959">
      <w:pPr>
        <w:spacing w:after="0" w:line="360" w:lineRule="auto"/>
        <w:ind w:left="122" w:firstLine="691"/>
        <w:jc w:val="both"/>
        <w:rPr>
          <w:rFonts w:ascii="Tahoma" w:hAnsi="Tahoma" w:cs="Tahoma"/>
        </w:rPr>
      </w:pPr>
      <w:r w:rsidRPr="00401A89">
        <w:rPr>
          <w:rFonts w:ascii="Tahoma" w:hAnsi="Tahoma" w:cs="Tahoma"/>
        </w:rPr>
        <w:t xml:space="preserve">Planul de acțiuni este o prezentare structurată a tuturor acțiunilor și proiectelor propuse de Strategie, cu date și informații privind modul de abordare — în corelare cu alte acțiuni sau prin parteneriate strategice, resursele financiare necesare și surse posibile pentru asigurarea lor, </w:t>
      </w:r>
      <w:r w:rsidRPr="00401A89">
        <w:rPr>
          <w:rFonts w:ascii="Tahoma" w:hAnsi="Tahoma" w:cs="Tahoma"/>
        </w:rPr>
        <w:lastRenderedPageBreak/>
        <w:t>legislația care guvernează proiectul, indicatorii de rezultat care permit evaluarea implementării acțiunii.</w:t>
      </w:r>
    </w:p>
    <w:p w14:paraId="7C34FC61" w14:textId="54846D37" w:rsidR="00187ECE" w:rsidRPr="00401A89" w:rsidRDefault="00187ECE" w:rsidP="00653959">
      <w:pPr>
        <w:spacing w:after="0" w:line="360" w:lineRule="auto"/>
        <w:ind w:left="108" w:right="29" w:firstLine="676"/>
        <w:jc w:val="both"/>
        <w:rPr>
          <w:rFonts w:ascii="Tahoma" w:hAnsi="Tahoma" w:cs="Tahoma"/>
        </w:rPr>
      </w:pPr>
      <w:r w:rsidRPr="00401A89">
        <w:rPr>
          <w:rFonts w:ascii="Tahoma" w:hAnsi="Tahoma" w:cs="Tahoma"/>
        </w:rPr>
        <w:t>Planificarea în timp a planului de acțiuni, pe termen scurt și pe întreaga perioada de planificare, indică etapele de parcurs pentru implementarea proiectelor, respectând prioritățile identificate prin exercițiile de consultare a comunit</w:t>
      </w:r>
      <w:r w:rsidR="009A2034" w:rsidRPr="00401A89">
        <w:rPr>
          <w:rFonts w:ascii="Tahoma" w:hAnsi="Tahoma" w:cs="Tahoma"/>
        </w:rPr>
        <w:t>ă</w:t>
      </w:r>
      <w:r w:rsidRPr="00401A89">
        <w:rPr>
          <w:rFonts w:ascii="Tahoma" w:hAnsi="Tahoma" w:cs="Tahoma"/>
        </w:rPr>
        <w:t>ții.</w:t>
      </w:r>
    </w:p>
    <w:p w14:paraId="17C315E5" w14:textId="77777777" w:rsidR="00187ECE" w:rsidRPr="00401A89" w:rsidRDefault="00187ECE" w:rsidP="00653959">
      <w:pPr>
        <w:spacing w:after="0" w:line="360" w:lineRule="auto"/>
        <w:ind w:left="86" w:right="36" w:firstLine="691"/>
        <w:jc w:val="both"/>
        <w:rPr>
          <w:rFonts w:ascii="Tahoma" w:hAnsi="Tahoma" w:cs="Tahoma"/>
        </w:rPr>
      </w:pPr>
      <w:r w:rsidRPr="00401A89">
        <w:rPr>
          <w:rFonts w:ascii="Tahoma" w:hAnsi="Tahoma" w:cs="Tahoma"/>
        </w:rPr>
        <w:t>Parteneriatul local continuă și extinde eforturile de implicare si consultare a diverselor grupuri de interese locale din perioada de elaborare a Strategiei, fiind expresia răspunderii asumate de acele entități sau grupuri de entități în ceea ce privește contribuția directă și planificată la transpunerea Strategiei.</w:t>
      </w:r>
    </w:p>
    <w:p w14:paraId="322BA106" w14:textId="30F59E59" w:rsidR="00187ECE" w:rsidRPr="00401A89" w:rsidRDefault="00187ECE" w:rsidP="00653959">
      <w:pPr>
        <w:spacing w:after="0" w:line="360" w:lineRule="auto"/>
        <w:ind w:left="72" w:right="58" w:firstLine="683"/>
        <w:jc w:val="both"/>
        <w:rPr>
          <w:rFonts w:ascii="Tahoma" w:hAnsi="Tahoma" w:cs="Tahoma"/>
        </w:rPr>
      </w:pPr>
      <w:r w:rsidRPr="00401A89">
        <w:rPr>
          <w:rFonts w:ascii="Tahoma" w:hAnsi="Tahoma" w:cs="Tahoma"/>
        </w:rPr>
        <w:t>Pentru a asigura succesul Strategiei, aceasta trebuie să devină un document de lucru nu numai pent</w:t>
      </w:r>
      <w:r w:rsidR="0099513C">
        <w:rPr>
          <w:rFonts w:ascii="Tahoma" w:hAnsi="Tahoma" w:cs="Tahoma"/>
        </w:rPr>
        <w:t>ru Consiliul Local și Primăria Comunei</w:t>
      </w:r>
      <w:r w:rsidRPr="00401A89">
        <w:rPr>
          <w:rFonts w:ascii="Tahoma" w:hAnsi="Tahoma" w:cs="Tahoma"/>
        </w:rPr>
        <w:t xml:space="preserve"> Păuliș, ci și pentru entitățile cuprinse în parteneriatul local, un document care să le ghideze propriile planuri de viitor.</w:t>
      </w:r>
    </w:p>
    <w:p w14:paraId="4ECD2AD0" w14:textId="59C88C5B" w:rsidR="00187ECE" w:rsidRPr="00401A89" w:rsidRDefault="00187ECE" w:rsidP="00653959">
      <w:pPr>
        <w:spacing w:after="0" w:line="360" w:lineRule="auto"/>
        <w:ind w:left="72" w:firstLine="669"/>
        <w:jc w:val="both"/>
        <w:rPr>
          <w:rFonts w:ascii="Tahoma" w:hAnsi="Tahoma" w:cs="Tahoma"/>
        </w:rPr>
      </w:pPr>
      <w:r w:rsidRPr="00401A89">
        <w:rPr>
          <w:rFonts w:ascii="Tahoma" w:hAnsi="Tahoma" w:cs="Tahoma"/>
        </w:rPr>
        <w:t xml:space="preserve">Subliniem importanța asumării responsabilităților de implementare, de către Consiliul local și Primăria </w:t>
      </w:r>
      <w:r w:rsidR="0099513C">
        <w:rPr>
          <w:rFonts w:ascii="Tahoma" w:hAnsi="Tahoma" w:cs="Tahoma"/>
        </w:rPr>
        <w:t xml:space="preserve">Comunei </w:t>
      </w:r>
      <w:r w:rsidRPr="00401A89">
        <w:rPr>
          <w:rFonts w:ascii="Tahoma" w:hAnsi="Tahoma" w:cs="Tahoma"/>
        </w:rPr>
        <w:t>Păuliș, precum și de către Parteneriatul local.</w:t>
      </w:r>
    </w:p>
    <w:p w14:paraId="2FF039EA" w14:textId="77777777" w:rsidR="00187ECE" w:rsidRPr="00401A89" w:rsidRDefault="00187ECE" w:rsidP="00653959">
      <w:pPr>
        <w:spacing w:after="0" w:line="360" w:lineRule="auto"/>
        <w:ind w:left="727"/>
        <w:jc w:val="both"/>
        <w:rPr>
          <w:rFonts w:ascii="Tahoma" w:hAnsi="Tahoma" w:cs="Tahoma"/>
        </w:rPr>
      </w:pPr>
      <w:r w:rsidRPr="00401A89">
        <w:rPr>
          <w:rFonts w:ascii="Tahoma" w:hAnsi="Tahoma" w:cs="Tahoma"/>
        </w:rPr>
        <w:t>6.2 Monitorizare și evaluare</w:t>
      </w:r>
    </w:p>
    <w:p w14:paraId="2DEAA35F" w14:textId="77777777" w:rsidR="00187ECE" w:rsidRDefault="00187ECE" w:rsidP="00653959">
      <w:pPr>
        <w:spacing w:after="0" w:line="360" w:lineRule="auto"/>
        <w:ind w:left="50" w:right="86" w:firstLine="676"/>
        <w:jc w:val="both"/>
        <w:rPr>
          <w:rFonts w:ascii="Tahoma" w:hAnsi="Tahoma" w:cs="Tahoma"/>
        </w:rPr>
      </w:pPr>
      <w:r w:rsidRPr="00401A89">
        <w:rPr>
          <w:rFonts w:ascii="Tahoma" w:hAnsi="Tahoma" w:cs="Tahoma"/>
        </w:rPr>
        <w:t>Monitorizarea și evaluarea impactului și rezultatelor au ca scop asigurarea eficienței și calității în implementare, urmărirea sensului de implementare a strategiei și a componentelor sale, respectiv realizarea obiectivelor propuse.</w:t>
      </w:r>
    </w:p>
    <w:p w14:paraId="622D824B" w14:textId="77777777" w:rsidR="009041F4" w:rsidRPr="00401A89" w:rsidRDefault="009041F4" w:rsidP="00653959">
      <w:pPr>
        <w:spacing w:after="0" w:line="360" w:lineRule="auto"/>
        <w:ind w:left="50" w:right="86" w:firstLine="676"/>
        <w:jc w:val="both"/>
        <w:rPr>
          <w:rFonts w:ascii="Tahoma" w:hAnsi="Tahoma" w:cs="Tahoma"/>
        </w:rPr>
      </w:pPr>
    </w:p>
    <w:p w14:paraId="5FD949CC" w14:textId="14656846" w:rsidR="009041F4" w:rsidRDefault="009041F4" w:rsidP="00653959">
      <w:pPr>
        <w:spacing w:after="0" w:line="360" w:lineRule="auto"/>
        <w:ind w:left="691"/>
        <w:jc w:val="both"/>
        <w:rPr>
          <w:rFonts w:ascii="Tahoma" w:hAnsi="Tahoma" w:cs="Tahoma"/>
          <w:b/>
          <w:bCs/>
          <w:sz w:val="24"/>
          <w:szCs w:val="24"/>
        </w:rPr>
      </w:pPr>
      <w:r w:rsidRPr="009041F4">
        <w:rPr>
          <w:rFonts w:ascii="Tahoma" w:hAnsi="Tahoma" w:cs="Tahoma"/>
          <w:b/>
          <w:bCs/>
          <w:sz w:val="24"/>
          <w:szCs w:val="24"/>
        </w:rPr>
        <w:t>6.</w:t>
      </w:r>
      <w:r>
        <w:rPr>
          <w:rFonts w:ascii="Tahoma" w:hAnsi="Tahoma" w:cs="Tahoma"/>
          <w:b/>
          <w:bCs/>
          <w:sz w:val="24"/>
          <w:szCs w:val="24"/>
        </w:rPr>
        <w:t>2</w:t>
      </w:r>
      <w:r w:rsidRPr="009041F4">
        <w:rPr>
          <w:rFonts w:ascii="Tahoma" w:hAnsi="Tahoma" w:cs="Tahoma"/>
          <w:b/>
          <w:bCs/>
          <w:sz w:val="24"/>
          <w:szCs w:val="24"/>
        </w:rPr>
        <w:t xml:space="preserve"> </w:t>
      </w:r>
      <w:r>
        <w:rPr>
          <w:rFonts w:ascii="Tahoma" w:hAnsi="Tahoma" w:cs="Tahoma"/>
          <w:b/>
          <w:bCs/>
          <w:sz w:val="24"/>
          <w:szCs w:val="24"/>
        </w:rPr>
        <w:t>Monitorizare și evaluare</w:t>
      </w:r>
    </w:p>
    <w:p w14:paraId="1D8A336E" w14:textId="77777777" w:rsidR="00187ECE" w:rsidRPr="00401A89" w:rsidRDefault="00187ECE" w:rsidP="00653959">
      <w:pPr>
        <w:spacing w:after="0" w:line="360" w:lineRule="auto"/>
        <w:ind w:left="691"/>
        <w:jc w:val="both"/>
        <w:rPr>
          <w:rFonts w:ascii="Tahoma" w:hAnsi="Tahoma" w:cs="Tahoma"/>
          <w:b/>
          <w:bCs/>
          <w:sz w:val="24"/>
          <w:szCs w:val="24"/>
        </w:rPr>
      </w:pPr>
      <w:r w:rsidRPr="00401A89">
        <w:rPr>
          <w:rFonts w:ascii="Tahoma" w:hAnsi="Tahoma" w:cs="Tahoma"/>
          <w:b/>
          <w:bCs/>
          <w:sz w:val="24"/>
          <w:szCs w:val="24"/>
        </w:rPr>
        <w:t>Monitorizarea implementării</w:t>
      </w:r>
    </w:p>
    <w:p w14:paraId="59E3B41D" w14:textId="77777777" w:rsidR="00187ECE" w:rsidRPr="00401A89" w:rsidRDefault="00187ECE" w:rsidP="00653959">
      <w:pPr>
        <w:spacing w:after="0" w:line="360" w:lineRule="auto"/>
        <w:ind w:left="29" w:firstLine="676"/>
        <w:jc w:val="both"/>
        <w:rPr>
          <w:rFonts w:ascii="Tahoma" w:hAnsi="Tahoma" w:cs="Tahoma"/>
        </w:rPr>
      </w:pPr>
      <w:r w:rsidRPr="00401A89">
        <w:rPr>
          <w:rFonts w:ascii="Tahoma" w:hAnsi="Tahoma" w:cs="Tahoma"/>
        </w:rPr>
        <w:t>Monitorizarea implementării Strategiei de Dezvoltare Locală va urmări o serie de aspecte precum:</w:t>
      </w:r>
    </w:p>
    <w:p w14:paraId="0F819C5F" w14:textId="7A134E56" w:rsidR="00187ECE" w:rsidRPr="00401A89" w:rsidRDefault="00187ECE" w:rsidP="00653959">
      <w:pPr>
        <w:spacing w:after="0" w:line="360" w:lineRule="auto"/>
        <w:jc w:val="both"/>
        <w:rPr>
          <w:rFonts w:ascii="Tahoma" w:hAnsi="Tahoma" w:cs="Tahoma"/>
        </w:rPr>
      </w:pPr>
      <w:r w:rsidRPr="00401A89">
        <w:rPr>
          <w:rFonts w:ascii="Tahoma" w:hAnsi="Tahoma" w:cs="Tahoma"/>
        </w:rPr>
        <w:t xml:space="preserve"> </w:t>
      </w:r>
      <w:r w:rsidRPr="00401A89">
        <w:rPr>
          <w:rFonts w:ascii="Tahoma" w:hAnsi="Tahoma" w:cs="Tahoma"/>
        </w:rPr>
        <w:tab/>
        <w:t>-&gt; încadrarea în grafic a acțiunilor propuse;</w:t>
      </w:r>
    </w:p>
    <w:p w14:paraId="681322A8" w14:textId="77777777" w:rsidR="00536433" w:rsidRPr="00401A89" w:rsidRDefault="00187ECE" w:rsidP="00653959">
      <w:pPr>
        <w:spacing w:after="0" w:line="360" w:lineRule="auto"/>
        <w:ind w:left="680" w:right="3884" w:firstLine="6"/>
        <w:contextualSpacing/>
        <w:jc w:val="both"/>
        <w:rPr>
          <w:rFonts w:ascii="Tahoma" w:hAnsi="Tahoma" w:cs="Tahoma"/>
        </w:rPr>
      </w:pPr>
      <w:r w:rsidRPr="00401A89">
        <w:rPr>
          <w:rFonts w:ascii="Tahoma" w:hAnsi="Tahoma" w:cs="Tahoma"/>
        </w:rPr>
        <w:t xml:space="preserve">-&gt; gradul de îndeplinire a obiectivelor </w:t>
      </w:r>
      <w:r w:rsidR="00536433" w:rsidRPr="00401A89">
        <w:rPr>
          <w:rFonts w:ascii="Tahoma" w:hAnsi="Tahoma" w:cs="Tahoma"/>
        </w:rPr>
        <w:t>p</w:t>
      </w:r>
      <w:r w:rsidRPr="00401A89">
        <w:rPr>
          <w:rFonts w:ascii="Tahoma" w:hAnsi="Tahoma" w:cs="Tahoma"/>
        </w:rPr>
        <w:t xml:space="preserve">ropuse; </w:t>
      </w:r>
    </w:p>
    <w:p w14:paraId="534AE99B" w14:textId="134F6645" w:rsidR="00187ECE" w:rsidRPr="00401A89" w:rsidRDefault="00187ECE" w:rsidP="00653959">
      <w:pPr>
        <w:spacing w:after="0" w:line="360" w:lineRule="auto"/>
        <w:ind w:left="680" w:right="3884" w:firstLine="6"/>
        <w:contextualSpacing/>
        <w:jc w:val="both"/>
        <w:rPr>
          <w:rFonts w:ascii="Tahoma" w:hAnsi="Tahoma" w:cs="Tahoma"/>
        </w:rPr>
      </w:pPr>
      <w:r w:rsidRPr="00401A89">
        <w:rPr>
          <w:rFonts w:ascii="Tahoma" w:hAnsi="Tahoma" w:cs="Tahoma"/>
          <w:noProof/>
        </w:rPr>
        <w:t xml:space="preserve">-&gt; </w:t>
      </w:r>
      <w:r w:rsidRPr="00401A89">
        <w:rPr>
          <w:rFonts w:ascii="Tahoma" w:hAnsi="Tahoma" w:cs="Tahoma"/>
        </w:rPr>
        <w:t>evoluția indicatorilor de performanță;</w:t>
      </w:r>
    </w:p>
    <w:p w14:paraId="7A58A833" w14:textId="4022A412" w:rsidR="00187ECE" w:rsidRPr="00401A89" w:rsidRDefault="00187ECE" w:rsidP="00653959">
      <w:pPr>
        <w:spacing w:after="0" w:line="360" w:lineRule="auto"/>
        <w:ind w:left="567" w:right="3884" w:firstLine="6"/>
        <w:contextualSpacing/>
        <w:jc w:val="both"/>
        <w:rPr>
          <w:rFonts w:ascii="Tahoma" w:hAnsi="Tahoma" w:cs="Tahoma"/>
        </w:rPr>
      </w:pPr>
      <w:r w:rsidRPr="00401A89">
        <w:rPr>
          <w:rFonts w:ascii="Tahoma" w:hAnsi="Tahoma" w:cs="Tahoma"/>
        </w:rPr>
        <w:t xml:space="preserve"> -&gt; obținerea rezultatelor parțiale revizionate;</w:t>
      </w:r>
    </w:p>
    <w:p w14:paraId="36399581" w14:textId="0B2E7FA0" w:rsidR="00187ECE" w:rsidRPr="00401A89" w:rsidRDefault="00187ECE" w:rsidP="00653959">
      <w:pPr>
        <w:spacing w:after="0" w:line="360" w:lineRule="auto"/>
        <w:ind w:left="669"/>
        <w:jc w:val="both"/>
        <w:rPr>
          <w:rFonts w:ascii="Tahoma" w:hAnsi="Tahoma" w:cs="Tahoma"/>
        </w:rPr>
      </w:pPr>
      <w:r w:rsidRPr="00401A89">
        <w:rPr>
          <w:rFonts w:ascii="Tahoma" w:hAnsi="Tahoma" w:cs="Tahoma"/>
        </w:rPr>
        <w:t>-&gt; respectarea prevederilor bugetare stabilite pentru fiecare acțiune</w:t>
      </w:r>
    </w:p>
    <w:p w14:paraId="7814628A" w14:textId="05452A64" w:rsidR="00601DE6" w:rsidRPr="00401A89" w:rsidRDefault="00601DE6" w:rsidP="00653959">
      <w:pPr>
        <w:spacing w:after="0" w:line="360" w:lineRule="auto"/>
        <w:ind w:firstLine="669"/>
        <w:jc w:val="both"/>
        <w:rPr>
          <w:rFonts w:ascii="Tahoma" w:hAnsi="Tahoma" w:cs="Tahoma"/>
        </w:rPr>
      </w:pPr>
      <w:r w:rsidRPr="00401A89">
        <w:rPr>
          <w:rFonts w:ascii="Tahoma" w:hAnsi="Tahoma" w:cs="Tahoma"/>
        </w:rPr>
        <w:t>Monitorizarea</w:t>
      </w:r>
      <w:r w:rsidR="00536433" w:rsidRPr="00401A89">
        <w:rPr>
          <w:rFonts w:ascii="Tahoma" w:hAnsi="Tahoma" w:cs="Tahoma"/>
        </w:rPr>
        <w:t xml:space="preserve"> </w:t>
      </w:r>
      <w:r w:rsidRPr="00401A89">
        <w:rPr>
          <w:rFonts w:ascii="Tahoma" w:hAnsi="Tahoma" w:cs="Tahoma"/>
        </w:rPr>
        <w:t>implementării strategiei, ca întreg, și a acțiunilor concrete urm</w:t>
      </w:r>
      <w:r w:rsidR="009A2034" w:rsidRPr="00401A89">
        <w:rPr>
          <w:rFonts w:ascii="Tahoma" w:hAnsi="Tahoma" w:cs="Tahoma"/>
        </w:rPr>
        <w:t>ă</w:t>
      </w:r>
      <w:r w:rsidRPr="00401A89">
        <w:rPr>
          <w:rFonts w:ascii="Tahoma" w:hAnsi="Tahoma" w:cs="Tahoma"/>
        </w:rPr>
        <w:t>rește realizarea obiectivelor în contextul acțiunilor/activităților propuse, a resurselor umane, materiale și</w:t>
      </w:r>
    </w:p>
    <w:p w14:paraId="0963B79C" w14:textId="77777777" w:rsidR="00601DE6" w:rsidRPr="00401A89" w:rsidRDefault="00601DE6" w:rsidP="009A2034">
      <w:pPr>
        <w:spacing w:after="0" w:line="360" w:lineRule="auto"/>
        <w:ind w:firstLine="7"/>
        <w:jc w:val="both"/>
        <w:rPr>
          <w:rFonts w:ascii="Tahoma" w:hAnsi="Tahoma" w:cs="Tahoma"/>
        </w:rPr>
      </w:pPr>
      <w:r w:rsidRPr="00401A89">
        <w:rPr>
          <w:rFonts w:ascii="Tahoma" w:hAnsi="Tahoma" w:cs="Tahoma"/>
        </w:rPr>
        <w:t>financiare alocate, respectarea planificărilor în timp, buna funcționare a parteneriatelor generale sau individuale pe proiecte, performanțele echipelor de implementare, etc.</w:t>
      </w:r>
    </w:p>
    <w:p w14:paraId="518791EB" w14:textId="77777777" w:rsidR="00601DE6" w:rsidRDefault="00601DE6" w:rsidP="009A2034">
      <w:pPr>
        <w:spacing w:after="0" w:line="360" w:lineRule="auto"/>
        <w:ind w:left="65" w:right="7" w:firstLine="705"/>
        <w:jc w:val="both"/>
        <w:rPr>
          <w:rFonts w:ascii="Tahoma" w:hAnsi="Tahoma" w:cs="Tahoma"/>
        </w:rPr>
      </w:pPr>
      <w:r w:rsidRPr="00401A89">
        <w:rPr>
          <w:rFonts w:ascii="Tahoma" w:hAnsi="Tahoma" w:cs="Tahoma"/>
        </w:rPr>
        <w:t xml:space="preserve">În cazul apariției de devieri de Ia planificat, a situațiilor de criză sau de forță majoră, modificări ale elementelor de precondiție, apariția de reacții negative sau neașteptate din partea </w:t>
      </w:r>
      <w:r w:rsidRPr="00401A89">
        <w:rPr>
          <w:rFonts w:ascii="Tahoma" w:hAnsi="Tahoma" w:cs="Tahoma"/>
        </w:rPr>
        <w:lastRenderedPageBreak/>
        <w:t>participanților la strategie sau proiect, etc. activitatea de monitorizare va genera acțiuni de ajustare — restructurare — alocări suplimentare, prin care să se asigure cele mai eficiente și raționale soluții de remediere și readucere a Strategiei sau proiectelor pe sensul de implementare prevăzut și, astfel, să se asigure realizarea impactului așteptat.</w:t>
      </w:r>
    </w:p>
    <w:p w14:paraId="22E7B5BC" w14:textId="77777777" w:rsidR="00037EC8" w:rsidRPr="00401A89" w:rsidRDefault="00037EC8" w:rsidP="009A2034">
      <w:pPr>
        <w:spacing w:after="0" w:line="360" w:lineRule="auto"/>
        <w:ind w:left="65" w:right="7" w:firstLine="705"/>
        <w:jc w:val="both"/>
        <w:rPr>
          <w:rFonts w:ascii="Tahoma" w:hAnsi="Tahoma" w:cs="Tahoma"/>
        </w:rPr>
      </w:pPr>
    </w:p>
    <w:p w14:paraId="58F5D1B1" w14:textId="77777777" w:rsidR="00601DE6" w:rsidRPr="00401A89" w:rsidRDefault="00601DE6" w:rsidP="00653959">
      <w:pPr>
        <w:spacing w:after="0" w:line="360" w:lineRule="auto"/>
        <w:ind w:left="734"/>
        <w:rPr>
          <w:rFonts w:ascii="Tahoma" w:hAnsi="Tahoma" w:cs="Tahoma"/>
          <w:b/>
          <w:bCs/>
          <w:sz w:val="24"/>
          <w:szCs w:val="24"/>
        </w:rPr>
      </w:pPr>
      <w:r w:rsidRPr="00401A89">
        <w:rPr>
          <w:rFonts w:ascii="Tahoma" w:hAnsi="Tahoma" w:cs="Tahoma"/>
          <w:b/>
          <w:bCs/>
          <w:sz w:val="24"/>
          <w:szCs w:val="24"/>
        </w:rPr>
        <w:t>Evaluarea rezultatelor și impactului</w:t>
      </w:r>
    </w:p>
    <w:p w14:paraId="697A4DA9" w14:textId="77777777" w:rsidR="00601DE6" w:rsidRPr="00401A89" w:rsidRDefault="00601DE6" w:rsidP="009A2034">
      <w:pPr>
        <w:spacing w:after="0" w:line="360" w:lineRule="auto"/>
        <w:ind w:left="50" w:right="36" w:firstLine="691"/>
        <w:jc w:val="both"/>
        <w:rPr>
          <w:rFonts w:ascii="Tahoma" w:hAnsi="Tahoma" w:cs="Tahoma"/>
        </w:rPr>
      </w:pPr>
      <w:r w:rsidRPr="00401A89">
        <w:rPr>
          <w:rFonts w:ascii="Tahoma" w:hAnsi="Tahoma" w:cs="Tahoma"/>
        </w:rPr>
        <w:t>Sistemul de evaluare permite să se aprecieze în ce măsură Strategia și proiectele componente și-au atins obiectivele propuse, iar rezultatele tangibile și intangibile sunt cele prevăzute, în termeni de eficiență, calitate și cantitate.</w:t>
      </w:r>
    </w:p>
    <w:p w14:paraId="14024ED9" w14:textId="77777777" w:rsidR="00601DE6" w:rsidRPr="00401A89" w:rsidRDefault="00601DE6" w:rsidP="009A2034">
      <w:pPr>
        <w:spacing w:after="0" w:line="360" w:lineRule="auto"/>
        <w:ind w:left="727"/>
        <w:jc w:val="both"/>
        <w:rPr>
          <w:rFonts w:ascii="Tahoma" w:hAnsi="Tahoma" w:cs="Tahoma"/>
        </w:rPr>
      </w:pPr>
      <w:r w:rsidRPr="00401A89">
        <w:rPr>
          <w:rFonts w:ascii="Tahoma" w:hAnsi="Tahoma" w:cs="Tahoma"/>
        </w:rPr>
        <w:t>Evaluarea se realizează la trei momente cheie:</w:t>
      </w:r>
    </w:p>
    <w:p w14:paraId="37979760" w14:textId="7C51692F" w:rsidR="00601DE6" w:rsidRPr="00401A89" w:rsidRDefault="00601DE6" w:rsidP="009A2034">
      <w:pPr>
        <w:spacing w:after="0" w:line="360" w:lineRule="auto"/>
        <w:ind w:left="1051" w:right="50" w:hanging="324"/>
        <w:jc w:val="both"/>
        <w:rPr>
          <w:rFonts w:ascii="Tahoma" w:hAnsi="Tahoma" w:cs="Tahoma"/>
        </w:rPr>
      </w:pPr>
      <w:r w:rsidRPr="00401A89">
        <w:rPr>
          <w:rFonts w:ascii="Tahoma" w:hAnsi="Tahoma" w:cs="Tahoma"/>
        </w:rPr>
        <w:t>-</w:t>
      </w:r>
      <w:r w:rsidR="00FE1863" w:rsidRPr="00401A89">
        <w:rPr>
          <w:rFonts w:ascii="Tahoma" w:hAnsi="Tahoma" w:cs="Tahoma"/>
        </w:rPr>
        <w:t>&gt;</w:t>
      </w:r>
      <w:r w:rsidRPr="00401A89">
        <w:rPr>
          <w:rFonts w:ascii="Tahoma" w:hAnsi="Tahoma" w:cs="Tahoma"/>
        </w:rPr>
        <w:t xml:space="preserve"> Evaluarea anterioară începerii acțiunii: se evaluează impactul potențial al acțiunii și corectitudinea presupunerilor, constituind un element important de decizie asupra oportunității proiectului/acțiunii.</w:t>
      </w:r>
    </w:p>
    <w:p w14:paraId="4D970EB9" w14:textId="31C9FF67" w:rsidR="00601DE6" w:rsidRPr="00401A89" w:rsidRDefault="00FE1863" w:rsidP="009A2034">
      <w:pPr>
        <w:spacing w:after="0" w:line="360" w:lineRule="auto"/>
        <w:ind w:left="709"/>
        <w:jc w:val="both"/>
        <w:rPr>
          <w:rFonts w:ascii="Tahoma" w:hAnsi="Tahoma" w:cs="Tahoma"/>
        </w:rPr>
      </w:pPr>
      <w:r w:rsidRPr="00401A89">
        <w:rPr>
          <w:rFonts w:ascii="Tahoma" w:hAnsi="Tahoma" w:cs="Tahoma"/>
        </w:rPr>
        <w:t xml:space="preserve">-&gt; </w:t>
      </w:r>
      <w:r w:rsidR="00601DE6" w:rsidRPr="00401A89">
        <w:rPr>
          <w:rFonts w:ascii="Tahoma" w:hAnsi="Tahoma" w:cs="Tahoma"/>
        </w:rPr>
        <w:t>Evaluarea intermediară a acțiunii: se efectuează la jumătatea perioadei de</w:t>
      </w:r>
      <w:r w:rsidR="009A2034" w:rsidRPr="00401A89">
        <w:rPr>
          <w:rFonts w:ascii="Tahoma" w:hAnsi="Tahoma" w:cs="Tahoma"/>
        </w:rPr>
        <w:t xml:space="preserve"> </w:t>
      </w:r>
      <w:r w:rsidRPr="00401A89">
        <w:rPr>
          <w:rFonts w:ascii="Tahoma" w:hAnsi="Tahoma" w:cs="Tahoma"/>
        </w:rPr>
        <w:t xml:space="preserve"> </w:t>
      </w:r>
      <w:r w:rsidR="00601DE6" w:rsidRPr="00401A89">
        <w:rPr>
          <w:rFonts w:ascii="Tahoma" w:hAnsi="Tahoma" w:cs="Tahoma"/>
        </w:rPr>
        <w:t xml:space="preserve"> </w:t>
      </w:r>
      <w:r w:rsidRPr="00401A89">
        <w:rPr>
          <w:rFonts w:ascii="Tahoma" w:hAnsi="Tahoma" w:cs="Tahoma"/>
        </w:rPr>
        <w:t xml:space="preserve">   </w:t>
      </w:r>
      <w:r w:rsidR="00601DE6" w:rsidRPr="00401A89">
        <w:rPr>
          <w:rFonts w:ascii="Tahoma" w:hAnsi="Tahoma" w:cs="Tahoma"/>
        </w:rPr>
        <w:t>implementare, analizând cursul corect al acțiunii și rezultatele intermediare.</w:t>
      </w:r>
    </w:p>
    <w:p w14:paraId="371CA8AC" w14:textId="5D2BAC40" w:rsidR="00601DE6" w:rsidRPr="00401A89" w:rsidRDefault="00923CD1" w:rsidP="009A2034">
      <w:pPr>
        <w:spacing w:after="0" w:line="360" w:lineRule="auto"/>
        <w:ind w:right="65"/>
        <w:jc w:val="both"/>
        <w:rPr>
          <w:rFonts w:ascii="Tahoma" w:hAnsi="Tahoma" w:cs="Tahoma"/>
        </w:rPr>
      </w:pPr>
      <w:r w:rsidRPr="00401A89">
        <w:rPr>
          <w:rFonts w:ascii="Tahoma" w:hAnsi="Tahoma" w:cs="Tahoma"/>
        </w:rPr>
        <w:t xml:space="preserve">    -&gt;  </w:t>
      </w:r>
      <w:r w:rsidR="00601DE6" w:rsidRPr="00401A89">
        <w:rPr>
          <w:rFonts w:ascii="Tahoma" w:hAnsi="Tahoma" w:cs="Tahoma"/>
        </w:rPr>
        <w:t>Evaluarea finală se realizează după finalizarea proiectului, imediat sau/și după</w:t>
      </w:r>
      <w:r w:rsidR="009A2034" w:rsidRPr="00401A89">
        <w:rPr>
          <w:rFonts w:ascii="Tahoma" w:hAnsi="Tahoma" w:cs="Tahoma"/>
        </w:rPr>
        <w:t xml:space="preserve"> a</w:t>
      </w:r>
      <w:r w:rsidR="00601DE6" w:rsidRPr="00401A89">
        <w:rPr>
          <w:rFonts w:ascii="Tahoma" w:hAnsi="Tahoma" w:cs="Tahoma"/>
        </w:rPr>
        <w:t>numite perioade, pentru a analiza daca au fost atinse rezultatele prevăzute de</w:t>
      </w:r>
      <w:r w:rsidR="009A2034" w:rsidRPr="00401A89">
        <w:rPr>
          <w:rFonts w:ascii="Tahoma" w:hAnsi="Tahoma" w:cs="Tahoma"/>
        </w:rPr>
        <w:t xml:space="preserve"> </w:t>
      </w:r>
      <w:r w:rsidR="00601DE6" w:rsidRPr="00401A89">
        <w:rPr>
          <w:rFonts w:ascii="Tahoma" w:hAnsi="Tahoma" w:cs="Tahoma"/>
        </w:rPr>
        <w:t>proiect. Această evaluare poate servi ca justificare pentru noi proiecte care să consolideze sau să corecteze rezultatele realizate.</w:t>
      </w:r>
    </w:p>
    <w:p w14:paraId="617FA3AD" w14:textId="77777777" w:rsidR="00601DE6" w:rsidRPr="00401A89" w:rsidRDefault="00601DE6" w:rsidP="009A2034">
      <w:pPr>
        <w:spacing w:after="0" w:line="360" w:lineRule="auto"/>
        <w:ind w:left="14" w:right="79" w:firstLine="683"/>
        <w:jc w:val="both"/>
        <w:rPr>
          <w:rFonts w:ascii="Tahoma" w:hAnsi="Tahoma" w:cs="Tahoma"/>
        </w:rPr>
      </w:pPr>
      <w:r w:rsidRPr="00401A89">
        <w:rPr>
          <w:rFonts w:ascii="Tahoma" w:hAnsi="Tahoma" w:cs="Tahoma"/>
        </w:rPr>
        <w:t>Pentru realizarea monitorizării și evaluării, atât la nivel de strategie cât și la nivel de acțiune individuală, se vor utiliza două tipuri de indicatori: indicatori de progres, la nivel de strategie și indicatori de impact și de rezultat, la nivel de acțiuni concrete.</w:t>
      </w:r>
    </w:p>
    <w:p w14:paraId="78B711D7" w14:textId="2AA3CBAE" w:rsidR="00722564" w:rsidRDefault="00601DE6" w:rsidP="00653959">
      <w:pPr>
        <w:spacing w:after="0" w:line="360" w:lineRule="auto"/>
        <w:ind w:right="86" w:firstLine="683"/>
        <w:jc w:val="both"/>
        <w:rPr>
          <w:rFonts w:ascii="Tahoma" w:hAnsi="Tahoma" w:cs="Tahoma"/>
        </w:rPr>
      </w:pPr>
      <w:r w:rsidRPr="00401A89">
        <w:rPr>
          <w:rFonts w:ascii="Tahoma" w:hAnsi="Tahoma" w:cs="Tahoma"/>
        </w:rPr>
        <w:t>Pentru nivelul de strategie se propun următorii indicatori de progres care să măsoare starea socială, economică și a mediului, cum și cât de rapid se modifică aceasta și, astfel, dacă orașul se îndreaptă către viziunea și obiectivele de dezvoltare agreate prin Strategie. Acești indicatori de progres vor fi în permanență comparați cu setul de măsurători și calcule efectuate în etapa anterioară de evaluare.</w:t>
      </w:r>
    </w:p>
    <w:p w14:paraId="2E33B00F" w14:textId="77777777" w:rsidR="00037EC8" w:rsidRPr="00401A89" w:rsidRDefault="00037EC8" w:rsidP="00653959">
      <w:pPr>
        <w:spacing w:after="0" w:line="360" w:lineRule="auto"/>
        <w:ind w:right="86" w:firstLine="683"/>
        <w:jc w:val="both"/>
        <w:rPr>
          <w:rFonts w:ascii="Tahoma" w:hAnsi="Tahoma" w:cs="Tahoma"/>
        </w:rPr>
      </w:pPr>
    </w:p>
    <w:p w14:paraId="5AF36203" w14:textId="64770A0E" w:rsidR="00722564" w:rsidRPr="00401A89" w:rsidRDefault="00722564" w:rsidP="00536433">
      <w:pPr>
        <w:spacing w:after="0" w:line="360" w:lineRule="auto"/>
        <w:ind w:firstLine="709"/>
        <w:rPr>
          <w:rFonts w:ascii="Tahoma" w:hAnsi="Tahoma" w:cs="Tahoma"/>
          <w:b/>
          <w:bCs/>
          <w:sz w:val="24"/>
          <w:szCs w:val="24"/>
        </w:rPr>
      </w:pPr>
      <w:r w:rsidRPr="00401A89">
        <w:rPr>
          <w:rFonts w:ascii="Tahoma" w:hAnsi="Tahoma" w:cs="Tahoma"/>
          <w:b/>
          <w:bCs/>
          <w:sz w:val="24"/>
          <w:szCs w:val="24"/>
        </w:rPr>
        <w:t>6.3 Revizuire</w:t>
      </w:r>
    </w:p>
    <w:p w14:paraId="4603FC63" w14:textId="3C5AAEFA" w:rsidR="00722564" w:rsidRPr="00401A89" w:rsidRDefault="00722564" w:rsidP="00653959">
      <w:pPr>
        <w:spacing w:after="0" w:line="360" w:lineRule="auto"/>
        <w:ind w:left="72" w:firstLine="691"/>
        <w:jc w:val="both"/>
        <w:rPr>
          <w:rFonts w:ascii="Tahoma" w:hAnsi="Tahoma" w:cs="Tahoma"/>
        </w:rPr>
      </w:pPr>
      <w:r w:rsidRPr="00401A89">
        <w:rPr>
          <w:rFonts w:ascii="Tahoma" w:hAnsi="Tahoma" w:cs="Tahoma"/>
        </w:rPr>
        <w:t>Revizuirea Strategiei de Dezvoltare Locală se va face periodic în scopul evaluării stadiului de implementare, în vederea analizei comparative a indicatorilor de monitorizare. Necesitatea revizuirii strategiei este de actualizare și adaptare conform modificărilor cadrului legislativ specific. În concordanță cu metodologia de elaborare, orice revizuire se va face în ur</w:t>
      </w:r>
      <w:r w:rsidR="009A2034" w:rsidRPr="00401A89">
        <w:rPr>
          <w:rFonts w:ascii="Tahoma" w:hAnsi="Tahoma" w:cs="Tahoma"/>
        </w:rPr>
        <w:t>ma</w:t>
      </w:r>
      <w:r w:rsidRPr="00401A89">
        <w:rPr>
          <w:rFonts w:ascii="Tahoma" w:hAnsi="Tahoma" w:cs="Tahoma"/>
        </w:rPr>
        <w:t xml:space="preserve"> unui proces de consultare a comunității locale cât și a tuturor grupurilor de interes din localitate.</w:t>
      </w:r>
    </w:p>
    <w:p w14:paraId="21F6391C" w14:textId="77777777" w:rsidR="00722564" w:rsidRPr="00401A89" w:rsidRDefault="00722564" w:rsidP="00653959">
      <w:pPr>
        <w:spacing w:after="0" w:line="360" w:lineRule="auto"/>
        <w:ind w:left="50" w:right="29" w:firstLine="691"/>
        <w:jc w:val="both"/>
        <w:rPr>
          <w:rFonts w:ascii="Tahoma" w:hAnsi="Tahoma" w:cs="Tahoma"/>
        </w:rPr>
      </w:pPr>
      <w:r w:rsidRPr="00401A89">
        <w:rPr>
          <w:rFonts w:ascii="Tahoma" w:hAnsi="Tahoma" w:cs="Tahoma"/>
        </w:rPr>
        <w:lastRenderedPageBreak/>
        <w:t>Intervalele recomandate pentru revizuirea periodică a Strategiei de Dezvoltare Locală sunt relativ scurte, datorită perspectivelor de schimbări rapide și consistente la nivelul întregii societăți românești.</w:t>
      </w:r>
    </w:p>
    <w:p w14:paraId="7DF9A429" w14:textId="72A1800B" w:rsidR="00722564" w:rsidRPr="0099513C" w:rsidRDefault="00722564" w:rsidP="00653959">
      <w:pPr>
        <w:spacing w:after="0" w:line="360" w:lineRule="auto"/>
        <w:ind w:left="36" w:right="43" w:firstLine="683"/>
        <w:jc w:val="both"/>
        <w:rPr>
          <w:rFonts w:ascii="Tahoma" w:hAnsi="Tahoma" w:cs="Tahoma"/>
        </w:rPr>
      </w:pPr>
      <w:r w:rsidRPr="0099513C">
        <w:rPr>
          <w:rFonts w:ascii="Tahoma" w:hAnsi="Tahoma" w:cs="Tahoma"/>
        </w:rPr>
        <w:t>Prima revizuire se planifică a se efectua în primul trimestru al anului 20</w:t>
      </w:r>
      <w:r w:rsidR="0099513C" w:rsidRPr="0099513C">
        <w:rPr>
          <w:rFonts w:ascii="Tahoma" w:hAnsi="Tahoma" w:cs="Tahoma"/>
        </w:rPr>
        <w:t>23</w:t>
      </w:r>
      <w:r w:rsidRPr="0099513C">
        <w:rPr>
          <w:rFonts w:ascii="Tahoma" w:hAnsi="Tahoma" w:cs="Tahoma"/>
        </w:rPr>
        <w:t>. Metodologia etapei de revizuire va cuprinde toate etapele de elaborare, în mod special etapele de consultare a comunității și de evaluare de mediu.</w:t>
      </w:r>
    </w:p>
    <w:p w14:paraId="6D1BB38D" w14:textId="77777777" w:rsidR="00722564" w:rsidRPr="00401A89" w:rsidRDefault="00722564" w:rsidP="00653959">
      <w:pPr>
        <w:spacing w:after="0" w:line="360" w:lineRule="auto"/>
        <w:ind w:left="705"/>
        <w:jc w:val="both"/>
        <w:rPr>
          <w:rFonts w:ascii="Tahoma" w:hAnsi="Tahoma" w:cs="Tahoma"/>
        </w:rPr>
      </w:pPr>
      <w:r w:rsidRPr="00401A89">
        <w:rPr>
          <w:rFonts w:ascii="Tahoma" w:hAnsi="Tahoma" w:cs="Tahoma"/>
        </w:rPr>
        <w:t>Exercițiul de revizuire va ține cont de următoarele elemente:</w:t>
      </w:r>
    </w:p>
    <w:p w14:paraId="5AC40F66" w14:textId="692D8B11" w:rsidR="00722564" w:rsidRPr="00401A89" w:rsidRDefault="00722564" w:rsidP="00653959">
      <w:pPr>
        <w:spacing w:after="0" w:line="360" w:lineRule="auto"/>
        <w:ind w:left="1036" w:hanging="338"/>
        <w:jc w:val="both"/>
        <w:rPr>
          <w:rFonts w:ascii="Tahoma" w:hAnsi="Tahoma" w:cs="Tahoma"/>
        </w:rPr>
      </w:pPr>
      <w:r w:rsidRPr="00401A89">
        <w:rPr>
          <w:rFonts w:ascii="Tahoma" w:hAnsi="Tahoma" w:cs="Tahoma"/>
          <w:noProof/>
        </w:rPr>
        <w:t>-&gt;</w:t>
      </w:r>
      <w:r w:rsidRPr="00401A89">
        <w:rPr>
          <w:rFonts w:ascii="Tahoma" w:hAnsi="Tahoma" w:cs="Tahoma"/>
        </w:rPr>
        <w:t xml:space="preserve"> Rezultatele monitorizării implementării și evaluării impactului strategiei până la momentul revizuirii;</w:t>
      </w:r>
    </w:p>
    <w:p w14:paraId="2E8F9A8A" w14:textId="5B62FC09" w:rsidR="00722564" w:rsidRPr="00401A89" w:rsidRDefault="00722564" w:rsidP="00653959">
      <w:pPr>
        <w:spacing w:after="0" w:line="360" w:lineRule="auto"/>
        <w:ind w:left="709"/>
        <w:jc w:val="both"/>
        <w:rPr>
          <w:rFonts w:ascii="Tahoma" w:hAnsi="Tahoma" w:cs="Tahoma"/>
        </w:rPr>
      </w:pPr>
      <w:r w:rsidRPr="00401A89">
        <w:rPr>
          <w:rFonts w:ascii="Tahoma" w:hAnsi="Tahoma" w:cs="Tahoma"/>
        </w:rPr>
        <w:t>-&gt; Evoluția bugetului local;</w:t>
      </w:r>
    </w:p>
    <w:p w14:paraId="56287BD8" w14:textId="27499446" w:rsidR="00722564" w:rsidRPr="00401A89" w:rsidRDefault="00722564" w:rsidP="00653959">
      <w:pPr>
        <w:spacing w:after="0" w:line="360" w:lineRule="auto"/>
        <w:ind w:left="683"/>
        <w:jc w:val="both"/>
        <w:rPr>
          <w:rFonts w:ascii="Tahoma" w:hAnsi="Tahoma" w:cs="Tahoma"/>
        </w:rPr>
      </w:pPr>
      <w:r w:rsidRPr="00401A89">
        <w:rPr>
          <w:rFonts w:ascii="Tahoma" w:hAnsi="Tahoma" w:cs="Tahoma"/>
        </w:rPr>
        <w:t>-&gt; Legislația nouă cu efecte directe asupra localității Păuliș;</w:t>
      </w:r>
    </w:p>
    <w:p w14:paraId="6A23F3E5" w14:textId="18441D9E" w:rsidR="00722564" w:rsidRPr="00401A89" w:rsidRDefault="00722564" w:rsidP="00653959">
      <w:pPr>
        <w:spacing w:after="0" w:line="360" w:lineRule="auto"/>
        <w:ind w:left="708"/>
        <w:jc w:val="both"/>
        <w:rPr>
          <w:rFonts w:ascii="Tahoma" w:hAnsi="Tahoma" w:cs="Tahoma"/>
        </w:rPr>
      </w:pPr>
      <w:r w:rsidRPr="00401A89">
        <w:rPr>
          <w:rFonts w:ascii="Tahoma" w:hAnsi="Tahoma" w:cs="Tahoma"/>
        </w:rPr>
        <w:t>-&gt; Modificări în strategiile naționale, regionale sau județene, cu efecte directe asupra</w:t>
      </w:r>
      <w:r w:rsidR="009A2034" w:rsidRPr="00401A89">
        <w:rPr>
          <w:rFonts w:ascii="Tahoma" w:hAnsi="Tahoma" w:cs="Tahoma"/>
        </w:rPr>
        <w:t xml:space="preserve"> </w:t>
      </w:r>
      <w:r w:rsidR="004F6165" w:rsidRPr="00401A89">
        <w:rPr>
          <w:rFonts w:ascii="Tahoma" w:hAnsi="Tahoma" w:cs="Tahoma"/>
        </w:rPr>
        <w:t xml:space="preserve">  </w:t>
      </w:r>
      <w:r w:rsidRPr="00401A89">
        <w:rPr>
          <w:rFonts w:ascii="Tahoma" w:hAnsi="Tahoma" w:cs="Tahoma"/>
        </w:rPr>
        <w:t xml:space="preserve">   localității Păuliș.</w:t>
      </w:r>
    </w:p>
    <w:p w14:paraId="1FB3BAA0" w14:textId="6DB31BAD" w:rsidR="00AA5308" w:rsidRPr="00401A89" w:rsidRDefault="00AA5308" w:rsidP="00653959">
      <w:pPr>
        <w:spacing w:after="0" w:line="360" w:lineRule="auto"/>
        <w:ind w:firstLine="708"/>
        <w:jc w:val="both"/>
        <w:rPr>
          <w:rFonts w:ascii="Tahoma" w:hAnsi="Tahoma" w:cs="Tahoma"/>
        </w:rPr>
      </w:pPr>
      <w:r w:rsidRPr="00401A89">
        <w:rPr>
          <w:rFonts w:ascii="Tahoma" w:hAnsi="Tahoma" w:cs="Tahoma"/>
        </w:rPr>
        <w:t>Pe perioada de implementare se vor elabora rapoarte anuale care vor analiza rezultatele implementării.</w:t>
      </w:r>
    </w:p>
    <w:p w14:paraId="383A2B81" w14:textId="70E1D809" w:rsidR="00811421" w:rsidRPr="00401A89" w:rsidRDefault="00811421" w:rsidP="00653959">
      <w:pPr>
        <w:spacing w:after="0" w:line="360" w:lineRule="auto"/>
        <w:rPr>
          <w:rFonts w:ascii="Tahoma" w:hAnsi="Tahoma" w:cs="Tahoma"/>
        </w:rPr>
      </w:pPr>
      <w:r w:rsidRPr="00401A89">
        <w:rPr>
          <w:rFonts w:ascii="Tahoma" w:hAnsi="Tahoma" w:cs="Tahoma"/>
        </w:rPr>
        <w:br w:type="page"/>
      </w:r>
    </w:p>
    <w:p w14:paraId="13ABDEB8" w14:textId="0FCA16A9" w:rsidR="00811421" w:rsidRPr="00401A89" w:rsidRDefault="00811421" w:rsidP="00653959">
      <w:pPr>
        <w:spacing w:after="0" w:line="360" w:lineRule="auto"/>
        <w:ind w:left="396"/>
        <w:jc w:val="center"/>
        <w:rPr>
          <w:rFonts w:ascii="Tahoma" w:hAnsi="Tahoma" w:cs="Tahoma"/>
          <w:b/>
          <w:bCs/>
          <w:sz w:val="28"/>
          <w:szCs w:val="28"/>
        </w:rPr>
      </w:pPr>
      <w:r w:rsidRPr="00401A89">
        <w:rPr>
          <w:rFonts w:ascii="Tahoma" w:hAnsi="Tahoma" w:cs="Tahoma"/>
          <w:b/>
          <w:bCs/>
          <w:sz w:val="28"/>
          <w:szCs w:val="28"/>
        </w:rPr>
        <w:lastRenderedPageBreak/>
        <w:t>CAPITOLUL 7  Parteneriatul local</w:t>
      </w:r>
    </w:p>
    <w:p w14:paraId="7B7A4D93" w14:textId="1DFEF212" w:rsidR="00811421" w:rsidRPr="00401A89" w:rsidRDefault="00811421" w:rsidP="00653959">
      <w:pPr>
        <w:spacing w:after="0" w:line="360" w:lineRule="auto"/>
        <w:ind w:left="396"/>
        <w:jc w:val="both"/>
        <w:rPr>
          <w:rFonts w:ascii="Tahoma" w:hAnsi="Tahoma" w:cs="Tahoma"/>
        </w:rPr>
      </w:pPr>
    </w:p>
    <w:p w14:paraId="438BF217" w14:textId="77777777" w:rsidR="00811421" w:rsidRPr="00401A89" w:rsidRDefault="00811421" w:rsidP="00653959">
      <w:pPr>
        <w:spacing w:after="0" w:line="360" w:lineRule="auto"/>
        <w:ind w:left="58" w:firstLine="683"/>
        <w:jc w:val="both"/>
        <w:rPr>
          <w:rFonts w:ascii="Tahoma" w:hAnsi="Tahoma" w:cs="Tahoma"/>
        </w:rPr>
      </w:pPr>
      <w:r w:rsidRPr="00401A89">
        <w:rPr>
          <w:rFonts w:ascii="Tahoma" w:hAnsi="Tahoma" w:cs="Tahoma"/>
        </w:rPr>
        <w:t>Implementarea cu succes a Strategiei de Dezvoltare Locală Păuliș, conform principiilor de dezvoltare durabilă presupune funcționarea corespunzătoare a unui parteneriat local care va cuprinde reprezentanții tuturor grupurilor de interese și inițiative vizate de strategie prin obiectivele, direcțiile și acțiunile de dezvoltare.</w:t>
      </w:r>
    </w:p>
    <w:p w14:paraId="6AD32D80" w14:textId="77777777" w:rsidR="00811421" w:rsidRPr="00401A89" w:rsidRDefault="00811421" w:rsidP="00653959">
      <w:pPr>
        <w:spacing w:after="0" w:line="360" w:lineRule="auto"/>
        <w:ind w:left="50" w:firstLine="719"/>
        <w:jc w:val="both"/>
        <w:rPr>
          <w:rFonts w:ascii="Tahoma" w:hAnsi="Tahoma" w:cs="Tahoma"/>
        </w:rPr>
      </w:pPr>
      <w:r w:rsidRPr="00401A89">
        <w:rPr>
          <w:rFonts w:ascii="Tahoma" w:hAnsi="Tahoma" w:cs="Tahoma"/>
        </w:rPr>
        <w:t>Această abordare corespunde principiilor de dezvoltare durabilă, principiilor și valorilor europene la care a aderat țara noastră.</w:t>
      </w:r>
    </w:p>
    <w:p w14:paraId="42857CD6" w14:textId="613217E9" w:rsidR="00811421" w:rsidRPr="00401A89" w:rsidRDefault="00811421" w:rsidP="00653959">
      <w:pPr>
        <w:spacing w:after="0" w:line="360" w:lineRule="auto"/>
        <w:ind w:left="36" w:right="29" w:firstLine="669"/>
        <w:jc w:val="both"/>
        <w:rPr>
          <w:rFonts w:ascii="Tahoma" w:hAnsi="Tahoma" w:cs="Tahoma"/>
        </w:rPr>
      </w:pPr>
      <w:r w:rsidRPr="00401A89">
        <w:rPr>
          <w:rFonts w:ascii="Tahoma" w:hAnsi="Tahoma" w:cs="Tahoma"/>
        </w:rPr>
        <w:t>Principiul parteneriatului presupune, pe l</w:t>
      </w:r>
      <w:r w:rsidR="009A2034" w:rsidRPr="00401A89">
        <w:rPr>
          <w:rFonts w:ascii="Tahoma" w:hAnsi="Tahoma" w:cs="Tahoma"/>
        </w:rPr>
        <w:t>â</w:t>
      </w:r>
      <w:r w:rsidRPr="00401A89">
        <w:rPr>
          <w:rFonts w:ascii="Tahoma" w:hAnsi="Tahoma" w:cs="Tahoma"/>
        </w:rPr>
        <w:t>ngă implicarea directă a comunității, prin cunoștințe, experiență, proiecte proprii, și participarea la consultările publice pe care autoritatea publică locală le va organiza atât în contextul implementării strategiei, cât și în cel al aplicării legislației privind transparența decizională în admin</w:t>
      </w:r>
      <w:r w:rsidR="009A2034" w:rsidRPr="00401A89">
        <w:rPr>
          <w:rFonts w:ascii="Tahoma" w:hAnsi="Tahoma" w:cs="Tahoma"/>
        </w:rPr>
        <w:t>i</w:t>
      </w:r>
      <w:r w:rsidRPr="00401A89">
        <w:rPr>
          <w:rFonts w:ascii="Tahoma" w:hAnsi="Tahoma" w:cs="Tahoma"/>
        </w:rPr>
        <w:t>strație și impactul proiectelor asupra mediului.</w:t>
      </w:r>
    </w:p>
    <w:p w14:paraId="161308F8" w14:textId="77777777" w:rsidR="00811421" w:rsidRPr="00401A89" w:rsidRDefault="00811421" w:rsidP="00653959">
      <w:pPr>
        <w:spacing w:after="0" w:line="360" w:lineRule="auto"/>
        <w:ind w:right="50" w:firstLine="691"/>
        <w:jc w:val="both"/>
        <w:rPr>
          <w:rFonts w:ascii="Tahoma" w:hAnsi="Tahoma" w:cs="Tahoma"/>
        </w:rPr>
      </w:pPr>
      <w:r w:rsidRPr="00401A89">
        <w:rPr>
          <w:rFonts w:ascii="Tahoma" w:hAnsi="Tahoma" w:cs="Tahoma"/>
        </w:rPr>
        <w:t>În ceea ce privește implementarea Strategiei printr-un parteneriat colaborativ și eficient, este necesară continuarea eforturilor de implicare coerentă a comunității în proiectele relevante și stimularea contribuțiilor cetățenilor, grupurilor și organizațiilor la atingerea viziunii și obiectivelor de dezvoltare locală. Amploarea, caracteristicile și multidisciplinaritatea acțiunilor și proiectelor concrete de implementare sunt cele care dictează componența parteneriatului:</w:t>
      </w:r>
    </w:p>
    <w:p w14:paraId="734BC2CB" w14:textId="0A497E76" w:rsidR="00811421" w:rsidRPr="00401A89" w:rsidRDefault="00811421" w:rsidP="00486686">
      <w:pPr>
        <w:pStyle w:val="ListParagraph"/>
        <w:numPr>
          <w:ilvl w:val="0"/>
          <w:numId w:val="29"/>
        </w:numPr>
        <w:spacing w:after="0" w:line="360" w:lineRule="auto"/>
        <w:jc w:val="both"/>
        <w:rPr>
          <w:rFonts w:ascii="Tahoma" w:hAnsi="Tahoma" w:cs="Tahoma"/>
        </w:rPr>
      </w:pPr>
      <w:r w:rsidRPr="00401A89">
        <w:rPr>
          <w:rFonts w:ascii="Tahoma" w:hAnsi="Tahoma" w:cs="Tahoma"/>
        </w:rPr>
        <w:t xml:space="preserve">Autoritatea publică locală, respectiv Consiliul Local și Primăria </w:t>
      </w:r>
      <w:r w:rsidR="0099513C">
        <w:rPr>
          <w:rFonts w:ascii="Tahoma" w:hAnsi="Tahoma" w:cs="Tahoma"/>
        </w:rPr>
        <w:t xml:space="preserve">Comunei </w:t>
      </w:r>
      <w:r w:rsidRPr="00401A89">
        <w:rPr>
          <w:rFonts w:ascii="Tahoma" w:hAnsi="Tahoma" w:cs="Tahoma"/>
        </w:rPr>
        <w:t>Păuliș;</w:t>
      </w:r>
    </w:p>
    <w:p w14:paraId="3C7CE87F" w14:textId="0892B632" w:rsidR="00811421" w:rsidRPr="00401A89" w:rsidRDefault="00811421" w:rsidP="00486686">
      <w:pPr>
        <w:numPr>
          <w:ilvl w:val="0"/>
          <w:numId w:val="29"/>
        </w:numPr>
        <w:spacing w:after="0" w:line="360" w:lineRule="auto"/>
        <w:jc w:val="both"/>
        <w:rPr>
          <w:rFonts w:ascii="Tahoma" w:hAnsi="Tahoma" w:cs="Tahoma"/>
        </w:rPr>
      </w:pPr>
      <w:r w:rsidRPr="00401A89">
        <w:rPr>
          <w:rFonts w:ascii="Tahoma" w:hAnsi="Tahoma" w:cs="Tahoma"/>
        </w:rPr>
        <w:t>Instituții de învățământ, cu prec</w:t>
      </w:r>
      <w:r w:rsidR="009A2034" w:rsidRPr="00401A89">
        <w:rPr>
          <w:rFonts w:ascii="Tahoma" w:hAnsi="Tahoma" w:cs="Tahoma"/>
        </w:rPr>
        <w:t>ă</w:t>
      </w:r>
      <w:r w:rsidRPr="00401A89">
        <w:rPr>
          <w:rFonts w:ascii="Tahoma" w:hAnsi="Tahoma" w:cs="Tahoma"/>
        </w:rPr>
        <w:t>dere preuniversitare;</w:t>
      </w:r>
    </w:p>
    <w:p w14:paraId="1EF028A1" w14:textId="77777777" w:rsidR="00811421" w:rsidRPr="00401A89" w:rsidRDefault="00811421" w:rsidP="00486686">
      <w:pPr>
        <w:numPr>
          <w:ilvl w:val="0"/>
          <w:numId w:val="29"/>
        </w:numPr>
        <w:spacing w:after="0" w:line="360" w:lineRule="auto"/>
        <w:jc w:val="both"/>
        <w:rPr>
          <w:rFonts w:ascii="Tahoma" w:hAnsi="Tahoma" w:cs="Tahoma"/>
        </w:rPr>
      </w:pPr>
      <w:r w:rsidRPr="00401A89">
        <w:rPr>
          <w:rFonts w:ascii="Tahoma" w:hAnsi="Tahoma" w:cs="Tahoma"/>
        </w:rPr>
        <w:t>Operatorul de utilități;</w:t>
      </w:r>
    </w:p>
    <w:p w14:paraId="7E536FD1" w14:textId="77777777" w:rsidR="00811421" w:rsidRPr="00401A89" w:rsidRDefault="00811421" w:rsidP="00486686">
      <w:pPr>
        <w:numPr>
          <w:ilvl w:val="0"/>
          <w:numId w:val="29"/>
        </w:numPr>
        <w:spacing w:after="0" w:line="360" w:lineRule="auto"/>
        <w:jc w:val="both"/>
        <w:rPr>
          <w:rFonts w:ascii="Tahoma" w:hAnsi="Tahoma" w:cs="Tahoma"/>
        </w:rPr>
      </w:pPr>
      <w:r w:rsidRPr="00401A89">
        <w:rPr>
          <w:rFonts w:ascii="Tahoma" w:hAnsi="Tahoma" w:cs="Tahoma"/>
        </w:rPr>
        <w:t>Reprezentanți ai comunelor din zona de dezvoltare Podgoria Miniș-Măderat;</w:t>
      </w:r>
    </w:p>
    <w:p w14:paraId="61F5A221" w14:textId="77777777" w:rsidR="00811421" w:rsidRPr="00401A89" w:rsidRDefault="00811421" w:rsidP="00486686">
      <w:pPr>
        <w:numPr>
          <w:ilvl w:val="0"/>
          <w:numId w:val="29"/>
        </w:numPr>
        <w:spacing w:after="0" w:line="360" w:lineRule="auto"/>
        <w:jc w:val="both"/>
        <w:rPr>
          <w:rFonts w:ascii="Tahoma" w:hAnsi="Tahoma" w:cs="Tahoma"/>
        </w:rPr>
      </w:pPr>
      <w:r w:rsidRPr="00401A89">
        <w:rPr>
          <w:rFonts w:ascii="Tahoma" w:hAnsi="Tahoma" w:cs="Tahoma"/>
        </w:rPr>
        <w:t>Reprezentanții mediului de afaceri;</w:t>
      </w:r>
    </w:p>
    <w:p w14:paraId="2759B9E9" w14:textId="77777777" w:rsidR="00811421" w:rsidRPr="00401A89" w:rsidRDefault="00811421" w:rsidP="00486686">
      <w:pPr>
        <w:numPr>
          <w:ilvl w:val="0"/>
          <w:numId w:val="29"/>
        </w:numPr>
        <w:spacing w:after="0" w:line="360" w:lineRule="auto"/>
        <w:jc w:val="both"/>
        <w:rPr>
          <w:rFonts w:ascii="Tahoma" w:hAnsi="Tahoma" w:cs="Tahoma"/>
        </w:rPr>
      </w:pPr>
      <w:r w:rsidRPr="00401A89">
        <w:rPr>
          <w:rFonts w:ascii="Tahoma" w:hAnsi="Tahoma" w:cs="Tahoma"/>
        </w:rPr>
        <w:t>Organizații civice;</w:t>
      </w:r>
    </w:p>
    <w:p w14:paraId="383DE507" w14:textId="77777777" w:rsidR="00811421" w:rsidRPr="00401A89" w:rsidRDefault="00811421" w:rsidP="00486686">
      <w:pPr>
        <w:numPr>
          <w:ilvl w:val="0"/>
          <w:numId w:val="29"/>
        </w:numPr>
        <w:spacing w:after="0" w:line="360" w:lineRule="auto"/>
        <w:jc w:val="both"/>
        <w:rPr>
          <w:rFonts w:ascii="Tahoma" w:hAnsi="Tahoma" w:cs="Tahoma"/>
        </w:rPr>
      </w:pPr>
      <w:r w:rsidRPr="00401A89">
        <w:rPr>
          <w:rFonts w:ascii="Tahoma" w:hAnsi="Tahoma" w:cs="Tahoma"/>
        </w:rPr>
        <w:t>Fundații private din diverse domenii;</w:t>
      </w:r>
    </w:p>
    <w:p w14:paraId="39881F07" w14:textId="77777777" w:rsidR="00811421" w:rsidRPr="00401A89" w:rsidRDefault="00811421" w:rsidP="00486686">
      <w:pPr>
        <w:numPr>
          <w:ilvl w:val="0"/>
          <w:numId w:val="29"/>
        </w:numPr>
        <w:spacing w:after="0" w:line="360" w:lineRule="auto"/>
        <w:jc w:val="both"/>
        <w:rPr>
          <w:rFonts w:ascii="Tahoma" w:hAnsi="Tahoma" w:cs="Tahoma"/>
        </w:rPr>
      </w:pPr>
      <w:r w:rsidRPr="00401A89">
        <w:rPr>
          <w:rFonts w:ascii="Tahoma" w:hAnsi="Tahoma" w:cs="Tahoma"/>
        </w:rPr>
        <w:t>Organizații de mediu;</w:t>
      </w:r>
    </w:p>
    <w:p w14:paraId="1D0B44DC" w14:textId="77777777" w:rsidR="00811421" w:rsidRPr="00401A89" w:rsidRDefault="00811421" w:rsidP="00486686">
      <w:pPr>
        <w:numPr>
          <w:ilvl w:val="0"/>
          <w:numId w:val="29"/>
        </w:numPr>
        <w:spacing w:after="0" w:line="360" w:lineRule="auto"/>
        <w:rPr>
          <w:rFonts w:ascii="Tahoma" w:hAnsi="Tahoma" w:cs="Tahoma"/>
        </w:rPr>
      </w:pPr>
      <w:r w:rsidRPr="00401A89">
        <w:rPr>
          <w:rFonts w:ascii="Tahoma" w:hAnsi="Tahoma" w:cs="Tahoma"/>
        </w:rPr>
        <w:t>Mass-media.</w:t>
      </w:r>
    </w:p>
    <w:p w14:paraId="06075E2E" w14:textId="77777777" w:rsidR="00693BE9" w:rsidRPr="00401A89" w:rsidRDefault="00693BE9" w:rsidP="00653959">
      <w:pPr>
        <w:spacing w:after="0" w:line="360" w:lineRule="auto"/>
        <w:ind w:left="871"/>
        <w:jc w:val="center"/>
        <w:rPr>
          <w:rFonts w:ascii="Tahoma" w:hAnsi="Tahoma" w:cs="Tahoma"/>
        </w:rPr>
      </w:pPr>
    </w:p>
    <w:p w14:paraId="2ACB2843" w14:textId="77777777" w:rsidR="00693BE9" w:rsidRPr="00401A89" w:rsidRDefault="00693BE9" w:rsidP="00653959">
      <w:pPr>
        <w:spacing w:after="0" w:line="360" w:lineRule="auto"/>
        <w:ind w:left="871"/>
        <w:jc w:val="center"/>
        <w:rPr>
          <w:rFonts w:ascii="Tahoma" w:hAnsi="Tahoma" w:cs="Tahoma"/>
        </w:rPr>
      </w:pPr>
    </w:p>
    <w:p w14:paraId="4492060A" w14:textId="77777777" w:rsidR="00693BE9" w:rsidRPr="00401A89" w:rsidRDefault="00693BE9" w:rsidP="00653959">
      <w:pPr>
        <w:spacing w:after="0" w:line="360" w:lineRule="auto"/>
        <w:ind w:left="871"/>
        <w:jc w:val="center"/>
        <w:rPr>
          <w:rFonts w:ascii="Tahoma" w:hAnsi="Tahoma" w:cs="Tahoma"/>
        </w:rPr>
      </w:pPr>
    </w:p>
    <w:p w14:paraId="3171A9AE" w14:textId="4FE5AD61" w:rsidR="00693BE9" w:rsidRPr="00401A89" w:rsidRDefault="00693BE9" w:rsidP="00653959">
      <w:pPr>
        <w:spacing w:after="0" w:line="360" w:lineRule="auto"/>
        <w:ind w:left="871"/>
        <w:jc w:val="center"/>
        <w:rPr>
          <w:rFonts w:ascii="Tahoma" w:hAnsi="Tahoma" w:cs="Tahoma"/>
        </w:rPr>
      </w:pPr>
    </w:p>
    <w:p w14:paraId="3939424C" w14:textId="64B13234" w:rsidR="00A37661" w:rsidRPr="00401A89" w:rsidRDefault="00A37661" w:rsidP="00653959">
      <w:pPr>
        <w:spacing w:after="0" w:line="360" w:lineRule="auto"/>
        <w:ind w:left="871"/>
        <w:jc w:val="center"/>
        <w:rPr>
          <w:rFonts w:ascii="Tahoma" w:hAnsi="Tahoma" w:cs="Tahoma"/>
        </w:rPr>
      </w:pPr>
    </w:p>
    <w:p w14:paraId="7CDFD180" w14:textId="317508D2" w:rsidR="00A37661" w:rsidRPr="00401A89" w:rsidRDefault="00A37661" w:rsidP="00653959">
      <w:pPr>
        <w:spacing w:after="0" w:line="360" w:lineRule="auto"/>
        <w:ind w:left="871"/>
        <w:jc w:val="center"/>
        <w:rPr>
          <w:rFonts w:ascii="Tahoma" w:hAnsi="Tahoma" w:cs="Tahoma"/>
        </w:rPr>
      </w:pPr>
    </w:p>
    <w:p w14:paraId="71E03ABA" w14:textId="77777777" w:rsidR="00A37661" w:rsidRPr="00401A89" w:rsidRDefault="00A37661" w:rsidP="00653959">
      <w:pPr>
        <w:spacing w:after="0" w:line="360" w:lineRule="auto"/>
        <w:ind w:left="871"/>
        <w:jc w:val="center"/>
        <w:rPr>
          <w:rFonts w:ascii="Tahoma" w:hAnsi="Tahoma" w:cs="Tahoma"/>
        </w:rPr>
      </w:pPr>
    </w:p>
    <w:p w14:paraId="6A7D49A7" w14:textId="35E306F0" w:rsidR="00811421" w:rsidRPr="0099513C" w:rsidRDefault="00811421" w:rsidP="0099513C">
      <w:pPr>
        <w:spacing w:before="120" w:after="0" w:line="240" w:lineRule="auto"/>
        <w:ind w:left="871"/>
        <w:jc w:val="center"/>
        <w:rPr>
          <w:rFonts w:ascii="Tahoma" w:hAnsi="Tahoma" w:cs="Tahoma"/>
          <w:b/>
          <w:bCs/>
          <w:sz w:val="28"/>
          <w:szCs w:val="28"/>
        </w:rPr>
      </w:pPr>
      <w:r w:rsidRPr="00222884">
        <w:rPr>
          <w:rFonts w:ascii="Tahoma" w:hAnsi="Tahoma" w:cs="Tahoma"/>
          <w:b/>
          <w:bCs/>
          <w:sz w:val="28"/>
          <w:szCs w:val="28"/>
        </w:rPr>
        <w:lastRenderedPageBreak/>
        <w:t>CAPITOLUL 8 Portofoliu de proiecte</w:t>
      </w:r>
    </w:p>
    <w:p w14:paraId="130CFB9C" w14:textId="77777777" w:rsidR="00222884" w:rsidRPr="00401A89" w:rsidRDefault="00222884" w:rsidP="0099513C">
      <w:pPr>
        <w:spacing w:before="120" w:after="0" w:line="240" w:lineRule="auto"/>
        <w:ind w:left="871"/>
        <w:jc w:val="center"/>
        <w:rPr>
          <w:rFonts w:ascii="Tahoma" w:hAnsi="Tahoma" w:cs="Tahoma"/>
        </w:rPr>
      </w:pPr>
    </w:p>
    <w:p w14:paraId="637F74CA" w14:textId="77777777" w:rsidR="00811421" w:rsidRPr="004110D3" w:rsidRDefault="00811421" w:rsidP="0099513C">
      <w:pPr>
        <w:spacing w:before="120" w:after="0" w:line="240" w:lineRule="auto"/>
        <w:ind w:right="71"/>
        <w:rPr>
          <w:rFonts w:ascii="Tahoma" w:hAnsi="Tahoma" w:cs="Tahoma"/>
          <w:b/>
        </w:rPr>
      </w:pPr>
      <w:r w:rsidRPr="004110D3">
        <w:rPr>
          <w:rFonts w:ascii="Tahoma" w:hAnsi="Tahoma" w:cs="Tahoma"/>
          <w:b/>
        </w:rPr>
        <w:t>FIȘĂ PROIECT 1</w:t>
      </w:r>
    </w:p>
    <w:tbl>
      <w:tblPr>
        <w:tblStyle w:val="TableGrid"/>
        <w:tblW w:w="9855" w:type="dxa"/>
        <w:tblInd w:w="65" w:type="dxa"/>
        <w:tblCellMar>
          <w:top w:w="14" w:type="dxa"/>
          <w:left w:w="35" w:type="dxa"/>
          <w:right w:w="98" w:type="dxa"/>
        </w:tblCellMar>
        <w:tblLook w:val="04A0" w:firstRow="1" w:lastRow="0" w:firstColumn="1" w:lastColumn="0" w:noHBand="0" w:noVBand="1"/>
      </w:tblPr>
      <w:tblGrid>
        <w:gridCol w:w="472"/>
        <w:gridCol w:w="3996"/>
        <w:gridCol w:w="5387"/>
      </w:tblGrid>
      <w:tr w:rsidR="00811421" w:rsidRPr="00401A89" w14:paraId="06991B1C" w14:textId="77777777" w:rsidTr="00AF5BFA">
        <w:trPr>
          <w:trHeight w:val="561"/>
        </w:trPr>
        <w:tc>
          <w:tcPr>
            <w:tcW w:w="472" w:type="dxa"/>
            <w:tcBorders>
              <w:top w:val="single" w:sz="2" w:space="0" w:color="000000"/>
              <w:left w:val="single" w:sz="2" w:space="0" w:color="000000"/>
              <w:bottom w:val="single" w:sz="2" w:space="0" w:color="000000"/>
              <w:right w:val="single" w:sz="2" w:space="0" w:color="000000"/>
            </w:tcBorders>
          </w:tcPr>
          <w:p w14:paraId="2BB06384" w14:textId="37BC54AA" w:rsidR="00811421" w:rsidRPr="00401A89" w:rsidRDefault="00811421" w:rsidP="0099513C">
            <w:pPr>
              <w:spacing w:before="120"/>
              <w:ind w:left="37"/>
              <w:jc w:val="center"/>
              <w:rPr>
                <w:rFonts w:ascii="Tahoma" w:hAnsi="Tahoma" w:cs="Tahoma"/>
              </w:rPr>
            </w:pPr>
            <w:r w:rsidRPr="00401A89">
              <w:rPr>
                <w:rFonts w:ascii="Tahoma" w:hAnsi="Tahoma" w:cs="Tahoma"/>
              </w:rPr>
              <w:t>1.</w:t>
            </w:r>
          </w:p>
        </w:tc>
        <w:tc>
          <w:tcPr>
            <w:tcW w:w="3996" w:type="dxa"/>
            <w:tcBorders>
              <w:top w:val="single" w:sz="2" w:space="0" w:color="000000"/>
              <w:left w:val="single" w:sz="2" w:space="0" w:color="000000"/>
              <w:bottom w:val="single" w:sz="2" w:space="0" w:color="000000"/>
              <w:right w:val="single" w:sz="2" w:space="0" w:color="000000"/>
            </w:tcBorders>
          </w:tcPr>
          <w:p w14:paraId="28E69BA4" w14:textId="77777777" w:rsidR="00811421" w:rsidRPr="00401A89" w:rsidRDefault="00811421" w:rsidP="0099513C">
            <w:pPr>
              <w:spacing w:before="120"/>
              <w:ind w:left="97"/>
              <w:rPr>
                <w:rFonts w:ascii="Tahoma" w:hAnsi="Tahoma" w:cs="Tahoma"/>
              </w:rPr>
            </w:pPr>
            <w:r w:rsidRPr="00401A89">
              <w:rPr>
                <w:rFonts w:ascii="Tahoma" w:hAnsi="Tahoma" w:cs="Tahoma"/>
              </w:rPr>
              <w:t>Titlul proiectului</w:t>
            </w:r>
          </w:p>
        </w:tc>
        <w:tc>
          <w:tcPr>
            <w:tcW w:w="5387" w:type="dxa"/>
            <w:tcBorders>
              <w:top w:val="single" w:sz="2" w:space="0" w:color="000000"/>
              <w:left w:val="single" w:sz="2" w:space="0" w:color="000000"/>
              <w:bottom w:val="single" w:sz="2" w:space="0" w:color="000000"/>
              <w:right w:val="single" w:sz="2" w:space="0" w:color="000000"/>
            </w:tcBorders>
          </w:tcPr>
          <w:p w14:paraId="31EDB081" w14:textId="0FAC5B0B" w:rsidR="00811421" w:rsidRPr="00A46EA7" w:rsidRDefault="0099513C" w:rsidP="00A46EA7">
            <w:pPr>
              <w:spacing w:before="120"/>
              <w:ind w:firstLine="36"/>
              <w:rPr>
                <w:rFonts w:ascii="Tahoma" w:hAnsi="Tahoma" w:cs="Tahoma"/>
                <w:b/>
                <w:i/>
              </w:rPr>
            </w:pPr>
            <w:r w:rsidRPr="00A46EA7">
              <w:rPr>
                <w:rFonts w:ascii="Tahoma" w:hAnsi="Tahoma" w:cs="Tahoma"/>
                <w:b/>
                <w:i/>
              </w:rPr>
              <w:t>Modernizare străzi în Comuna Păuliș și Sâmbăteni, jud.Arad</w:t>
            </w:r>
          </w:p>
        </w:tc>
      </w:tr>
      <w:tr w:rsidR="00811421" w:rsidRPr="00401A89" w14:paraId="710869F0" w14:textId="77777777" w:rsidTr="00AF5BFA">
        <w:trPr>
          <w:trHeight w:val="1220"/>
        </w:trPr>
        <w:tc>
          <w:tcPr>
            <w:tcW w:w="472" w:type="dxa"/>
            <w:tcBorders>
              <w:top w:val="single" w:sz="2" w:space="0" w:color="000000"/>
              <w:left w:val="single" w:sz="2" w:space="0" w:color="000000"/>
              <w:bottom w:val="single" w:sz="2" w:space="0" w:color="000000"/>
              <w:right w:val="single" w:sz="2" w:space="0" w:color="000000"/>
            </w:tcBorders>
          </w:tcPr>
          <w:p w14:paraId="3AB1B745" w14:textId="77777777" w:rsidR="00811421" w:rsidRPr="00401A89" w:rsidRDefault="00811421" w:rsidP="0099513C">
            <w:pPr>
              <w:spacing w:before="120"/>
              <w:ind w:left="87"/>
              <w:rPr>
                <w:rFonts w:ascii="Tahoma" w:hAnsi="Tahoma" w:cs="Tahoma"/>
              </w:rPr>
            </w:pPr>
            <w:r w:rsidRPr="00401A89">
              <w:rPr>
                <w:rFonts w:ascii="Tahoma" w:hAnsi="Tahoma" w:cs="Tahoma"/>
              </w:rPr>
              <w:t>2.</w:t>
            </w:r>
          </w:p>
        </w:tc>
        <w:tc>
          <w:tcPr>
            <w:tcW w:w="3996" w:type="dxa"/>
            <w:tcBorders>
              <w:top w:val="single" w:sz="2" w:space="0" w:color="000000"/>
              <w:left w:val="single" w:sz="2" w:space="0" w:color="000000"/>
              <w:bottom w:val="single" w:sz="2" w:space="0" w:color="000000"/>
              <w:right w:val="single" w:sz="2" w:space="0" w:color="000000"/>
            </w:tcBorders>
          </w:tcPr>
          <w:p w14:paraId="4ED0B173" w14:textId="77777777" w:rsidR="00811421" w:rsidRPr="00401A89" w:rsidRDefault="00811421" w:rsidP="0099513C">
            <w:pPr>
              <w:spacing w:before="120"/>
              <w:ind w:left="76" w:right="68" w:firstLine="14"/>
              <w:rPr>
                <w:rFonts w:ascii="Tahoma" w:hAnsi="Tahoma" w:cs="Tahoma"/>
              </w:rPr>
            </w:pPr>
            <w:r w:rsidRPr="00401A89">
              <w:rPr>
                <w:rFonts w:ascii="Tahoma" w:hAnsi="Tahoma" w:cs="Tahoma"/>
              </w:rPr>
              <w:t>Domeniul acoperit de proiect (ex. infrastructură de transport, edilitară, socială, educațională, turism, resurse umane, mediu etc.)</w:t>
            </w:r>
          </w:p>
        </w:tc>
        <w:tc>
          <w:tcPr>
            <w:tcW w:w="5387" w:type="dxa"/>
            <w:tcBorders>
              <w:top w:val="single" w:sz="2" w:space="0" w:color="000000"/>
              <w:left w:val="single" w:sz="2" w:space="0" w:color="000000"/>
              <w:bottom w:val="single" w:sz="2" w:space="0" w:color="000000"/>
              <w:right w:val="single" w:sz="2" w:space="0" w:color="000000"/>
            </w:tcBorders>
          </w:tcPr>
          <w:p w14:paraId="37346B62" w14:textId="77777777" w:rsidR="00811421" w:rsidRPr="00401A89" w:rsidRDefault="00811421" w:rsidP="0099513C">
            <w:pPr>
              <w:spacing w:before="120"/>
              <w:ind w:left="29"/>
              <w:rPr>
                <w:rFonts w:ascii="Tahoma" w:hAnsi="Tahoma" w:cs="Tahoma"/>
              </w:rPr>
            </w:pPr>
            <w:r w:rsidRPr="00401A89">
              <w:rPr>
                <w:rFonts w:ascii="Tahoma" w:hAnsi="Tahoma" w:cs="Tahoma"/>
              </w:rPr>
              <w:t>Infrastructură rutieră</w:t>
            </w:r>
          </w:p>
        </w:tc>
      </w:tr>
      <w:tr w:rsidR="00811421" w:rsidRPr="00401A89" w14:paraId="09F790FD" w14:textId="77777777" w:rsidTr="00AF5BFA">
        <w:trPr>
          <w:trHeight w:val="487"/>
        </w:trPr>
        <w:tc>
          <w:tcPr>
            <w:tcW w:w="472" w:type="dxa"/>
            <w:tcBorders>
              <w:top w:val="single" w:sz="2" w:space="0" w:color="000000"/>
              <w:left w:val="single" w:sz="2" w:space="0" w:color="000000"/>
              <w:bottom w:val="single" w:sz="2" w:space="0" w:color="000000"/>
              <w:right w:val="single" w:sz="2" w:space="0" w:color="000000"/>
            </w:tcBorders>
          </w:tcPr>
          <w:p w14:paraId="6AD50622" w14:textId="77777777" w:rsidR="00811421" w:rsidRPr="00401A89" w:rsidRDefault="00811421" w:rsidP="0099513C">
            <w:pPr>
              <w:spacing w:before="120"/>
              <w:ind w:left="66"/>
              <w:rPr>
                <w:rFonts w:ascii="Tahoma" w:hAnsi="Tahoma" w:cs="Tahoma"/>
              </w:rPr>
            </w:pPr>
            <w:r w:rsidRPr="00401A89">
              <w:rPr>
                <w:rFonts w:ascii="Tahoma" w:hAnsi="Tahoma" w:cs="Tahoma"/>
              </w:rPr>
              <w:t>3.</w:t>
            </w:r>
          </w:p>
        </w:tc>
        <w:tc>
          <w:tcPr>
            <w:tcW w:w="3996" w:type="dxa"/>
            <w:tcBorders>
              <w:top w:val="single" w:sz="2" w:space="0" w:color="000000"/>
              <w:left w:val="single" w:sz="2" w:space="0" w:color="000000"/>
              <w:bottom w:val="single" w:sz="2" w:space="0" w:color="000000"/>
              <w:right w:val="single" w:sz="2" w:space="0" w:color="000000"/>
            </w:tcBorders>
          </w:tcPr>
          <w:p w14:paraId="09594090" w14:textId="77777777" w:rsidR="00811421" w:rsidRPr="00401A89" w:rsidRDefault="00811421" w:rsidP="0099513C">
            <w:pPr>
              <w:spacing w:before="120"/>
              <w:ind w:left="68"/>
              <w:rPr>
                <w:rFonts w:ascii="Tahoma" w:hAnsi="Tahoma" w:cs="Tahoma"/>
              </w:rPr>
            </w:pPr>
            <w:r w:rsidRPr="00401A89">
              <w:rPr>
                <w:rFonts w:ascii="Tahoma" w:hAnsi="Tahoma" w:cs="Tahoma"/>
              </w:rPr>
              <w:t>Localizarea proiectului</w:t>
            </w:r>
          </w:p>
        </w:tc>
        <w:tc>
          <w:tcPr>
            <w:tcW w:w="5387" w:type="dxa"/>
            <w:tcBorders>
              <w:top w:val="single" w:sz="2" w:space="0" w:color="000000"/>
              <w:left w:val="single" w:sz="2" w:space="0" w:color="000000"/>
              <w:bottom w:val="single" w:sz="2" w:space="0" w:color="000000"/>
              <w:right w:val="single" w:sz="2" w:space="0" w:color="000000"/>
            </w:tcBorders>
          </w:tcPr>
          <w:p w14:paraId="400E91AE" w14:textId="58AADD23" w:rsidR="00811421" w:rsidRPr="00401A89" w:rsidRDefault="00811421" w:rsidP="0099513C">
            <w:pPr>
              <w:spacing w:before="120"/>
              <w:ind w:left="7"/>
              <w:rPr>
                <w:rFonts w:ascii="Tahoma" w:hAnsi="Tahoma" w:cs="Tahoma"/>
              </w:rPr>
            </w:pPr>
            <w:r w:rsidRPr="00401A89">
              <w:rPr>
                <w:rFonts w:ascii="Tahoma" w:hAnsi="Tahoma" w:cs="Tahoma"/>
              </w:rPr>
              <w:t xml:space="preserve">Comuna Păuliș, </w:t>
            </w:r>
            <w:r w:rsidR="00A46EA7">
              <w:rPr>
                <w:rFonts w:ascii="Tahoma" w:hAnsi="Tahoma" w:cs="Tahoma"/>
              </w:rPr>
              <w:t xml:space="preserve">localitățile Păuliș și Sâmbăteni, </w:t>
            </w:r>
            <w:r w:rsidRPr="00401A89">
              <w:rPr>
                <w:rFonts w:ascii="Tahoma" w:hAnsi="Tahoma" w:cs="Tahoma"/>
              </w:rPr>
              <w:t>Județul Arad, Regiunea Vest</w:t>
            </w:r>
          </w:p>
        </w:tc>
      </w:tr>
      <w:tr w:rsidR="00811421" w:rsidRPr="00401A89" w14:paraId="408E82AA" w14:textId="77777777" w:rsidTr="00AF5BFA">
        <w:trPr>
          <w:trHeight w:val="557"/>
        </w:trPr>
        <w:tc>
          <w:tcPr>
            <w:tcW w:w="472" w:type="dxa"/>
            <w:tcBorders>
              <w:top w:val="single" w:sz="2" w:space="0" w:color="000000"/>
              <w:left w:val="single" w:sz="2" w:space="0" w:color="000000"/>
              <w:bottom w:val="single" w:sz="2" w:space="0" w:color="000000"/>
              <w:right w:val="single" w:sz="2" w:space="0" w:color="000000"/>
            </w:tcBorders>
          </w:tcPr>
          <w:p w14:paraId="7981E60A" w14:textId="77777777" w:rsidR="00811421" w:rsidRPr="00401A89" w:rsidRDefault="00811421" w:rsidP="0099513C">
            <w:pPr>
              <w:spacing w:before="120"/>
              <w:ind w:left="66"/>
              <w:rPr>
                <w:rFonts w:ascii="Tahoma" w:hAnsi="Tahoma" w:cs="Tahoma"/>
              </w:rPr>
            </w:pPr>
            <w:r w:rsidRPr="00401A89">
              <w:rPr>
                <w:rFonts w:ascii="Tahoma" w:hAnsi="Tahoma" w:cs="Tahoma"/>
              </w:rPr>
              <w:t>4.</w:t>
            </w:r>
          </w:p>
        </w:tc>
        <w:tc>
          <w:tcPr>
            <w:tcW w:w="3996" w:type="dxa"/>
            <w:tcBorders>
              <w:top w:val="single" w:sz="2" w:space="0" w:color="000000"/>
              <w:left w:val="single" w:sz="2" w:space="0" w:color="000000"/>
              <w:bottom w:val="single" w:sz="2" w:space="0" w:color="000000"/>
              <w:right w:val="single" w:sz="2" w:space="0" w:color="000000"/>
            </w:tcBorders>
          </w:tcPr>
          <w:p w14:paraId="07630D50" w14:textId="77777777" w:rsidR="00811421" w:rsidRPr="00401A89" w:rsidRDefault="00811421" w:rsidP="0099513C">
            <w:pPr>
              <w:spacing w:before="120"/>
              <w:ind w:left="76"/>
              <w:rPr>
                <w:rFonts w:ascii="Tahoma" w:hAnsi="Tahoma" w:cs="Tahoma"/>
              </w:rPr>
            </w:pPr>
            <w:r w:rsidRPr="00401A89">
              <w:rPr>
                <w:rFonts w:ascii="Tahoma" w:hAnsi="Tahoma" w:cs="Tahoma"/>
              </w:rPr>
              <w:t>Obiectivele proiectului</w:t>
            </w:r>
          </w:p>
        </w:tc>
        <w:tc>
          <w:tcPr>
            <w:tcW w:w="5387" w:type="dxa"/>
            <w:tcBorders>
              <w:top w:val="single" w:sz="2" w:space="0" w:color="000000"/>
              <w:left w:val="single" w:sz="2" w:space="0" w:color="000000"/>
              <w:bottom w:val="single" w:sz="2" w:space="0" w:color="000000"/>
              <w:right w:val="single" w:sz="2" w:space="0" w:color="000000"/>
            </w:tcBorders>
          </w:tcPr>
          <w:p w14:paraId="7E027D51" w14:textId="7F6446B8" w:rsidR="00811421" w:rsidRPr="00401A89" w:rsidRDefault="00811421" w:rsidP="0099513C">
            <w:pPr>
              <w:spacing w:before="120"/>
              <w:ind w:firstLine="7"/>
              <w:rPr>
                <w:rFonts w:ascii="Tahoma" w:hAnsi="Tahoma" w:cs="Tahoma"/>
              </w:rPr>
            </w:pPr>
            <w:r w:rsidRPr="00401A89">
              <w:rPr>
                <w:rFonts w:ascii="Tahoma" w:hAnsi="Tahoma" w:cs="Tahoma"/>
              </w:rPr>
              <w:t xml:space="preserve">Îmbunătățirea accesului locuitorilor comunei la obiectivele de interes </w:t>
            </w:r>
            <w:r w:rsidR="009A2034" w:rsidRPr="00401A89">
              <w:rPr>
                <w:rFonts w:ascii="Tahoma" w:hAnsi="Tahoma" w:cs="Tahoma"/>
              </w:rPr>
              <w:t>p</w:t>
            </w:r>
            <w:r w:rsidRPr="00401A89">
              <w:rPr>
                <w:rFonts w:ascii="Tahoma" w:hAnsi="Tahoma" w:cs="Tahoma"/>
              </w:rPr>
              <w:t>ublic din comună</w:t>
            </w:r>
          </w:p>
        </w:tc>
      </w:tr>
      <w:tr w:rsidR="00811421" w:rsidRPr="00401A89" w14:paraId="40F2A178" w14:textId="77777777" w:rsidTr="00AF5BFA">
        <w:trPr>
          <w:trHeight w:val="561"/>
        </w:trPr>
        <w:tc>
          <w:tcPr>
            <w:tcW w:w="472" w:type="dxa"/>
            <w:tcBorders>
              <w:top w:val="single" w:sz="2" w:space="0" w:color="000000"/>
              <w:left w:val="single" w:sz="2" w:space="0" w:color="000000"/>
              <w:bottom w:val="single" w:sz="2" w:space="0" w:color="000000"/>
              <w:right w:val="single" w:sz="2" w:space="0" w:color="000000"/>
            </w:tcBorders>
          </w:tcPr>
          <w:p w14:paraId="36377F83" w14:textId="77777777" w:rsidR="00811421" w:rsidRPr="00401A89" w:rsidRDefault="00811421" w:rsidP="0099513C">
            <w:pPr>
              <w:spacing w:before="120"/>
              <w:ind w:left="66"/>
              <w:rPr>
                <w:rFonts w:ascii="Tahoma" w:hAnsi="Tahoma" w:cs="Tahoma"/>
              </w:rPr>
            </w:pPr>
            <w:r w:rsidRPr="00401A89">
              <w:rPr>
                <w:rFonts w:ascii="Tahoma" w:hAnsi="Tahoma" w:cs="Tahoma"/>
              </w:rPr>
              <w:t>5.</w:t>
            </w:r>
          </w:p>
        </w:tc>
        <w:tc>
          <w:tcPr>
            <w:tcW w:w="3996" w:type="dxa"/>
            <w:tcBorders>
              <w:top w:val="single" w:sz="2" w:space="0" w:color="000000"/>
              <w:left w:val="single" w:sz="2" w:space="0" w:color="000000"/>
              <w:bottom w:val="single" w:sz="2" w:space="0" w:color="000000"/>
              <w:right w:val="single" w:sz="2" w:space="0" w:color="000000"/>
            </w:tcBorders>
          </w:tcPr>
          <w:p w14:paraId="0A239092" w14:textId="77777777" w:rsidR="00811421" w:rsidRPr="00401A89" w:rsidRDefault="00811421" w:rsidP="0099513C">
            <w:pPr>
              <w:spacing w:before="120"/>
              <w:ind w:left="76"/>
              <w:rPr>
                <w:rFonts w:ascii="Tahoma" w:hAnsi="Tahoma" w:cs="Tahoma"/>
              </w:rPr>
            </w:pPr>
            <w:r w:rsidRPr="00401A89">
              <w:rPr>
                <w:rFonts w:ascii="Tahoma" w:hAnsi="Tahoma" w:cs="Tahoma"/>
              </w:rPr>
              <w:t>Sursa de finanțare</w:t>
            </w:r>
          </w:p>
        </w:tc>
        <w:tc>
          <w:tcPr>
            <w:tcW w:w="5387" w:type="dxa"/>
            <w:tcBorders>
              <w:top w:val="single" w:sz="2" w:space="0" w:color="000000"/>
              <w:left w:val="single" w:sz="2" w:space="0" w:color="000000"/>
              <w:bottom w:val="single" w:sz="2" w:space="0" w:color="000000"/>
              <w:right w:val="single" w:sz="2" w:space="0" w:color="000000"/>
            </w:tcBorders>
          </w:tcPr>
          <w:p w14:paraId="116DEB90" w14:textId="7E87BFAE" w:rsidR="00811421" w:rsidRPr="00401A89" w:rsidRDefault="00811421" w:rsidP="0099513C">
            <w:pPr>
              <w:spacing w:before="120"/>
              <w:rPr>
                <w:rFonts w:ascii="Tahoma" w:hAnsi="Tahoma" w:cs="Tahoma"/>
              </w:rPr>
            </w:pPr>
            <w:r w:rsidRPr="00401A89">
              <w:rPr>
                <w:rFonts w:ascii="Tahoma" w:hAnsi="Tahoma" w:cs="Tahoma"/>
              </w:rPr>
              <w:t>Finanțare comunitară nerambursabilă, finanțare guvernamentală, bu</w:t>
            </w:r>
            <w:r w:rsidR="001664A3" w:rsidRPr="00401A89">
              <w:rPr>
                <w:rFonts w:ascii="Tahoma" w:hAnsi="Tahoma" w:cs="Tahoma"/>
              </w:rPr>
              <w:t>g</w:t>
            </w:r>
            <w:r w:rsidRPr="00401A89">
              <w:rPr>
                <w:rFonts w:ascii="Tahoma" w:hAnsi="Tahoma" w:cs="Tahoma"/>
              </w:rPr>
              <w:t>et local</w:t>
            </w:r>
          </w:p>
        </w:tc>
      </w:tr>
    </w:tbl>
    <w:p w14:paraId="741D4731" w14:textId="77777777" w:rsidR="00222884" w:rsidRPr="00401A89" w:rsidRDefault="00222884" w:rsidP="0099513C">
      <w:pPr>
        <w:spacing w:before="120" w:after="0" w:line="240" w:lineRule="auto"/>
        <w:ind w:right="71"/>
        <w:rPr>
          <w:rFonts w:ascii="Tahoma" w:hAnsi="Tahoma" w:cs="Tahoma"/>
        </w:rPr>
      </w:pPr>
    </w:p>
    <w:p w14:paraId="30B4F759" w14:textId="2DF27962" w:rsidR="00E74CAF" w:rsidRPr="004110D3" w:rsidRDefault="00665A97" w:rsidP="0099513C">
      <w:pPr>
        <w:spacing w:before="120" w:after="0" w:line="240" w:lineRule="auto"/>
        <w:ind w:right="71"/>
        <w:rPr>
          <w:rFonts w:ascii="Tahoma" w:hAnsi="Tahoma" w:cs="Tahoma"/>
          <w:b/>
        </w:rPr>
      </w:pPr>
      <w:r w:rsidRPr="004110D3">
        <w:rPr>
          <w:rFonts w:ascii="Tahoma" w:hAnsi="Tahoma" w:cs="Tahoma"/>
          <w:b/>
        </w:rPr>
        <w:t>FIȘĂ PROIECT 2</w:t>
      </w:r>
    </w:p>
    <w:tbl>
      <w:tblPr>
        <w:tblStyle w:val="TableGrid"/>
        <w:tblW w:w="9918" w:type="dxa"/>
        <w:tblLook w:val="04A0" w:firstRow="1" w:lastRow="0" w:firstColumn="1" w:lastColumn="0" w:noHBand="0" w:noVBand="1"/>
      </w:tblPr>
      <w:tblGrid>
        <w:gridCol w:w="562"/>
        <w:gridCol w:w="4253"/>
        <w:gridCol w:w="5103"/>
      </w:tblGrid>
      <w:tr w:rsidR="00665A97" w:rsidRPr="00401A89" w14:paraId="164BB20E" w14:textId="77777777" w:rsidTr="00E74CAF">
        <w:tc>
          <w:tcPr>
            <w:tcW w:w="562" w:type="dxa"/>
          </w:tcPr>
          <w:p w14:paraId="21F46B9D" w14:textId="64D2A606" w:rsidR="00665A97" w:rsidRPr="00401A89" w:rsidRDefault="00665A97" w:rsidP="0099513C">
            <w:pPr>
              <w:spacing w:before="120"/>
              <w:ind w:right="71"/>
              <w:rPr>
                <w:rFonts w:ascii="Tahoma" w:hAnsi="Tahoma" w:cs="Tahoma"/>
              </w:rPr>
            </w:pPr>
            <w:r w:rsidRPr="00401A89">
              <w:rPr>
                <w:rFonts w:ascii="Tahoma" w:hAnsi="Tahoma" w:cs="Tahoma"/>
              </w:rPr>
              <w:t>1.</w:t>
            </w:r>
          </w:p>
        </w:tc>
        <w:tc>
          <w:tcPr>
            <w:tcW w:w="4253" w:type="dxa"/>
          </w:tcPr>
          <w:p w14:paraId="38D13097" w14:textId="201C2DAD" w:rsidR="00665A97" w:rsidRPr="00401A89" w:rsidRDefault="00665A97" w:rsidP="0099513C">
            <w:pPr>
              <w:spacing w:before="120"/>
              <w:ind w:right="71"/>
              <w:rPr>
                <w:rFonts w:ascii="Tahoma" w:hAnsi="Tahoma" w:cs="Tahoma"/>
              </w:rPr>
            </w:pPr>
            <w:r w:rsidRPr="00401A89">
              <w:rPr>
                <w:rFonts w:ascii="Tahoma" w:hAnsi="Tahoma" w:cs="Tahoma"/>
              </w:rPr>
              <w:t>Titlul proiectului</w:t>
            </w:r>
          </w:p>
        </w:tc>
        <w:tc>
          <w:tcPr>
            <w:tcW w:w="5103" w:type="dxa"/>
          </w:tcPr>
          <w:p w14:paraId="4C41E06E" w14:textId="583BD5EF" w:rsidR="00665A97" w:rsidRPr="00B47D12" w:rsidRDefault="00B47D12" w:rsidP="0099513C">
            <w:pPr>
              <w:spacing w:before="120"/>
              <w:ind w:right="71"/>
              <w:rPr>
                <w:rFonts w:ascii="Tahoma" w:hAnsi="Tahoma" w:cs="Tahoma"/>
                <w:b/>
                <w:i/>
              </w:rPr>
            </w:pPr>
            <w:r>
              <w:rPr>
                <w:rFonts w:ascii="Tahoma" w:hAnsi="Tahoma" w:cs="Tahoma"/>
                <w:b/>
                <w:i/>
              </w:rPr>
              <w:t>Modernizare străzi în Comuna Păuliș, județul Arad (etapa III)</w:t>
            </w:r>
          </w:p>
        </w:tc>
      </w:tr>
      <w:tr w:rsidR="00665A97" w:rsidRPr="00401A89" w14:paraId="5702057B" w14:textId="77777777" w:rsidTr="00E74CAF">
        <w:tc>
          <w:tcPr>
            <w:tcW w:w="562" w:type="dxa"/>
          </w:tcPr>
          <w:p w14:paraId="70FA919C" w14:textId="3ECC95CA" w:rsidR="00665A97" w:rsidRPr="00401A89" w:rsidRDefault="00665A97" w:rsidP="0099513C">
            <w:pPr>
              <w:spacing w:before="120"/>
              <w:ind w:right="71"/>
              <w:rPr>
                <w:rFonts w:ascii="Tahoma" w:hAnsi="Tahoma" w:cs="Tahoma"/>
              </w:rPr>
            </w:pPr>
            <w:r w:rsidRPr="00401A89">
              <w:rPr>
                <w:rFonts w:ascii="Tahoma" w:hAnsi="Tahoma" w:cs="Tahoma"/>
              </w:rPr>
              <w:t>2.</w:t>
            </w:r>
          </w:p>
        </w:tc>
        <w:tc>
          <w:tcPr>
            <w:tcW w:w="4253" w:type="dxa"/>
          </w:tcPr>
          <w:p w14:paraId="57B0F54C" w14:textId="43F92FB5" w:rsidR="00665A97" w:rsidRPr="00401A89" w:rsidRDefault="00665A97" w:rsidP="0099513C">
            <w:pPr>
              <w:spacing w:before="120"/>
              <w:ind w:right="71"/>
              <w:rPr>
                <w:rFonts w:ascii="Tahoma" w:hAnsi="Tahoma" w:cs="Tahoma"/>
              </w:rPr>
            </w:pPr>
            <w:r w:rsidRPr="00401A89">
              <w:rPr>
                <w:rFonts w:ascii="Tahoma" w:hAnsi="Tahoma" w:cs="Tahoma"/>
              </w:rPr>
              <w:t>Domeniul acoperit de proiect (ex. infrastructură de transport, edilitară, socială, educațională, turism, resurse umane, mediu etc.)</w:t>
            </w:r>
          </w:p>
        </w:tc>
        <w:tc>
          <w:tcPr>
            <w:tcW w:w="5103" w:type="dxa"/>
          </w:tcPr>
          <w:p w14:paraId="3ABF468B" w14:textId="26C25821" w:rsidR="00665A97" w:rsidRPr="00401A89" w:rsidRDefault="00E74CAF" w:rsidP="0099513C">
            <w:pPr>
              <w:spacing w:before="120"/>
              <w:ind w:right="71"/>
              <w:rPr>
                <w:rFonts w:ascii="Tahoma" w:hAnsi="Tahoma" w:cs="Tahoma"/>
              </w:rPr>
            </w:pPr>
            <w:r w:rsidRPr="00401A89">
              <w:rPr>
                <w:rFonts w:ascii="Tahoma" w:hAnsi="Tahoma" w:cs="Tahoma"/>
              </w:rPr>
              <w:t>Infrastructură rutieră</w:t>
            </w:r>
          </w:p>
        </w:tc>
      </w:tr>
      <w:tr w:rsidR="00665A97" w:rsidRPr="00401A89" w14:paraId="133DB935" w14:textId="77777777" w:rsidTr="00E74CAF">
        <w:tc>
          <w:tcPr>
            <w:tcW w:w="562" w:type="dxa"/>
          </w:tcPr>
          <w:p w14:paraId="2E877F9B" w14:textId="644D413C" w:rsidR="00665A97" w:rsidRPr="00401A89" w:rsidRDefault="00665A97" w:rsidP="0099513C">
            <w:pPr>
              <w:spacing w:before="120"/>
              <w:ind w:right="71"/>
              <w:rPr>
                <w:rFonts w:ascii="Tahoma" w:hAnsi="Tahoma" w:cs="Tahoma"/>
              </w:rPr>
            </w:pPr>
            <w:r w:rsidRPr="00401A89">
              <w:rPr>
                <w:rFonts w:ascii="Tahoma" w:hAnsi="Tahoma" w:cs="Tahoma"/>
              </w:rPr>
              <w:t>3.</w:t>
            </w:r>
          </w:p>
        </w:tc>
        <w:tc>
          <w:tcPr>
            <w:tcW w:w="4253" w:type="dxa"/>
          </w:tcPr>
          <w:p w14:paraId="1F372B29" w14:textId="64CA5A51" w:rsidR="00665A97" w:rsidRPr="00401A89" w:rsidRDefault="00665A97" w:rsidP="0099513C">
            <w:pPr>
              <w:spacing w:before="120"/>
              <w:ind w:right="71"/>
              <w:rPr>
                <w:rFonts w:ascii="Tahoma" w:hAnsi="Tahoma" w:cs="Tahoma"/>
              </w:rPr>
            </w:pPr>
            <w:r w:rsidRPr="00401A89">
              <w:rPr>
                <w:rFonts w:ascii="Tahoma" w:hAnsi="Tahoma" w:cs="Tahoma"/>
              </w:rPr>
              <w:t>Localizarea proiectului</w:t>
            </w:r>
          </w:p>
        </w:tc>
        <w:tc>
          <w:tcPr>
            <w:tcW w:w="5103" w:type="dxa"/>
          </w:tcPr>
          <w:p w14:paraId="227F932C" w14:textId="204FF8CD" w:rsidR="00665A97" w:rsidRPr="00401A89" w:rsidRDefault="00E74CAF" w:rsidP="0099513C">
            <w:pPr>
              <w:spacing w:before="120"/>
              <w:ind w:right="71"/>
              <w:rPr>
                <w:rFonts w:ascii="Tahoma" w:hAnsi="Tahoma" w:cs="Tahoma"/>
              </w:rPr>
            </w:pPr>
            <w:r w:rsidRPr="00401A89">
              <w:rPr>
                <w:rFonts w:ascii="Tahoma" w:hAnsi="Tahoma" w:cs="Tahoma"/>
              </w:rPr>
              <w:t>Comuna Păuliș, Județul Arad, Regiunea Vest</w:t>
            </w:r>
          </w:p>
        </w:tc>
      </w:tr>
      <w:tr w:rsidR="00665A97" w:rsidRPr="00401A89" w14:paraId="78F8FE5D" w14:textId="77777777" w:rsidTr="00E74CAF">
        <w:tc>
          <w:tcPr>
            <w:tcW w:w="562" w:type="dxa"/>
          </w:tcPr>
          <w:p w14:paraId="3B836070" w14:textId="5C49529B" w:rsidR="00665A97" w:rsidRPr="00401A89" w:rsidRDefault="00665A97" w:rsidP="0099513C">
            <w:pPr>
              <w:spacing w:before="120"/>
              <w:ind w:right="71"/>
              <w:rPr>
                <w:rFonts w:ascii="Tahoma" w:hAnsi="Tahoma" w:cs="Tahoma"/>
              </w:rPr>
            </w:pPr>
            <w:r w:rsidRPr="00401A89">
              <w:rPr>
                <w:rFonts w:ascii="Tahoma" w:hAnsi="Tahoma" w:cs="Tahoma"/>
              </w:rPr>
              <w:t>4.</w:t>
            </w:r>
          </w:p>
        </w:tc>
        <w:tc>
          <w:tcPr>
            <w:tcW w:w="4253" w:type="dxa"/>
          </w:tcPr>
          <w:p w14:paraId="3A177B56" w14:textId="6FD612C4" w:rsidR="00665A97" w:rsidRPr="00401A89" w:rsidRDefault="00665A97" w:rsidP="0099513C">
            <w:pPr>
              <w:spacing w:before="120"/>
              <w:ind w:right="71"/>
              <w:rPr>
                <w:rFonts w:ascii="Tahoma" w:hAnsi="Tahoma" w:cs="Tahoma"/>
              </w:rPr>
            </w:pPr>
            <w:r w:rsidRPr="00401A89">
              <w:rPr>
                <w:rFonts w:ascii="Tahoma" w:hAnsi="Tahoma" w:cs="Tahoma"/>
              </w:rPr>
              <w:t>Obiectivele proiectului</w:t>
            </w:r>
          </w:p>
        </w:tc>
        <w:tc>
          <w:tcPr>
            <w:tcW w:w="5103" w:type="dxa"/>
          </w:tcPr>
          <w:p w14:paraId="31E35322" w14:textId="03160259" w:rsidR="00665A97" w:rsidRPr="00401A89" w:rsidRDefault="00E74CAF" w:rsidP="0099513C">
            <w:pPr>
              <w:spacing w:before="120"/>
              <w:ind w:right="71"/>
              <w:rPr>
                <w:rFonts w:ascii="Tahoma" w:hAnsi="Tahoma" w:cs="Tahoma"/>
              </w:rPr>
            </w:pPr>
            <w:r w:rsidRPr="00401A89">
              <w:rPr>
                <w:rFonts w:ascii="Tahoma" w:hAnsi="Tahoma" w:cs="Tahoma"/>
              </w:rPr>
              <w:t>Imbunătățirea accesului locuitorilor comunei la obiectivele de interes public din comună</w:t>
            </w:r>
          </w:p>
        </w:tc>
      </w:tr>
      <w:tr w:rsidR="00665A97" w:rsidRPr="00401A89" w14:paraId="5702C421" w14:textId="77777777" w:rsidTr="00E74CAF">
        <w:tc>
          <w:tcPr>
            <w:tcW w:w="562" w:type="dxa"/>
          </w:tcPr>
          <w:p w14:paraId="426D7A12" w14:textId="15B32BDA" w:rsidR="00665A97" w:rsidRPr="00401A89" w:rsidRDefault="00665A97" w:rsidP="0099513C">
            <w:pPr>
              <w:spacing w:before="120"/>
              <w:ind w:right="71"/>
              <w:rPr>
                <w:rFonts w:ascii="Tahoma" w:hAnsi="Tahoma" w:cs="Tahoma"/>
              </w:rPr>
            </w:pPr>
            <w:r w:rsidRPr="00401A89">
              <w:rPr>
                <w:rFonts w:ascii="Tahoma" w:hAnsi="Tahoma" w:cs="Tahoma"/>
              </w:rPr>
              <w:t>5.</w:t>
            </w:r>
          </w:p>
        </w:tc>
        <w:tc>
          <w:tcPr>
            <w:tcW w:w="4253" w:type="dxa"/>
          </w:tcPr>
          <w:p w14:paraId="7CF0EEDC" w14:textId="5EF03DFA" w:rsidR="00665A97" w:rsidRPr="00401A89" w:rsidRDefault="00665A97" w:rsidP="0099513C">
            <w:pPr>
              <w:spacing w:before="120"/>
              <w:ind w:right="71"/>
              <w:rPr>
                <w:rFonts w:ascii="Tahoma" w:hAnsi="Tahoma" w:cs="Tahoma"/>
              </w:rPr>
            </w:pPr>
            <w:r w:rsidRPr="00401A89">
              <w:rPr>
                <w:rFonts w:ascii="Tahoma" w:hAnsi="Tahoma" w:cs="Tahoma"/>
              </w:rPr>
              <w:t>Sursa de finanțare</w:t>
            </w:r>
          </w:p>
        </w:tc>
        <w:tc>
          <w:tcPr>
            <w:tcW w:w="5103" w:type="dxa"/>
          </w:tcPr>
          <w:p w14:paraId="42086475" w14:textId="5569BF65" w:rsidR="00665A97" w:rsidRPr="00401A89" w:rsidRDefault="00E74CAF" w:rsidP="0099513C">
            <w:pPr>
              <w:spacing w:before="120"/>
              <w:ind w:firstLine="7"/>
              <w:rPr>
                <w:rFonts w:ascii="Tahoma" w:hAnsi="Tahoma" w:cs="Tahoma"/>
              </w:rPr>
            </w:pPr>
            <w:r w:rsidRPr="00401A89">
              <w:rPr>
                <w:rFonts w:ascii="Tahoma" w:hAnsi="Tahoma" w:cs="Tahoma"/>
              </w:rPr>
              <w:t>Finanțare comunitară nerambursabilă, finanțare guvernamentală, buget local</w:t>
            </w:r>
          </w:p>
        </w:tc>
      </w:tr>
    </w:tbl>
    <w:p w14:paraId="4377828D" w14:textId="77777777" w:rsidR="00665A97" w:rsidRPr="00401A89" w:rsidRDefault="00665A97" w:rsidP="0099513C">
      <w:pPr>
        <w:spacing w:before="120" w:after="0" w:line="240" w:lineRule="auto"/>
        <w:ind w:right="71"/>
        <w:rPr>
          <w:rFonts w:ascii="Tahoma" w:hAnsi="Tahoma" w:cs="Tahoma"/>
        </w:rPr>
      </w:pPr>
    </w:p>
    <w:p w14:paraId="0D0952E2" w14:textId="01FC850E" w:rsidR="00700E95" w:rsidRPr="00AF5BFA" w:rsidRDefault="00256AC3" w:rsidP="0099513C">
      <w:pPr>
        <w:spacing w:before="120" w:after="0" w:line="240" w:lineRule="auto"/>
        <w:ind w:right="71"/>
        <w:rPr>
          <w:rFonts w:ascii="Tahoma" w:hAnsi="Tahoma" w:cs="Tahoma"/>
          <w:b/>
        </w:rPr>
      </w:pPr>
      <w:r w:rsidRPr="00AF5BFA">
        <w:rPr>
          <w:rFonts w:ascii="Tahoma" w:hAnsi="Tahoma" w:cs="Tahoma"/>
          <w:b/>
        </w:rPr>
        <w:t>FIȘ</w:t>
      </w:r>
      <w:r w:rsidR="004A1F73" w:rsidRPr="00AF5BFA">
        <w:rPr>
          <w:rFonts w:ascii="Tahoma" w:hAnsi="Tahoma" w:cs="Tahoma"/>
          <w:b/>
        </w:rPr>
        <w:t>Ă</w:t>
      </w:r>
      <w:r w:rsidRPr="00AF5BFA">
        <w:rPr>
          <w:rFonts w:ascii="Tahoma" w:hAnsi="Tahoma" w:cs="Tahoma"/>
          <w:b/>
        </w:rPr>
        <w:t xml:space="preserve"> </w:t>
      </w:r>
      <w:r w:rsidR="00700E95" w:rsidRPr="00AF5BFA">
        <w:rPr>
          <w:rFonts w:ascii="Tahoma" w:hAnsi="Tahoma" w:cs="Tahoma"/>
          <w:b/>
        </w:rPr>
        <w:t xml:space="preserve">PROIECT </w:t>
      </w:r>
      <w:r w:rsidR="00E74CAF" w:rsidRPr="00AF5BFA">
        <w:rPr>
          <w:rFonts w:ascii="Tahoma" w:hAnsi="Tahoma" w:cs="Tahoma"/>
          <w:b/>
        </w:rPr>
        <w:t>3</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700E95" w:rsidRPr="00401A89" w14:paraId="1D42DA28" w14:textId="77777777" w:rsidTr="00AF5BFA">
        <w:trPr>
          <w:trHeight w:val="561"/>
        </w:trPr>
        <w:tc>
          <w:tcPr>
            <w:tcW w:w="470" w:type="dxa"/>
            <w:tcBorders>
              <w:top w:val="single" w:sz="2" w:space="0" w:color="000000"/>
              <w:left w:val="single" w:sz="2" w:space="0" w:color="000000"/>
              <w:bottom w:val="single" w:sz="2" w:space="0" w:color="000000"/>
              <w:right w:val="single" w:sz="2" w:space="0" w:color="000000"/>
            </w:tcBorders>
          </w:tcPr>
          <w:p w14:paraId="39BD5D4D" w14:textId="7959A558" w:rsidR="00700E95" w:rsidRPr="00401A89" w:rsidRDefault="00700E95" w:rsidP="0099513C">
            <w:pPr>
              <w:spacing w:before="120"/>
              <w:ind w:left="36"/>
              <w:rPr>
                <w:rFonts w:ascii="Tahoma" w:hAnsi="Tahoma" w:cs="Tahoma"/>
              </w:rPr>
            </w:pPr>
            <w:r w:rsidRPr="00401A89">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30B12B77" w14:textId="77777777" w:rsidR="00700E95" w:rsidRPr="00401A89" w:rsidRDefault="00700E95" w:rsidP="0099513C">
            <w:pPr>
              <w:spacing w:before="120"/>
              <w:ind w:left="12"/>
              <w:rPr>
                <w:rFonts w:ascii="Tahoma" w:hAnsi="Tahoma" w:cs="Tahoma"/>
              </w:rPr>
            </w:pPr>
            <w:r w:rsidRPr="00401A89">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17DD3B91" w14:textId="0B2F77D6" w:rsidR="00700E95" w:rsidRPr="00AF5BFA" w:rsidRDefault="00AF5BFA" w:rsidP="0099513C">
            <w:pPr>
              <w:spacing w:before="120"/>
              <w:ind w:left="22"/>
              <w:rPr>
                <w:rFonts w:ascii="Tahoma" w:hAnsi="Tahoma" w:cs="Tahoma"/>
                <w:b/>
                <w:i/>
              </w:rPr>
            </w:pPr>
            <w:r>
              <w:rPr>
                <w:rFonts w:ascii="Tahoma" w:hAnsi="Tahoma" w:cs="Tahoma"/>
                <w:b/>
                <w:i/>
              </w:rPr>
              <w:t>Reabilitarea și modernizarea unor drumuri agricole</w:t>
            </w:r>
          </w:p>
        </w:tc>
      </w:tr>
      <w:tr w:rsidR="00700E95" w:rsidRPr="00401A89" w14:paraId="4223E5C7" w14:textId="77777777" w:rsidTr="00AF5BFA">
        <w:trPr>
          <w:trHeight w:val="1193"/>
        </w:trPr>
        <w:tc>
          <w:tcPr>
            <w:tcW w:w="470" w:type="dxa"/>
            <w:tcBorders>
              <w:top w:val="single" w:sz="2" w:space="0" w:color="000000"/>
              <w:left w:val="single" w:sz="2" w:space="0" w:color="000000"/>
              <w:bottom w:val="single" w:sz="2" w:space="0" w:color="000000"/>
              <w:right w:val="single" w:sz="2" w:space="0" w:color="000000"/>
            </w:tcBorders>
          </w:tcPr>
          <w:p w14:paraId="28B7F804" w14:textId="77777777" w:rsidR="00700E95" w:rsidRPr="00401A89" w:rsidRDefault="00700E95" w:rsidP="0099513C">
            <w:pPr>
              <w:spacing w:before="120"/>
              <w:ind w:left="14"/>
              <w:rPr>
                <w:rFonts w:ascii="Tahoma" w:hAnsi="Tahoma" w:cs="Tahoma"/>
              </w:rPr>
            </w:pPr>
            <w:r w:rsidRPr="00401A89">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34B26FDF" w14:textId="77777777" w:rsidR="00700E95" w:rsidRPr="00401A89" w:rsidRDefault="00700E95" w:rsidP="0099513C">
            <w:pPr>
              <w:spacing w:before="120"/>
              <w:ind w:left="4" w:right="12" w:firstLine="7"/>
              <w:rPr>
                <w:rFonts w:ascii="Tahoma" w:hAnsi="Tahoma" w:cs="Tahoma"/>
              </w:rPr>
            </w:pPr>
            <w:r w:rsidRPr="00401A89">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3C7A7D40" w14:textId="77777777" w:rsidR="00700E95" w:rsidRPr="00401A89" w:rsidRDefault="00700E95" w:rsidP="0099513C">
            <w:pPr>
              <w:spacing w:before="120"/>
              <w:ind w:left="14"/>
              <w:rPr>
                <w:rFonts w:ascii="Tahoma" w:hAnsi="Tahoma" w:cs="Tahoma"/>
              </w:rPr>
            </w:pPr>
            <w:r w:rsidRPr="00401A89">
              <w:rPr>
                <w:rFonts w:ascii="Tahoma" w:hAnsi="Tahoma" w:cs="Tahoma"/>
              </w:rPr>
              <w:t>Infrastructură rutieră agricolă</w:t>
            </w:r>
          </w:p>
        </w:tc>
      </w:tr>
      <w:tr w:rsidR="00700E95" w:rsidRPr="00401A89" w14:paraId="0CBEB9EA" w14:textId="77777777" w:rsidTr="00AF5BFA">
        <w:trPr>
          <w:trHeight w:val="485"/>
        </w:trPr>
        <w:tc>
          <w:tcPr>
            <w:tcW w:w="470" w:type="dxa"/>
            <w:tcBorders>
              <w:top w:val="single" w:sz="2" w:space="0" w:color="000000"/>
              <w:left w:val="single" w:sz="2" w:space="0" w:color="000000"/>
              <w:bottom w:val="single" w:sz="2" w:space="0" w:color="000000"/>
              <w:right w:val="single" w:sz="2" w:space="0" w:color="000000"/>
            </w:tcBorders>
          </w:tcPr>
          <w:p w14:paraId="7632E1D9" w14:textId="77777777" w:rsidR="00700E95" w:rsidRPr="00401A89" w:rsidRDefault="00700E95" w:rsidP="0099513C">
            <w:pPr>
              <w:spacing w:before="120"/>
              <w:ind w:left="7"/>
              <w:rPr>
                <w:rFonts w:ascii="Tahoma" w:hAnsi="Tahoma" w:cs="Tahoma"/>
              </w:rPr>
            </w:pPr>
            <w:r w:rsidRPr="00401A89">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190F4AE1" w14:textId="77777777" w:rsidR="00700E95" w:rsidRPr="00401A89" w:rsidRDefault="00700E95" w:rsidP="0099513C">
            <w:pPr>
              <w:spacing w:before="120"/>
              <w:ind w:left="4"/>
              <w:rPr>
                <w:rFonts w:ascii="Tahoma" w:hAnsi="Tahoma" w:cs="Tahoma"/>
              </w:rPr>
            </w:pPr>
            <w:r w:rsidRPr="00401A89">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7AB855C1" w14:textId="77777777" w:rsidR="00700E95" w:rsidRPr="00401A89" w:rsidRDefault="00700E95" w:rsidP="0099513C">
            <w:pPr>
              <w:spacing w:before="120"/>
              <w:ind w:left="7"/>
              <w:rPr>
                <w:rFonts w:ascii="Tahoma" w:hAnsi="Tahoma" w:cs="Tahoma"/>
              </w:rPr>
            </w:pPr>
            <w:r w:rsidRPr="00401A89">
              <w:rPr>
                <w:rFonts w:ascii="Tahoma" w:hAnsi="Tahoma" w:cs="Tahoma"/>
              </w:rPr>
              <w:t>Comuna Păuliș, Județul Arad, Regiunea Vest</w:t>
            </w:r>
          </w:p>
        </w:tc>
      </w:tr>
      <w:tr w:rsidR="00700E95" w:rsidRPr="00401A89" w14:paraId="029BA043" w14:textId="77777777" w:rsidTr="00AF5BFA">
        <w:trPr>
          <w:trHeight w:val="558"/>
        </w:trPr>
        <w:tc>
          <w:tcPr>
            <w:tcW w:w="470" w:type="dxa"/>
            <w:tcBorders>
              <w:top w:val="single" w:sz="2" w:space="0" w:color="000000"/>
              <w:left w:val="single" w:sz="2" w:space="0" w:color="000000"/>
              <w:bottom w:val="single" w:sz="2" w:space="0" w:color="000000"/>
              <w:right w:val="single" w:sz="2" w:space="0" w:color="000000"/>
            </w:tcBorders>
          </w:tcPr>
          <w:p w14:paraId="0BEEEF99" w14:textId="77777777" w:rsidR="00700E95" w:rsidRPr="00401A89" w:rsidRDefault="00700E95" w:rsidP="0099513C">
            <w:pPr>
              <w:spacing w:before="120"/>
              <w:rPr>
                <w:rFonts w:ascii="Tahoma" w:hAnsi="Tahoma" w:cs="Tahoma"/>
              </w:rPr>
            </w:pPr>
            <w:r w:rsidRPr="00401A89">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686A6CCA" w14:textId="77777777" w:rsidR="00700E95" w:rsidRPr="00401A89" w:rsidRDefault="00700E95" w:rsidP="0099513C">
            <w:pPr>
              <w:spacing w:before="120"/>
              <w:ind w:left="4"/>
              <w:rPr>
                <w:rFonts w:ascii="Tahoma" w:hAnsi="Tahoma" w:cs="Tahoma"/>
              </w:rPr>
            </w:pPr>
            <w:r w:rsidRPr="00401A89">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55DC61AA" w14:textId="7D5D955C" w:rsidR="00700E95" w:rsidRPr="00401A89" w:rsidRDefault="00700E95" w:rsidP="0099513C">
            <w:pPr>
              <w:spacing w:before="120"/>
              <w:rPr>
                <w:rFonts w:ascii="Tahoma" w:hAnsi="Tahoma" w:cs="Tahoma"/>
              </w:rPr>
            </w:pPr>
            <w:r w:rsidRPr="00401A89">
              <w:rPr>
                <w:rFonts w:ascii="Tahoma" w:hAnsi="Tahoma" w:cs="Tahoma"/>
              </w:rPr>
              <w:t>Imbunătățirea accesului locuitorilor comunei la su</w:t>
            </w:r>
            <w:r w:rsidR="0068341D" w:rsidRPr="00401A89">
              <w:rPr>
                <w:rFonts w:ascii="Tahoma" w:hAnsi="Tahoma" w:cs="Tahoma"/>
              </w:rPr>
              <w:t>p</w:t>
            </w:r>
            <w:r w:rsidRPr="00401A89">
              <w:rPr>
                <w:rFonts w:ascii="Tahoma" w:hAnsi="Tahoma" w:cs="Tahoma"/>
              </w:rPr>
              <w:t>rafe</w:t>
            </w:r>
            <w:r w:rsidR="0068341D" w:rsidRPr="00401A89">
              <w:rPr>
                <w:rFonts w:ascii="Tahoma" w:hAnsi="Tahoma" w:cs="Tahoma"/>
              </w:rPr>
              <w:t>ț</w:t>
            </w:r>
            <w:r w:rsidRPr="00401A89">
              <w:rPr>
                <w:rFonts w:ascii="Tahoma" w:hAnsi="Tahoma" w:cs="Tahoma"/>
              </w:rPr>
              <w:t xml:space="preserve">ele de teren agricol </w:t>
            </w:r>
            <w:r w:rsidR="0068341D" w:rsidRPr="00401A89">
              <w:rPr>
                <w:rFonts w:ascii="Tahoma" w:hAnsi="Tahoma" w:cs="Tahoma"/>
              </w:rPr>
              <w:t>p</w:t>
            </w:r>
            <w:r w:rsidRPr="00401A89">
              <w:rPr>
                <w:rFonts w:ascii="Tahoma" w:hAnsi="Tahoma" w:cs="Tahoma"/>
              </w:rPr>
              <w:t>e care le ex</w:t>
            </w:r>
            <w:r w:rsidR="00AF5BFA">
              <w:rPr>
                <w:rFonts w:ascii="Tahoma" w:hAnsi="Tahoma" w:cs="Tahoma"/>
              </w:rPr>
              <w:t>p</w:t>
            </w:r>
            <w:r w:rsidRPr="00401A89">
              <w:rPr>
                <w:rFonts w:ascii="Tahoma" w:hAnsi="Tahoma" w:cs="Tahoma"/>
              </w:rPr>
              <w:t>loatează</w:t>
            </w:r>
          </w:p>
        </w:tc>
      </w:tr>
      <w:tr w:rsidR="00700E95" w:rsidRPr="00401A89" w14:paraId="7CE53706" w14:textId="77777777" w:rsidTr="00AF5BFA">
        <w:trPr>
          <w:trHeight w:val="561"/>
        </w:trPr>
        <w:tc>
          <w:tcPr>
            <w:tcW w:w="470" w:type="dxa"/>
            <w:tcBorders>
              <w:top w:val="single" w:sz="2" w:space="0" w:color="000000"/>
              <w:left w:val="single" w:sz="2" w:space="0" w:color="000000"/>
              <w:bottom w:val="single" w:sz="2" w:space="0" w:color="000000"/>
              <w:right w:val="single" w:sz="2" w:space="0" w:color="000000"/>
            </w:tcBorders>
          </w:tcPr>
          <w:p w14:paraId="275FD43A" w14:textId="77777777" w:rsidR="00700E95" w:rsidRPr="00401A89" w:rsidRDefault="00700E95" w:rsidP="0099513C">
            <w:pPr>
              <w:spacing w:before="120"/>
              <w:ind w:left="7"/>
              <w:rPr>
                <w:rFonts w:ascii="Tahoma" w:hAnsi="Tahoma" w:cs="Tahoma"/>
              </w:rPr>
            </w:pPr>
            <w:r w:rsidRPr="00401A89">
              <w:rPr>
                <w:rFonts w:ascii="Tahoma" w:hAnsi="Tahoma" w:cs="Tahoma"/>
              </w:rPr>
              <w:lastRenderedPageBreak/>
              <w:t>5.</w:t>
            </w:r>
          </w:p>
        </w:tc>
        <w:tc>
          <w:tcPr>
            <w:tcW w:w="4321" w:type="dxa"/>
            <w:tcBorders>
              <w:top w:val="single" w:sz="2" w:space="0" w:color="000000"/>
              <w:left w:val="single" w:sz="2" w:space="0" w:color="000000"/>
              <w:bottom w:val="single" w:sz="2" w:space="0" w:color="000000"/>
              <w:right w:val="single" w:sz="2" w:space="0" w:color="000000"/>
            </w:tcBorders>
          </w:tcPr>
          <w:p w14:paraId="225D7D28" w14:textId="77777777" w:rsidR="00700E95" w:rsidRPr="00401A89" w:rsidRDefault="00700E95" w:rsidP="0099513C">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779727F7" w14:textId="77777777" w:rsidR="00700E95" w:rsidRPr="00401A89" w:rsidRDefault="00700E95" w:rsidP="0099513C">
            <w:pPr>
              <w:spacing w:before="120"/>
              <w:rPr>
                <w:rFonts w:ascii="Tahoma" w:hAnsi="Tahoma" w:cs="Tahoma"/>
              </w:rPr>
            </w:pPr>
            <w:r w:rsidRPr="00401A89">
              <w:rPr>
                <w:rFonts w:ascii="Tahoma" w:hAnsi="Tahoma" w:cs="Tahoma"/>
              </w:rPr>
              <w:t>Finanțare comunitară nerambursabilă, finanțare guvernamentală, buget local</w:t>
            </w:r>
          </w:p>
        </w:tc>
      </w:tr>
    </w:tbl>
    <w:p w14:paraId="7023B2EC" w14:textId="77777777" w:rsidR="00AF5BFA" w:rsidRDefault="00AF5BFA" w:rsidP="00AF5BFA">
      <w:pPr>
        <w:spacing w:before="120" w:after="0" w:line="240" w:lineRule="auto"/>
        <w:ind w:right="71"/>
        <w:rPr>
          <w:rFonts w:ascii="Tahoma" w:hAnsi="Tahoma" w:cs="Tahoma"/>
          <w:b/>
        </w:rPr>
      </w:pPr>
    </w:p>
    <w:p w14:paraId="1C6A48BF" w14:textId="7BF48858" w:rsidR="00AF5BFA" w:rsidRPr="00AF5BFA" w:rsidRDefault="00AF5BFA" w:rsidP="00AF5BFA">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4</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AF5BFA" w:rsidRPr="00401A89" w14:paraId="58DB2A60" w14:textId="77777777" w:rsidTr="00AF5BFA">
        <w:trPr>
          <w:trHeight w:val="561"/>
        </w:trPr>
        <w:tc>
          <w:tcPr>
            <w:tcW w:w="470" w:type="dxa"/>
            <w:tcBorders>
              <w:top w:val="single" w:sz="2" w:space="0" w:color="000000"/>
              <w:left w:val="single" w:sz="2" w:space="0" w:color="000000"/>
              <w:bottom w:val="single" w:sz="2" w:space="0" w:color="000000"/>
              <w:right w:val="single" w:sz="2" w:space="0" w:color="000000"/>
            </w:tcBorders>
          </w:tcPr>
          <w:p w14:paraId="34758CC5" w14:textId="77777777" w:rsidR="00AF5BFA" w:rsidRPr="00401A89" w:rsidRDefault="00AF5BFA" w:rsidP="00AF5BFA">
            <w:pPr>
              <w:spacing w:before="120"/>
              <w:ind w:left="36"/>
              <w:rPr>
                <w:rFonts w:ascii="Tahoma" w:hAnsi="Tahoma" w:cs="Tahoma"/>
              </w:rPr>
            </w:pPr>
            <w:r w:rsidRPr="00401A89">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1CA6430D" w14:textId="77777777" w:rsidR="00AF5BFA" w:rsidRPr="00401A89" w:rsidRDefault="00AF5BFA" w:rsidP="00AF5BFA">
            <w:pPr>
              <w:spacing w:before="120"/>
              <w:ind w:left="12"/>
              <w:rPr>
                <w:rFonts w:ascii="Tahoma" w:hAnsi="Tahoma" w:cs="Tahoma"/>
              </w:rPr>
            </w:pPr>
            <w:r w:rsidRPr="00401A89">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31670943" w14:textId="22A1420B" w:rsidR="00AF5BFA" w:rsidRPr="00AF5BFA" w:rsidRDefault="00AF5BFA" w:rsidP="00AF5BFA">
            <w:pPr>
              <w:spacing w:before="120"/>
              <w:ind w:left="22"/>
              <w:rPr>
                <w:rFonts w:ascii="Tahoma" w:hAnsi="Tahoma" w:cs="Tahoma"/>
                <w:b/>
                <w:i/>
              </w:rPr>
            </w:pPr>
            <w:r>
              <w:rPr>
                <w:rFonts w:ascii="Tahoma" w:hAnsi="Tahoma" w:cs="Tahoma"/>
                <w:b/>
                <w:i/>
              </w:rPr>
              <w:t>Înființare și extindere rețele de apă și apă uzată – localitățile Păuliș, Barațca, Cladova și Lipova</w:t>
            </w:r>
          </w:p>
        </w:tc>
      </w:tr>
      <w:tr w:rsidR="00AF5BFA" w:rsidRPr="00401A89" w14:paraId="4FA2C51A" w14:textId="77777777" w:rsidTr="00AF5BFA">
        <w:trPr>
          <w:trHeight w:val="1193"/>
        </w:trPr>
        <w:tc>
          <w:tcPr>
            <w:tcW w:w="470" w:type="dxa"/>
            <w:tcBorders>
              <w:top w:val="single" w:sz="2" w:space="0" w:color="000000"/>
              <w:left w:val="single" w:sz="2" w:space="0" w:color="000000"/>
              <w:bottom w:val="single" w:sz="2" w:space="0" w:color="000000"/>
              <w:right w:val="single" w:sz="2" w:space="0" w:color="000000"/>
            </w:tcBorders>
          </w:tcPr>
          <w:p w14:paraId="6AF59950" w14:textId="77777777" w:rsidR="00AF5BFA" w:rsidRPr="00401A89" w:rsidRDefault="00AF5BFA" w:rsidP="00AF5BFA">
            <w:pPr>
              <w:spacing w:before="120"/>
              <w:ind w:left="14"/>
              <w:rPr>
                <w:rFonts w:ascii="Tahoma" w:hAnsi="Tahoma" w:cs="Tahoma"/>
              </w:rPr>
            </w:pPr>
            <w:r w:rsidRPr="00401A89">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6B07763D" w14:textId="77777777" w:rsidR="00AF5BFA" w:rsidRPr="00401A89" w:rsidRDefault="00AF5BFA" w:rsidP="00AF5BFA">
            <w:pPr>
              <w:spacing w:before="120"/>
              <w:ind w:left="4" w:right="12" w:firstLine="7"/>
              <w:rPr>
                <w:rFonts w:ascii="Tahoma" w:hAnsi="Tahoma" w:cs="Tahoma"/>
              </w:rPr>
            </w:pPr>
            <w:r w:rsidRPr="00401A89">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184FFCD2" w14:textId="3725F6C1" w:rsidR="00AF5BFA" w:rsidRPr="00401A89" w:rsidRDefault="00AF5BFA" w:rsidP="00A75698">
            <w:pPr>
              <w:spacing w:before="120"/>
              <w:ind w:left="14"/>
              <w:rPr>
                <w:rFonts w:ascii="Tahoma" w:hAnsi="Tahoma" w:cs="Tahoma"/>
              </w:rPr>
            </w:pPr>
            <w:r w:rsidRPr="00401A89">
              <w:rPr>
                <w:rFonts w:ascii="Tahoma" w:hAnsi="Tahoma" w:cs="Tahoma"/>
              </w:rPr>
              <w:t xml:space="preserve">Infrastructură </w:t>
            </w:r>
            <w:r w:rsidR="00A75698">
              <w:rPr>
                <w:rFonts w:ascii="Tahoma" w:hAnsi="Tahoma" w:cs="Tahoma"/>
              </w:rPr>
              <w:t>edilitară</w:t>
            </w:r>
          </w:p>
        </w:tc>
      </w:tr>
      <w:tr w:rsidR="00AF5BFA" w:rsidRPr="00401A89" w14:paraId="7271F164" w14:textId="77777777" w:rsidTr="00AF5BFA">
        <w:trPr>
          <w:trHeight w:val="485"/>
        </w:trPr>
        <w:tc>
          <w:tcPr>
            <w:tcW w:w="470" w:type="dxa"/>
            <w:tcBorders>
              <w:top w:val="single" w:sz="2" w:space="0" w:color="000000"/>
              <w:left w:val="single" w:sz="2" w:space="0" w:color="000000"/>
              <w:bottom w:val="single" w:sz="2" w:space="0" w:color="000000"/>
              <w:right w:val="single" w:sz="2" w:space="0" w:color="000000"/>
            </w:tcBorders>
          </w:tcPr>
          <w:p w14:paraId="327054DB" w14:textId="77777777" w:rsidR="00AF5BFA" w:rsidRPr="00401A89" w:rsidRDefault="00AF5BFA" w:rsidP="00AF5BFA">
            <w:pPr>
              <w:spacing w:before="120"/>
              <w:ind w:left="7"/>
              <w:rPr>
                <w:rFonts w:ascii="Tahoma" w:hAnsi="Tahoma" w:cs="Tahoma"/>
              </w:rPr>
            </w:pPr>
            <w:r w:rsidRPr="00401A89">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1A742A4E" w14:textId="77777777" w:rsidR="00AF5BFA" w:rsidRPr="00401A89" w:rsidRDefault="00AF5BFA" w:rsidP="00AF5BFA">
            <w:pPr>
              <w:spacing w:before="120"/>
              <w:ind w:left="4"/>
              <w:rPr>
                <w:rFonts w:ascii="Tahoma" w:hAnsi="Tahoma" w:cs="Tahoma"/>
              </w:rPr>
            </w:pPr>
            <w:r w:rsidRPr="00401A89">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7587B685" w14:textId="7C7AA568" w:rsidR="00AF5BFA" w:rsidRPr="00401A89" w:rsidRDefault="00A75698" w:rsidP="00AF5BFA">
            <w:pPr>
              <w:spacing w:before="120"/>
              <w:ind w:left="7"/>
              <w:rPr>
                <w:rFonts w:ascii="Tahoma" w:hAnsi="Tahoma" w:cs="Tahoma"/>
              </w:rPr>
            </w:pPr>
            <w:r>
              <w:rPr>
                <w:rFonts w:ascii="Tahoma" w:hAnsi="Tahoma" w:cs="Tahoma"/>
              </w:rPr>
              <w:t xml:space="preserve">Localitățile </w:t>
            </w:r>
            <w:r w:rsidR="00AF5BFA" w:rsidRPr="00401A89">
              <w:rPr>
                <w:rFonts w:ascii="Tahoma" w:hAnsi="Tahoma" w:cs="Tahoma"/>
              </w:rPr>
              <w:t xml:space="preserve">Păuliș, </w:t>
            </w:r>
            <w:r>
              <w:rPr>
                <w:rFonts w:ascii="Tahoma" w:hAnsi="Tahoma" w:cs="Tahoma"/>
              </w:rPr>
              <w:t xml:space="preserve">Barațca, Cladova și Lipova </w:t>
            </w:r>
            <w:r w:rsidR="00AF5BFA" w:rsidRPr="00401A89">
              <w:rPr>
                <w:rFonts w:ascii="Tahoma" w:hAnsi="Tahoma" w:cs="Tahoma"/>
              </w:rPr>
              <w:t>Județul Arad, Regiunea Vest</w:t>
            </w:r>
          </w:p>
        </w:tc>
      </w:tr>
      <w:tr w:rsidR="00AF5BFA" w:rsidRPr="00401A89" w14:paraId="4FBC38CC" w14:textId="77777777" w:rsidTr="00AF5BFA">
        <w:trPr>
          <w:trHeight w:val="558"/>
        </w:trPr>
        <w:tc>
          <w:tcPr>
            <w:tcW w:w="470" w:type="dxa"/>
            <w:tcBorders>
              <w:top w:val="single" w:sz="2" w:space="0" w:color="000000"/>
              <w:left w:val="single" w:sz="2" w:space="0" w:color="000000"/>
              <w:bottom w:val="single" w:sz="2" w:space="0" w:color="000000"/>
              <w:right w:val="single" w:sz="2" w:space="0" w:color="000000"/>
            </w:tcBorders>
          </w:tcPr>
          <w:p w14:paraId="18468AE2" w14:textId="77777777" w:rsidR="00AF5BFA" w:rsidRPr="00401A89" w:rsidRDefault="00AF5BFA" w:rsidP="00AF5BFA">
            <w:pPr>
              <w:spacing w:before="120"/>
              <w:rPr>
                <w:rFonts w:ascii="Tahoma" w:hAnsi="Tahoma" w:cs="Tahoma"/>
              </w:rPr>
            </w:pPr>
            <w:r w:rsidRPr="00401A89">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654AB5D3" w14:textId="77777777" w:rsidR="00AF5BFA" w:rsidRPr="00401A89" w:rsidRDefault="00AF5BFA" w:rsidP="00AF5BFA">
            <w:pPr>
              <w:spacing w:before="120"/>
              <w:ind w:left="4"/>
              <w:rPr>
                <w:rFonts w:ascii="Tahoma" w:hAnsi="Tahoma" w:cs="Tahoma"/>
              </w:rPr>
            </w:pPr>
            <w:r w:rsidRPr="00401A89">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7E2E428E" w14:textId="7812F5DE" w:rsidR="00AF5BFA" w:rsidRPr="00A75698" w:rsidRDefault="00A75698" w:rsidP="00AF5BFA">
            <w:pPr>
              <w:spacing w:before="120"/>
              <w:rPr>
                <w:rFonts w:ascii="Tahoma" w:hAnsi="Tahoma" w:cs="Tahoma"/>
              </w:rPr>
            </w:pPr>
            <w:r w:rsidRPr="00A75698">
              <w:rPr>
                <w:rFonts w:ascii="Tahoma" w:hAnsi="Tahoma" w:cs="Tahoma"/>
              </w:rPr>
              <w:t>Facilitarea accesului locuitorilor la o rețea centralizată de deversare a apelor pluviale și reziduale din gospodării</w:t>
            </w:r>
          </w:p>
        </w:tc>
      </w:tr>
      <w:tr w:rsidR="00AF5BFA" w:rsidRPr="00401A89" w14:paraId="6DA5BD89" w14:textId="77777777" w:rsidTr="00AF5BFA">
        <w:trPr>
          <w:trHeight w:val="561"/>
        </w:trPr>
        <w:tc>
          <w:tcPr>
            <w:tcW w:w="470" w:type="dxa"/>
            <w:tcBorders>
              <w:top w:val="single" w:sz="2" w:space="0" w:color="000000"/>
              <w:left w:val="single" w:sz="2" w:space="0" w:color="000000"/>
              <w:bottom w:val="single" w:sz="2" w:space="0" w:color="000000"/>
              <w:right w:val="single" w:sz="2" w:space="0" w:color="000000"/>
            </w:tcBorders>
          </w:tcPr>
          <w:p w14:paraId="02DBC3A7" w14:textId="77777777" w:rsidR="00AF5BFA" w:rsidRPr="00401A89" w:rsidRDefault="00AF5BFA" w:rsidP="00AF5BFA">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43ED9377" w14:textId="77777777" w:rsidR="00AF5BFA" w:rsidRPr="00401A89" w:rsidRDefault="00AF5BFA" w:rsidP="00AF5BFA">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0C3F261C" w14:textId="77777777" w:rsidR="00AF5BFA" w:rsidRPr="00401A89" w:rsidRDefault="00AF5BFA" w:rsidP="00AF5BFA">
            <w:pPr>
              <w:spacing w:before="120"/>
              <w:rPr>
                <w:rFonts w:ascii="Tahoma" w:hAnsi="Tahoma" w:cs="Tahoma"/>
              </w:rPr>
            </w:pPr>
            <w:r w:rsidRPr="00401A89">
              <w:rPr>
                <w:rFonts w:ascii="Tahoma" w:hAnsi="Tahoma" w:cs="Tahoma"/>
              </w:rPr>
              <w:t>Finanțare comunitară nerambursabilă, finanțare guvernamentală, buget local</w:t>
            </w:r>
          </w:p>
        </w:tc>
      </w:tr>
    </w:tbl>
    <w:p w14:paraId="0A6527E9" w14:textId="77777777" w:rsidR="00AF5BFA" w:rsidRDefault="00AF5BFA" w:rsidP="00AF5BFA">
      <w:pPr>
        <w:spacing w:before="120" w:after="0" w:line="240" w:lineRule="auto"/>
        <w:ind w:right="71"/>
        <w:rPr>
          <w:rFonts w:ascii="Tahoma" w:hAnsi="Tahoma" w:cs="Tahoma"/>
          <w:b/>
        </w:rPr>
      </w:pPr>
    </w:p>
    <w:p w14:paraId="372CD63A" w14:textId="33C97E97" w:rsidR="006A7D01" w:rsidRPr="00AF5BFA" w:rsidRDefault="006A7D01" w:rsidP="006A7D01">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5</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6A7D01" w:rsidRPr="00401A89" w14:paraId="14BA79E8"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4E23526D" w14:textId="77777777" w:rsidR="006A7D01" w:rsidRPr="00401A89" w:rsidRDefault="006A7D01" w:rsidP="00AE3669">
            <w:pPr>
              <w:spacing w:before="120"/>
              <w:ind w:left="36"/>
              <w:rPr>
                <w:rFonts w:ascii="Tahoma" w:hAnsi="Tahoma" w:cs="Tahoma"/>
              </w:rPr>
            </w:pPr>
            <w:r w:rsidRPr="00401A89">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3C1DF3E4" w14:textId="77777777" w:rsidR="006A7D01" w:rsidRPr="00401A89" w:rsidRDefault="006A7D01" w:rsidP="00AE3669">
            <w:pPr>
              <w:spacing w:before="120"/>
              <w:ind w:left="12"/>
              <w:rPr>
                <w:rFonts w:ascii="Tahoma" w:hAnsi="Tahoma" w:cs="Tahoma"/>
              </w:rPr>
            </w:pPr>
            <w:r w:rsidRPr="00401A89">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642258ED" w14:textId="090A7502" w:rsidR="006A7D01" w:rsidRPr="00AF5BFA" w:rsidRDefault="006A7D01" w:rsidP="00AE3669">
            <w:pPr>
              <w:spacing w:before="120"/>
              <w:ind w:left="22"/>
              <w:rPr>
                <w:rFonts w:ascii="Tahoma" w:hAnsi="Tahoma" w:cs="Tahoma"/>
                <w:b/>
                <w:i/>
              </w:rPr>
            </w:pPr>
            <w:r>
              <w:rPr>
                <w:rFonts w:ascii="Tahoma" w:hAnsi="Tahoma" w:cs="Tahoma"/>
                <w:b/>
                <w:i/>
              </w:rPr>
              <w:t>Înființare de canalizare menajeră și extindere rețea de apă în satele Barațca și Sâmbăteni</w:t>
            </w:r>
            <w:r w:rsidR="00601E21">
              <w:rPr>
                <w:rFonts w:ascii="Tahoma" w:hAnsi="Tahoma" w:cs="Tahoma"/>
                <w:b/>
                <w:i/>
              </w:rPr>
              <w:t>, Comuna Păuliș, județul Arad</w:t>
            </w:r>
          </w:p>
        </w:tc>
      </w:tr>
      <w:tr w:rsidR="006A7D01" w:rsidRPr="00401A89" w14:paraId="289BD8C1" w14:textId="77777777" w:rsidTr="00AE3669">
        <w:trPr>
          <w:trHeight w:val="1193"/>
        </w:trPr>
        <w:tc>
          <w:tcPr>
            <w:tcW w:w="470" w:type="dxa"/>
            <w:tcBorders>
              <w:top w:val="single" w:sz="2" w:space="0" w:color="000000"/>
              <w:left w:val="single" w:sz="2" w:space="0" w:color="000000"/>
              <w:bottom w:val="single" w:sz="2" w:space="0" w:color="000000"/>
              <w:right w:val="single" w:sz="2" w:space="0" w:color="000000"/>
            </w:tcBorders>
          </w:tcPr>
          <w:p w14:paraId="50E36BC8" w14:textId="77777777" w:rsidR="006A7D01" w:rsidRPr="00401A89" w:rsidRDefault="006A7D01" w:rsidP="00AE3669">
            <w:pPr>
              <w:spacing w:before="120"/>
              <w:ind w:left="14"/>
              <w:rPr>
                <w:rFonts w:ascii="Tahoma" w:hAnsi="Tahoma" w:cs="Tahoma"/>
              </w:rPr>
            </w:pPr>
            <w:r w:rsidRPr="00401A89">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3FAAC1D4" w14:textId="77777777" w:rsidR="006A7D01" w:rsidRPr="00401A89" w:rsidRDefault="006A7D01" w:rsidP="00AE3669">
            <w:pPr>
              <w:spacing w:before="120"/>
              <w:ind w:left="4" w:right="12" w:firstLine="7"/>
              <w:rPr>
                <w:rFonts w:ascii="Tahoma" w:hAnsi="Tahoma" w:cs="Tahoma"/>
              </w:rPr>
            </w:pPr>
            <w:r w:rsidRPr="00401A89">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14DACA9E" w14:textId="77777777" w:rsidR="006A7D01" w:rsidRPr="00401A89" w:rsidRDefault="006A7D01" w:rsidP="00AE3669">
            <w:pPr>
              <w:spacing w:before="120"/>
              <w:ind w:left="14"/>
              <w:rPr>
                <w:rFonts w:ascii="Tahoma" w:hAnsi="Tahoma" w:cs="Tahoma"/>
              </w:rPr>
            </w:pPr>
            <w:r w:rsidRPr="00401A89">
              <w:rPr>
                <w:rFonts w:ascii="Tahoma" w:hAnsi="Tahoma" w:cs="Tahoma"/>
              </w:rPr>
              <w:t xml:space="preserve">Infrastructură </w:t>
            </w:r>
            <w:r>
              <w:rPr>
                <w:rFonts w:ascii="Tahoma" w:hAnsi="Tahoma" w:cs="Tahoma"/>
              </w:rPr>
              <w:t>edilitară</w:t>
            </w:r>
          </w:p>
        </w:tc>
      </w:tr>
      <w:tr w:rsidR="006A7D01" w:rsidRPr="00401A89" w14:paraId="4E5F0F31" w14:textId="77777777" w:rsidTr="00AE3669">
        <w:trPr>
          <w:trHeight w:val="485"/>
        </w:trPr>
        <w:tc>
          <w:tcPr>
            <w:tcW w:w="470" w:type="dxa"/>
            <w:tcBorders>
              <w:top w:val="single" w:sz="2" w:space="0" w:color="000000"/>
              <w:left w:val="single" w:sz="2" w:space="0" w:color="000000"/>
              <w:bottom w:val="single" w:sz="2" w:space="0" w:color="000000"/>
              <w:right w:val="single" w:sz="2" w:space="0" w:color="000000"/>
            </w:tcBorders>
          </w:tcPr>
          <w:p w14:paraId="7DD73748" w14:textId="77777777" w:rsidR="006A7D01" w:rsidRPr="00401A89" w:rsidRDefault="006A7D01" w:rsidP="00AE3669">
            <w:pPr>
              <w:spacing w:before="120"/>
              <w:ind w:left="7"/>
              <w:rPr>
                <w:rFonts w:ascii="Tahoma" w:hAnsi="Tahoma" w:cs="Tahoma"/>
              </w:rPr>
            </w:pPr>
            <w:r w:rsidRPr="00401A89">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4470B6D3" w14:textId="77777777" w:rsidR="006A7D01" w:rsidRPr="00401A89" w:rsidRDefault="006A7D01" w:rsidP="00AE3669">
            <w:pPr>
              <w:spacing w:before="120"/>
              <w:ind w:left="4"/>
              <w:rPr>
                <w:rFonts w:ascii="Tahoma" w:hAnsi="Tahoma" w:cs="Tahoma"/>
              </w:rPr>
            </w:pPr>
            <w:r w:rsidRPr="00401A89">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33228542" w14:textId="77777777" w:rsidR="006A7D01" w:rsidRPr="00401A89" w:rsidRDefault="006A7D01" w:rsidP="00AE3669">
            <w:pPr>
              <w:spacing w:before="120"/>
              <w:ind w:left="7"/>
              <w:rPr>
                <w:rFonts w:ascii="Tahoma" w:hAnsi="Tahoma" w:cs="Tahoma"/>
              </w:rPr>
            </w:pPr>
            <w:r>
              <w:rPr>
                <w:rFonts w:ascii="Tahoma" w:hAnsi="Tahoma" w:cs="Tahoma"/>
              </w:rPr>
              <w:t xml:space="preserve">Localitățile </w:t>
            </w:r>
            <w:r w:rsidRPr="00401A89">
              <w:rPr>
                <w:rFonts w:ascii="Tahoma" w:hAnsi="Tahoma" w:cs="Tahoma"/>
              </w:rPr>
              <w:t xml:space="preserve">Păuliș, </w:t>
            </w:r>
            <w:r>
              <w:rPr>
                <w:rFonts w:ascii="Tahoma" w:hAnsi="Tahoma" w:cs="Tahoma"/>
              </w:rPr>
              <w:t xml:space="preserve">Barațca, Cladova și Lipova </w:t>
            </w:r>
            <w:r w:rsidRPr="00401A89">
              <w:rPr>
                <w:rFonts w:ascii="Tahoma" w:hAnsi="Tahoma" w:cs="Tahoma"/>
              </w:rPr>
              <w:t>Județul Arad, Regiunea Vest</w:t>
            </w:r>
          </w:p>
        </w:tc>
      </w:tr>
      <w:tr w:rsidR="006A7D01" w:rsidRPr="00401A89" w14:paraId="56A9B32C" w14:textId="77777777" w:rsidTr="00AE3669">
        <w:trPr>
          <w:trHeight w:val="558"/>
        </w:trPr>
        <w:tc>
          <w:tcPr>
            <w:tcW w:w="470" w:type="dxa"/>
            <w:tcBorders>
              <w:top w:val="single" w:sz="2" w:space="0" w:color="000000"/>
              <w:left w:val="single" w:sz="2" w:space="0" w:color="000000"/>
              <w:bottom w:val="single" w:sz="2" w:space="0" w:color="000000"/>
              <w:right w:val="single" w:sz="2" w:space="0" w:color="000000"/>
            </w:tcBorders>
          </w:tcPr>
          <w:p w14:paraId="2FD698F4" w14:textId="77777777" w:rsidR="006A7D01" w:rsidRPr="00401A89" w:rsidRDefault="006A7D01" w:rsidP="00AE3669">
            <w:pPr>
              <w:spacing w:before="120"/>
              <w:rPr>
                <w:rFonts w:ascii="Tahoma" w:hAnsi="Tahoma" w:cs="Tahoma"/>
              </w:rPr>
            </w:pPr>
            <w:r w:rsidRPr="00401A89">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56B68D6C" w14:textId="77777777" w:rsidR="006A7D01" w:rsidRPr="00401A89" w:rsidRDefault="006A7D01" w:rsidP="00AE3669">
            <w:pPr>
              <w:spacing w:before="120"/>
              <w:ind w:left="4"/>
              <w:rPr>
                <w:rFonts w:ascii="Tahoma" w:hAnsi="Tahoma" w:cs="Tahoma"/>
              </w:rPr>
            </w:pPr>
            <w:r w:rsidRPr="00401A89">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345C5EB2" w14:textId="77777777" w:rsidR="006A7D01" w:rsidRPr="00A75698" w:rsidRDefault="006A7D01" w:rsidP="00AE3669">
            <w:pPr>
              <w:spacing w:before="120"/>
              <w:rPr>
                <w:rFonts w:ascii="Tahoma" w:hAnsi="Tahoma" w:cs="Tahoma"/>
              </w:rPr>
            </w:pPr>
            <w:r w:rsidRPr="00A75698">
              <w:rPr>
                <w:rFonts w:ascii="Tahoma" w:hAnsi="Tahoma" w:cs="Tahoma"/>
              </w:rPr>
              <w:t>Facilitarea accesului locuitorilor la o rețea centralizată de deversare a apelor pluviale și reziduale din gospodării</w:t>
            </w:r>
          </w:p>
        </w:tc>
      </w:tr>
      <w:tr w:rsidR="006A7D01" w:rsidRPr="00401A89" w14:paraId="5BCCEADA"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474B7706" w14:textId="77777777" w:rsidR="006A7D01" w:rsidRPr="00401A89" w:rsidRDefault="006A7D01" w:rsidP="00AE3669">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35220B6E" w14:textId="77777777" w:rsidR="006A7D01" w:rsidRPr="00401A89" w:rsidRDefault="006A7D01" w:rsidP="00AE3669">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761D442A" w14:textId="77777777" w:rsidR="006A7D01" w:rsidRPr="00401A89" w:rsidRDefault="006A7D01" w:rsidP="00AE3669">
            <w:pPr>
              <w:spacing w:before="120"/>
              <w:rPr>
                <w:rFonts w:ascii="Tahoma" w:hAnsi="Tahoma" w:cs="Tahoma"/>
              </w:rPr>
            </w:pPr>
            <w:r w:rsidRPr="00401A89">
              <w:rPr>
                <w:rFonts w:ascii="Tahoma" w:hAnsi="Tahoma" w:cs="Tahoma"/>
              </w:rPr>
              <w:t>Finanțare comunitară nerambursabilă, finanțare guvernamentală, buget local</w:t>
            </w:r>
          </w:p>
        </w:tc>
      </w:tr>
    </w:tbl>
    <w:p w14:paraId="03F1E773" w14:textId="77777777" w:rsidR="00AF5BFA" w:rsidRDefault="00AF5BFA" w:rsidP="0099513C">
      <w:pPr>
        <w:spacing w:before="120" w:after="0" w:line="240" w:lineRule="auto"/>
        <w:ind w:right="71"/>
        <w:rPr>
          <w:rFonts w:ascii="Tahoma" w:hAnsi="Tahoma" w:cs="Tahoma"/>
        </w:rPr>
      </w:pPr>
    </w:p>
    <w:p w14:paraId="38D17068" w14:textId="4916607B" w:rsidR="004D42AF" w:rsidRPr="00AF5BFA" w:rsidRDefault="004D42AF" w:rsidP="004D42AF">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6</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4D42AF" w:rsidRPr="00401A89" w14:paraId="7A789DE3"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55D22A09" w14:textId="77777777" w:rsidR="004D42AF" w:rsidRPr="00401A89" w:rsidRDefault="004D42AF" w:rsidP="00AE3669">
            <w:pPr>
              <w:spacing w:before="120"/>
              <w:ind w:left="36"/>
              <w:rPr>
                <w:rFonts w:ascii="Tahoma" w:hAnsi="Tahoma" w:cs="Tahoma"/>
              </w:rPr>
            </w:pPr>
            <w:r w:rsidRPr="00401A89">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7AA37674" w14:textId="77777777" w:rsidR="004D42AF" w:rsidRPr="00401A89" w:rsidRDefault="004D42AF" w:rsidP="00AE3669">
            <w:pPr>
              <w:spacing w:before="120"/>
              <w:ind w:left="12"/>
              <w:rPr>
                <w:rFonts w:ascii="Tahoma" w:hAnsi="Tahoma" w:cs="Tahoma"/>
              </w:rPr>
            </w:pPr>
            <w:r w:rsidRPr="00401A89">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6C044283" w14:textId="525694E8" w:rsidR="004D42AF" w:rsidRPr="00AF5BFA" w:rsidRDefault="004D42AF" w:rsidP="00AE3669">
            <w:pPr>
              <w:spacing w:before="120"/>
              <w:ind w:left="22"/>
              <w:rPr>
                <w:rFonts w:ascii="Tahoma" w:hAnsi="Tahoma" w:cs="Tahoma"/>
                <w:b/>
                <w:i/>
              </w:rPr>
            </w:pPr>
            <w:r>
              <w:rPr>
                <w:rFonts w:ascii="Tahoma" w:hAnsi="Tahoma" w:cs="Tahoma"/>
                <w:b/>
                <w:i/>
              </w:rPr>
              <w:t>Actualizare Plan Urbanistic General și Regulamentul Local de Urbanism al Comunei Păuliș, județul Arad</w:t>
            </w:r>
          </w:p>
        </w:tc>
      </w:tr>
      <w:tr w:rsidR="007A697B" w:rsidRPr="00401A89" w14:paraId="3584833E" w14:textId="77777777" w:rsidTr="00AE3669">
        <w:trPr>
          <w:trHeight w:val="1193"/>
        </w:trPr>
        <w:tc>
          <w:tcPr>
            <w:tcW w:w="470" w:type="dxa"/>
            <w:tcBorders>
              <w:top w:val="single" w:sz="2" w:space="0" w:color="000000"/>
              <w:left w:val="single" w:sz="2" w:space="0" w:color="000000"/>
              <w:bottom w:val="single" w:sz="2" w:space="0" w:color="000000"/>
              <w:right w:val="single" w:sz="2" w:space="0" w:color="000000"/>
            </w:tcBorders>
          </w:tcPr>
          <w:p w14:paraId="004E08E0" w14:textId="77777777" w:rsidR="007A697B" w:rsidRPr="00401A89" w:rsidRDefault="007A697B" w:rsidP="007A697B">
            <w:pPr>
              <w:spacing w:before="120"/>
              <w:ind w:left="14"/>
              <w:rPr>
                <w:rFonts w:ascii="Tahoma" w:hAnsi="Tahoma" w:cs="Tahoma"/>
              </w:rPr>
            </w:pPr>
            <w:r w:rsidRPr="00401A89">
              <w:rPr>
                <w:rFonts w:ascii="Tahoma" w:hAnsi="Tahoma" w:cs="Tahoma"/>
              </w:rPr>
              <w:lastRenderedPageBreak/>
              <w:t>2.</w:t>
            </w:r>
          </w:p>
        </w:tc>
        <w:tc>
          <w:tcPr>
            <w:tcW w:w="4321" w:type="dxa"/>
            <w:tcBorders>
              <w:top w:val="single" w:sz="2" w:space="0" w:color="000000"/>
              <w:left w:val="single" w:sz="2" w:space="0" w:color="000000"/>
              <w:bottom w:val="single" w:sz="2" w:space="0" w:color="000000"/>
              <w:right w:val="single" w:sz="2" w:space="0" w:color="000000"/>
            </w:tcBorders>
          </w:tcPr>
          <w:p w14:paraId="4CB73325" w14:textId="77777777" w:rsidR="007A697B" w:rsidRPr="00401A89" w:rsidRDefault="007A697B" w:rsidP="007A697B">
            <w:pPr>
              <w:spacing w:before="120"/>
              <w:ind w:left="4" w:right="12" w:firstLine="7"/>
              <w:rPr>
                <w:rFonts w:ascii="Tahoma" w:hAnsi="Tahoma" w:cs="Tahoma"/>
              </w:rPr>
            </w:pPr>
            <w:r w:rsidRPr="00401A89">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2B31EE02" w14:textId="4742DC4B" w:rsidR="007A697B" w:rsidRPr="00401A89" w:rsidRDefault="007A697B" w:rsidP="007A697B">
            <w:pPr>
              <w:spacing w:before="120"/>
              <w:ind w:left="14"/>
              <w:rPr>
                <w:rFonts w:ascii="Tahoma" w:hAnsi="Tahoma" w:cs="Tahoma"/>
              </w:rPr>
            </w:pPr>
            <w:r w:rsidRPr="00401A89">
              <w:rPr>
                <w:rFonts w:ascii="Tahoma" w:hAnsi="Tahoma" w:cs="Tahoma"/>
              </w:rPr>
              <w:t>Urbanism</w:t>
            </w:r>
          </w:p>
        </w:tc>
      </w:tr>
      <w:tr w:rsidR="007A697B" w:rsidRPr="00401A89" w14:paraId="5EDA1D5B" w14:textId="77777777" w:rsidTr="00AE3669">
        <w:trPr>
          <w:trHeight w:val="485"/>
        </w:trPr>
        <w:tc>
          <w:tcPr>
            <w:tcW w:w="470" w:type="dxa"/>
            <w:tcBorders>
              <w:top w:val="single" w:sz="2" w:space="0" w:color="000000"/>
              <w:left w:val="single" w:sz="2" w:space="0" w:color="000000"/>
              <w:bottom w:val="single" w:sz="2" w:space="0" w:color="000000"/>
              <w:right w:val="single" w:sz="2" w:space="0" w:color="000000"/>
            </w:tcBorders>
          </w:tcPr>
          <w:p w14:paraId="37ABA410" w14:textId="77777777" w:rsidR="007A697B" w:rsidRPr="00401A89" w:rsidRDefault="007A697B" w:rsidP="007A697B">
            <w:pPr>
              <w:spacing w:before="120"/>
              <w:ind w:left="7"/>
              <w:rPr>
                <w:rFonts w:ascii="Tahoma" w:hAnsi="Tahoma" w:cs="Tahoma"/>
              </w:rPr>
            </w:pPr>
            <w:r w:rsidRPr="00401A89">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4EC1B8AD" w14:textId="77777777" w:rsidR="007A697B" w:rsidRPr="00401A89" w:rsidRDefault="007A697B" w:rsidP="007A697B">
            <w:pPr>
              <w:spacing w:before="120"/>
              <w:ind w:left="4"/>
              <w:rPr>
                <w:rFonts w:ascii="Tahoma" w:hAnsi="Tahoma" w:cs="Tahoma"/>
              </w:rPr>
            </w:pPr>
            <w:r w:rsidRPr="00401A89">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78D6ADE5" w14:textId="7C5B7B2F" w:rsidR="007A697B" w:rsidRPr="00401A89" w:rsidRDefault="007A697B" w:rsidP="007A697B">
            <w:pPr>
              <w:spacing w:before="120"/>
              <w:ind w:left="7"/>
              <w:rPr>
                <w:rFonts w:ascii="Tahoma" w:hAnsi="Tahoma" w:cs="Tahoma"/>
              </w:rPr>
            </w:pPr>
            <w:r w:rsidRPr="00401A89">
              <w:rPr>
                <w:rFonts w:ascii="Tahoma" w:hAnsi="Tahoma" w:cs="Tahoma"/>
              </w:rPr>
              <w:t>Comuna Păuliș, Județul Arad, Regiunea Vest</w:t>
            </w:r>
          </w:p>
        </w:tc>
      </w:tr>
      <w:tr w:rsidR="007A697B" w:rsidRPr="00401A89" w14:paraId="50997C27" w14:textId="77777777" w:rsidTr="00AE3669">
        <w:trPr>
          <w:trHeight w:val="558"/>
        </w:trPr>
        <w:tc>
          <w:tcPr>
            <w:tcW w:w="470" w:type="dxa"/>
            <w:tcBorders>
              <w:top w:val="single" w:sz="2" w:space="0" w:color="000000"/>
              <w:left w:val="single" w:sz="2" w:space="0" w:color="000000"/>
              <w:bottom w:val="single" w:sz="2" w:space="0" w:color="000000"/>
              <w:right w:val="single" w:sz="2" w:space="0" w:color="000000"/>
            </w:tcBorders>
          </w:tcPr>
          <w:p w14:paraId="70A50CF0" w14:textId="77777777" w:rsidR="007A697B" w:rsidRPr="00401A89" w:rsidRDefault="007A697B" w:rsidP="007A697B">
            <w:pPr>
              <w:spacing w:before="120"/>
              <w:rPr>
                <w:rFonts w:ascii="Tahoma" w:hAnsi="Tahoma" w:cs="Tahoma"/>
              </w:rPr>
            </w:pPr>
            <w:r w:rsidRPr="00401A89">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06EE4E13" w14:textId="77777777" w:rsidR="007A697B" w:rsidRPr="00401A89" w:rsidRDefault="007A697B" w:rsidP="007A697B">
            <w:pPr>
              <w:spacing w:before="120"/>
              <w:ind w:left="4"/>
              <w:rPr>
                <w:rFonts w:ascii="Tahoma" w:hAnsi="Tahoma" w:cs="Tahoma"/>
              </w:rPr>
            </w:pPr>
            <w:r w:rsidRPr="00401A89">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7F35DE2E" w14:textId="5CA712EB" w:rsidR="007A697B" w:rsidRPr="00A75698" w:rsidRDefault="007A697B" w:rsidP="007A697B">
            <w:pPr>
              <w:spacing w:before="120"/>
              <w:rPr>
                <w:rFonts w:ascii="Tahoma" w:hAnsi="Tahoma" w:cs="Tahoma"/>
              </w:rPr>
            </w:pPr>
            <w:r w:rsidRPr="00401A89">
              <w:rPr>
                <w:rFonts w:ascii="Tahoma" w:hAnsi="Tahoma" w:cs="Tahoma"/>
              </w:rPr>
              <w:t>Dezvoltarea compactă a comunei Păuliș în conformitate cu legislația urbanistică în vigoare</w:t>
            </w:r>
          </w:p>
        </w:tc>
      </w:tr>
      <w:tr w:rsidR="004D42AF" w:rsidRPr="00401A89" w14:paraId="63A5C273"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2B3CBE4F" w14:textId="77777777" w:rsidR="004D42AF" w:rsidRPr="00401A89" w:rsidRDefault="004D42AF" w:rsidP="00AE3669">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545DA3E1" w14:textId="77777777" w:rsidR="004D42AF" w:rsidRPr="00401A89" w:rsidRDefault="004D42AF" w:rsidP="00AE3669">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2764DE02" w14:textId="77777777" w:rsidR="004D42AF" w:rsidRPr="00401A89" w:rsidRDefault="004D42AF" w:rsidP="00AE3669">
            <w:pPr>
              <w:spacing w:before="120"/>
              <w:rPr>
                <w:rFonts w:ascii="Tahoma" w:hAnsi="Tahoma" w:cs="Tahoma"/>
              </w:rPr>
            </w:pPr>
            <w:r w:rsidRPr="00401A89">
              <w:rPr>
                <w:rFonts w:ascii="Tahoma" w:hAnsi="Tahoma" w:cs="Tahoma"/>
              </w:rPr>
              <w:t>Finanțare comunitară nerambursabilă, finanțare guvernamentală, buget local</w:t>
            </w:r>
          </w:p>
        </w:tc>
      </w:tr>
    </w:tbl>
    <w:p w14:paraId="7248DDB2" w14:textId="77777777" w:rsidR="00AF5BFA" w:rsidRDefault="00AF5BFA" w:rsidP="0099513C">
      <w:pPr>
        <w:spacing w:before="120" w:after="0" w:line="240" w:lineRule="auto"/>
        <w:ind w:right="71"/>
        <w:rPr>
          <w:rFonts w:ascii="Tahoma" w:hAnsi="Tahoma" w:cs="Tahoma"/>
        </w:rPr>
      </w:pPr>
    </w:p>
    <w:p w14:paraId="1BC5D2EE" w14:textId="2B955162" w:rsidR="005F5B78" w:rsidRPr="00AF5BFA" w:rsidRDefault="005F5B78" w:rsidP="005F5B78">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7</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5F5B78" w:rsidRPr="00401A89" w14:paraId="774044ED"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0F39AE75" w14:textId="77777777" w:rsidR="005F5B78" w:rsidRPr="00401A89" w:rsidRDefault="005F5B78" w:rsidP="00AE3669">
            <w:pPr>
              <w:spacing w:before="120"/>
              <w:ind w:left="36"/>
              <w:rPr>
                <w:rFonts w:ascii="Tahoma" w:hAnsi="Tahoma" w:cs="Tahoma"/>
              </w:rPr>
            </w:pPr>
            <w:r w:rsidRPr="00401A89">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32E6889C" w14:textId="77777777" w:rsidR="005F5B78" w:rsidRPr="00401A89" w:rsidRDefault="005F5B78" w:rsidP="00AE3669">
            <w:pPr>
              <w:spacing w:before="120"/>
              <w:ind w:left="12"/>
              <w:rPr>
                <w:rFonts w:ascii="Tahoma" w:hAnsi="Tahoma" w:cs="Tahoma"/>
              </w:rPr>
            </w:pPr>
            <w:r w:rsidRPr="00401A89">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511394CC" w14:textId="739F75B0" w:rsidR="005F5B78" w:rsidRPr="00AF5BFA" w:rsidRDefault="005F5B78" w:rsidP="00AE3669">
            <w:pPr>
              <w:spacing w:before="120"/>
              <w:ind w:left="22"/>
              <w:rPr>
                <w:rFonts w:ascii="Tahoma" w:hAnsi="Tahoma" w:cs="Tahoma"/>
                <w:b/>
                <w:i/>
              </w:rPr>
            </w:pPr>
            <w:r>
              <w:rPr>
                <w:rFonts w:ascii="Tahoma" w:hAnsi="Tahoma" w:cs="Tahoma"/>
                <w:b/>
                <w:i/>
              </w:rPr>
              <w:t>Achiziționare de utilaje și autovehicule pentru Serviciul edilitar gospodăresc al Comunei Păuliș</w:t>
            </w:r>
          </w:p>
        </w:tc>
      </w:tr>
      <w:tr w:rsidR="005F5B78" w:rsidRPr="00401A89" w14:paraId="2B617C22" w14:textId="77777777" w:rsidTr="00AE3669">
        <w:trPr>
          <w:trHeight w:val="1193"/>
        </w:trPr>
        <w:tc>
          <w:tcPr>
            <w:tcW w:w="470" w:type="dxa"/>
            <w:tcBorders>
              <w:top w:val="single" w:sz="2" w:space="0" w:color="000000"/>
              <w:left w:val="single" w:sz="2" w:space="0" w:color="000000"/>
              <w:bottom w:val="single" w:sz="2" w:space="0" w:color="000000"/>
              <w:right w:val="single" w:sz="2" w:space="0" w:color="000000"/>
            </w:tcBorders>
          </w:tcPr>
          <w:p w14:paraId="77A12ABC" w14:textId="77777777" w:rsidR="005F5B78" w:rsidRPr="00401A89" w:rsidRDefault="005F5B78" w:rsidP="00AE3669">
            <w:pPr>
              <w:spacing w:before="120"/>
              <w:ind w:left="14"/>
              <w:rPr>
                <w:rFonts w:ascii="Tahoma" w:hAnsi="Tahoma" w:cs="Tahoma"/>
              </w:rPr>
            </w:pPr>
            <w:r w:rsidRPr="00401A89">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7CF16B33" w14:textId="77777777" w:rsidR="005F5B78" w:rsidRPr="00401A89" w:rsidRDefault="005F5B78" w:rsidP="00AE3669">
            <w:pPr>
              <w:spacing w:before="120"/>
              <w:ind w:left="4" w:right="12" w:firstLine="7"/>
              <w:rPr>
                <w:rFonts w:ascii="Tahoma" w:hAnsi="Tahoma" w:cs="Tahoma"/>
              </w:rPr>
            </w:pPr>
            <w:r w:rsidRPr="00401A89">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54AA7BF0" w14:textId="6FCEEA70" w:rsidR="005F5B78" w:rsidRPr="00401A89" w:rsidRDefault="00124564" w:rsidP="00AE3669">
            <w:pPr>
              <w:spacing w:before="120"/>
              <w:ind w:left="14"/>
              <w:rPr>
                <w:rFonts w:ascii="Tahoma" w:hAnsi="Tahoma" w:cs="Tahoma"/>
              </w:rPr>
            </w:pPr>
            <w:r>
              <w:rPr>
                <w:rFonts w:ascii="Tahoma" w:hAnsi="Tahoma" w:cs="Tahoma"/>
              </w:rPr>
              <w:t>I</w:t>
            </w:r>
            <w:r w:rsidRPr="00124564">
              <w:rPr>
                <w:rFonts w:ascii="Tahoma" w:hAnsi="Tahoma" w:cs="Tahoma"/>
              </w:rPr>
              <w:t>nfrastructură de transport, edilitară</w:t>
            </w:r>
          </w:p>
        </w:tc>
      </w:tr>
      <w:tr w:rsidR="005F5B78" w:rsidRPr="00401A89" w14:paraId="1924E63A" w14:textId="77777777" w:rsidTr="00AE3669">
        <w:trPr>
          <w:trHeight w:val="485"/>
        </w:trPr>
        <w:tc>
          <w:tcPr>
            <w:tcW w:w="470" w:type="dxa"/>
            <w:tcBorders>
              <w:top w:val="single" w:sz="2" w:space="0" w:color="000000"/>
              <w:left w:val="single" w:sz="2" w:space="0" w:color="000000"/>
              <w:bottom w:val="single" w:sz="2" w:space="0" w:color="000000"/>
              <w:right w:val="single" w:sz="2" w:space="0" w:color="000000"/>
            </w:tcBorders>
          </w:tcPr>
          <w:p w14:paraId="55E3E4F0" w14:textId="77777777" w:rsidR="005F5B78" w:rsidRPr="00401A89" w:rsidRDefault="005F5B78" w:rsidP="00AE3669">
            <w:pPr>
              <w:spacing w:before="120"/>
              <w:ind w:left="7"/>
              <w:rPr>
                <w:rFonts w:ascii="Tahoma" w:hAnsi="Tahoma" w:cs="Tahoma"/>
              </w:rPr>
            </w:pPr>
            <w:r w:rsidRPr="00401A89">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22D2BB0F" w14:textId="77777777" w:rsidR="005F5B78" w:rsidRPr="00401A89" w:rsidRDefault="005F5B78" w:rsidP="00AE3669">
            <w:pPr>
              <w:spacing w:before="120"/>
              <w:ind w:left="4"/>
              <w:rPr>
                <w:rFonts w:ascii="Tahoma" w:hAnsi="Tahoma" w:cs="Tahoma"/>
              </w:rPr>
            </w:pPr>
            <w:r w:rsidRPr="00401A89">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095EE932" w14:textId="77777777" w:rsidR="005F5B78" w:rsidRPr="00401A89" w:rsidRDefault="005F5B78" w:rsidP="00AE3669">
            <w:pPr>
              <w:spacing w:before="120"/>
              <w:ind w:left="7"/>
              <w:rPr>
                <w:rFonts w:ascii="Tahoma" w:hAnsi="Tahoma" w:cs="Tahoma"/>
              </w:rPr>
            </w:pPr>
            <w:r w:rsidRPr="00401A89">
              <w:rPr>
                <w:rFonts w:ascii="Tahoma" w:hAnsi="Tahoma" w:cs="Tahoma"/>
              </w:rPr>
              <w:t>Comuna Păuliș, Județul Arad, Regiunea Vest</w:t>
            </w:r>
          </w:p>
        </w:tc>
      </w:tr>
      <w:tr w:rsidR="005F5B78" w:rsidRPr="00401A89" w14:paraId="62F28356" w14:textId="77777777" w:rsidTr="00AE3669">
        <w:trPr>
          <w:trHeight w:val="558"/>
        </w:trPr>
        <w:tc>
          <w:tcPr>
            <w:tcW w:w="470" w:type="dxa"/>
            <w:tcBorders>
              <w:top w:val="single" w:sz="2" w:space="0" w:color="000000"/>
              <w:left w:val="single" w:sz="2" w:space="0" w:color="000000"/>
              <w:bottom w:val="single" w:sz="2" w:space="0" w:color="000000"/>
              <w:right w:val="single" w:sz="2" w:space="0" w:color="000000"/>
            </w:tcBorders>
          </w:tcPr>
          <w:p w14:paraId="37A1085A" w14:textId="77777777" w:rsidR="005F5B78" w:rsidRPr="00401A89" w:rsidRDefault="005F5B78" w:rsidP="00AE3669">
            <w:pPr>
              <w:spacing w:before="120"/>
              <w:rPr>
                <w:rFonts w:ascii="Tahoma" w:hAnsi="Tahoma" w:cs="Tahoma"/>
              </w:rPr>
            </w:pPr>
            <w:r w:rsidRPr="00401A89">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37CA30E6" w14:textId="77777777" w:rsidR="005F5B78" w:rsidRPr="00401A89" w:rsidRDefault="005F5B78" w:rsidP="00AE3669">
            <w:pPr>
              <w:spacing w:before="120"/>
              <w:ind w:left="4"/>
              <w:rPr>
                <w:rFonts w:ascii="Tahoma" w:hAnsi="Tahoma" w:cs="Tahoma"/>
              </w:rPr>
            </w:pPr>
            <w:r w:rsidRPr="00401A89">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62C2B6FA" w14:textId="1FF6C38C" w:rsidR="005F5B78" w:rsidRPr="00A75698" w:rsidRDefault="00D53463" w:rsidP="00AE3669">
            <w:pPr>
              <w:spacing w:before="120"/>
              <w:rPr>
                <w:rFonts w:ascii="Tahoma" w:hAnsi="Tahoma" w:cs="Tahoma"/>
              </w:rPr>
            </w:pPr>
            <w:r w:rsidRPr="00401A89">
              <w:rPr>
                <w:rFonts w:ascii="Tahoma" w:hAnsi="Tahoma" w:cs="Tahoma"/>
              </w:rPr>
              <w:t>Achiziția de utilaje specializate pentru intervenții în cazul situațiilor de urgență, întreținerea spațiilor verzi, efectuarea de deszăpeziri, transportul diverselor deșeuri rezultate în urma unor lucrări, deco</w:t>
            </w:r>
            <w:r>
              <w:rPr>
                <w:rFonts w:ascii="Tahoma" w:hAnsi="Tahoma" w:cs="Tahoma"/>
              </w:rPr>
              <w:t>lmatarea șanțurilor și a văilor</w:t>
            </w:r>
            <w:r w:rsidRPr="00401A89">
              <w:rPr>
                <w:rFonts w:ascii="Tahoma" w:hAnsi="Tahoma" w:cs="Tahoma"/>
              </w:rPr>
              <w:t xml:space="preserve"> etc.</w:t>
            </w:r>
          </w:p>
        </w:tc>
      </w:tr>
      <w:tr w:rsidR="005F5B78" w:rsidRPr="00401A89" w14:paraId="19CED784"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0CA57760" w14:textId="77777777" w:rsidR="005F5B78" w:rsidRPr="00401A89" w:rsidRDefault="005F5B78" w:rsidP="00AE3669">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42E15E63" w14:textId="77777777" w:rsidR="005F5B78" w:rsidRPr="00401A89" w:rsidRDefault="005F5B78" w:rsidP="00AE3669">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5AEEE4DD" w14:textId="77777777" w:rsidR="005F5B78" w:rsidRPr="00401A89" w:rsidRDefault="005F5B78" w:rsidP="00AE3669">
            <w:pPr>
              <w:spacing w:before="120"/>
              <w:rPr>
                <w:rFonts w:ascii="Tahoma" w:hAnsi="Tahoma" w:cs="Tahoma"/>
              </w:rPr>
            </w:pPr>
            <w:r w:rsidRPr="00401A89">
              <w:rPr>
                <w:rFonts w:ascii="Tahoma" w:hAnsi="Tahoma" w:cs="Tahoma"/>
              </w:rPr>
              <w:t>Finanțare comunitară nerambursabilă, finanțare guvernamentală, buget local</w:t>
            </w:r>
          </w:p>
        </w:tc>
      </w:tr>
    </w:tbl>
    <w:p w14:paraId="706DFB55" w14:textId="77777777" w:rsidR="00AF5BFA" w:rsidRDefault="00AF5BFA" w:rsidP="0099513C">
      <w:pPr>
        <w:spacing w:before="120" w:after="0" w:line="240" w:lineRule="auto"/>
        <w:ind w:right="71"/>
        <w:rPr>
          <w:rFonts w:ascii="Tahoma" w:hAnsi="Tahoma" w:cs="Tahoma"/>
        </w:rPr>
      </w:pPr>
    </w:p>
    <w:p w14:paraId="7AFB509D" w14:textId="22216301" w:rsidR="00ED54D7" w:rsidRPr="00AF5BFA" w:rsidRDefault="00ED54D7" w:rsidP="00ED54D7">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8</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ED54D7" w:rsidRPr="00401A89" w14:paraId="35A92DF4"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16508662" w14:textId="77777777" w:rsidR="00ED54D7" w:rsidRPr="00401A89" w:rsidRDefault="00ED54D7" w:rsidP="00AE3669">
            <w:pPr>
              <w:spacing w:before="120"/>
              <w:ind w:left="36"/>
              <w:rPr>
                <w:rFonts w:ascii="Tahoma" w:hAnsi="Tahoma" w:cs="Tahoma"/>
              </w:rPr>
            </w:pPr>
            <w:r w:rsidRPr="00401A89">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2A400E15" w14:textId="77777777" w:rsidR="00ED54D7" w:rsidRPr="00401A89" w:rsidRDefault="00ED54D7" w:rsidP="00AE3669">
            <w:pPr>
              <w:spacing w:before="120"/>
              <w:ind w:left="12"/>
              <w:rPr>
                <w:rFonts w:ascii="Tahoma" w:hAnsi="Tahoma" w:cs="Tahoma"/>
              </w:rPr>
            </w:pPr>
            <w:r w:rsidRPr="00401A89">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7669031C" w14:textId="356B3F5B" w:rsidR="00ED54D7" w:rsidRPr="00AF5BFA" w:rsidRDefault="00ED54D7" w:rsidP="00ED54D7">
            <w:pPr>
              <w:spacing w:before="120"/>
              <w:ind w:left="22"/>
              <w:rPr>
                <w:rFonts w:ascii="Tahoma" w:hAnsi="Tahoma" w:cs="Tahoma"/>
                <w:b/>
                <w:i/>
              </w:rPr>
            </w:pPr>
            <w:r>
              <w:rPr>
                <w:rFonts w:ascii="Tahoma" w:hAnsi="Tahoma" w:cs="Tahoma"/>
                <w:b/>
                <w:i/>
              </w:rPr>
              <w:t>Înființarea, modernizarea și dotarea infrastructurii de tip after-school din afara incintei școlilor din Sâmbăteni și Păuliș</w:t>
            </w:r>
          </w:p>
        </w:tc>
      </w:tr>
      <w:tr w:rsidR="00ED54D7" w:rsidRPr="00401A89" w14:paraId="71673D38" w14:textId="77777777" w:rsidTr="00AE3669">
        <w:trPr>
          <w:trHeight w:val="1193"/>
        </w:trPr>
        <w:tc>
          <w:tcPr>
            <w:tcW w:w="470" w:type="dxa"/>
            <w:tcBorders>
              <w:top w:val="single" w:sz="2" w:space="0" w:color="000000"/>
              <w:left w:val="single" w:sz="2" w:space="0" w:color="000000"/>
              <w:bottom w:val="single" w:sz="2" w:space="0" w:color="000000"/>
              <w:right w:val="single" w:sz="2" w:space="0" w:color="000000"/>
            </w:tcBorders>
          </w:tcPr>
          <w:p w14:paraId="3654A8F5" w14:textId="77777777" w:rsidR="00ED54D7" w:rsidRPr="00401A89" w:rsidRDefault="00ED54D7" w:rsidP="00AE3669">
            <w:pPr>
              <w:spacing w:before="120"/>
              <w:ind w:left="14"/>
              <w:rPr>
                <w:rFonts w:ascii="Tahoma" w:hAnsi="Tahoma" w:cs="Tahoma"/>
              </w:rPr>
            </w:pPr>
            <w:r w:rsidRPr="00401A89">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68E28522" w14:textId="77777777" w:rsidR="00ED54D7" w:rsidRPr="00401A89" w:rsidRDefault="00ED54D7" w:rsidP="00AE3669">
            <w:pPr>
              <w:spacing w:before="120"/>
              <w:ind w:left="4" w:right="12" w:firstLine="7"/>
              <w:rPr>
                <w:rFonts w:ascii="Tahoma" w:hAnsi="Tahoma" w:cs="Tahoma"/>
              </w:rPr>
            </w:pPr>
            <w:r w:rsidRPr="00401A89">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551A6A27" w14:textId="118771D8" w:rsidR="00ED54D7" w:rsidRPr="00401A89" w:rsidRDefault="005326C2" w:rsidP="00AE3669">
            <w:pPr>
              <w:spacing w:before="120"/>
              <w:ind w:left="14"/>
              <w:rPr>
                <w:rFonts w:ascii="Tahoma" w:hAnsi="Tahoma" w:cs="Tahoma"/>
              </w:rPr>
            </w:pPr>
            <w:r>
              <w:rPr>
                <w:rFonts w:ascii="Tahoma" w:hAnsi="Tahoma" w:cs="Tahoma"/>
              </w:rPr>
              <w:t xml:space="preserve">Educațional </w:t>
            </w:r>
          </w:p>
        </w:tc>
      </w:tr>
      <w:tr w:rsidR="00ED54D7" w:rsidRPr="00401A89" w14:paraId="0A50769D" w14:textId="77777777" w:rsidTr="00AE3669">
        <w:trPr>
          <w:trHeight w:val="485"/>
        </w:trPr>
        <w:tc>
          <w:tcPr>
            <w:tcW w:w="470" w:type="dxa"/>
            <w:tcBorders>
              <w:top w:val="single" w:sz="2" w:space="0" w:color="000000"/>
              <w:left w:val="single" w:sz="2" w:space="0" w:color="000000"/>
              <w:bottom w:val="single" w:sz="2" w:space="0" w:color="000000"/>
              <w:right w:val="single" w:sz="2" w:space="0" w:color="000000"/>
            </w:tcBorders>
          </w:tcPr>
          <w:p w14:paraId="20A4927E" w14:textId="77777777" w:rsidR="00ED54D7" w:rsidRPr="00401A89" w:rsidRDefault="00ED54D7" w:rsidP="00AE3669">
            <w:pPr>
              <w:spacing w:before="120"/>
              <w:ind w:left="7"/>
              <w:rPr>
                <w:rFonts w:ascii="Tahoma" w:hAnsi="Tahoma" w:cs="Tahoma"/>
              </w:rPr>
            </w:pPr>
            <w:r w:rsidRPr="00401A89">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6494BD12" w14:textId="77777777" w:rsidR="00ED54D7" w:rsidRPr="00401A89" w:rsidRDefault="00ED54D7" w:rsidP="00AE3669">
            <w:pPr>
              <w:spacing w:before="120"/>
              <w:ind w:left="4"/>
              <w:rPr>
                <w:rFonts w:ascii="Tahoma" w:hAnsi="Tahoma" w:cs="Tahoma"/>
              </w:rPr>
            </w:pPr>
            <w:r w:rsidRPr="00401A89">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39263873" w14:textId="46738C90" w:rsidR="00ED54D7" w:rsidRPr="00401A89" w:rsidRDefault="00101274" w:rsidP="00AE3669">
            <w:pPr>
              <w:spacing w:before="120"/>
              <w:ind w:left="7"/>
              <w:rPr>
                <w:rFonts w:ascii="Tahoma" w:hAnsi="Tahoma" w:cs="Tahoma"/>
              </w:rPr>
            </w:pPr>
            <w:r>
              <w:rPr>
                <w:rFonts w:ascii="Tahoma" w:hAnsi="Tahoma" w:cs="Tahoma"/>
              </w:rPr>
              <w:t>Localitățile Sâmbăteni și Păuliș</w:t>
            </w:r>
            <w:r w:rsidR="00ED54D7" w:rsidRPr="00401A89">
              <w:rPr>
                <w:rFonts w:ascii="Tahoma" w:hAnsi="Tahoma" w:cs="Tahoma"/>
              </w:rPr>
              <w:t>, Județul Arad, Regiunea Vest</w:t>
            </w:r>
          </w:p>
        </w:tc>
      </w:tr>
      <w:tr w:rsidR="00ED54D7" w:rsidRPr="00401A89" w14:paraId="563D52F8" w14:textId="77777777" w:rsidTr="00AE3669">
        <w:trPr>
          <w:trHeight w:val="558"/>
        </w:trPr>
        <w:tc>
          <w:tcPr>
            <w:tcW w:w="470" w:type="dxa"/>
            <w:tcBorders>
              <w:top w:val="single" w:sz="2" w:space="0" w:color="000000"/>
              <w:left w:val="single" w:sz="2" w:space="0" w:color="000000"/>
              <w:bottom w:val="single" w:sz="2" w:space="0" w:color="000000"/>
              <w:right w:val="single" w:sz="2" w:space="0" w:color="000000"/>
            </w:tcBorders>
          </w:tcPr>
          <w:p w14:paraId="4BE3088D" w14:textId="77777777" w:rsidR="00ED54D7" w:rsidRPr="00401A89" w:rsidRDefault="00ED54D7" w:rsidP="00AE3669">
            <w:pPr>
              <w:spacing w:before="120"/>
              <w:rPr>
                <w:rFonts w:ascii="Tahoma" w:hAnsi="Tahoma" w:cs="Tahoma"/>
              </w:rPr>
            </w:pPr>
            <w:r w:rsidRPr="00401A89">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5FCBE6CE" w14:textId="77777777" w:rsidR="00ED54D7" w:rsidRPr="00401A89" w:rsidRDefault="00ED54D7" w:rsidP="00AE3669">
            <w:pPr>
              <w:spacing w:before="120"/>
              <w:ind w:left="4"/>
              <w:rPr>
                <w:rFonts w:ascii="Tahoma" w:hAnsi="Tahoma" w:cs="Tahoma"/>
              </w:rPr>
            </w:pPr>
            <w:r w:rsidRPr="00401A89">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2C626805" w14:textId="00A16CFE" w:rsidR="00ED54D7" w:rsidRPr="002366A4" w:rsidRDefault="002366A4" w:rsidP="00111FE5">
            <w:pPr>
              <w:spacing w:before="120"/>
              <w:rPr>
                <w:rFonts w:ascii="Tahoma" w:hAnsi="Tahoma" w:cs="Tahoma"/>
                <w:color w:val="FF0000"/>
              </w:rPr>
            </w:pPr>
            <w:r w:rsidRPr="00401A89">
              <w:rPr>
                <w:rFonts w:ascii="Tahoma" w:hAnsi="Tahoma" w:cs="Tahoma"/>
              </w:rPr>
              <w:t xml:space="preserve">Facilitarea accesului </w:t>
            </w:r>
            <w:r>
              <w:rPr>
                <w:rFonts w:ascii="Tahoma" w:hAnsi="Tahoma" w:cs="Tahoma"/>
              </w:rPr>
              <w:t>elevilor</w:t>
            </w:r>
            <w:r w:rsidRPr="00401A89">
              <w:rPr>
                <w:rFonts w:ascii="Tahoma" w:hAnsi="Tahoma" w:cs="Tahoma"/>
              </w:rPr>
              <w:t xml:space="preserve"> și cadrelor didactice la o infrastructură educațională modernă</w:t>
            </w:r>
            <w:r w:rsidR="00111FE5">
              <w:rPr>
                <w:rFonts w:ascii="Tahoma" w:hAnsi="Tahoma" w:cs="Tahoma"/>
              </w:rPr>
              <w:t xml:space="preserve">. </w:t>
            </w:r>
            <w:r w:rsidR="00111FE5" w:rsidRPr="00111FE5">
              <w:rPr>
                <w:rFonts w:ascii="Tahoma" w:hAnsi="Tahoma" w:cs="Tahoma"/>
              </w:rPr>
              <w:t xml:space="preserve">Programele after school pot juca un rol esențial în </w:t>
            </w:r>
            <w:r w:rsidR="00111FE5" w:rsidRPr="00111FE5">
              <w:rPr>
                <w:rFonts w:ascii="Tahoma" w:hAnsi="Tahoma" w:cs="Tahoma"/>
              </w:rPr>
              <w:lastRenderedPageBreak/>
              <w:t>pregătirea elevilor prin dezvoltarea constantă a abilităților lor datorită mediului său flexibil de învățare bazat pe proiecte, ce le oferă posibilitatea de a aplica lucrurile învățate la școală în situații reale.</w:t>
            </w:r>
          </w:p>
        </w:tc>
      </w:tr>
      <w:tr w:rsidR="00ED54D7" w:rsidRPr="00401A89" w14:paraId="7096BC87"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09A4D50E" w14:textId="77777777" w:rsidR="00ED54D7" w:rsidRPr="00401A89" w:rsidRDefault="00ED54D7" w:rsidP="00AE3669">
            <w:pPr>
              <w:spacing w:before="120"/>
              <w:ind w:left="7"/>
              <w:rPr>
                <w:rFonts w:ascii="Tahoma" w:hAnsi="Tahoma" w:cs="Tahoma"/>
              </w:rPr>
            </w:pPr>
            <w:r w:rsidRPr="00401A89">
              <w:rPr>
                <w:rFonts w:ascii="Tahoma" w:hAnsi="Tahoma" w:cs="Tahoma"/>
              </w:rPr>
              <w:lastRenderedPageBreak/>
              <w:t>5.</w:t>
            </w:r>
          </w:p>
        </w:tc>
        <w:tc>
          <w:tcPr>
            <w:tcW w:w="4321" w:type="dxa"/>
            <w:tcBorders>
              <w:top w:val="single" w:sz="2" w:space="0" w:color="000000"/>
              <w:left w:val="single" w:sz="2" w:space="0" w:color="000000"/>
              <w:bottom w:val="single" w:sz="2" w:space="0" w:color="000000"/>
              <w:right w:val="single" w:sz="2" w:space="0" w:color="000000"/>
            </w:tcBorders>
          </w:tcPr>
          <w:p w14:paraId="138E2F37" w14:textId="77777777" w:rsidR="00ED54D7" w:rsidRPr="00401A89" w:rsidRDefault="00ED54D7" w:rsidP="00AE3669">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50B5FC23" w14:textId="77777777" w:rsidR="00ED54D7" w:rsidRPr="00401A89" w:rsidRDefault="00ED54D7" w:rsidP="00AE3669">
            <w:pPr>
              <w:spacing w:before="120"/>
              <w:rPr>
                <w:rFonts w:ascii="Tahoma" w:hAnsi="Tahoma" w:cs="Tahoma"/>
              </w:rPr>
            </w:pPr>
            <w:r w:rsidRPr="00401A89">
              <w:rPr>
                <w:rFonts w:ascii="Tahoma" w:hAnsi="Tahoma" w:cs="Tahoma"/>
              </w:rPr>
              <w:t>Finanțare comunitară nerambursabilă, finanțare guvernamentală, buget local</w:t>
            </w:r>
          </w:p>
        </w:tc>
      </w:tr>
    </w:tbl>
    <w:p w14:paraId="61CB83DF" w14:textId="77777777" w:rsidR="00ED54D7" w:rsidRDefault="00ED54D7" w:rsidP="00ED54D7">
      <w:pPr>
        <w:spacing w:before="120" w:after="0" w:line="240" w:lineRule="auto"/>
        <w:ind w:right="71"/>
        <w:rPr>
          <w:rFonts w:ascii="Tahoma" w:hAnsi="Tahoma" w:cs="Tahoma"/>
        </w:rPr>
      </w:pPr>
    </w:p>
    <w:p w14:paraId="741FF524" w14:textId="694E9A88" w:rsidR="005B4FCC" w:rsidRPr="00AF5BFA" w:rsidRDefault="005B4FCC" w:rsidP="005B4FCC">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9</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5B4FCC" w:rsidRPr="00401A89" w14:paraId="7BD96D32"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090C5B45" w14:textId="77777777" w:rsidR="005B4FCC" w:rsidRPr="00401A89" w:rsidRDefault="005B4FCC" w:rsidP="00AE3669">
            <w:pPr>
              <w:spacing w:before="120"/>
              <w:ind w:left="36"/>
              <w:rPr>
                <w:rFonts w:ascii="Tahoma" w:hAnsi="Tahoma" w:cs="Tahoma"/>
              </w:rPr>
            </w:pPr>
            <w:r w:rsidRPr="00401A89">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3A161CD7" w14:textId="77777777" w:rsidR="005B4FCC" w:rsidRPr="00401A89" w:rsidRDefault="005B4FCC" w:rsidP="00AE3669">
            <w:pPr>
              <w:spacing w:before="120"/>
              <w:ind w:left="12"/>
              <w:rPr>
                <w:rFonts w:ascii="Tahoma" w:hAnsi="Tahoma" w:cs="Tahoma"/>
              </w:rPr>
            </w:pPr>
            <w:r w:rsidRPr="00401A89">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7D5D3579" w14:textId="499C7552" w:rsidR="005B4FCC" w:rsidRPr="00AF5BFA" w:rsidRDefault="005B4FCC" w:rsidP="00AE3669">
            <w:pPr>
              <w:spacing w:before="120"/>
              <w:ind w:left="22"/>
              <w:rPr>
                <w:rFonts w:ascii="Tahoma" w:hAnsi="Tahoma" w:cs="Tahoma"/>
                <w:b/>
                <w:i/>
              </w:rPr>
            </w:pPr>
            <w:r>
              <w:rPr>
                <w:rFonts w:ascii="Tahoma" w:hAnsi="Tahoma" w:cs="Tahoma"/>
                <w:b/>
                <w:i/>
              </w:rPr>
              <w:t>Reabilitarea și dotarea Grădiniței cu program normal nr.2 Păuliș</w:t>
            </w:r>
          </w:p>
        </w:tc>
      </w:tr>
      <w:tr w:rsidR="005B4FCC" w:rsidRPr="00401A89" w14:paraId="6F1737B5" w14:textId="77777777" w:rsidTr="00AE3669">
        <w:trPr>
          <w:trHeight w:val="1193"/>
        </w:trPr>
        <w:tc>
          <w:tcPr>
            <w:tcW w:w="470" w:type="dxa"/>
            <w:tcBorders>
              <w:top w:val="single" w:sz="2" w:space="0" w:color="000000"/>
              <w:left w:val="single" w:sz="2" w:space="0" w:color="000000"/>
              <w:bottom w:val="single" w:sz="2" w:space="0" w:color="000000"/>
              <w:right w:val="single" w:sz="2" w:space="0" w:color="000000"/>
            </w:tcBorders>
          </w:tcPr>
          <w:p w14:paraId="5F3F1C4F" w14:textId="77777777" w:rsidR="005B4FCC" w:rsidRPr="00401A89" w:rsidRDefault="005B4FCC" w:rsidP="00AE3669">
            <w:pPr>
              <w:spacing w:before="120"/>
              <w:ind w:left="14"/>
              <w:rPr>
                <w:rFonts w:ascii="Tahoma" w:hAnsi="Tahoma" w:cs="Tahoma"/>
              </w:rPr>
            </w:pPr>
            <w:r w:rsidRPr="00401A89">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132DFA5D" w14:textId="77777777" w:rsidR="005B4FCC" w:rsidRPr="00401A89" w:rsidRDefault="005B4FCC" w:rsidP="00AE3669">
            <w:pPr>
              <w:spacing w:before="120"/>
              <w:ind w:left="4" w:right="12" w:firstLine="7"/>
              <w:rPr>
                <w:rFonts w:ascii="Tahoma" w:hAnsi="Tahoma" w:cs="Tahoma"/>
              </w:rPr>
            </w:pPr>
            <w:r w:rsidRPr="00401A89">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65EA7855" w14:textId="77777777" w:rsidR="005B4FCC" w:rsidRPr="00401A89" w:rsidRDefault="005B4FCC" w:rsidP="00AE3669">
            <w:pPr>
              <w:spacing w:before="120"/>
              <w:ind w:left="14"/>
              <w:rPr>
                <w:rFonts w:ascii="Tahoma" w:hAnsi="Tahoma" w:cs="Tahoma"/>
              </w:rPr>
            </w:pPr>
            <w:r>
              <w:rPr>
                <w:rFonts w:ascii="Tahoma" w:hAnsi="Tahoma" w:cs="Tahoma"/>
              </w:rPr>
              <w:t xml:space="preserve">Educațional </w:t>
            </w:r>
          </w:p>
        </w:tc>
      </w:tr>
      <w:tr w:rsidR="005B4FCC" w:rsidRPr="00401A89" w14:paraId="10FF42FB" w14:textId="77777777" w:rsidTr="00AE3669">
        <w:trPr>
          <w:trHeight w:val="485"/>
        </w:trPr>
        <w:tc>
          <w:tcPr>
            <w:tcW w:w="470" w:type="dxa"/>
            <w:tcBorders>
              <w:top w:val="single" w:sz="2" w:space="0" w:color="000000"/>
              <w:left w:val="single" w:sz="2" w:space="0" w:color="000000"/>
              <w:bottom w:val="single" w:sz="2" w:space="0" w:color="000000"/>
              <w:right w:val="single" w:sz="2" w:space="0" w:color="000000"/>
            </w:tcBorders>
          </w:tcPr>
          <w:p w14:paraId="68C10AFF" w14:textId="77777777" w:rsidR="005B4FCC" w:rsidRPr="00401A89" w:rsidRDefault="005B4FCC" w:rsidP="00AE3669">
            <w:pPr>
              <w:spacing w:before="120"/>
              <w:ind w:left="7"/>
              <w:rPr>
                <w:rFonts w:ascii="Tahoma" w:hAnsi="Tahoma" w:cs="Tahoma"/>
              </w:rPr>
            </w:pPr>
            <w:r w:rsidRPr="00401A89">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50CFB65F" w14:textId="77777777" w:rsidR="005B4FCC" w:rsidRPr="00401A89" w:rsidRDefault="005B4FCC" w:rsidP="00AE3669">
            <w:pPr>
              <w:spacing w:before="120"/>
              <w:ind w:left="4"/>
              <w:rPr>
                <w:rFonts w:ascii="Tahoma" w:hAnsi="Tahoma" w:cs="Tahoma"/>
              </w:rPr>
            </w:pPr>
            <w:r w:rsidRPr="00401A89">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4B943D44" w14:textId="2889F9E9" w:rsidR="005B4FCC" w:rsidRPr="00401A89" w:rsidRDefault="005B4FCC" w:rsidP="005B4FCC">
            <w:pPr>
              <w:spacing w:before="120"/>
              <w:ind w:left="7"/>
              <w:rPr>
                <w:rFonts w:ascii="Tahoma" w:hAnsi="Tahoma" w:cs="Tahoma"/>
              </w:rPr>
            </w:pPr>
            <w:r>
              <w:rPr>
                <w:rFonts w:ascii="Tahoma" w:hAnsi="Tahoma" w:cs="Tahoma"/>
              </w:rPr>
              <w:t>Localitatea Păuliș</w:t>
            </w:r>
            <w:r w:rsidRPr="00401A89">
              <w:rPr>
                <w:rFonts w:ascii="Tahoma" w:hAnsi="Tahoma" w:cs="Tahoma"/>
              </w:rPr>
              <w:t>, Județul Arad, Regiunea Vest</w:t>
            </w:r>
          </w:p>
        </w:tc>
      </w:tr>
      <w:tr w:rsidR="005B4FCC" w:rsidRPr="00401A89" w14:paraId="42B79E57" w14:textId="77777777" w:rsidTr="00AE3669">
        <w:trPr>
          <w:trHeight w:val="558"/>
        </w:trPr>
        <w:tc>
          <w:tcPr>
            <w:tcW w:w="470" w:type="dxa"/>
            <w:tcBorders>
              <w:top w:val="single" w:sz="2" w:space="0" w:color="000000"/>
              <w:left w:val="single" w:sz="2" w:space="0" w:color="000000"/>
              <w:bottom w:val="single" w:sz="2" w:space="0" w:color="000000"/>
              <w:right w:val="single" w:sz="2" w:space="0" w:color="000000"/>
            </w:tcBorders>
          </w:tcPr>
          <w:p w14:paraId="2BB95287" w14:textId="77777777" w:rsidR="005B4FCC" w:rsidRPr="00401A89" w:rsidRDefault="005B4FCC" w:rsidP="00AE3669">
            <w:pPr>
              <w:spacing w:before="120"/>
              <w:rPr>
                <w:rFonts w:ascii="Tahoma" w:hAnsi="Tahoma" w:cs="Tahoma"/>
              </w:rPr>
            </w:pPr>
            <w:r w:rsidRPr="00401A89">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7F9FD97C" w14:textId="77777777" w:rsidR="005B4FCC" w:rsidRPr="00401A89" w:rsidRDefault="005B4FCC" w:rsidP="00AE3669">
            <w:pPr>
              <w:spacing w:before="120"/>
              <w:ind w:left="4"/>
              <w:rPr>
                <w:rFonts w:ascii="Tahoma" w:hAnsi="Tahoma" w:cs="Tahoma"/>
              </w:rPr>
            </w:pPr>
            <w:r w:rsidRPr="00401A89">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32675F16" w14:textId="642A5752" w:rsidR="005B4FCC" w:rsidRPr="002366A4" w:rsidRDefault="005B4FCC" w:rsidP="00AA72CD">
            <w:pPr>
              <w:spacing w:before="120"/>
              <w:rPr>
                <w:rFonts w:ascii="Tahoma" w:hAnsi="Tahoma" w:cs="Tahoma"/>
                <w:color w:val="FF0000"/>
              </w:rPr>
            </w:pPr>
            <w:r w:rsidRPr="00401A89">
              <w:rPr>
                <w:rFonts w:ascii="Tahoma" w:hAnsi="Tahoma" w:cs="Tahoma"/>
              </w:rPr>
              <w:t xml:space="preserve">Facilitarea accesului </w:t>
            </w:r>
            <w:r>
              <w:rPr>
                <w:rFonts w:ascii="Tahoma" w:hAnsi="Tahoma" w:cs="Tahoma"/>
              </w:rPr>
              <w:t>elevilor</w:t>
            </w:r>
            <w:r w:rsidRPr="00401A89">
              <w:rPr>
                <w:rFonts w:ascii="Tahoma" w:hAnsi="Tahoma" w:cs="Tahoma"/>
              </w:rPr>
              <w:t xml:space="preserve"> și cadrelor didactice la o infrastructură educațională modernă</w:t>
            </w:r>
            <w:r>
              <w:rPr>
                <w:rFonts w:ascii="Tahoma" w:hAnsi="Tahoma" w:cs="Tahoma"/>
              </w:rPr>
              <w:t xml:space="preserve">. </w:t>
            </w:r>
          </w:p>
        </w:tc>
      </w:tr>
      <w:tr w:rsidR="005B4FCC" w:rsidRPr="00401A89" w14:paraId="5A5D0FEF"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19425729" w14:textId="77777777" w:rsidR="005B4FCC" w:rsidRPr="00401A89" w:rsidRDefault="005B4FCC" w:rsidP="00AE3669">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2116746C" w14:textId="77777777" w:rsidR="005B4FCC" w:rsidRPr="00401A89" w:rsidRDefault="005B4FCC" w:rsidP="00AE3669">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757D135F" w14:textId="77777777" w:rsidR="005B4FCC" w:rsidRPr="00401A89" w:rsidRDefault="005B4FCC" w:rsidP="00AE3669">
            <w:pPr>
              <w:spacing w:before="120"/>
              <w:rPr>
                <w:rFonts w:ascii="Tahoma" w:hAnsi="Tahoma" w:cs="Tahoma"/>
              </w:rPr>
            </w:pPr>
            <w:r w:rsidRPr="00401A89">
              <w:rPr>
                <w:rFonts w:ascii="Tahoma" w:hAnsi="Tahoma" w:cs="Tahoma"/>
              </w:rPr>
              <w:t>Finanțare comunitară nerambursabilă, finanțare guvernamentală, buget local</w:t>
            </w:r>
          </w:p>
        </w:tc>
      </w:tr>
    </w:tbl>
    <w:p w14:paraId="3F39175F" w14:textId="77777777" w:rsidR="005B4FCC" w:rsidRDefault="005B4FCC" w:rsidP="005B4FCC">
      <w:pPr>
        <w:spacing w:before="120" w:after="0" w:line="240" w:lineRule="auto"/>
        <w:ind w:right="71"/>
        <w:rPr>
          <w:rFonts w:ascii="Tahoma" w:hAnsi="Tahoma" w:cs="Tahoma"/>
        </w:rPr>
      </w:pPr>
    </w:p>
    <w:p w14:paraId="782113D4" w14:textId="7A808423" w:rsidR="00AA72CD" w:rsidRPr="00AF5BFA" w:rsidRDefault="00AA72CD" w:rsidP="00AA72CD">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10</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AA72CD" w:rsidRPr="00401A89" w14:paraId="09B8E2C4"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2802AE8B" w14:textId="77777777" w:rsidR="00AA72CD" w:rsidRPr="00401A89" w:rsidRDefault="00AA72CD" w:rsidP="00AE3669">
            <w:pPr>
              <w:spacing w:before="120"/>
              <w:ind w:left="36"/>
              <w:rPr>
                <w:rFonts w:ascii="Tahoma" w:hAnsi="Tahoma" w:cs="Tahoma"/>
              </w:rPr>
            </w:pPr>
            <w:r w:rsidRPr="00401A89">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09EECE29" w14:textId="77777777" w:rsidR="00AA72CD" w:rsidRPr="00401A89" w:rsidRDefault="00AA72CD" w:rsidP="00AE3669">
            <w:pPr>
              <w:spacing w:before="120"/>
              <w:ind w:left="12"/>
              <w:rPr>
                <w:rFonts w:ascii="Tahoma" w:hAnsi="Tahoma" w:cs="Tahoma"/>
              </w:rPr>
            </w:pPr>
            <w:r w:rsidRPr="00401A89">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2967AF32" w14:textId="361BDACF" w:rsidR="00AA72CD" w:rsidRPr="00AF5BFA" w:rsidRDefault="00AA72CD" w:rsidP="00AA72CD">
            <w:pPr>
              <w:spacing w:before="120"/>
              <w:ind w:left="22"/>
              <w:rPr>
                <w:rFonts w:ascii="Tahoma" w:hAnsi="Tahoma" w:cs="Tahoma"/>
                <w:b/>
                <w:i/>
              </w:rPr>
            </w:pPr>
            <w:r>
              <w:rPr>
                <w:rFonts w:ascii="Tahoma" w:hAnsi="Tahoma" w:cs="Tahoma"/>
                <w:b/>
                <w:i/>
              </w:rPr>
              <w:t xml:space="preserve">Dotarea zonelor de locuințe cu utilități în localitățile Păuliș, Sâmbăteni și Barațca </w:t>
            </w:r>
          </w:p>
        </w:tc>
      </w:tr>
      <w:tr w:rsidR="00AA72CD" w:rsidRPr="00401A89" w14:paraId="165D0714" w14:textId="77777777" w:rsidTr="00AE3669">
        <w:trPr>
          <w:trHeight w:val="1193"/>
        </w:trPr>
        <w:tc>
          <w:tcPr>
            <w:tcW w:w="470" w:type="dxa"/>
            <w:tcBorders>
              <w:top w:val="single" w:sz="2" w:space="0" w:color="000000"/>
              <w:left w:val="single" w:sz="2" w:space="0" w:color="000000"/>
              <w:bottom w:val="single" w:sz="2" w:space="0" w:color="000000"/>
              <w:right w:val="single" w:sz="2" w:space="0" w:color="000000"/>
            </w:tcBorders>
          </w:tcPr>
          <w:p w14:paraId="14E02544" w14:textId="77777777" w:rsidR="00AA72CD" w:rsidRPr="00401A89" w:rsidRDefault="00AA72CD" w:rsidP="00AE3669">
            <w:pPr>
              <w:spacing w:before="120"/>
              <w:ind w:left="14"/>
              <w:rPr>
                <w:rFonts w:ascii="Tahoma" w:hAnsi="Tahoma" w:cs="Tahoma"/>
              </w:rPr>
            </w:pPr>
            <w:r w:rsidRPr="00401A89">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76024DAF" w14:textId="77777777" w:rsidR="00AA72CD" w:rsidRPr="00401A89" w:rsidRDefault="00AA72CD" w:rsidP="00AE3669">
            <w:pPr>
              <w:spacing w:before="120"/>
              <w:ind w:left="4" w:right="12" w:firstLine="7"/>
              <w:rPr>
                <w:rFonts w:ascii="Tahoma" w:hAnsi="Tahoma" w:cs="Tahoma"/>
              </w:rPr>
            </w:pPr>
            <w:r w:rsidRPr="00401A89">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516B2451" w14:textId="20B468D3" w:rsidR="00AA72CD" w:rsidRPr="00401A89" w:rsidRDefault="008F1331" w:rsidP="008F1331">
            <w:pPr>
              <w:spacing w:before="120"/>
              <w:ind w:left="14"/>
              <w:rPr>
                <w:rFonts w:ascii="Tahoma" w:hAnsi="Tahoma" w:cs="Tahoma"/>
              </w:rPr>
            </w:pPr>
            <w:r>
              <w:rPr>
                <w:rFonts w:ascii="Tahoma" w:hAnsi="Tahoma" w:cs="Tahoma"/>
              </w:rPr>
              <w:t xml:space="preserve">Infrastructură edilitară, Utilități, </w:t>
            </w:r>
            <w:r w:rsidR="004929FE">
              <w:rPr>
                <w:rFonts w:ascii="Tahoma" w:hAnsi="Tahoma" w:cs="Tahoma"/>
              </w:rPr>
              <w:t>Social</w:t>
            </w:r>
          </w:p>
        </w:tc>
      </w:tr>
      <w:tr w:rsidR="00AA72CD" w:rsidRPr="00401A89" w14:paraId="794F5907" w14:textId="77777777" w:rsidTr="00AE3669">
        <w:trPr>
          <w:trHeight w:val="485"/>
        </w:trPr>
        <w:tc>
          <w:tcPr>
            <w:tcW w:w="470" w:type="dxa"/>
            <w:tcBorders>
              <w:top w:val="single" w:sz="2" w:space="0" w:color="000000"/>
              <w:left w:val="single" w:sz="2" w:space="0" w:color="000000"/>
              <w:bottom w:val="single" w:sz="2" w:space="0" w:color="000000"/>
              <w:right w:val="single" w:sz="2" w:space="0" w:color="000000"/>
            </w:tcBorders>
          </w:tcPr>
          <w:p w14:paraId="09E540F8" w14:textId="77777777" w:rsidR="00AA72CD" w:rsidRPr="00401A89" w:rsidRDefault="00AA72CD" w:rsidP="00AE3669">
            <w:pPr>
              <w:spacing w:before="120"/>
              <w:ind w:left="7"/>
              <w:rPr>
                <w:rFonts w:ascii="Tahoma" w:hAnsi="Tahoma" w:cs="Tahoma"/>
              </w:rPr>
            </w:pPr>
            <w:r w:rsidRPr="00401A89">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3AFA0E23" w14:textId="77777777" w:rsidR="00AA72CD" w:rsidRPr="00401A89" w:rsidRDefault="00AA72CD" w:rsidP="00AE3669">
            <w:pPr>
              <w:spacing w:before="120"/>
              <w:ind w:left="4"/>
              <w:rPr>
                <w:rFonts w:ascii="Tahoma" w:hAnsi="Tahoma" w:cs="Tahoma"/>
              </w:rPr>
            </w:pPr>
            <w:r w:rsidRPr="00401A89">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25FD165B" w14:textId="61A206CF" w:rsidR="00AA72CD" w:rsidRPr="00401A89" w:rsidRDefault="00AA72CD" w:rsidP="004929FE">
            <w:pPr>
              <w:spacing w:before="120"/>
              <w:ind w:left="7"/>
              <w:rPr>
                <w:rFonts w:ascii="Tahoma" w:hAnsi="Tahoma" w:cs="Tahoma"/>
              </w:rPr>
            </w:pPr>
            <w:r>
              <w:rPr>
                <w:rFonts w:ascii="Tahoma" w:hAnsi="Tahoma" w:cs="Tahoma"/>
              </w:rPr>
              <w:t>Localit</w:t>
            </w:r>
            <w:r w:rsidR="004929FE">
              <w:rPr>
                <w:rFonts w:ascii="Tahoma" w:hAnsi="Tahoma" w:cs="Tahoma"/>
              </w:rPr>
              <w:t>ățile</w:t>
            </w:r>
            <w:r>
              <w:rPr>
                <w:rFonts w:ascii="Tahoma" w:hAnsi="Tahoma" w:cs="Tahoma"/>
              </w:rPr>
              <w:t xml:space="preserve"> Păuliș</w:t>
            </w:r>
            <w:r w:rsidRPr="00401A89">
              <w:rPr>
                <w:rFonts w:ascii="Tahoma" w:hAnsi="Tahoma" w:cs="Tahoma"/>
              </w:rPr>
              <w:t>,</w:t>
            </w:r>
            <w:r w:rsidR="004929FE">
              <w:rPr>
                <w:rFonts w:ascii="Tahoma" w:hAnsi="Tahoma" w:cs="Tahoma"/>
              </w:rPr>
              <w:t xml:space="preserve"> Sâmbăteni și Barațca,</w:t>
            </w:r>
            <w:r w:rsidRPr="00401A89">
              <w:rPr>
                <w:rFonts w:ascii="Tahoma" w:hAnsi="Tahoma" w:cs="Tahoma"/>
              </w:rPr>
              <w:t xml:space="preserve"> Județul Arad, Regiunea Vest</w:t>
            </w:r>
          </w:p>
        </w:tc>
      </w:tr>
      <w:tr w:rsidR="00AA72CD" w:rsidRPr="00401A89" w14:paraId="2CFD9F57" w14:textId="77777777" w:rsidTr="00AE3669">
        <w:trPr>
          <w:trHeight w:val="558"/>
        </w:trPr>
        <w:tc>
          <w:tcPr>
            <w:tcW w:w="470" w:type="dxa"/>
            <w:tcBorders>
              <w:top w:val="single" w:sz="2" w:space="0" w:color="000000"/>
              <w:left w:val="single" w:sz="2" w:space="0" w:color="000000"/>
              <w:bottom w:val="single" w:sz="2" w:space="0" w:color="000000"/>
              <w:right w:val="single" w:sz="2" w:space="0" w:color="000000"/>
            </w:tcBorders>
          </w:tcPr>
          <w:p w14:paraId="741755AE" w14:textId="77777777" w:rsidR="00AA72CD" w:rsidRPr="00401A89" w:rsidRDefault="00AA72CD" w:rsidP="00AE3669">
            <w:pPr>
              <w:spacing w:before="120"/>
              <w:rPr>
                <w:rFonts w:ascii="Tahoma" w:hAnsi="Tahoma" w:cs="Tahoma"/>
              </w:rPr>
            </w:pPr>
            <w:r w:rsidRPr="00401A89">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3E3EE308" w14:textId="77777777" w:rsidR="00AA72CD" w:rsidRPr="00401A89" w:rsidRDefault="00AA72CD" w:rsidP="00AE3669">
            <w:pPr>
              <w:spacing w:before="120"/>
              <w:ind w:left="4"/>
              <w:rPr>
                <w:rFonts w:ascii="Tahoma" w:hAnsi="Tahoma" w:cs="Tahoma"/>
              </w:rPr>
            </w:pPr>
            <w:r w:rsidRPr="00401A89">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0D987643" w14:textId="472BE6B6" w:rsidR="00AA72CD" w:rsidRPr="004929FE" w:rsidRDefault="008F1331" w:rsidP="00AE3669">
            <w:pPr>
              <w:spacing w:before="120"/>
              <w:rPr>
                <w:rFonts w:ascii="Tahoma" w:hAnsi="Tahoma" w:cs="Tahoma"/>
                <w:color w:val="FF0000"/>
              </w:rPr>
            </w:pPr>
            <w:r w:rsidRPr="00401A89">
              <w:rPr>
                <w:rFonts w:ascii="Tahoma" w:hAnsi="Tahoma" w:cs="Tahoma"/>
              </w:rPr>
              <w:t>Sporirea confortului locuitorilor comunei prin racordarea gospodăriilor la rețelele de utilități</w:t>
            </w:r>
          </w:p>
        </w:tc>
      </w:tr>
      <w:tr w:rsidR="00AA72CD" w:rsidRPr="00401A89" w14:paraId="173925BF"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18D68C86" w14:textId="77777777" w:rsidR="00AA72CD" w:rsidRPr="00401A89" w:rsidRDefault="00AA72CD" w:rsidP="00AE3669">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79D9A1D4" w14:textId="77777777" w:rsidR="00AA72CD" w:rsidRPr="00401A89" w:rsidRDefault="00AA72CD" w:rsidP="00AE3669">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2D224837" w14:textId="77777777" w:rsidR="00AA72CD" w:rsidRPr="00401A89" w:rsidRDefault="00AA72CD" w:rsidP="00AE3669">
            <w:pPr>
              <w:spacing w:before="120"/>
              <w:rPr>
                <w:rFonts w:ascii="Tahoma" w:hAnsi="Tahoma" w:cs="Tahoma"/>
              </w:rPr>
            </w:pPr>
            <w:r w:rsidRPr="00401A89">
              <w:rPr>
                <w:rFonts w:ascii="Tahoma" w:hAnsi="Tahoma" w:cs="Tahoma"/>
              </w:rPr>
              <w:t>Finanțare comunitară nerambursabilă, finanțare guvernamentală, buget local</w:t>
            </w:r>
          </w:p>
        </w:tc>
      </w:tr>
    </w:tbl>
    <w:p w14:paraId="0669D9F8" w14:textId="77777777" w:rsidR="00AA72CD" w:rsidRDefault="00AA72CD" w:rsidP="00AA72CD">
      <w:pPr>
        <w:spacing w:before="120" w:after="0" w:line="240" w:lineRule="auto"/>
        <w:ind w:right="71"/>
        <w:rPr>
          <w:rFonts w:ascii="Tahoma" w:hAnsi="Tahoma" w:cs="Tahoma"/>
        </w:rPr>
      </w:pPr>
    </w:p>
    <w:p w14:paraId="2821DFD9" w14:textId="77777777" w:rsidR="00382D22" w:rsidRDefault="00382D22" w:rsidP="0099513C">
      <w:pPr>
        <w:spacing w:before="120" w:after="0" w:line="240" w:lineRule="auto"/>
        <w:ind w:right="71"/>
        <w:rPr>
          <w:rFonts w:ascii="Tahoma" w:hAnsi="Tahoma" w:cs="Tahoma"/>
        </w:rPr>
      </w:pPr>
    </w:p>
    <w:p w14:paraId="7C279611" w14:textId="77777777" w:rsidR="00BB5A74" w:rsidRDefault="00BB5A74" w:rsidP="0099513C">
      <w:pPr>
        <w:spacing w:before="120" w:after="0" w:line="240" w:lineRule="auto"/>
        <w:ind w:right="71"/>
        <w:rPr>
          <w:rFonts w:ascii="Tahoma" w:hAnsi="Tahoma" w:cs="Tahoma"/>
        </w:rPr>
      </w:pPr>
    </w:p>
    <w:p w14:paraId="15B4FAF2" w14:textId="77777777" w:rsidR="00BB5A74" w:rsidRDefault="00BB5A74" w:rsidP="0099513C">
      <w:pPr>
        <w:spacing w:before="120" w:after="0" w:line="240" w:lineRule="auto"/>
        <w:ind w:right="71"/>
        <w:rPr>
          <w:rFonts w:ascii="Tahoma" w:hAnsi="Tahoma" w:cs="Tahoma"/>
        </w:rPr>
      </w:pPr>
    </w:p>
    <w:p w14:paraId="2241137F" w14:textId="77777777" w:rsidR="00222884" w:rsidRDefault="00222884" w:rsidP="0099513C">
      <w:pPr>
        <w:spacing w:before="120" w:after="0" w:line="240" w:lineRule="auto"/>
        <w:ind w:right="71"/>
        <w:rPr>
          <w:rFonts w:ascii="Tahoma" w:hAnsi="Tahoma" w:cs="Tahoma"/>
        </w:rPr>
      </w:pPr>
    </w:p>
    <w:p w14:paraId="364E1243" w14:textId="410BC8EA" w:rsidR="00BB5A74" w:rsidRPr="00AF5BFA" w:rsidRDefault="00BB5A74" w:rsidP="00BB5A74">
      <w:pPr>
        <w:spacing w:before="120" w:after="0" w:line="240" w:lineRule="auto"/>
        <w:ind w:right="71"/>
        <w:rPr>
          <w:rFonts w:ascii="Tahoma" w:hAnsi="Tahoma" w:cs="Tahoma"/>
          <w:b/>
        </w:rPr>
      </w:pPr>
      <w:r w:rsidRPr="00AF5BFA">
        <w:rPr>
          <w:rFonts w:ascii="Tahoma" w:hAnsi="Tahoma" w:cs="Tahoma"/>
          <w:b/>
        </w:rPr>
        <w:lastRenderedPageBreak/>
        <w:t xml:space="preserve">FIȘĂ PROIECT </w:t>
      </w:r>
      <w:r>
        <w:rPr>
          <w:rFonts w:ascii="Tahoma" w:hAnsi="Tahoma" w:cs="Tahoma"/>
          <w:b/>
        </w:rPr>
        <w:t>11</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BB5A74" w:rsidRPr="00401A89" w14:paraId="3F796F1B"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6C1F670F" w14:textId="77777777" w:rsidR="00BB5A74" w:rsidRPr="00401A89" w:rsidRDefault="00BB5A74" w:rsidP="00AE3669">
            <w:pPr>
              <w:spacing w:before="120"/>
              <w:ind w:left="36"/>
              <w:rPr>
                <w:rFonts w:ascii="Tahoma" w:hAnsi="Tahoma" w:cs="Tahoma"/>
              </w:rPr>
            </w:pPr>
            <w:r w:rsidRPr="00401A89">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0BC198AC" w14:textId="77777777" w:rsidR="00BB5A74" w:rsidRPr="00401A89" w:rsidRDefault="00BB5A74" w:rsidP="00AE3669">
            <w:pPr>
              <w:spacing w:before="120"/>
              <w:ind w:left="12"/>
              <w:rPr>
                <w:rFonts w:ascii="Tahoma" w:hAnsi="Tahoma" w:cs="Tahoma"/>
              </w:rPr>
            </w:pPr>
            <w:r w:rsidRPr="00401A89">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1D0AB975" w14:textId="3F4EE8D9" w:rsidR="00BB5A74" w:rsidRPr="00AF5BFA" w:rsidRDefault="00BB5A74" w:rsidP="00AE3669">
            <w:pPr>
              <w:spacing w:before="120"/>
              <w:ind w:left="22"/>
              <w:rPr>
                <w:rFonts w:ascii="Tahoma" w:hAnsi="Tahoma" w:cs="Tahoma"/>
                <w:b/>
                <w:i/>
              </w:rPr>
            </w:pPr>
            <w:r>
              <w:rPr>
                <w:rFonts w:ascii="Tahoma" w:hAnsi="Tahoma" w:cs="Tahoma"/>
                <w:b/>
                <w:i/>
              </w:rPr>
              <w:t xml:space="preserve">Reabilitarea Căminului Cultural Păuliș </w:t>
            </w:r>
          </w:p>
        </w:tc>
      </w:tr>
      <w:tr w:rsidR="00BB5A74" w:rsidRPr="00401A89" w14:paraId="4E198064" w14:textId="77777777" w:rsidTr="00AE3669">
        <w:trPr>
          <w:trHeight w:val="1193"/>
        </w:trPr>
        <w:tc>
          <w:tcPr>
            <w:tcW w:w="470" w:type="dxa"/>
            <w:tcBorders>
              <w:top w:val="single" w:sz="2" w:space="0" w:color="000000"/>
              <w:left w:val="single" w:sz="2" w:space="0" w:color="000000"/>
              <w:bottom w:val="single" w:sz="2" w:space="0" w:color="000000"/>
              <w:right w:val="single" w:sz="2" w:space="0" w:color="000000"/>
            </w:tcBorders>
          </w:tcPr>
          <w:p w14:paraId="30A84217" w14:textId="77777777" w:rsidR="00BB5A74" w:rsidRPr="00401A89" w:rsidRDefault="00BB5A74" w:rsidP="00AE3669">
            <w:pPr>
              <w:spacing w:before="120"/>
              <w:ind w:left="14"/>
              <w:rPr>
                <w:rFonts w:ascii="Tahoma" w:hAnsi="Tahoma" w:cs="Tahoma"/>
              </w:rPr>
            </w:pPr>
            <w:r w:rsidRPr="00401A89">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41FC39AF" w14:textId="77777777" w:rsidR="00BB5A74" w:rsidRPr="00401A89" w:rsidRDefault="00BB5A74" w:rsidP="00AE3669">
            <w:pPr>
              <w:spacing w:before="120"/>
              <w:ind w:left="4" w:right="12" w:firstLine="7"/>
              <w:rPr>
                <w:rFonts w:ascii="Tahoma" w:hAnsi="Tahoma" w:cs="Tahoma"/>
              </w:rPr>
            </w:pPr>
            <w:r w:rsidRPr="00401A89">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043DB370" w14:textId="66836FB8" w:rsidR="00BB5A74" w:rsidRPr="00401A89" w:rsidRDefault="002F3306" w:rsidP="00AE3669">
            <w:pPr>
              <w:spacing w:before="120"/>
              <w:ind w:left="14"/>
              <w:rPr>
                <w:rFonts w:ascii="Tahoma" w:hAnsi="Tahoma" w:cs="Tahoma"/>
              </w:rPr>
            </w:pPr>
            <w:r>
              <w:rPr>
                <w:rFonts w:ascii="Tahoma" w:hAnsi="Tahoma" w:cs="Tahoma"/>
              </w:rPr>
              <w:t>Cultural, Educațional, Social</w:t>
            </w:r>
          </w:p>
        </w:tc>
      </w:tr>
      <w:tr w:rsidR="00BB5A74" w:rsidRPr="00401A89" w14:paraId="1BEF2956" w14:textId="77777777" w:rsidTr="00AE3669">
        <w:trPr>
          <w:trHeight w:val="485"/>
        </w:trPr>
        <w:tc>
          <w:tcPr>
            <w:tcW w:w="470" w:type="dxa"/>
            <w:tcBorders>
              <w:top w:val="single" w:sz="2" w:space="0" w:color="000000"/>
              <w:left w:val="single" w:sz="2" w:space="0" w:color="000000"/>
              <w:bottom w:val="single" w:sz="2" w:space="0" w:color="000000"/>
              <w:right w:val="single" w:sz="2" w:space="0" w:color="000000"/>
            </w:tcBorders>
          </w:tcPr>
          <w:p w14:paraId="435F58B7" w14:textId="77777777" w:rsidR="00BB5A74" w:rsidRPr="00401A89" w:rsidRDefault="00BB5A74" w:rsidP="00AE3669">
            <w:pPr>
              <w:spacing w:before="120"/>
              <w:ind w:left="7"/>
              <w:rPr>
                <w:rFonts w:ascii="Tahoma" w:hAnsi="Tahoma" w:cs="Tahoma"/>
              </w:rPr>
            </w:pPr>
            <w:r w:rsidRPr="00401A89">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3BDB3CE5" w14:textId="77777777" w:rsidR="00BB5A74" w:rsidRPr="00401A89" w:rsidRDefault="00BB5A74" w:rsidP="00AE3669">
            <w:pPr>
              <w:spacing w:before="120"/>
              <w:ind w:left="4"/>
              <w:rPr>
                <w:rFonts w:ascii="Tahoma" w:hAnsi="Tahoma" w:cs="Tahoma"/>
              </w:rPr>
            </w:pPr>
            <w:r w:rsidRPr="00401A89">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64BC03EB" w14:textId="20320941" w:rsidR="00BB5A74" w:rsidRPr="00401A89" w:rsidRDefault="00BB5A74" w:rsidP="00CE409E">
            <w:pPr>
              <w:spacing w:before="120"/>
              <w:ind w:left="7"/>
              <w:rPr>
                <w:rFonts w:ascii="Tahoma" w:hAnsi="Tahoma" w:cs="Tahoma"/>
              </w:rPr>
            </w:pPr>
            <w:r>
              <w:rPr>
                <w:rFonts w:ascii="Tahoma" w:hAnsi="Tahoma" w:cs="Tahoma"/>
              </w:rPr>
              <w:t>Localit</w:t>
            </w:r>
            <w:r w:rsidR="00CE409E">
              <w:rPr>
                <w:rFonts w:ascii="Tahoma" w:hAnsi="Tahoma" w:cs="Tahoma"/>
              </w:rPr>
              <w:t>atea</w:t>
            </w:r>
            <w:r>
              <w:rPr>
                <w:rFonts w:ascii="Tahoma" w:hAnsi="Tahoma" w:cs="Tahoma"/>
              </w:rPr>
              <w:t xml:space="preserve"> Păuliș,</w:t>
            </w:r>
            <w:r w:rsidRPr="00401A89">
              <w:rPr>
                <w:rFonts w:ascii="Tahoma" w:hAnsi="Tahoma" w:cs="Tahoma"/>
              </w:rPr>
              <w:t xml:space="preserve"> Județul Arad, Regiunea Vest</w:t>
            </w:r>
          </w:p>
        </w:tc>
      </w:tr>
      <w:tr w:rsidR="00805B20" w:rsidRPr="00401A89" w14:paraId="3CEE7B52" w14:textId="77777777" w:rsidTr="00AE3669">
        <w:trPr>
          <w:trHeight w:val="558"/>
        </w:trPr>
        <w:tc>
          <w:tcPr>
            <w:tcW w:w="470" w:type="dxa"/>
            <w:tcBorders>
              <w:top w:val="single" w:sz="2" w:space="0" w:color="000000"/>
              <w:left w:val="single" w:sz="2" w:space="0" w:color="000000"/>
              <w:bottom w:val="single" w:sz="2" w:space="0" w:color="000000"/>
              <w:right w:val="single" w:sz="2" w:space="0" w:color="000000"/>
            </w:tcBorders>
          </w:tcPr>
          <w:p w14:paraId="41118F59" w14:textId="77777777" w:rsidR="00805B20" w:rsidRPr="00401A89" w:rsidRDefault="00805B20" w:rsidP="00805B20">
            <w:pPr>
              <w:spacing w:before="120"/>
              <w:rPr>
                <w:rFonts w:ascii="Tahoma" w:hAnsi="Tahoma" w:cs="Tahoma"/>
              </w:rPr>
            </w:pPr>
            <w:r w:rsidRPr="00401A89">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59B531A2" w14:textId="77777777" w:rsidR="00805B20" w:rsidRPr="00401A89" w:rsidRDefault="00805B20" w:rsidP="00805B20">
            <w:pPr>
              <w:spacing w:before="120"/>
              <w:ind w:left="4"/>
              <w:rPr>
                <w:rFonts w:ascii="Tahoma" w:hAnsi="Tahoma" w:cs="Tahoma"/>
              </w:rPr>
            </w:pPr>
            <w:r w:rsidRPr="00401A89">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173DE7B3" w14:textId="21C6793B" w:rsidR="00805B20" w:rsidRPr="006F06EB" w:rsidRDefault="00805B20" w:rsidP="00805B20">
            <w:pPr>
              <w:spacing w:before="120"/>
              <w:rPr>
                <w:rFonts w:ascii="Tahoma" w:hAnsi="Tahoma" w:cs="Tahoma"/>
                <w:color w:val="FF0000"/>
              </w:rPr>
            </w:pPr>
            <w:r w:rsidRPr="00401A89">
              <w:rPr>
                <w:rFonts w:ascii="Tahoma" w:hAnsi="Tahoma" w:cs="Tahoma"/>
              </w:rPr>
              <w:t>Încurajarea actului cultural în comuna Păuliș pri</w:t>
            </w:r>
            <w:r>
              <w:rPr>
                <w:rFonts w:ascii="Tahoma" w:hAnsi="Tahoma" w:cs="Tahoma"/>
              </w:rPr>
              <w:t>n amenajarea corespunzătoare a C</w:t>
            </w:r>
            <w:r w:rsidRPr="00401A89">
              <w:rPr>
                <w:rFonts w:ascii="Tahoma" w:hAnsi="Tahoma" w:cs="Tahoma"/>
              </w:rPr>
              <w:t xml:space="preserve">ăminului </w:t>
            </w:r>
            <w:r>
              <w:rPr>
                <w:rFonts w:ascii="Tahoma" w:hAnsi="Tahoma" w:cs="Tahoma"/>
              </w:rPr>
              <w:t>C</w:t>
            </w:r>
            <w:r w:rsidRPr="00401A89">
              <w:rPr>
                <w:rFonts w:ascii="Tahoma" w:hAnsi="Tahoma" w:cs="Tahoma"/>
              </w:rPr>
              <w:t>ultural din Păuliș</w:t>
            </w:r>
          </w:p>
        </w:tc>
      </w:tr>
      <w:tr w:rsidR="00BB5A74" w:rsidRPr="00401A89" w14:paraId="3B98155A"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23FDC298" w14:textId="77777777" w:rsidR="00BB5A74" w:rsidRPr="00401A89" w:rsidRDefault="00BB5A74" w:rsidP="00AE3669">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591F17D6" w14:textId="77777777" w:rsidR="00BB5A74" w:rsidRPr="00401A89" w:rsidRDefault="00BB5A74" w:rsidP="00AE3669">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18E245AF" w14:textId="77777777" w:rsidR="00BB5A74" w:rsidRPr="00401A89" w:rsidRDefault="00BB5A74" w:rsidP="00AE3669">
            <w:pPr>
              <w:spacing w:before="120"/>
              <w:rPr>
                <w:rFonts w:ascii="Tahoma" w:hAnsi="Tahoma" w:cs="Tahoma"/>
              </w:rPr>
            </w:pPr>
            <w:r w:rsidRPr="00401A89">
              <w:rPr>
                <w:rFonts w:ascii="Tahoma" w:hAnsi="Tahoma" w:cs="Tahoma"/>
              </w:rPr>
              <w:t>Finanțare comunitară nerambursabilă, finanțare guvernamentală, buget local</w:t>
            </w:r>
          </w:p>
        </w:tc>
      </w:tr>
    </w:tbl>
    <w:p w14:paraId="5478022C" w14:textId="77777777" w:rsidR="00BB5A74" w:rsidRDefault="00BB5A74" w:rsidP="00BB5A74">
      <w:pPr>
        <w:spacing w:before="120" w:after="0" w:line="240" w:lineRule="auto"/>
        <w:ind w:right="71"/>
        <w:rPr>
          <w:rFonts w:ascii="Tahoma" w:hAnsi="Tahoma" w:cs="Tahoma"/>
        </w:rPr>
      </w:pPr>
    </w:p>
    <w:p w14:paraId="23AF550E" w14:textId="7D70495C" w:rsidR="009D0DDB" w:rsidRPr="00AF5BFA" w:rsidRDefault="009D0DDB" w:rsidP="009D0DDB">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12</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9D0DDB" w:rsidRPr="00401A89" w14:paraId="75946D33"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185EB2A9" w14:textId="77777777" w:rsidR="009D0DDB" w:rsidRPr="00401A89" w:rsidRDefault="009D0DDB" w:rsidP="00AE3669">
            <w:pPr>
              <w:spacing w:before="120"/>
              <w:ind w:left="36"/>
              <w:rPr>
                <w:rFonts w:ascii="Tahoma" w:hAnsi="Tahoma" w:cs="Tahoma"/>
              </w:rPr>
            </w:pPr>
            <w:r w:rsidRPr="00401A89">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03F8B632" w14:textId="77777777" w:rsidR="009D0DDB" w:rsidRPr="00401A89" w:rsidRDefault="009D0DDB" w:rsidP="00AE3669">
            <w:pPr>
              <w:spacing w:before="120"/>
              <w:ind w:left="12"/>
              <w:rPr>
                <w:rFonts w:ascii="Tahoma" w:hAnsi="Tahoma" w:cs="Tahoma"/>
              </w:rPr>
            </w:pPr>
            <w:r w:rsidRPr="00401A89">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77724380" w14:textId="2E19C4FF" w:rsidR="009D0DDB" w:rsidRPr="00AF5BFA" w:rsidRDefault="009D0DDB" w:rsidP="00AE3669">
            <w:pPr>
              <w:spacing w:before="120"/>
              <w:ind w:left="22"/>
              <w:rPr>
                <w:rFonts w:ascii="Tahoma" w:hAnsi="Tahoma" w:cs="Tahoma"/>
                <w:b/>
                <w:i/>
              </w:rPr>
            </w:pPr>
            <w:r>
              <w:rPr>
                <w:rFonts w:ascii="Tahoma" w:hAnsi="Tahoma" w:cs="Tahoma"/>
                <w:b/>
                <w:i/>
              </w:rPr>
              <w:t xml:space="preserve">Crearea și dezvoltarea unor zone industriale în localitatea Păuliș </w:t>
            </w:r>
          </w:p>
        </w:tc>
      </w:tr>
      <w:tr w:rsidR="009D0DDB" w:rsidRPr="00401A89" w14:paraId="47B432E1" w14:textId="77777777" w:rsidTr="00AE3669">
        <w:trPr>
          <w:trHeight w:val="1193"/>
        </w:trPr>
        <w:tc>
          <w:tcPr>
            <w:tcW w:w="470" w:type="dxa"/>
            <w:tcBorders>
              <w:top w:val="single" w:sz="2" w:space="0" w:color="000000"/>
              <w:left w:val="single" w:sz="2" w:space="0" w:color="000000"/>
              <w:bottom w:val="single" w:sz="2" w:space="0" w:color="000000"/>
              <w:right w:val="single" w:sz="2" w:space="0" w:color="000000"/>
            </w:tcBorders>
          </w:tcPr>
          <w:p w14:paraId="5A2E265A" w14:textId="77777777" w:rsidR="009D0DDB" w:rsidRPr="00401A89" w:rsidRDefault="009D0DDB" w:rsidP="00AE3669">
            <w:pPr>
              <w:spacing w:before="120"/>
              <w:ind w:left="14"/>
              <w:rPr>
                <w:rFonts w:ascii="Tahoma" w:hAnsi="Tahoma" w:cs="Tahoma"/>
              </w:rPr>
            </w:pPr>
            <w:r w:rsidRPr="00401A89">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37822908" w14:textId="77777777" w:rsidR="009D0DDB" w:rsidRPr="00401A89" w:rsidRDefault="009D0DDB" w:rsidP="00AE3669">
            <w:pPr>
              <w:spacing w:before="120"/>
              <w:ind w:left="4" w:right="12" w:firstLine="7"/>
              <w:rPr>
                <w:rFonts w:ascii="Tahoma" w:hAnsi="Tahoma" w:cs="Tahoma"/>
              </w:rPr>
            </w:pPr>
            <w:r w:rsidRPr="00401A89">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176CE5AF" w14:textId="5A1C2A77" w:rsidR="009D0DDB" w:rsidRPr="00021350" w:rsidRDefault="007C42B9" w:rsidP="00AE3669">
            <w:pPr>
              <w:spacing w:before="120"/>
              <w:ind w:left="14"/>
              <w:rPr>
                <w:rFonts w:ascii="Tahoma" w:hAnsi="Tahoma" w:cs="Tahoma"/>
              </w:rPr>
            </w:pPr>
            <w:r w:rsidRPr="00021350">
              <w:rPr>
                <w:rFonts w:ascii="Tahoma" w:hAnsi="Tahoma" w:cs="Tahoma"/>
              </w:rPr>
              <w:t>Socio-economic</w:t>
            </w:r>
          </w:p>
        </w:tc>
      </w:tr>
      <w:tr w:rsidR="009D0DDB" w:rsidRPr="00401A89" w14:paraId="5541F2E4" w14:textId="77777777" w:rsidTr="00AE3669">
        <w:trPr>
          <w:trHeight w:val="485"/>
        </w:trPr>
        <w:tc>
          <w:tcPr>
            <w:tcW w:w="470" w:type="dxa"/>
            <w:tcBorders>
              <w:top w:val="single" w:sz="2" w:space="0" w:color="000000"/>
              <w:left w:val="single" w:sz="2" w:space="0" w:color="000000"/>
              <w:bottom w:val="single" w:sz="2" w:space="0" w:color="000000"/>
              <w:right w:val="single" w:sz="2" w:space="0" w:color="000000"/>
            </w:tcBorders>
          </w:tcPr>
          <w:p w14:paraId="6710C671" w14:textId="77777777" w:rsidR="009D0DDB" w:rsidRPr="00401A89" w:rsidRDefault="009D0DDB" w:rsidP="00AE3669">
            <w:pPr>
              <w:spacing w:before="120"/>
              <w:ind w:left="7"/>
              <w:rPr>
                <w:rFonts w:ascii="Tahoma" w:hAnsi="Tahoma" w:cs="Tahoma"/>
              </w:rPr>
            </w:pPr>
            <w:r w:rsidRPr="00401A89">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0999BBB0" w14:textId="77777777" w:rsidR="009D0DDB" w:rsidRPr="00401A89" w:rsidRDefault="009D0DDB" w:rsidP="00AE3669">
            <w:pPr>
              <w:spacing w:before="120"/>
              <w:ind w:left="4"/>
              <w:rPr>
                <w:rFonts w:ascii="Tahoma" w:hAnsi="Tahoma" w:cs="Tahoma"/>
              </w:rPr>
            </w:pPr>
            <w:r w:rsidRPr="00401A89">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69C21239" w14:textId="77777777" w:rsidR="009D0DDB" w:rsidRPr="00021350" w:rsidRDefault="009D0DDB" w:rsidP="00AE3669">
            <w:pPr>
              <w:spacing w:before="120"/>
              <w:ind w:left="7"/>
              <w:rPr>
                <w:rFonts w:ascii="Tahoma" w:hAnsi="Tahoma" w:cs="Tahoma"/>
              </w:rPr>
            </w:pPr>
            <w:r w:rsidRPr="00021350">
              <w:rPr>
                <w:rFonts w:ascii="Tahoma" w:hAnsi="Tahoma" w:cs="Tahoma"/>
              </w:rPr>
              <w:t>Localitatea Păuliș, Județul Arad, Regiunea Vest</w:t>
            </w:r>
          </w:p>
        </w:tc>
      </w:tr>
      <w:tr w:rsidR="009D0DDB" w:rsidRPr="00401A89" w14:paraId="7A132E65" w14:textId="77777777" w:rsidTr="00AE3669">
        <w:trPr>
          <w:trHeight w:val="558"/>
        </w:trPr>
        <w:tc>
          <w:tcPr>
            <w:tcW w:w="470" w:type="dxa"/>
            <w:tcBorders>
              <w:top w:val="single" w:sz="2" w:space="0" w:color="000000"/>
              <w:left w:val="single" w:sz="2" w:space="0" w:color="000000"/>
              <w:bottom w:val="single" w:sz="2" w:space="0" w:color="000000"/>
              <w:right w:val="single" w:sz="2" w:space="0" w:color="000000"/>
            </w:tcBorders>
          </w:tcPr>
          <w:p w14:paraId="5E0FFB07" w14:textId="77777777" w:rsidR="009D0DDB" w:rsidRPr="00401A89" w:rsidRDefault="009D0DDB" w:rsidP="00AE3669">
            <w:pPr>
              <w:spacing w:before="120"/>
              <w:rPr>
                <w:rFonts w:ascii="Tahoma" w:hAnsi="Tahoma" w:cs="Tahoma"/>
              </w:rPr>
            </w:pPr>
            <w:r w:rsidRPr="00401A89">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261E3275" w14:textId="77777777" w:rsidR="009D0DDB" w:rsidRPr="00401A89" w:rsidRDefault="009D0DDB" w:rsidP="00AE3669">
            <w:pPr>
              <w:spacing w:before="120"/>
              <w:ind w:left="4"/>
              <w:rPr>
                <w:rFonts w:ascii="Tahoma" w:hAnsi="Tahoma" w:cs="Tahoma"/>
              </w:rPr>
            </w:pPr>
            <w:r w:rsidRPr="00401A89">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6F827018" w14:textId="639E2A65" w:rsidR="009D0DDB" w:rsidRPr="007C42B9" w:rsidRDefault="007C42B9" w:rsidP="00AE3669">
            <w:pPr>
              <w:spacing w:before="120"/>
              <w:rPr>
                <w:rFonts w:ascii="Tahoma" w:hAnsi="Tahoma" w:cs="Tahoma"/>
                <w:color w:val="FF0000"/>
              </w:rPr>
            </w:pPr>
            <w:r w:rsidRPr="00401A89">
              <w:rPr>
                <w:rFonts w:ascii="Tahoma" w:hAnsi="Tahoma" w:cs="Tahoma"/>
              </w:rPr>
              <w:t>Dezvoltarea economică a comunei prin crearea de facilități pentru potențialii investitori</w:t>
            </w:r>
          </w:p>
        </w:tc>
      </w:tr>
      <w:tr w:rsidR="009D0DDB" w:rsidRPr="00401A89" w14:paraId="0712B4D8"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4CE7C543" w14:textId="77777777" w:rsidR="009D0DDB" w:rsidRPr="00401A89" w:rsidRDefault="009D0DDB" w:rsidP="00AE3669">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72877CD2" w14:textId="77777777" w:rsidR="009D0DDB" w:rsidRPr="00401A89" w:rsidRDefault="009D0DDB" w:rsidP="00AE3669">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52CC6A31" w14:textId="77777777" w:rsidR="009D0DDB" w:rsidRPr="00401A89" w:rsidRDefault="009D0DDB" w:rsidP="00AE3669">
            <w:pPr>
              <w:spacing w:before="120"/>
              <w:rPr>
                <w:rFonts w:ascii="Tahoma" w:hAnsi="Tahoma" w:cs="Tahoma"/>
              </w:rPr>
            </w:pPr>
            <w:r w:rsidRPr="00401A89">
              <w:rPr>
                <w:rFonts w:ascii="Tahoma" w:hAnsi="Tahoma" w:cs="Tahoma"/>
              </w:rPr>
              <w:t>Finanțare comunitară nerambursabilă, finanțare guvernamentală, buget local</w:t>
            </w:r>
          </w:p>
        </w:tc>
      </w:tr>
    </w:tbl>
    <w:p w14:paraId="73B06A2E" w14:textId="77777777" w:rsidR="009D0DDB" w:rsidRDefault="009D0DDB" w:rsidP="009D0DDB">
      <w:pPr>
        <w:spacing w:before="120" w:after="0" w:line="240" w:lineRule="auto"/>
        <w:ind w:right="71"/>
        <w:rPr>
          <w:rFonts w:ascii="Tahoma" w:hAnsi="Tahoma" w:cs="Tahoma"/>
        </w:rPr>
      </w:pPr>
    </w:p>
    <w:p w14:paraId="7CA4C8B8" w14:textId="4C4FEE54" w:rsidR="00021350" w:rsidRPr="00AF5BFA" w:rsidRDefault="00021350" w:rsidP="00021350">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13</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021350" w:rsidRPr="00401A89" w14:paraId="23066D46"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58B531AE" w14:textId="77777777" w:rsidR="00021350" w:rsidRPr="00401A89" w:rsidRDefault="00021350" w:rsidP="00AE3669">
            <w:pPr>
              <w:spacing w:before="120"/>
              <w:ind w:left="36"/>
              <w:rPr>
                <w:rFonts w:ascii="Tahoma" w:hAnsi="Tahoma" w:cs="Tahoma"/>
              </w:rPr>
            </w:pPr>
            <w:r w:rsidRPr="00401A89">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3A3FBD59" w14:textId="77777777" w:rsidR="00021350" w:rsidRPr="00401A89" w:rsidRDefault="00021350" w:rsidP="00AE3669">
            <w:pPr>
              <w:spacing w:before="120"/>
              <w:ind w:left="12"/>
              <w:rPr>
                <w:rFonts w:ascii="Tahoma" w:hAnsi="Tahoma" w:cs="Tahoma"/>
              </w:rPr>
            </w:pPr>
            <w:r w:rsidRPr="00401A89">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3A4FD0B4" w14:textId="67A77621" w:rsidR="00021350" w:rsidRPr="00AF5BFA" w:rsidRDefault="00021350" w:rsidP="00021350">
            <w:pPr>
              <w:spacing w:before="120"/>
              <w:ind w:left="22"/>
              <w:rPr>
                <w:rFonts w:ascii="Tahoma" w:hAnsi="Tahoma" w:cs="Tahoma"/>
                <w:b/>
                <w:i/>
              </w:rPr>
            </w:pPr>
            <w:r>
              <w:rPr>
                <w:rFonts w:ascii="Tahoma" w:hAnsi="Tahoma" w:cs="Tahoma"/>
                <w:b/>
                <w:i/>
              </w:rPr>
              <w:t>Crearea și dezvoltarea unor zone industriale în localitatea Sâmbăteni</w:t>
            </w:r>
          </w:p>
        </w:tc>
      </w:tr>
      <w:tr w:rsidR="00021350" w:rsidRPr="00401A89" w14:paraId="4F88CA76" w14:textId="77777777" w:rsidTr="00AE3669">
        <w:trPr>
          <w:trHeight w:val="1193"/>
        </w:trPr>
        <w:tc>
          <w:tcPr>
            <w:tcW w:w="470" w:type="dxa"/>
            <w:tcBorders>
              <w:top w:val="single" w:sz="2" w:space="0" w:color="000000"/>
              <w:left w:val="single" w:sz="2" w:space="0" w:color="000000"/>
              <w:bottom w:val="single" w:sz="2" w:space="0" w:color="000000"/>
              <w:right w:val="single" w:sz="2" w:space="0" w:color="000000"/>
            </w:tcBorders>
          </w:tcPr>
          <w:p w14:paraId="489ACEC7" w14:textId="77777777" w:rsidR="00021350" w:rsidRPr="00401A89" w:rsidRDefault="00021350" w:rsidP="00AE3669">
            <w:pPr>
              <w:spacing w:before="120"/>
              <w:ind w:left="14"/>
              <w:rPr>
                <w:rFonts w:ascii="Tahoma" w:hAnsi="Tahoma" w:cs="Tahoma"/>
              </w:rPr>
            </w:pPr>
            <w:r w:rsidRPr="00401A89">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75FB728B" w14:textId="77777777" w:rsidR="00021350" w:rsidRPr="00401A89" w:rsidRDefault="00021350" w:rsidP="00AE3669">
            <w:pPr>
              <w:spacing w:before="120"/>
              <w:ind w:left="4" w:right="12" w:firstLine="7"/>
              <w:rPr>
                <w:rFonts w:ascii="Tahoma" w:hAnsi="Tahoma" w:cs="Tahoma"/>
              </w:rPr>
            </w:pPr>
            <w:r w:rsidRPr="00401A89">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4A663EEC" w14:textId="77777777" w:rsidR="00021350" w:rsidRPr="00021350" w:rsidRDefault="00021350" w:rsidP="00AE3669">
            <w:pPr>
              <w:spacing w:before="120"/>
              <w:ind w:left="14"/>
              <w:rPr>
                <w:rFonts w:ascii="Tahoma" w:hAnsi="Tahoma" w:cs="Tahoma"/>
              </w:rPr>
            </w:pPr>
            <w:r w:rsidRPr="00021350">
              <w:rPr>
                <w:rFonts w:ascii="Tahoma" w:hAnsi="Tahoma" w:cs="Tahoma"/>
              </w:rPr>
              <w:t>Socio-economic</w:t>
            </w:r>
          </w:p>
        </w:tc>
      </w:tr>
      <w:tr w:rsidR="00021350" w:rsidRPr="00401A89" w14:paraId="4B2DEC2D" w14:textId="77777777" w:rsidTr="00AE3669">
        <w:trPr>
          <w:trHeight w:val="485"/>
        </w:trPr>
        <w:tc>
          <w:tcPr>
            <w:tcW w:w="470" w:type="dxa"/>
            <w:tcBorders>
              <w:top w:val="single" w:sz="2" w:space="0" w:color="000000"/>
              <w:left w:val="single" w:sz="2" w:space="0" w:color="000000"/>
              <w:bottom w:val="single" w:sz="2" w:space="0" w:color="000000"/>
              <w:right w:val="single" w:sz="2" w:space="0" w:color="000000"/>
            </w:tcBorders>
          </w:tcPr>
          <w:p w14:paraId="4DCBEBD4" w14:textId="77777777" w:rsidR="00021350" w:rsidRPr="00401A89" w:rsidRDefault="00021350" w:rsidP="00AE3669">
            <w:pPr>
              <w:spacing w:before="120"/>
              <w:ind w:left="7"/>
              <w:rPr>
                <w:rFonts w:ascii="Tahoma" w:hAnsi="Tahoma" w:cs="Tahoma"/>
              </w:rPr>
            </w:pPr>
            <w:r w:rsidRPr="00401A89">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2323117D" w14:textId="77777777" w:rsidR="00021350" w:rsidRPr="00401A89" w:rsidRDefault="00021350" w:rsidP="00AE3669">
            <w:pPr>
              <w:spacing w:before="120"/>
              <w:ind w:left="4"/>
              <w:rPr>
                <w:rFonts w:ascii="Tahoma" w:hAnsi="Tahoma" w:cs="Tahoma"/>
              </w:rPr>
            </w:pPr>
            <w:r w:rsidRPr="00401A89">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1362AA5A" w14:textId="0E32D9AE" w:rsidR="00021350" w:rsidRPr="00021350" w:rsidRDefault="00021350" w:rsidP="00AE3669">
            <w:pPr>
              <w:spacing w:before="120"/>
              <w:ind w:left="7"/>
              <w:rPr>
                <w:rFonts w:ascii="Tahoma" w:hAnsi="Tahoma" w:cs="Tahoma"/>
              </w:rPr>
            </w:pPr>
            <w:r w:rsidRPr="00021350">
              <w:rPr>
                <w:rFonts w:ascii="Tahoma" w:hAnsi="Tahoma" w:cs="Tahoma"/>
              </w:rPr>
              <w:t xml:space="preserve">Localitatea </w:t>
            </w:r>
            <w:r w:rsidR="00063193">
              <w:rPr>
                <w:rFonts w:ascii="Tahoma" w:hAnsi="Tahoma" w:cs="Tahoma"/>
              </w:rPr>
              <w:t>Sâmbăteni</w:t>
            </w:r>
            <w:r w:rsidRPr="00021350">
              <w:rPr>
                <w:rFonts w:ascii="Tahoma" w:hAnsi="Tahoma" w:cs="Tahoma"/>
              </w:rPr>
              <w:t>, Județul Arad, Regiunea Vest</w:t>
            </w:r>
          </w:p>
        </w:tc>
      </w:tr>
      <w:tr w:rsidR="00021350" w:rsidRPr="00401A89" w14:paraId="66836B19" w14:textId="77777777" w:rsidTr="00AE3669">
        <w:trPr>
          <w:trHeight w:val="558"/>
        </w:trPr>
        <w:tc>
          <w:tcPr>
            <w:tcW w:w="470" w:type="dxa"/>
            <w:tcBorders>
              <w:top w:val="single" w:sz="2" w:space="0" w:color="000000"/>
              <w:left w:val="single" w:sz="2" w:space="0" w:color="000000"/>
              <w:bottom w:val="single" w:sz="2" w:space="0" w:color="000000"/>
              <w:right w:val="single" w:sz="2" w:space="0" w:color="000000"/>
            </w:tcBorders>
          </w:tcPr>
          <w:p w14:paraId="3BCA5E01" w14:textId="77777777" w:rsidR="00021350" w:rsidRPr="00401A89" w:rsidRDefault="00021350" w:rsidP="00AE3669">
            <w:pPr>
              <w:spacing w:before="120"/>
              <w:rPr>
                <w:rFonts w:ascii="Tahoma" w:hAnsi="Tahoma" w:cs="Tahoma"/>
              </w:rPr>
            </w:pPr>
            <w:r w:rsidRPr="00401A89">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5D85162B" w14:textId="77777777" w:rsidR="00021350" w:rsidRPr="00401A89" w:rsidRDefault="00021350" w:rsidP="00AE3669">
            <w:pPr>
              <w:spacing w:before="120"/>
              <w:ind w:left="4"/>
              <w:rPr>
                <w:rFonts w:ascii="Tahoma" w:hAnsi="Tahoma" w:cs="Tahoma"/>
              </w:rPr>
            </w:pPr>
            <w:r w:rsidRPr="00401A89">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55B0463D" w14:textId="77777777" w:rsidR="00021350" w:rsidRPr="007C42B9" w:rsidRDefault="00021350" w:rsidP="00AE3669">
            <w:pPr>
              <w:spacing w:before="120"/>
              <w:rPr>
                <w:rFonts w:ascii="Tahoma" w:hAnsi="Tahoma" w:cs="Tahoma"/>
                <w:color w:val="FF0000"/>
              </w:rPr>
            </w:pPr>
            <w:r w:rsidRPr="00401A89">
              <w:rPr>
                <w:rFonts w:ascii="Tahoma" w:hAnsi="Tahoma" w:cs="Tahoma"/>
              </w:rPr>
              <w:t>Dezvoltarea economică a comunei prin crearea de facilități pentru potențialii investitori</w:t>
            </w:r>
          </w:p>
        </w:tc>
      </w:tr>
      <w:tr w:rsidR="00021350" w:rsidRPr="00401A89" w14:paraId="62896245"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5AB08F39" w14:textId="77777777" w:rsidR="00021350" w:rsidRPr="00401A89" w:rsidRDefault="00021350" w:rsidP="00AE3669">
            <w:pPr>
              <w:spacing w:before="120"/>
              <w:ind w:left="7"/>
              <w:rPr>
                <w:rFonts w:ascii="Tahoma" w:hAnsi="Tahoma" w:cs="Tahoma"/>
              </w:rPr>
            </w:pPr>
            <w:r w:rsidRPr="00401A89">
              <w:rPr>
                <w:rFonts w:ascii="Tahoma" w:hAnsi="Tahoma" w:cs="Tahoma"/>
              </w:rPr>
              <w:lastRenderedPageBreak/>
              <w:t>5.</w:t>
            </w:r>
          </w:p>
        </w:tc>
        <w:tc>
          <w:tcPr>
            <w:tcW w:w="4321" w:type="dxa"/>
            <w:tcBorders>
              <w:top w:val="single" w:sz="2" w:space="0" w:color="000000"/>
              <w:left w:val="single" w:sz="2" w:space="0" w:color="000000"/>
              <w:bottom w:val="single" w:sz="2" w:space="0" w:color="000000"/>
              <w:right w:val="single" w:sz="2" w:space="0" w:color="000000"/>
            </w:tcBorders>
          </w:tcPr>
          <w:p w14:paraId="42736230" w14:textId="77777777" w:rsidR="00021350" w:rsidRPr="00401A89" w:rsidRDefault="00021350" w:rsidP="00AE3669">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5F8A952A" w14:textId="77777777" w:rsidR="00021350" w:rsidRPr="00401A89" w:rsidRDefault="00021350" w:rsidP="00AE3669">
            <w:pPr>
              <w:spacing w:before="120"/>
              <w:rPr>
                <w:rFonts w:ascii="Tahoma" w:hAnsi="Tahoma" w:cs="Tahoma"/>
              </w:rPr>
            </w:pPr>
            <w:r w:rsidRPr="00401A89">
              <w:rPr>
                <w:rFonts w:ascii="Tahoma" w:hAnsi="Tahoma" w:cs="Tahoma"/>
              </w:rPr>
              <w:t>Finanțare comunitară nerambursabilă, finanțare guvernamentală, buget local</w:t>
            </w:r>
          </w:p>
        </w:tc>
      </w:tr>
    </w:tbl>
    <w:p w14:paraId="4B8BCE21" w14:textId="77777777" w:rsidR="00021350" w:rsidRDefault="00021350" w:rsidP="00021350">
      <w:pPr>
        <w:spacing w:before="120" w:after="0" w:line="240" w:lineRule="auto"/>
        <w:ind w:right="71"/>
        <w:rPr>
          <w:rFonts w:ascii="Tahoma" w:hAnsi="Tahoma" w:cs="Tahoma"/>
        </w:rPr>
      </w:pPr>
    </w:p>
    <w:p w14:paraId="26A260AA" w14:textId="5AEF2A4C" w:rsidR="004B28AD" w:rsidRPr="00AF5BFA" w:rsidRDefault="004B28AD" w:rsidP="004B28AD">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14</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4B28AD" w:rsidRPr="00401A89" w14:paraId="714B09A4"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3E631D6B" w14:textId="77777777" w:rsidR="004B28AD" w:rsidRPr="00401A89" w:rsidRDefault="004B28AD" w:rsidP="00AE3669">
            <w:pPr>
              <w:spacing w:before="120"/>
              <w:ind w:left="36"/>
              <w:rPr>
                <w:rFonts w:ascii="Tahoma" w:hAnsi="Tahoma" w:cs="Tahoma"/>
              </w:rPr>
            </w:pPr>
            <w:r w:rsidRPr="00401A89">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7B6C6C88" w14:textId="77777777" w:rsidR="004B28AD" w:rsidRPr="00401A89" w:rsidRDefault="004B28AD" w:rsidP="00AE3669">
            <w:pPr>
              <w:spacing w:before="120"/>
              <w:ind w:left="12"/>
              <w:rPr>
                <w:rFonts w:ascii="Tahoma" w:hAnsi="Tahoma" w:cs="Tahoma"/>
              </w:rPr>
            </w:pPr>
            <w:r w:rsidRPr="00401A89">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098C955F" w14:textId="348A14DB" w:rsidR="004B28AD" w:rsidRPr="00AF5BFA" w:rsidRDefault="004B28AD" w:rsidP="00AE3669">
            <w:pPr>
              <w:spacing w:before="120"/>
              <w:ind w:left="22"/>
              <w:rPr>
                <w:rFonts w:ascii="Tahoma" w:hAnsi="Tahoma" w:cs="Tahoma"/>
                <w:b/>
                <w:i/>
              </w:rPr>
            </w:pPr>
            <w:r>
              <w:rPr>
                <w:rFonts w:ascii="Tahoma" w:hAnsi="Tahoma" w:cs="Tahoma"/>
                <w:b/>
                <w:i/>
              </w:rPr>
              <w:t>Amenajarea unei piste de biciclete între localitățile Sâmbăteni, Păuliș și Barațca</w:t>
            </w:r>
          </w:p>
        </w:tc>
      </w:tr>
      <w:tr w:rsidR="004B28AD" w:rsidRPr="00401A89" w14:paraId="1F008617" w14:textId="77777777" w:rsidTr="00AE3669">
        <w:trPr>
          <w:trHeight w:val="1193"/>
        </w:trPr>
        <w:tc>
          <w:tcPr>
            <w:tcW w:w="470" w:type="dxa"/>
            <w:tcBorders>
              <w:top w:val="single" w:sz="2" w:space="0" w:color="000000"/>
              <w:left w:val="single" w:sz="2" w:space="0" w:color="000000"/>
              <w:bottom w:val="single" w:sz="2" w:space="0" w:color="000000"/>
              <w:right w:val="single" w:sz="2" w:space="0" w:color="000000"/>
            </w:tcBorders>
          </w:tcPr>
          <w:p w14:paraId="66BDD841" w14:textId="77777777" w:rsidR="004B28AD" w:rsidRPr="00401A89" w:rsidRDefault="004B28AD" w:rsidP="00AE3669">
            <w:pPr>
              <w:spacing w:before="120"/>
              <w:ind w:left="14"/>
              <w:rPr>
                <w:rFonts w:ascii="Tahoma" w:hAnsi="Tahoma" w:cs="Tahoma"/>
              </w:rPr>
            </w:pPr>
            <w:r w:rsidRPr="00401A89">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1C1E233C" w14:textId="77777777" w:rsidR="004B28AD" w:rsidRPr="00401A89" w:rsidRDefault="004B28AD" w:rsidP="00AE3669">
            <w:pPr>
              <w:spacing w:before="120"/>
              <w:ind w:left="4" w:right="12" w:firstLine="7"/>
              <w:rPr>
                <w:rFonts w:ascii="Tahoma" w:hAnsi="Tahoma" w:cs="Tahoma"/>
              </w:rPr>
            </w:pPr>
            <w:r w:rsidRPr="00401A89">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4B3A84AC" w14:textId="2BA816BB" w:rsidR="004B28AD" w:rsidRPr="004B28AD" w:rsidRDefault="004B28AD" w:rsidP="00AE3669">
            <w:pPr>
              <w:spacing w:before="120"/>
              <w:ind w:left="14"/>
              <w:rPr>
                <w:rFonts w:ascii="Tahoma" w:hAnsi="Tahoma" w:cs="Tahoma"/>
              </w:rPr>
            </w:pPr>
            <w:r w:rsidRPr="004B28AD">
              <w:rPr>
                <w:rFonts w:ascii="Tahoma" w:hAnsi="Tahoma" w:cs="Tahoma"/>
              </w:rPr>
              <w:t>Infrastructură rutieră</w:t>
            </w:r>
          </w:p>
        </w:tc>
      </w:tr>
      <w:tr w:rsidR="004B28AD" w:rsidRPr="00401A89" w14:paraId="3BFDD339" w14:textId="77777777" w:rsidTr="00AE3669">
        <w:trPr>
          <w:trHeight w:val="485"/>
        </w:trPr>
        <w:tc>
          <w:tcPr>
            <w:tcW w:w="470" w:type="dxa"/>
            <w:tcBorders>
              <w:top w:val="single" w:sz="2" w:space="0" w:color="000000"/>
              <w:left w:val="single" w:sz="2" w:space="0" w:color="000000"/>
              <w:bottom w:val="single" w:sz="2" w:space="0" w:color="000000"/>
              <w:right w:val="single" w:sz="2" w:space="0" w:color="000000"/>
            </w:tcBorders>
          </w:tcPr>
          <w:p w14:paraId="7224DE65" w14:textId="77777777" w:rsidR="004B28AD" w:rsidRPr="00401A89" w:rsidRDefault="004B28AD" w:rsidP="00AE3669">
            <w:pPr>
              <w:spacing w:before="120"/>
              <w:ind w:left="7"/>
              <w:rPr>
                <w:rFonts w:ascii="Tahoma" w:hAnsi="Tahoma" w:cs="Tahoma"/>
              </w:rPr>
            </w:pPr>
            <w:r w:rsidRPr="00401A89">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0B74B1D2" w14:textId="77777777" w:rsidR="004B28AD" w:rsidRPr="00401A89" w:rsidRDefault="004B28AD" w:rsidP="00AE3669">
            <w:pPr>
              <w:spacing w:before="120"/>
              <w:ind w:left="4"/>
              <w:rPr>
                <w:rFonts w:ascii="Tahoma" w:hAnsi="Tahoma" w:cs="Tahoma"/>
              </w:rPr>
            </w:pPr>
            <w:r w:rsidRPr="00401A89">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16D672C6" w14:textId="77777777" w:rsidR="004B28AD" w:rsidRPr="004B28AD" w:rsidRDefault="004B28AD" w:rsidP="00AE3669">
            <w:pPr>
              <w:spacing w:before="120"/>
              <w:ind w:left="7"/>
              <w:rPr>
                <w:rFonts w:ascii="Tahoma" w:hAnsi="Tahoma" w:cs="Tahoma"/>
              </w:rPr>
            </w:pPr>
            <w:r w:rsidRPr="004B28AD">
              <w:rPr>
                <w:rFonts w:ascii="Tahoma" w:hAnsi="Tahoma" w:cs="Tahoma"/>
              </w:rPr>
              <w:t>Localitatea Sâmbăteni, Județul Arad, Regiunea Vest</w:t>
            </w:r>
          </w:p>
        </w:tc>
      </w:tr>
      <w:tr w:rsidR="004B28AD" w:rsidRPr="00401A89" w14:paraId="3BDCC9F1" w14:textId="77777777" w:rsidTr="00AE3669">
        <w:trPr>
          <w:trHeight w:val="558"/>
        </w:trPr>
        <w:tc>
          <w:tcPr>
            <w:tcW w:w="470" w:type="dxa"/>
            <w:tcBorders>
              <w:top w:val="single" w:sz="2" w:space="0" w:color="000000"/>
              <w:left w:val="single" w:sz="2" w:space="0" w:color="000000"/>
              <w:bottom w:val="single" w:sz="2" w:space="0" w:color="000000"/>
              <w:right w:val="single" w:sz="2" w:space="0" w:color="000000"/>
            </w:tcBorders>
          </w:tcPr>
          <w:p w14:paraId="139CFB84" w14:textId="77777777" w:rsidR="004B28AD" w:rsidRPr="00401A89" w:rsidRDefault="004B28AD" w:rsidP="00AE3669">
            <w:pPr>
              <w:spacing w:before="120"/>
              <w:rPr>
                <w:rFonts w:ascii="Tahoma" w:hAnsi="Tahoma" w:cs="Tahoma"/>
              </w:rPr>
            </w:pPr>
            <w:r w:rsidRPr="00401A89">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0869A736" w14:textId="77777777" w:rsidR="004B28AD" w:rsidRPr="00401A89" w:rsidRDefault="004B28AD" w:rsidP="00AE3669">
            <w:pPr>
              <w:spacing w:before="120"/>
              <w:ind w:left="4"/>
              <w:rPr>
                <w:rFonts w:ascii="Tahoma" w:hAnsi="Tahoma" w:cs="Tahoma"/>
              </w:rPr>
            </w:pPr>
            <w:r w:rsidRPr="00401A89">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58407531" w14:textId="681EE2AB" w:rsidR="004B28AD" w:rsidRPr="004B28AD" w:rsidRDefault="004B28AD" w:rsidP="00AE3669">
            <w:pPr>
              <w:spacing w:before="120"/>
              <w:rPr>
                <w:rFonts w:ascii="Tahoma" w:hAnsi="Tahoma" w:cs="Tahoma"/>
                <w:color w:val="FF0000"/>
              </w:rPr>
            </w:pPr>
            <w:r w:rsidRPr="00401A89">
              <w:rPr>
                <w:rFonts w:ascii="Tahoma" w:hAnsi="Tahoma" w:cs="Tahoma"/>
              </w:rPr>
              <w:t>Promovarea unui mod de viață sănătos prin crearea condițiilor necesare pentru deplasarea locuitorilor cu bicicletele</w:t>
            </w:r>
            <w:r>
              <w:rPr>
                <w:rFonts w:ascii="Tahoma" w:hAnsi="Tahoma" w:cs="Tahoma"/>
              </w:rPr>
              <w:t>,</w:t>
            </w:r>
            <w:r w:rsidRPr="00401A89">
              <w:rPr>
                <w:rFonts w:ascii="Tahoma" w:hAnsi="Tahoma" w:cs="Tahoma"/>
              </w:rPr>
              <w:t xml:space="preserve"> concomitent cu </w:t>
            </w:r>
            <w:r>
              <w:rPr>
                <w:rFonts w:ascii="Tahoma" w:hAnsi="Tahoma" w:cs="Tahoma"/>
              </w:rPr>
              <w:t xml:space="preserve">protejarea mediului prin </w:t>
            </w:r>
            <w:r w:rsidRPr="00401A89">
              <w:rPr>
                <w:rFonts w:ascii="Tahoma" w:hAnsi="Tahoma" w:cs="Tahoma"/>
              </w:rPr>
              <w:t>reducerea emisiilor de C0</w:t>
            </w:r>
            <w:r w:rsidRPr="00401A89">
              <w:rPr>
                <w:rFonts w:ascii="Tahoma" w:hAnsi="Tahoma" w:cs="Tahoma"/>
                <w:vertAlign w:val="subscript"/>
              </w:rPr>
              <w:t>2</w:t>
            </w:r>
            <w:r w:rsidRPr="00401A89">
              <w:rPr>
                <w:rFonts w:ascii="Tahoma" w:hAnsi="Tahoma" w:cs="Tahoma"/>
                <w:vertAlign w:val="superscript"/>
              </w:rPr>
              <w:t xml:space="preserve"> </w:t>
            </w:r>
            <w:r w:rsidRPr="00401A89">
              <w:rPr>
                <w:rFonts w:ascii="Tahoma" w:hAnsi="Tahoma" w:cs="Tahoma"/>
              </w:rPr>
              <w:t>în atmosferă</w:t>
            </w:r>
          </w:p>
        </w:tc>
      </w:tr>
      <w:tr w:rsidR="004B28AD" w:rsidRPr="00401A89" w14:paraId="5F47C658"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203C0708" w14:textId="77777777" w:rsidR="004B28AD" w:rsidRPr="00401A89" w:rsidRDefault="004B28AD" w:rsidP="00AE3669">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39E687A3" w14:textId="77777777" w:rsidR="004B28AD" w:rsidRPr="00401A89" w:rsidRDefault="004B28AD" w:rsidP="00AE3669">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5BEE47DD" w14:textId="77777777" w:rsidR="004B28AD" w:rsidRPr="00401A89" w:rsidRDefault="004B28AD" w:rsidP="00AE3669">
            <w:pPr>
              <w:spacing w:before="120"/>
              <w:rPr>
                <w:rFonts w:ascii="Tahoma" w:hAnsi="Tahoma" w:cs="Tahoma"/>
              </w:rPr>
            </w:pPr>
            <w:r w:rsidRPr="00401A89">
              <w:rPr>
                <w:rFonts w:ascii="Tahoma" w:hAnsi="Tahoma" w:cs="Tahoma"/>
              </w:rPr>
              <w:t>Finanțare comunitară nerambursabilă, finanțare guvernamentală, buget local</w:t>
            </w:r>
          </w:p>
        </w:tc>
      </w:tr>
    </w:tbl>
    <w:p w14:paraId="36953D2F" w14:textId="77777777" w:rsidR="00382D22" w:rsidRDefault="00382D22" w:rsidP="0099513C">
      <w:pPr>
        <w:spacing w:before="120" w:after="0" w:line="240" w:lineRule="auto"/>
        <w:ind w:right="71"/>
        <w:rPr>
          <w:rFonts w:ascii="Tahoma" w:hAnsi="Tahoma" w:cs="Tahoma"/>
        </w:rPr>
      </w:pPr>
    </w:p>
    <w:p w14:paraId="5934116F" w14:textId="5BBC449E" w:rsidR="00E8411C" w:rsidRPr="00AF5BFA" w:rsidRDefault="00E8411C" w:rsidP="00E8411C">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15</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E8411C" w:rsidRPr="00401A89" w14:paraId="0A441F2E"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3D8DC2F0" w14:textId="77777777" w:rsidR="00E8411C" w:rsidRPr="00401A89" w:rsidRDefault="00E8411C" w:rsidP="00AE3669">
            <w:pPr>
              <w:spacing w:before="120"/>
              <w:ind w:left="36"/>
              <w:rPr>
                <w:rFonts w:ascii="Tahoma" w:hAnsi="Tahoma" w:cs="Tahoma"/>
              </w:rPr>
            </w:pPr>
            <w:r w:rsidRPr="00401A89">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027C5572" w14:textId="77777777" w:rsidR="00E8411C" w:rsidRPr="00401A89" w:rsidRDefault="00E8411C" w:rsidP="00AE3669">
            <w:pPr>
              <w:spacing w:before="120"/>
              <w:ind w:left="12"/>
              <w:rPr>
                <w:rFonts w:ascii="Tahoma" w:hAnsi="Tahoma" w:cs="Tahoma"/>
              </w:rPr>
            </w:pPr>
            <w:r w:rsidRPr="00401A89">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76E6AB3C" w14:textId="2D1B9619" w:rsidR="00E8411C" w:rsidRPr="00AF5BFA" w:rsidRDefault="0010475C" w:rsidP="00AE3669">
            <w:pPr>
              <w:spacing w:before="120"/>
              <w:ind w:left="22"/>
              <w:rPr>
                <w:rFonts w:ascii="Tahoma" w:hAnsi="Tahoma" w:cs="Tahoma"/>
                <w:b/>
                <w:i/>
              </w:rPr>
            </w:pPr>
            <w:r>
              <w:rPr>
                <w:rFonts w:ascii="Tahoma" w:hAnsi="Tahoma" w:cs="Tahoma"/>
                <w:b/>
                <w:i/>
              </w:rPr>
              <w:t>Restaurare, iluminat arhitectual, amenajare peisagistică, amplasare punct de apă la Monumentul Eroilor de la Păuliș, județul Arad</w:t>
            </w:r>
          </w:p>
        </w:tc>
      </w:tr>
      <w:tr w:rsidR="00E8411C" w:rsidRPr="00401A89" w14:paraId="41A99F98" w14:textId="77777777" w:rsidTr="00AE3669">
        <w:trPr>
          <w:trHeight w:val="1193"/>
        </w:trPr>
        <w:tc>
          <w:tcPr>
            <w:tcW w:w="470" w:type="dxa"/>
            <w:tcBorders>
              <w:top w:val="single" w:sz="2" w:space="0" w:color="000000"/>
              <w:left w:val="single" w:sz="2" w:space="0" w:color="000000"/>
              <w:bottom w:val="single" w:sz="2" w:space="0" w:color="000000"/>
              <w:right w:val="single" w:sz="2" w:space="0" w:color="000000"/>
            </w:tcBorders>
          </w:tcPr>
          <w:p w14:paraId="726CCDFF" w14:textId="77777777" w:rsidR="00E8411C" w:rsidRPr="00401A89" w:rsidRDefault="00E8411C" w:rsidP="00AE3669">
            <w:pPr>
              <w:spacing w:before="120"/>
              <w:ind w:left="14"/>
              <w:rPr>
                <w:rFonts w:ascii="Tahoma" w:hAnsi="Tahoma" w:cs="Tahoma"/>
              </w:rPr>
            </w:pPr>
            <w:r w:rsidRPr="00401A89">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5327A8DF" w14:textId="77777777" w:rsidR="00E8411C" w:rsidRPr="00401A89" w:rsidRDefault="00E8411C" w:rsidP="00AE3669">
            <w:pPr>
              <w:spacing w:before="120"/>
              <w:ind w:left="4" w:right="12" w:firstLine="7"/>
              <w:rPr>
                <w:rFonts w:ascii="Tahoma" w:hAnsi="Tahoma" w:cs="Tahoma"/>
              </w:rPr>
            </w:pPr>
            <w:r w:rsidRPr="00401A89">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338648F5" w14:textId="722AB58B" w:rsidR="00E8411C" w:rsidRPr="004B28AD" w:rsidRDefault="00E8411C" w:rsidP="0010475C">
            <w:pPr>
              <w:spacing w:before="120"/>
              <w:ind w:left="14"/>
              <w:rPr>
                <w:rFonts w:ascii="Tahoma" w:hAnsi="Tahoma" w:cs="Tahoma"/>
              </w:rPr>
            </w:pPr>
            <w:r w:rsidRPr="004B28AD">
              <w:rPr>
                <w:rFonts w:ascii="Tahoma" w:hAnsi="Tahoma" w:cs="Tahoma"/>
              </w:rPr>
              <w:t xml:space="preserve">Infrastructură </w:t>
            </w:r>
            <w:r w:rsidR="0010475C">
              <w:rPr>
                <w:rFonts w:ascii="Tahoma" w:hAnsi="Tahoma" w:cs="Tahoma"/>
              </w:rPr>
              <w:t>socio-culturală</w:t>
            </w:r>
          </w:p>
        </w:tc>
      </w:tr>
      <w:tr w:rsidR="00E8411C" w:rsidRPr="00401A89" w14:paraId="12879BB1" w14:textId="77777777" w:rsidTr="00AE3669">
        <w:trPr>
          <w:trHeight w:val="485"/>
        </w:trPr>
        <w:tc>
          <w:tcPr>
            <w:tcW w:w="470" w:type="dxa"/>
            <w:tcBorders>
              <w:top w:val="single" w:sz="2" w:space="0" w:color="000000"/>
              <w:left w:val="single" w:sz="2" w:space="0" w:color="000000"/>
              <w:bottom w:val="single" w:sz="2" w:space="0" w:color="000000"/>
              <w:right w:val="single" w:sz="2" w:space="0" w:color="000000"/>
            </w:tcBorders>
          </w:tcPr>
          <w:p w14:paraId="235C53BA" w14:textId="77777777" w:rsidR="00E8411C" w:rsidRPr="00401A89" w:rsidRDefault="00E8411C" w:rsidP="00AE3669">
            <w:pPr>
              <w:spacing w:before="120"/>
              <w:ind w:left="7"/>
              <w:rPr>
                <w:rFonts w:ascii="Tahoma" w:hAnsi="Tahoma" w:cs="Tahoma"/>
              </w:rPr>
            </w:pPr>
            <w:r w:rsidRPr="00401A89">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2804C151" w14:textId="77777777" w:rsidR="00E8411C" w:rsidRPr="00401A89" w:rsidRDefault="00E8411C" w:rsidP="00AE3669">
            <w:pPr>
              <w:spacing w:before="120"/>
              <w:ind w:left="4"/>
              <w:rPr>
                <w:rFonts w:ascii="Tahoma" w:hAnsi="Tahoma" w:cs="Tahoma"/>
              </w:rPr>
            </w:pPr>
            <w:r w:rsidRPr="00401A89">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5979037C" w14:textId="38BE14AC" w:rsidR="00E8411C" w:rsidRPr="004B28AD" w:rsidRDefault="009D261B" w:rsidP="00AE3669">
            <w:pPr>
              <w:spacing w:before="120"/>
              <w:ind w:left="7"/>
              <w:rPr>
                <w:rFonts w:ascii="Tahoma" w:hAnsi="Tahoma" w:cs="Tahoma"/>
              </w:rPr>
            </w:pPr>
            <w:r>
              <w:rPr>
                <w:rFonts w:ascii="Tahoma" w:hAnsi="Tahoma" w:cs="Tahoma"/>
              </w:rPr>
              <w:t>Comuna Păuliș</w:t>
            </w:r>
            <w:r w:rsidR="00E8411C" w:rsidRPr="004B28AD">
              <w:rPr>
                <w:rFonts w:ascii="Tahoma" w:hAnsi="Tahoma" w:cs="Tahoma"/>
              </w:rPr>
              <w:t>, Județul Arad, Regiunea Vest</w:t>
            </w:r>
          </w:p>
        </w:tc>
      </w:tr>
      <w:tr w:rsidR="00E8411C" w:rsidRPr="00401A89" w14:paraId="468BC266" w14:textId="77777777" w:rsidTr="00AE3669">
        <w:trPr>
          <w:trHeight w:val="558"/>
        </w:trPr>
        <w:tc>
          <w:tcPr>
            <w:tcW w:w="470" w:type="dxa"/>
            <w:tcBorders>
              <w:top w:val="single" w:sz="2" w:space="0" w:color="000000"/>
              <w:left w:val="single" w:sz="2" w:space="0" w:color="000000"/>
              <w:bottom w:val="single" w:sz="2" w:space="0" w:color="000000"/>
              <w:right w:val="single" w:sz="2" w:space="0" w:color="000000"/>
            </w:tcBorders>
          </w:tcPr>
          <w:p w14:paraId="776CA180" w14:textId="77777777" w:rsidR="00E8411C" w:rsidRPr="00401A89" w:rsidRDefault="00E8411C" w:rsidP="00AE3669">
            <w:pPr>
              <w:spacing w:before="120"/>
              <w:rPr>
                <w:rFonts w:ascii="Tahoma" w:hAnsi="Tahoma" w:cs="Tahoma"/>
              </w:rPr>
            </w:pPr>
            <w:r w:rsidRPr="00401A89">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1D7CA14A" w14:textId="77777777" w:rsidR="00E8411C" w:rsidRPr="00401A89" w:rsidRDefault="00E8411C" w:rsidP="00AE3669">
            <w:pPr>
              <w:spacing w:before="120"/>
              <w:ind w:left="4"/>
              <w:rPr>
                <w:rFonts w:ascii="Tahoma" w:hAnsi="Tahoma" w:cs="Tahoma"/>
              </w:rPr>
            </w:pPr>
            <w:r w:rsidRPr="00401A89">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51445C0A" w14:textId="54AAC48F" w:rsidR="00E8411C" w:rsidRPr="004B28AD" w:rsidRDefault="0024293D" w:rsidP="00AE3669">
            <w:pPr>
              <w:spacing w:before="120"/>
              <w:rPr>
                <w:rFonts w:ascii="Tahoma" w:hAnsi="Tahoma" w:cs="Tahoma"/>
                <w:color w:val="FF0000"/>
              </w:rPr>
            </w:pPr>
            <w:r w:rsidRPr="00401A89">
              <w:rPr>
                <w:rFonts w:ascii="Tahoma" w:hAnsi="Tahoma" w:cs="Tahoma"/>
              </w:rPr>
              <w:t>Promovarea istoriei localității prin punerea în valoare a monumentelor aflate pe teritoriul său</w:t>
            </w:r>
          </w:p>
        </w:tc>
      </w:tr>
      <w:tr w:rsidR="00E8411C" w:rsidRPr="00401A89" w14:paraId="28C1B76E"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7AADA9EE" w14:textId="77777777" w:rsidR="00E8411C" w:rsidRPr="00401A89" w:rsidRDefault="00E8411C" w:rsidP="00AE3669">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735CF85C" w14:textId="77777777" w:rsidR="00E8411C" w:rsidRPr="00401A89" w:rsidRDefault="00E8411C" w:rsidP="00AE3669">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50B0C6A6" w14:textId="77777777" w:rsidR="00E8411C" w:rsidRPr="00401A89" w:rsidRDefault="00E8411C" w:rsidP="00AE3669">
            <w:pPr>
              <w:spacing w:before="120"/>
              <w:rPr>
                <w:rFonts w:ascii="Tahoma" w:hAnsi="Tahoma" w:cs="Tahoma"/>
              </w:rPr>
            </w:pPr>
            <w:r w:rsidRPr="00401A89">
              <w:rPr>
                <w:rFonts w:ascii="Tahoma" w:hAnsi="Tahoma" w:cs="Tahoma"/>
              </w:rPr>
              <w:t>Finanțare comunitară nerambursabilă, finanțare guvernamentală, buget local</w:t>
            </w:r>
          </w:p>
        </w:tc>
      </w:tr>
    </w:tbl>
    <w:p w14:paraId="1658F424" w14:textId="77777777" w:rsidR="00382D22" w:rsidRDefault="00382D22" w:rsidP="0099513C">
      <w:pPr>
        <w:spacing w:before="120" w:after="0" w:line="240" w:lineRule="auto"/>
        <w:ind w:right="71"/>
        <w:rPr>
          <w:rFonts w:ascii="Tahoma" w:hAnsi="Tahoma" w:cs="Tahoma"/>
        </w:rPr>
      </w:pPr>
    </w:p>
    <w:p w14:paraId="3595A9CE" w14:textId="77777777" w:rsidR="00222884" w:rsidRDefault="00222884" w:rsidP="0099513C">
      <w:pPr>
        <w:spacing w:before="120" w:after="0" w:line="240" w:lineRule="auto"/>
        <w:ind w:right="71"/>
        <w:rPr>
          <w:rFonts w:ascii="Tahoma" w:hAnsi="Tahoma" w:cs="Tahoma"/>
        </w:rPr>
      </w:pPr>
    </w:p>
    <w:p w14:paraId="49A0264B" w14:textId="77777777" w:rsidR="00222884" w:rsidRDefault="00222884" w:rsidP="0099513C">
      <w:pPr>
        <w:spacing w:before="120" w:after="0" w:line="240" w:lineRule="auto"/>
        <w:ind w:right="71"/>
        <w:rPr>
          <w:rFonts w:ascii="Tahoma" w:hAnsi="Tahoma" w:cs="Tahoma"/>
        </w:rPr>
      </w:pPr>
    </w:p>
    <w:p w14:paraId="1FE9D8A6" w14:textId="77777777" w:rsidR="00222884" w:rsidRDefault="00222884" w:rsidP="0099513C">
      <w:pPr>
        <w:spacing w:before="120" w:after="0" w:line="240" w:lineRule="auto"/>
        <w:ind w:right="71"/>
        <w:rPr>
          <w:rFonts w:ascii="Tahoma" w:hAnsi="Tahoma" w:cs="Tahoma"/>
        </w:rPr>
      </w:pPr>
    </w:p>
    <w:p w14:paraId="69292421" w14:textId="77777777" w:rsidR="00222884" w:rsidRDefault="00222884" w:rsidP="0099513C">
      <w:pPr>
        <w:spacing w:before="120" w:after="0" w:line="240" w:lineRule="auto"/>
        <w:ind w:right="71"/>
        <w:rPr>
          <w:rFonts w:ascii="Tahoma" w:hAnsi="Tahoma" w:cs="Tahoma"/>
        </w:rPr>
      </w:pPr>
    </w:p>
    <w:p w14:paraId="5C22698D" w14:textId="63FD8539" w:rsidR="0024293D" w:rsidRPr="00AF5BFA" w:rsidRDefault="0024293D" w:rsidP="0024293D">
      <w:pPr>
        <w:spacing w:before="120" w:after="0" w:line="240" w:lineRule="auto"/>
        <w:ind w:right="71"/>
        <w:rPr>
          <w:rFonts w:ascii="Tahoma" w:hAnsi="Tahoma" w:cs="Tahoma"/>
          <w:b/>
        </w:rPr>
      </w:pPr>
      <w:r w:rsidRPr="00AF5BFA">
        <w:rPr>
          <w:rFonts w:ascii="Tahoma" w:hAnsi="Tahoma" w:cs="Tahoma"/>
          <w:b/>
        </w:rPr>
        <w:lastRenderedPageBreak/>
        <w:t xml:space="preserve">FIȘĂ PROIECT </w:t>
      </w:r>
      <w:r>
        <w:rPr>
          <w:rFonts w:ascii="Tahoma" w:hAnsi="Tahoma" w:cs="Tahoma"/>
          <w:b/>
        </w:rPr>
        <w:t>16</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24293D" w:rsidRPr="00401A89" w14:paraId="1F57B857"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2F383664" w14:textId="77777777" w:rsidR="0024293D" w:rsidRPr="00401A89" w:rsidRDefault="0024293D" w:rsidP="00AE3669">
            <w:pPr>
              <w:spacing w:before="120"/>
              <w:ind w:left="36"/>
              <w:rPr>
                <w:rFonts w:ascii="Tahoma" w:hAnsi="Tahoma" w:cs="Tahoma"/>
              </w:rPr>
            </w:pPr>
            <w:r w:rsidRPr="00401A89">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1A8B70F3" w14:textId="77777777" w:rsidR="0024293D" w:rsidRPr="00401A89" w:rsidRDefault="0024293D" w:rsidP="00AE3669">
            <w:pPr>
              <w:spacing w:before="120"/>
              <w:ind w:left="12"/>
              <w:rPr>
                <w:rFonts w:ascii="Tahoma" w:hAnsi="Tahoma" w:cs="Tahoma"/>
              </w:rPr>
            </w:pPr>
            <w:r w:rsidRPr="00401A89">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7278CCDA" w14:textId="465DC217" w:rsidR="0024293D" w:rsidRPr="00AF5BFA" w:rsidRDefault="0024293D" w:rsidP="0024293D">
            <w:pPr>
              <w:spacing w:before="120"/>
              <w:ind w:left="22"/>
              <w:rPr>
                <w:rFonts w:ascii="Tahoma" w:hAnsi="Tahoma" w:cs="Tahoma"/>
                <w:b/>
                <w:i/>
              </w:rPr>
            </w:pPr>
            <w:r>
              <w:rPr>
                <w:rFonts w:ascii="Tahoma" w:hAnsi="Tahoma" w:cs="Tahoma"/>
                <w:b/>
                <w:i/>
              </w:rPr>
              <w:t>Restaurare, iluminat arhitectual, amenajare peisagistică monument din centrul localității Păuliș</w:t>
            </w:r>
          </w:p>
        </w:tc>
      </w:tr>
      <w:tr w:rsidR="0024293D" w:rsidRPr="00401A89" w14:paraId="0A47C137" w14:textId="77777777" w:rsidTr="00AE3669">
        <w:trPr>
          <w:trHeight w:val="1193"/>
        </w:trPr>
        <w:tc>
          <w:tcPr>
            <w:tcW w:w="470" w:type="dxa"/>
            <w:tcBorders>
              <w:top w:val="single" w:sz="2" w:space="0" w:color="000000"/>
              <w:left w:val="single" w:sz="2" w:space="0" w:color="000000"/>
              <w:bottom w:val="single" w:sz="2" w:space="0" w:color="000000"/>
              <w:right w:val="single" w:sz="2" w:space="0" w:color="000000"/>
            </w:tcBorders>
          </w:tcPr>
          <w:p w14:paraId="03479FE0" w14:textId="77777777" w:rsidR="0024293D" w:rsidRPr="00401A89" w:rsidRDefault="0024293D" w:rsidP="00AE3669">
            <w:pPr>
              <w:spacing w:before="120"/>
              <w:ind w:left="14"/>
              <w:rPr>
                <w:rFonts w:ascii="Tahoma" w:hAnsi="Tahoma" w:cs="Tahoma"/>
              </w:rPr>
            </w:pPr>
            <w:r w:rsidRPr="00401A89">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6DCD05AD" w14:textId="77777777" w:rsidR="0024293D" w:rsidRPr="00401A89" w:rsidRDefault="0024293D" w:rsidP="00AE3669">
            <w:pPr>
              <w:spacing w:before="120"/>
              <w:ind w:left="4" w:right="12" w:firstLine="7"/>
              <w:rPr>
                <w:rFonts w:ascii="Tahoma" w:hAnsi="Tahoma" w:cs="Tahoma"/>
              </w:rPr>
            </w:pPr>
            <w:r w:rsidRPr="00401A89">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6D5FAB9E" w14:textId="77777777" w:rsidR="0024293D" w:rsidRPr="004B28AD" w:rsidRDefault="0024293D" w:rsidP="00AE3669">
            <w:pPr>
              <w:spacing w:before="120"/>
              <w:ind w:left="14"/>
              <w:rPr>
                <w:rFonts w:ascii="Tahoma" w:hAnsi="Tahoma" w:cs="Tahoma"/>
              </w:rPr>
            </w:pPr>
            <w:r w:rsidRPr="004B28AD">
              <w:rPr>
                <w:rFonts w:ascii="Tahoma" w:hAnsi="Tahoma" w:cs="Tahoma"/>
              </w:rPr>
              <w:t xml:space="preserve">Infrastructură </w:t>
            </w:r>
            <w:r>
              <w:rPr>
                <w:rFonts w:ascii="Tahoma" w:hAnsi="Tahoma" w:cs="Tahoma"/>
              </w:rPr>
              <w:t>socio-culturală</w:t>
            </w:r>
          </w:p>
        </w:tc>
      </w:tr>
      <w:tr w:rsidR="0024293D" w:rsidRPr="00401A89" w14:paraId="4C567E48" w14:textId="77777777" w:rsidTr="00AE3669">
        <w:trPr>
          <w:trHeight w:val="485"/>
        </w:trPr>
        <w:tc>
          <w:tcPr>
            <w:tcW w:w="470" w:type="dxa"/>
            <w:tcBorders>
              <w:top w:val="single" w:sz="2" w:space="0" w:color="000000"/>
              <w:left w:val="single" w:sz="2" w:space="0" w:color="000000"/>
              <w:bottom w:val="single" w:sz="2" w:space="0" w:color="000000"/>
              <w:right w:val="single" w:sz="2" w:space="0" w:color="000000"/>
            </w:tcBorders>
          </w:tcPr>
          <w:p w14:paraId="7DCC1559" w14:textId="77777777" w:rsidR="0024293D" w:rsidRPr="00401A89" w:rsidRDefault="0024293D" w:rsidP="00AE3669">
            <w:pPr>
              <w:spacing w:before="120"/>
              <w:ind w:left="7"/>
              <w:rPr>
                <w:rFonts w:ascii="Tahoma" w:hAnsi="Tahoma" w:cs="Tahoma"/>
              </w:rPr>
            </w:pPr>
            <w:r w:rsidRPr="00401A89">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195BE448" w14:textId="77777777" w:rsidR="0024293D" w:rsidRPr="00401A89" w:rsidRDefault="0024293D" w:rsidP="00AE3669">
            <w:pPr>
              <w:spacing w:before="120"/>
              <w:ind w:left="4"/>
              <w:rPr>
                <w:rFonts w:ascii="Tahoma" w:hAnsi="Tahoma" w:cs="Tahoma"/>
              </w:rPr>
            </w:pPr>
            <w:r w:rsidRPr="00401A89">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755155D3" w14:textId="166441CF" w:rsidR="0024293D" w:rsidRPr="004B28AD" w:rsidRDefault="0024293D" w:rsidP="008645C3">
            <w:pPr>
              <w:spacing w:before="120"/>
              <w:ind w:left="7"/>
              <w:rPr>
                <w:rFonts w:ascii="Tahoma" w:hAnsi="Tahoma" w:cs="Tahoma"/>
              </w:rPr>
            </w:pPr>
            <w:r w:rsidRPr="004B28AD">
              <w:rPr>
                <w:rFonts w:ascii="Tahoma" w:hAnsi="Tahoma" w:cs="Tahoma"/>
              </w:rPr>
              <w:t xml:space="preserve">Localitatea </w:t>
            </w:r>
            <w:r w:rsidR="008645C3">
              <w:rPr>
                <w:rFonts w:ascii="Tahoma" w:hAnsi="Tahoma" w:cs="Tahoma"/>
              </w:rPr>
              <w:t>Păuliș</w:t>
            </w:r>
            <w:r w:rsidRPr="004B28AD">
              <w:rPr>
                <w:rFonts w:ascii="Tahoma" w:hAnsi="Tahoma" w:cs="Tahoma"/>
              </w:rPr>
              <w:t>, Județul Arad, Regiunea Vest</w:t>
            </w:r>
          </w:p>
        </w:tc>
      </w:tr>
      <w:tr w:rsidR="0024293D" w:rsidRPr="00401A89" w14:paraId="2CAAC326" w14:textId="77777777" w:rsidTr="00AE3669">
        <w:trPr>
          <w:trHeight w:val="558"/>
        </w:trPr>
        <w:tc>
          <w:tcPr>
            <w:tcW w:w="470" w:type="dxa"/>
            <w:tcBorders>
              <w:top w:val="single" w:sz="2" w:space="0" w:color="000000"/>
              <w:left w:val="single" w:sz="2" w:space="0" w:color="000000"/>
              <w:bottom w:val="single" w:sz="2" w:space="0" w:color="000000"/>
              <w:right w:val="single" w:sz="2" w:space="0" w:color="000000"/>
            </w:tcBorders>
          </w:tcPr>
          <w:p w14:paraId="2D376919" w14:textId="77777777" w:rsidR="0024293D" w:rsidRPr="00401A89" w:rsidRDefault="0024293D" w:rsidP="00AE3669">
            <w:pPr>
              <w:spacing w:before="120"/>
              <w:rPr>
                <w:rFonts w:ascii="Tahoma" w:hAnsi="Tahoma" w:cs="Tahoma"/>
              </w:rPr>
            </w:pPr>
            <w:r w:rsidRPr="00401A89">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41C7AEDC" w14:textId="77777777" w:rsidR="0024293D" w:rsidRPr="00401A89" w:rsidRDefault="0024293D" w:rsidP="00AE3669">
            <w:pPr>
              <w:spacing w:before="120"/>
              <w:ind w:left="4"/>
              <w:rPr>
                <w:rFonts w:ascii="Tahoma" w:hAnsi="Tahoma" w:cs="Tahoma"/>
              </w:rPr>
            </w:pPr>
            <w:r w:rsidRPr="00401A89">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248C1267" w14:textId="77777777" w:rsidR="0024293D" w:rsidRPr="004B28AD" w:rsidRDefault="0024293D" w:rsidP="00AE3669">
            <w:pPr>
              <w:spacing w:before="120"/>
              <w:rPr>
                <w:rFonts w:ascii="Tahoma" w:hAnsi="Tahoma" w:cs="Tahoma"/>
                <w:color w:val="FF0000"/>
              </w:rPr>
            </w:pPr>
            <w:r w:rsidRPr="00401A89">
              <w:rPr>
                <w:rFonts w:ascii="Tahoma" w:hAnsi="Tahoma" w:cs="Tahoma"/>
              </w:rPr>
              <w:t>Promovarea istoriei localității prin punerea în valoare a monumentelor aflate pe teritoriul său</w:t>
            </w:r>
          </w:p>
        </w:tc>
      </w:tr>
      <w:tr w:rsidR="0024293D" w:rsidRPr="00401A89" w14:paraId="7AF5753E"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2E0D5874" w14:textId="77777777" w:rsidR="0024293D" w:rsidRPr="00401A89" w:rsidRDefault="0024293D" w:rsidP="00AE3669">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51073733" w14:textId="77777777" w:rsidR="0024293D" w:rsidRPr="00401A89" w:rsidRDefault="0024293D" w:rsidP="00AE3669">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1CDD904C" w14:textId="77777777" w:rsidR="0024293D" w:rsidRPr="00401A89" w:rsidRDefault="0024293D" w:rsidP="00AE3669">
            <w:pPr>
              <w:spacing w:before="120"/>
              <w:rPr>
                <w:rFonts w:ascii="Tahoma" w:hAnsi="Tahoma" w:cs="Tahoma"/>
              </w:rPr>
            </w:pPr>
            <w:r w:rsidRPr="00401A89">
              <w:rPr>
                <w:rFonts w:ascii="Tahoma" w:hAnsi="Tahoma" w:cs="Tahoma"/>
              </w:rPr>
              <w:t>Finanțare comunitară nerambursabilă, finanțare guvernamentală, buget local</w:t>
            </w:r>
          </w:p>
        </w:tc>
      </w:tr>
    </w:tbl>
    <w:p w14:paraId="359FD039" w14:textId="77777777" w:rsidR="0024293D" w:rsidRDefault="0024293D" w:rsidP="0024293D">
      <w:pPr>
        <w:spacing w:before="120" w:after="0" w:line="240" w:lineRule="auto"/>
        <w:ind w:right="71"/>
        <w:rPr>
          <w:rFonts w:ascii="Tahoma" w:hAnsi="Tahoma" w:cs="Tahoma"/>
        </w:rPr>
      </w:pPr>
    </w:p>
    <w:p w14:paraId="12436B79" w14:textId="033E7CD6" w:rsidR="0087514C" w:rsidRPr="00AF5BFA" w:rsidRDefault="0087514C" w:rsidP="0087514C">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17</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87514C" w:rsidRPr="00401A89" w14:paraId="2C52BD25"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3F7EAFB6" w14:textId="77777777" w:rsidR="0087514C" w:rsidRPr="00401A89" w:rsidRDefault="0087514C" w:rsidP="00AE3669">
            <w:pPr>
              <w:spacing w:before="120"/>
              <w:ind w:left="36"/>
              <w:rPr>
                <w:rFonts w:ascii="Tahoma" w:hAnsi="Tahoma" w:cs="Tahoma"/>
              </w:rPr>
            </w:pPr>
            <w:r w:rsidRPr="00401A89">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7A27C024" w14:textId="77777777" w:rsidR="0087514C" w:rsidRPr="00401A89" w:rsidRDefault="0087514C" w:rsidP="00AE3669">
            <w:pPr>
              <w:spacing w:before="120"/>
              <w:ind w:left="12"/>
              <w:rPr>
                <w:rFonts w:ascii="Tahoma" w:hAnsi="Tahoma" w:cs="Tahoma"/>
              </w:rPr>
            </w:pPr>
            <w:r w:rsidRPr="00401A89">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62031BEA" w14:textId="10E7348F" w:rsidR="0087514C" w:rsidRPr="00AF5BFA" w:rsidRDefault="0087514C" w:rsidP="00AE3669">
            <w:pPr>
              <w:spacing w:before="120"/>
              <w:ind w:left="22"/>
              <w:rPr>
                <w:rFonts w:ascii="Tahoma" w:hAnsi="Tahoma" w:cs="Tahoma"/>
                <w:b/>
                <w:i/>
              </w:rPr>
            </w:pPr>
            <w:r>
              <w:rPr>
                <w:rFonts w:ascii="Tahoma" w:hAnsi="Tahoma" w:cs="Tahoma"/>
                <w:b/>
                <w:i/>
              </w:rPr>
              <w:t>Construire capelă și amenajări aferente în localitatea Sâmbăteni, Comuna Păuliș</w:t>
            </w:r>
          </w:p>
        </w:tc>
      </w:tr>
      <w:tr w:rsidR="0087514C" w:rsidRPr="00401A89" w14:paraId="3BEC3BF7" w14:textId="77777777" w:rsidTr="00AE3669">
        <w:trPr>
          <w:trHeight w:val="1193"/>
        </w:trPr>
        <w:tc>
          <w:tcPr>
            <w:tcW w:w="470" w:type="dxa"/>
            <w:tcBorders>
              <w:top w:val="single" w:sz="2" w:space="0" w:color="000000"/>
              <w:left w:val="single" w:sz="2" w:space="0" w:color="000000"/>
              <w:bottom w:val="single" w:sz="2" w:space="0" w:color="000000"/>
              <w:right w:val="single" w:sz="2" w:space="0" w:color="000000"/>
            </w:tcBorders>
          </w:tcPr>
          <w:p w14:paraId="7D2F05CF" w14:textId="77777777" w:rsidR="0087514C" w:rsidRPr="00401A89" w:rsidRDefault="0087514C" w:rsidP="00AE3669">
            <w:pPr>
              <w:spacing w:before="120"/>
              <w:ind w:left="14"/>
              <w:rPr>
                <w:rFonts w:ascii="Tahoma" w:hAnsi="Tahoma" w:cs="Tahoma"/>
              </w:rPr>
            </w:pPr>
            <w:r w:rsidRPr="00401A89">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0FFEE072" w14:textId="77777777" w:rsidR="0087514C" w:rsidRPr="00401A89" w:rsidRDefault="0087514C" w:rsidP="00AE3669">
            <w:pPr>
              <w:spacing w:before="120"/>
              <w:ind w:left="4" w:right="12" w:firstLine="7"/>
              <w:rPr>
                <w:rFonts w:ascii="Tahoma" w:hAnsi="Tahoma" w:cs="Tahoma"/>
              </w:rPr>
            </w:pPr>
            <w:r w:rsidRPr="00401A89">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3FF52DD6" w14:textId="4DBE21C3" w:rsidR="0087514C" w:rsidRPr="004B28AD" w:rsidRDefault="0087514C" w:rsidP="00A8736C">
            <w:pPr>
              <w:spacing w:before="120"/>
              <w:ind w:left="14"/>
              <w:rPr>
                <w:rFonts w:ascii="Tahoma" w:hAnsi="Tahoma" w:cs="Tahoma"/>
              </w:rPr>
            </w:pPr>
            <w:r w:rsidRPr="004B28AD">
              <w:rPr>
                <w:rFonts w:ascii="Tahoma" w:hAnsi="Tahoma" w:cs="Tahoma"/>
              </w:rPr>
              <w:t xml:space="preserve">Infrastructură </w:t>
            </w:r>
            <w:r>
              <w:rPr>
                <w:rFonts w:ascii="Tahoma" w:hAnsi="Tahoma" w:cs="Tahoma"/>
              </w:rPr>
              <w:t>s</w:t>
            </w:r>
            <w:r w:rsidR="00A8736C">
              <w:rPr>
                <w:rFonts w:ascii="Tahoma" w:hAnsi="Tahoma" w:cs="Tahoma"/>
              </w:rPr>
              <w:t>ocială</w:t>
            </w:r>
          </w:p>
        </w:tc>
      </w:tr>
      <w:tr w:rsidR="0087514C" w:rsidRPr="00401A89" w14:paraId="76B53FA5" w14:textId="77777777" w:rsidTr="00AE3669">
        <w:trPr>
          <w:trHeight w:val="485"/>
        </w:trPr>
        <w:tc>
          <w:tcPr>
            <w:tcW w:w="470" w:type="dxa"/>
            <w:tcBorders>
              <w:top w:val="single" w:sz="2" w:space="0" w:color="000000"/>
              <w:left w:val="single" w:sz="2" w:space="0" w:color="000000"/>
              <w:bottom w:val="single" w:sz="2" w:space="0" w:color="000000"/>
              <w:right w:val="single" w:sz="2" w:space="0" w:color="000000"/>
            </w:tcBorders>
          </w:tcPr>
          <w:p w14:paraId="70C548AC" w14:textId="77777777" w:rsidR="0087514C" w:rsidRPr="00401A89" w:rsidRDefault="0087514C" w:rsidP="00AE3669">
            <w:pPr>
              <w:spacing w:before="120"/>
              <w:ind w:left="7"/>
              <w:rPr>
                <w:rFonts w:ascii="Tahoma" w:hAnsi="Tahoma" w:cs="Tahoma"/>
              </w:rPr>
            </w:pPr>
            <w:r w:rsidRPr="00401A89">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5B81D56F" w14:textId="77777777" w:rsidR="0087514C" w:rsidRPr="00401A89" w:rsidRDefault="0087514C" w:rsidP="00AE3669">
            <w:pPr>
              <w:spacing w:before="120"/>
              <w:ind w:left="4"/>
              <w:rPr>
                <w:rFonts w:ascii="Tahoma" w:hAnsi="Tahoma" w:cs="Tahoma"/>
              </w:rPr>
            </w:pPr>
            <w:r w:rsidRPr="00401A89">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1EE5F358" w14:textId="029A090A" w:rsidR="0087514C" w:rsidRPr="004B28AD" w:rsidRDefault="0087514C" w:rsidP="00CD3835">
            <w:pPr>
              <w:spacing w:before="120"/>
              <w:ind w:left="7"/>
              <w:rPr>
                <w:rFonts w:ascii="Tahoma" w:hAnsi="Tahoma" w:cs="Tahoma"/>
              </w:rPr>
            </w:pPr>
            <w:r w:rsidRPr="004B28AD">
              <w:rPr>
                <w:rFonts w:ascii="Tahoma" w:hAnsi="Tahoma" w:cs="Tahoma"/>
              </w:rPr>
              <w:t xml:space="preserve">Localitatea </w:t>
            </w:r>
            <w:r w:rsidR="00CD3835">
              <w:rPr>
                <w:rFonts w:ascii="Tahoma" w:hAnsi="Tahoma" w:cs="Tahoma"/>
              </w:rPr>
              <w:t>Sâmbăteni</w:t>
            </w:r>
            <w:r w:rsidRPr="004B28AD">
              <w:rPr>
                <w:rFonts w:ascii="Tahoma" w:hAnsi="Tahoma" w:cs="Tahoma"/>
              </w:rPr>
              <w:t>, Județul Arad, Regiunea Vest</w:t>
            </w:r>
          </w:p>
        </w:tc>
      </w:tr>
      <w:tr w:rsidR="00A8736C" w:rsidRPr="00401A89" w14:paraId="67A45315" w14:textId="77777777" w:rsidTr="00AE3669">
        <w:trPr>
          <w:trHeight w:val="558"/>
        </w:trPr>
        <w:tc>
          <w:tcPr>
            <w:tcW w:w="470" w:type="dxa"/>
            <w:tcBorders>
              <w:top w:val="single" w:sz="2" w:space="0" w:color="000000"/>
              <w:left w:val="single" w:sz="2" w:space="0" w:color="000000"/>
              <w:bottom w:val="single" w:sz="2" w:space="0" w:color="000000"/>
              <w:right w:val="single" w:sz="2" w:space="0" w:color="000000"/>
            </w:tcBorders>
          </w:tcPr>
          <w:p w14:paraId="2257A47D" w14:textId="77777777" w:rsidR="00A8736C" w:rsidRPr="00401A89" w:rsidRDefault="00A8736C" w:rsidP="00A8736C">
            <w:pPr>
              <w:spacing w:before="120"/>
              <w:rPr>
                <w:rFonts w:ascii="Tahoma" w:hAnsi="Tahoma" w:cs="Tahoma"/>
              </w:rPr>
            </w:pPr>
            <w:r w:rsidRPr="00401A89">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174E1984" w14:textId="77777777" w:rsidR="00A8736C" w:rsidRPr="00401A89" w:rsidRDefault="00A8736C" w:rsidP="00A8736C">
            <w:pPr>
              <w:spacing w:before="120"/>
              <w:ind w:left="4"/>
              <w:rPr>
                <w:rFonts w:ascii="Tahoma" w:hAnsi="Tahoma" w:cs="Tahoma"/>
              </w:rPr>
            </w:pPr>
            <w:r w:rsidRPr="00401A89">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2A35A915" w14:textId="071AFA41" w:rsidR="00A8736C" w:rsidRPr="004B28AD" w:rsidRDefault="00A8736C" w:rsidP="00CD3835">
            <w:pPr>
              <w:spacing w:before="120"/>
              <w:rPr>
                <w:rFonts w:ascii="Tahoma" w:hAnsi="Tahoma" w:cs="Tahoma"/>
                <w:color w:val="FF0000"/>
              </w:rPr>
            </w:pPr>
            <w:r w:rsidRPr="00401A89">
              <w:rPr>
                <w:rFonts w:ascii="Tahoma" w:hAnsi="Tahoma" w:cs="Tahoma"/>
              </w:rPr>
              <w:t>Crearea condiții</w:t>
            </w:r>
            <w:r w:rsidR="00CD3835">
              <w:rPr>
                <w:rFonts w:ascii="Tahoma" w:hAnsi="Tahoma" w:cs="Tahoma"/>
              </w:rPr>
              <w:t xml:space="preserve">lor optime, la standarde Europene, </w:t>
            </w:r>
            <w:r w:rsidRPr="00401A89">
              <w:rPr>
                <w:rFonts w:ascii="Tahoma" w:hAnsi="Tahoma" w:cs="Tahoma"/>
              </w:rPr>
              <w:t>pentru desfășurarea ceremoniilor funerare în localitatea Sâmbăteni</w:t>
            </w:r>
          </w:p>
        </w:tc>
      </w:tr>
      <w:tr w:rsidR="0087514C" w:rsidRPr="00401A89" w14:paraId="6B336F0F"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26143F45" w14:textId="77777777" w:rsidR="0087514C" w:rsidRPr="00401A89" w:rsidRDefault="0087514C" w:rsidP="00AE3669">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71CC1075" w14:textId="77777777" w:rsidR="0087514C" w:rsidRPr="00401A89" w:rsidRDefault="0087514C" w:rsidP="00AE3669">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3CA042E7" w14:textId="77777777" w:rsidR="0087514C" w:rsidRPr="00401A89" w:rsidRDefault="0087514C" w:rsidP="00AE3669">
            <w:pPr>
              <w:spacing w:before="120"/>
              <w:rPr>
                <w:rFonts w:ascii="Tahoma" w:hAnsi="Tahoma" w:cs="Tahoma"/>
              </w:rPr>
            </w:pPr>
            <w:r w:rsidRPr="00401A89">
              <w:rPr>
                <w:rFonts w:ascii="Tahoma" w:hAnsi="Tahoma" w:cs="Tahoma"/>
              </w:rPr>
              <w:t>Finanțare comunitară nerambursabilă, finanțare guvernamentală, buget local</w:t>
            </w:r>
          </w:p>
        </w:tc>
      </w:tr>
    </w:tbl>
    <w:p w14:paraId="2F3875CE" w14:textId="77777777" w:rsidR="0087514C" w:rsidRDefault="0087514C" w:rsidP="0087514C">
      <w:pPr>
        <w:spacing w:before="120" w:after="0" w:line="240" w:lineRule="auto"/>
        <w:ind w:right="71"/>
        <w:rPr>
          <w:rFonts w:ascii="Tahoma" w:hAnsi="Tahoma" w:cs="Tahoma"/>
        </w:rPr>
      </w:pPr>
    </w:p>
    <w:p w14:paraId="27FD069E" w14:textId="67F33D51" w:rsidR="001C28A6" w:rsidRPr="00AF5BFA" w:rsidRDefault="001C28A6" w:rsidP="001C28A6">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18</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1C28A6" w:rsidRPr="00401A89" w14:paraId="3753FB7D"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30F39CBD" w14:textId="77777777" w:rsidR="001C28A6" w:rsidRPr="00401A89" w:rsidRDefault="001C28A6" w:rsidP="00AE3669">
            <w:pPr>
              <w:spacing w:before="120"/>
              <w:ind w:left="36"/>
              <w:rPr>
                <w:rFonts w:ascii="Tahoma" w:hAnsi="Tahoma" w:cs="Tahoma"/>
              </w:rPr>
            </w:pPr>
            <w:r w:rsidRPr="00401A89">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0CD0C120" w14:textId="77777777" w:rsidR="001C28A6" w:rsidRPr="00401A89" w:rsidRDefault="001C28A6" w:rsidP="00AE3669">
            <w:pPr>
              <w:spacing w:before="120"/>
              <w:ind w:left="12"/>
              <w:rPr>
                <w:rFonts w:ascii="Tahoma" w:hAnsi="Tahoma" w:cs="Tahoma"/>
              </w:rPr>
            </w:pPr>
            <w:r w:rsidRPr="00401A89">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3F8DA086" w14:textId="7009C9DE" w:rsidR="001C28A6" w:rsidRPr="00AF5BFA" w:rsidRDefault="001C28A6" w:rsidP="001C28A6">
            <w:pPr>
              <w:spacing w:before="120"/>
              <w:ind w:left="22"/>
              <w:rPr>
                <w:rFonts w:ascii="Tahoma" w:hAnsi="Tahoma" w:cs="Tahoma"/>
                <w:b/>
                <w:i/>
              </w:rPr>
            </w:pPr>
            <w:r>
              <w:rPr>
                <w:rFonts w:ascii="Tahoma" w:hAnsi="Tahoma" w:cs="Tahoma"/>
                <w:b/>
                <w:i/>
              </w:rPr>
              <w:t>Construire capelă și amenajări aferente în localitatea Barațca, Comuna Păuliș</w:t>
            </w:r>
          </w:p>
        </w:tc>
      </w:tr>
      <w:tr w:rsidR="001C28A6" w:rsidRPr="00401A89" w14:paraId="1555FC8F" w14:textId="77777777" w:rsidTr="00AE3669">
        <w:trPr>
          <w:trHeight w:val="1193"/>
        </w:trPr>
        <w:tc>
          <w:tcPr>
            <w:tcW w:w="470" w:type="dxa"/>
            <w:tcBorders>
              <w:top w:val="single" w:sz="2" w:space="0" w:color="000000"/>
              <w:left w:val="single" w:sz="2" w:space="0" w:color="000000"/>
              <w:bottom w:val="single" w:sz="2" w:space="0" w:color="000000"/>
              <w:right w:val="single" w:sz="2" w:space="0" w:color="000000"/>
            </w:tcBorders>
          </w:tcPr>
          <w:p w14:paraId="2BE3B6D7" w14:textId="77777777" w:rsidR="001C28A6" w:rsidRPr="00401A89" w:rsidRDefault="001C28A6" w:rsidP="00AE3669">
            <w:pPr>
              <w:spacing w:before="120"/>
              <w:ind w:left="14"/>
              <w:rPr>
                <w:rFonts w:ascii="Tahoma" w:hAnsi="Tahoma" w:cs="Tahoma"/>
              </w:rPr>
            </w:pPr>
            <w:r w:rsidRPr="00401A89">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59EA1412" w14:textId="77777777" w:rsidR="001C28A6" w:rsidRPr="00401A89" w:rsidRDefault="001C28A6" w:rsidP="00AE3669">
            <w:pPr>
              <w:spacing w:before="120"/>
              <w:ind w:left="4" w:right="12" w:firstLine="7"/>
              <w:rPr>
                <w:rFonts w:ascii="Tahoma" w:hAnsi="Tahoma" w:cs="Tahoma"/>
              </w:rPr>
            </w:pPr>
            <w:r w:rsidRPr="00401A89">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0410D8B3" w14:textId="77777777" w:rsidR="001C28A6" w:rsidRPr="004B28AD" w:rsidRDefault="001C28A6" w:rsidP="00AE3669">
            <w:pPr>
              <w:spacing w:before="120"/>
              <w:ind w:left="14"/>
              <w:rPr>
                <w:rFonts w:ascii="Tahoma" w:hAnsi="Tahoma" w:cs="Tahoma"/>
              </w:rPr>
            </w:pPr>
            <w:r w:rsidRPr="004B28AD">
              <w:rPr>
                <w:rFonts w:ascii="Tahoma" w:hAnsi="Tahoma" w:cs="Tahoma"/>
              </w:rPr>
              <w:t xml:space="preserve">Infrastructură </w:t>
            </w:r>
            <w:r>
              <w:rPr>
                <w:rFonts w:ascii="Tahoma" w:hAnsi="Tahoma" w:cs="Tahoma"/>
              </w:rPr>
              <w:t>socială</w:t>
            </w:r>
          </w:p>
        </w:tc>
      </w:tr>
      <w:tr w:rsidR="001C28A6" w:rsidRPr="00401A89" w14:paraId="21391D6C" w14:textId="77777777" w:rsidTr="00AE3669">
        <w:trPr>
          <w:trHeight w:val="485"/>
        </w:trPr>
        <w:tc>
          <w:tcPr>
            <w:tcW w:w="470" w:type="dxa"/>
            <w:tcBorders>
              <w:top w:val="single" w:sz="2" w:space="0" w:color="000000"/>
              <w:left w:val="single" w:sz="2" w:space="0" w:color="000000"/>
              <w:bottom w:val="single" w:sz="2" w:space="0" w:color="000000"/>
              <w:right w:val="single" w:sz="2" w:space="0" w:color="000000"/>
            </w:tcBorders>
          </w:tcPr>
          <w:p w14:paraId="1EC6AFE6" w14:textId="77777777" w:rsidR="001C28A6" w:rsidRPr="00401A89" w:rsidRDefault="001C28A6" w:rsidP="00AE3669">
            <w:pPr>
              <w:spacing w:before="120"/>
              <w:ind w:left="7"/>
              <w:rPr>
                <w:rFonts w:ascii="Tahoma" w:hAnsi="Tahoma" w:cs="Tahoma"/>
              </w:rPr>
            </w:pPr>
            <w:r w:rsidRPr="00401A89">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4756DC00" w14:textId="77777777" w:rsidR="001C28A6" w:rsidRPr="00401A89" w:rsidRDefault="001C28A6" w:rsidP="00AE3669">
            <w:pPr>
              <w:spacing w:before="120"/>
              <w:ind w:left="4"/>
              <w:rPr>
                <w:rFonts w:ascii="Tahoma" w:hAnsi="Tahoma" w:cs="Tahoma"/>
              </w:rPr>
            </w:pPr>
            <w:r w:rsidRPr="00401A89">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6A42D6D8" w14:textId="28C08381" w:rsidR="001C28A6" w:rsidRPr="004B28AD" w:rsidRDefault="001C28A6" w:rsidP="00C604CC">
            <w:pPr>
              <w:spacing w:before="120"/>
              <w:ind w:left="7"/>
              <w:rPr>
                <w:rFonts w:ascii="Tahoma" w:hAnsi="Tahoma" w:cs="Tahoma"/>
              </w:rPr>
            </w:pPr>
            <w:r w:rsidRPr="004B28AD">
              <w:rPr>
                <w:rFonts w:ascii="Tahoma" w:hAnsi="Tahoma" w:cs="Tahoma"/>
              </w:rPr>
              <w:t xml:space="preserve">Localitatea </w:t>
            </w:r>
            <w:r w:rsidR="00C604CC">
              <w:rPr>
                <w:rFonts w:ascii="Tahoma" w:hAnsi="Tahoma" w:cs="Tahoma"/>
              </w:rPr>
              <w:t>Barațca</w:t>
            </w:r>
            <w:r w:rsidRPr="004B28AD">
              <w:rPr>
                <w:rFonts w:ascii="Tahoma" w:hAnsi="Tahoma" w:cs="Tahoma"/>
              </w:rPr>
              <w:t>, Județul Arad, Regiunea Vest</w:t>
            </w:r>
          </w:p>
        </w:tc>
      </w:tr>
      <w:tr w:rsidR="001C28A6" w:rsidRPr="00401A89" w14:paraId="084654D0" w14:textId="77777777" w:rsidTr="00AE3669">
        <w:trPr>
          <w:trHeight w:val="558"/>
        </w:trPr>
        <w:tc>
          <w:tcPr>
            <w:tcW w:w="470" w:type="dxa"/>
            <w:tcBorders>
              <w:top w:val="single" w:sz="2" w:space="0" w:color="000000"/>
              <w:left w:val="single" w:sz="2" w:space="0" w:color="000000"/>
              <w:bottom w:val="single" w:sz="2" w:space="0" w:color="000000"/>
              <w:right w:val="single" w:sz="2" w:space="0" w:color="000000"/>
            </w:tcBorders>
          </w:tcPr>
          <w:p w14:paraId="272A82DD" w14:textId="77777777" w:rsidR="001C28A6" w:rsidRPr="00401A89" w:rsidRDefault="001C28A6" w:rsidP="00AE3669">
            <w:pPr>
              <w:spacing w:before="120"/>
              <w:rPr>
                <w:rFonts w:ascii="Tahoma" w:hAnsi="Tahoma" w:cs="Tahoma"/>
              </w:rPr>
            </w:pPr>
            <w:r w:rsidRPr="00401A89">
              <w:rPr>
                <w:rFonts w:ascii="Tahoma" w:hAnsi="Tahoma" w:cs="Tahoma"/>
              </w:rPr>
              <w:lastRenderedPageBreak/>
              <w:t>4.</w:t>
            </w:r>
          </w:p>
        </w:tc>
        <w:tc>
          <w:tcPr>
            <w:tcW w:w="4321" w:type="dxa"/>
            <w:tcBorders>
              <w:top w:val="single" w:sz="2" w:space="0" w:color="000000"/>
              <w:left w:val="single" w:sz="2" w:space="0" w:color="000000"/>
              <w:bottom w:val="single" w:sz="2" w:space="0" w:color="000000"/>
              <w:right w:val="single" w:sz="2" w:space="0" w:color="000000"/>
            </w:tcBorders>
          </w:tcPr>
          <w:p w14:paraId="24EB2ED4" w14:textId="77777777" w:rsidR="001C28A6" w:rsidRPr="00401A89" w:rsidRDefault="001C28A6" w:rsidP="00AE3669">
            <w:pPr>
              <w:spacing w:before="120"/>
              <w:ind w:left="4"/>
              <w:rPr>
                <w:rFonts w:ascii="Tahoma" w:hAnsi="Tahoma" w:cs="Tahoma"/>
              </w:rPr>
            </w:pPr>
            <w:r w:rsidRPr="00401A89">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6D704CFC" w14:textId="4E17B9B0" w:rsidR="001C28A6" w:rsidRPr="004B28AD" w:rsidRDefault="001C28A6" w:rsidP="001C28A6">
            <w:pPr>
              <w:spacing w:before="120"/>
              <w:rPr>
                <w:rFonts w:ascii="Tahoma" w:hAnsi="Tahoma" w:cs="Tahoma"/>
                <w:color w:val="FF0000"/>
              </w:rPr>
            </w:pPr>
            <w:r w:rsidRPr="00401A89">
              <w:rPr>
                <w:rFonts w:ascii="Tahoma" w:hAnsi="Tahoma" w:cs="Tahoma"/>
              </w:rPr>
              <w:t>Crearea condiții</w:t>
            </w:r>
            <w:r>
              <w:rPr>
                <w:rFonts w:ascii="Tahoma" w:hAnsi="Tahoma" w:cs="Tahoma"/>
              </w:rPr>
              <w:t xml:space="preserve">lor optime, la standarde Europene, </w:t>
            </w:r>
            <w:r w:rsidRPr="00401A89">
              <w:rPr>
                <w:rFonts w:ascii="Tahoma" w:hAnsi="Tahoma" w:cs="Tahoma"/>
              </w:rPr>
              <w:t xml:space="preserve">pentru desfășurarea ceremoniilor funerare în localitatea </w:t>
            </w:r>
            <w:r>
              <w:rPr>
                <w:rFonts w:ascii="Tahoma" w:hAnsi="Tahoma" w:cs="Tahoma"/>
              </w:rPr>
              <w:t>Barațca</w:t>
            </w:r>
          </w:p>
        </w:tc>
      </w:tr>
      <w:tr w:rsidR="001C28A6" w:rsidRPr="00401A89" w14:paraId="45E036C7"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0D306D62" w14:textId="77777777" w:rsidR="001C28A6" w:rsidRPr="00401A89" w:rsidRDefault="001C28A6" w:rsidP="00AE3669">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15E0F676" w14:textId="77777777" w:rsidR="001C28A6" w:rsidRPr="00401A89" w:rsidRDefault="001C28A6" w:rsidP="00AE3669">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725BC6A2" w14:textId="77777777" w:rsidR="001C28A6" w:rsidRPr="00401A89" w:rsidRDefault="001C28A6" w:rsidP="00AE3669">
            <w:pPr>
              <w:spacing w:before="120"/>
              <w:rPr>
                <w:rFonts w:ascii="Tahoma" w:hAnsi="Tahoma" w:cs="Tahoma"/>
              </w:rPr>
            </w:pPr>
            <w:r w:rsidRPr="00401A89">
              <w:rPr>
                <w:rFonts w:ascii="Tahoma" w:hAnsi="Tahoma" w:cs="Tahoma"/>
              </w:rPr>
              <w:t>Finanțare comunitară nerambursabilă, finanțare guvernamentală, buget local</w:t>
            </w:r>
          </w:p>
        </w:tc>
      </w:tr>
    </w:tbl>
    <w:p w14:paraId="6A5BFF4C" w14:textId="77777777" w:rsidR="00222884" w:rsidRDefault="00222884" w:rsidP="00622D6C">
      <w:pPr>
        <w:spacing w:before="120" w:after="0" w:line="240" w:lineRule="auto"/>
        <w:ind w:right="71"/>
        <w:rPr>
          <w:rFonts w:ascii="Tahoma" w:hAnsi="Tahoma" w:cs="Tahoma"/>
          <w:b/>
        </w:rPr>
      </w:pPr>
    </w:p>
    <w:p w14:paraId="162EECFC" w14:textId="7FC8BA02" w:rsidR="00622D6C" w:rsidRPr="00AF5BFA" w:rsidRDefault="00622D6C" w:rsidP="00622D6C">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19</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622D6C" w:rsidRPr="00401A89" w14:paraId="131980A3"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21464109" w14:textId="77777777" w:rsidR="00622D6C" w:rsidRPr="00401A89" w:rsidRDefault="00622D6C" w:rsidP="00AE3669">
            <w:pPr>
              <w:spacing w:before="120"/>
              <w:ind w:left="36"/>
              <w:rPr>
                <w:rFonts w:ascii="Tahoma" w:hAnsi="Tahoma" w:cs="Tahoma"/>
              </w:rPr>
            </w:pPr>
            <w:r w:rsidRPr="00401A89">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1F39C6AB" w14:textId="77777777" w:rsidR="00622D6C" w:rsidRPr="00401A89" w:rsidRDefault="00622D6C" w:rsidP="00AE3669">
            <w:pPr>
              <w:spacing w:before="120"/>
              <w:ind w:left="12"/>
              <w:rPr>
                <w:rFonts w:ascii="Tahoma" w:hAnsi="Tahoma" w:cs="Tahoma"/>
              </w:rPr>
            </w:pPr>
            <w:r w:rsidRPr="00401A89">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06876425" w14:textId="3E10F10C" w:rsidR="00622D6C" w:rsidRPr="00AF5BFA" w:rsidRDefault="00622D6C" w:rsidP="00622D6C">
            <w:pPr>
              <w:spacing w:before="120"/>
              <w:ind w:left="22"/>
              <w:rPr>
                <w:rFonts w:ascii="Tahoma" w:hAnsi="Tahoma" w:cs="Tahoma"/>
                <w:b/>
                <w:i/>
              </w:rPr>
            </w:pPr>
            <w:r>
              <w:rPr>
                <w:rFonts w:ascii="Tahoma" w:hAnsi="Tahoma" w:cs="Tahoma"/>
                <w:b/>
                <w:i/>
              </w:rPr>
              <w:t>Extinderea capelei mortuare în Cimitirul din localitatea Păuliș</w:t>
            </w:r>
          </w:p>
        </w:tc>
      </w:tr>
      <w:tr w:rsidR="00622D6C" w:rsidRPr="00401A89" w14:paraId="0BE48786" w14:textId="77777777" w:rsidTr="00AE3669">
        <w:trPr>
          <w:trHeight w:val="1193"/>
        </w:trPr>
        <w:tc>
          <w:tcPr>
            <w:tcW w:w="470" w:type="dxa"/>
            <w:tcBorders>
              <w:top w:val="single" w:sz="2" w:space="0" w:color="000000"/>
              <w:left w:val="single" w:sz="2" w:space="0" w:color="000000"/>
              <w:bottom w:val="single" w:sz="2" w:space="0" w:color="000000"/>
              <w:right w:val="single" w:sz="2" w:space="0" w:color="000000"/>
            </w:tcBorders>
          </w:tcPr>
          <w:p w14:paraId="5468B299" w14:textId="77777777" w:rsidR="00622D6C" w:rsidRPr="00401A89" w:rsidRDefault="00622D6C" w:rsidP="00AE3669">
            <w:pPr>
              <w:spacing w:before="120"/>
              <w:ind w:left="14"/>
              <w:rPr>
                <w:rFonts w:ascii="Tahoma" w:hAnsi="Tahoma" w:cs="Tahoma"/>
              </w:rPr>
            </w:pPr>
            <w:r w:rsidRPr="00401A89">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4F987910" w14:textId="77777777" w:rsidR="00622D6C" w:rsidRPr="00401A89" w:rsidRDefault="00622D6C" w:rsidP="00AE3669">
            <w:pPr>
              <w:spacing w:before="120"/>
              <w:ind w:left="4" w:right="12" w:firstLine="7"/>
              <w:rPr>
                <w:rFonts w:ascii="Tahoma" w:hAnsi="Tahoma" w:cs="Tahoma"/>
              </w:rPr>
            </w:pPr>
            <w:r w:rsidRPr="00401A89">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276940B8" w14:textId="77777777" w:rsidR="00622D6C" w:rsidRPr="004B28AD" w:rsidRDefault="00622D6C" w:rsidP="00AE3669">
            <w:pPr>
              <w:spacing w:before="120"/>
              <w:ind w:left="14"/>
              <w:rPr>
                <w:rFonts w:ascii="Tahoma" w:hAnsi="Tahoma" w:cs="Tahoma"/>
              </w:rPr>
            </w:pPr>
            <w:r w:rsidRPr="004B28AD">
              <w:rPr>
                <w:rFonts w:ascii="Tahoma" w:hAnsi="Tahoma" w:cs="Tahoma"/>
              </w:rPr>
              <w:t xml:space="preserve">Infrastructură </w:t>
            </w:r>
            <w:r>
              <w:rPr>
                <w:rFonts w:ascii="Tahoma" w:hAnsi="Tahoma" w:cs="Tahoma"/>
              </w:rPr>
              <w:t>socială</w:t>
            </w:r>
          </w:p>
        </w:tc>
      </w:tr>
      <w:tr w:rsidR="00622D6C" w:rsidRPr="00401A89" w14:paraId="553E6B8C" w14:textId="77777777" w:rsidTr="00AE3669">
        <w:trPr>
          <w:trHeight w:val="485"/>
        </w:trPr>
        <w:tc>
          <w:tcPr>
            <w:tcW w:w="470" w:type="dxa"/>
            <w:tcBorders>
              <w:top w:val="single" w:sz="2" w:space="0" w:color="000000"/>
              <w:left w:val="single" w:sz="2" w:space="0" w:color="000000"/>
              <w:bottom w:val="single" w:sz="2" w:space="0" w:color="000000"/>
              <w:right w:val="single" w:sz="2" w:space="0" w:color="000000"/>
            </w:tcBorders>
          </w:tcPr>
          <w:p w14:paraId="592FC764" w14:textId="77777777" w:rsidR="00622D6C" w:rsidRPr="00401A89" w:rsidRDefault="00622D6C" w:rsidP="00AE3669">
            <w:pPr>
              <w:spacing w:before="120"/>
              <w:ind w:left="7"/>
              <w:rPr>
                <w:rFonts w:ascii="Tahoma" w:hAnsi="Tahoma" w:cs="Tahoma"/>
              </w:rPr>
            </w:pPr>
            <w:r w:rsidRPr="00401A89">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19012B83" w14:textId="77777777" w:rsidR="00622D6C" w:rsidRPr="00401A89" w:rsidRDefault="00622D6C" w:rsidP="00AE3669">
            <w:pPr>
              <w:spacing w:before="120"/>
              <w:ind w:left="4"/>
              <w:rPr>
                <w:rFonts w:ascii="Tahoma" w:hAnsi="Tahoma" w:cs="Tahoma"/>
              </w:rPr>
            </w:pPr>
            <w:r w:rsidRPr="00401A89">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5CEEEE72" w14:textId="34B2F28B" w:rsidR="00622D6C" w:rsidRPr="004B28AD" w:rsidRDefault="00622D6C" w:rsidP="00622D6C">
            <w:pPr>
              <w:spacing w:before="120"/>
              <w:ind w:left="7"/>
              <w:rPr>
                <w:rFonts w:ascii="Tahoma" w:hAnsi="Tahoma" w:cs="Tahoma"/>
              </w:rPr>
            </w:pPr>
            <w:r w:rsidRPr="004B28AD">
              <w:rPr>
                <w:rFonts w:ascii="Tahoma" w:hAnsi="Tahoma" w:cs="Tahoma"/>
              </w:rPr>
              <w:t xml:space="preserve">Localitatea </w:t>
            </w:r>
            <w:r>
              <w:rPr>
                <w:rFonts w:ascii="Tahoma" w:hAnsi="Tahoma" w:cs="Tahoma"/>
              </w:rPr>
              <w:t>Păuliș</w:t>
            </w:r>
            <w:r w:rsidRPr="004B28AD">
              <w:rPr>
                <w:rFonts w:ascii="Tahoma" w:hAnsi="Tahoma" w:cs="Tahoma"/>
              </w:rPr>
              <w:t>, Județul Arad, Regiunea Vest</w:t>
            </w:r>
          </w:p>
        </w:tc>
      </w:tr>
      <w:tr w:rsidR="00622D6C" w:rsidRPr="00401A89" w14:paraId="6068CAC2" w14:textId="77777777" w:rsidTr="00AE3669">
        <w:trPr>
          <w:trHeight w:val="558"/>
        </w:trPr>
        <w:tc>
          <w:tcPr>
            <w:tcW w:w="470" w:type="dxa"/>
            <w:tcBorders>
              <w:top w:val="single" w:sz="2" w:space="0" w:color="000000"/>
              <w:left w:val="single" w:sz="2" w:space="0" w:color="000000"/>
              <w:bottom w:val="single" w:sz="2" w:space="0" w:color="000000"/>
              <w:right w:val="single" w:sz="2" w:space="0" w:color="000000"/>
            </w:tcBorders>
          </w:tcPr>
          <w:p w14:paraId="56B0B56C" w14:textId="77777777" w:rsidR="00622D6C" w:rsidRPr="00401A89" w:rsidRDefault="00622D6C" w:rsidP="00AE3669">
            <w:pPr>
              <w:spacing w:before="120"/>
              <w:rPr>
                <w:rFonts w:ascii="Tahoma" w:hAnsi="Tahoma" w:cs="Tahoma"/>
              </w:rPr>
            </w:pPr>
            <w:r w:rsidRPr="00401A89">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542CC8B9" w14:textId="77777777" w:rsidR="00622D6C" w:rsidRPr="00401A89" w:rsidRDefault="00622D6C" w:rsidP="00AE3669">
            <w:pPr>
              <w:spacing w:before="120"/>
              <w:ind w:left="4"/>
              <w:rPr>
                <w:rFonts w:ascii="Tahoma" w:hAnsi="Tahoma" w:cs="Tahoma"/>
              </w:rPr>
            </w:pPr>
            <w:r w:rsidRPr="00401A89">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551D4EE7" w14:textId="1DCC2342" w:rsidR="00622D6C" w:rsidRPr="004B28AD" w:rsidRDefault="00622D6C" w:rsidP="00B301A2">
            <w:pPr>
              <w:spacing w:before="120"/>
              <w:rPr>
                <w:rFonts w:ascii="Tahoma" w:hAnsi="Tahoma" w:cs="Tahoma"/>
                <w:color w:val="FF0000"/>
              </w:rPr>
            </w:pPr>
            <w:r w:rsidRPr="00401A89">
              <w:rPr>
                <w:rFonts w:ascii="Tahoma" w:hAnsi="Tahoma" w:cs="Tahoma"/>
              </w:rPr>
              <w:t>Crearea condiții</w:t>
            </w:r>
            <w:r>
              <w:rPr>
                <w:rFonts w:ascii="Tahoma" w:hAnsi="Tahoma" w:cs="Tahoma"/>
              </w:rPr>
              <w:t xml:space="preserve">lor optime, la standarde Europene, </w:t>
            </w:r>
            <w:r w:rsidRPr="00401A89">
              <w:rPr>
                <w:rFonts w:ascii="Tahoma" w:hAnsi="Tahoma" w:cs="Tahoma"/>
              </w:rPr>
              <w:t xml:space="preserve">pentru desfășurarea ceremoniilor funerare în localitatea </w:t>
            </w:r>
            <w:r w:rsidR="00B301A2">
              <w:rPr>
                <w:rFonts w:ascii="Tahoma" w:hAnsi="Tahoma" w:cs="Tahoma"/>
              </w:rPr>
              <w:t>Păuliș</w:t>
            </w:r>
          </w:p>
        </w:tc>
      </w:tr>
      <w:tr w:rsidR="00622D6C" w:rsidRPr="00401A89" w14:paraId="40CBB152"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2F376253" w14:textId="77777777" w:rsidR="00622D6C" w:rsidRPr="00401A89" w:rsidRDefault="00622D6C" w:rsidP="00AE3669">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7AC3C890" w14:textId="77777777" w:rsidR="00622D6C" w:rsidRPr="00401A89" w:rsidRDefault="00622D6C" w:rsidP="00AE3669">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43F24847" w14:textId="77777777" w:rsidR="00622D6C" w:rsidRPr="00401A89" w:rsidRDefault="00622D6C" w:rsidP="00AE3669">
            <w:pPr>
              <w:spacing w:before="120"/>
              <w:rPr>
                <w:rFonts w:ascii="Tahoma" w:hAnsi="Tahoma" w:cs="Tahoma"/>
              </w:rPr>
            </w:pPr>
            <w:r w:rsidRPr="00401A89">
              <w:rPr>
                <w:rFonts w:ascii="Tahoma" w:hAnsi="Tahoma" w:cs="Tahoma"/>
              </w:rPr>
              <w:t>Finanțare comunitară nerambursabilă, finanțare guvernamentală, buget local</w:t>
            </w:r>
          </w:p>
        </w:tc>
      </w:tr>
    </w:tbl>
    <w:p w14:paraId="45A248EF" w14:textId="77777777" w:rsidR="001C28A6" w:rsidRDefault="001C28A6" w:rsidP="001C28A6">
      <w:pPr>
        <w:spacing w:before="120" w:after="0" w:line="240" w:lineRule="auto"/>
        <w:ind w:right="71"/>
        <w:rPr>
          <w:rFonts w:ascii="Tahoma" w:hAnsi="Tahoma" w:cs="Tahoma"/>
        </w:rPr>
      </w:pPr>
    </w:p>
    <w:p w14:paraId="32B24C4C" w14:textId="2BBA9ADB" w:rsidR="00395AC6" w:rsidRPr="00AF5BFA" w:rsidRDefault="00395AC6" w:rsidP="00395AC6">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20</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395AC6" w:rsidRPr="00401A89" w14:paraId="614A91FF"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7D25CD4E" w14:textId="77777777" w:rsidR="00395AC6" w:rsidRPr="00401A89" w:rsidRDefault="00395AC6" w:rsidP="00AE3669">
            <w:pPr>
              <w:spacing w:before="120"/>
              <w:ind w:left="36"/>
              <w:rPr>
                <w:rFonts w:ascii="Tahoma" w:hAnsi="Tahoma" w:cs="Tahoma"/>
              </w:rPr>
            </w:pPr>
            <w:r w:rsidRPr="00401A89">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2E423767" w14:textId="77777777" w:rsidR="00395AC6" w:rsidRPr="00401A89" w:rsidRDefault="00395AC6" w:rsidP="00AE3669">
            <w:pPr>
              <w:spacing w:before="120"/>
              <w:ind w:left="12"/>
              <w:rPr>
                <w:rFonts w:ascii="Tahoma" w:hAnsi="Tahoma" w:cs="Tahoma"/>
              </w:rPr>
            </w:pPr>
            <w:r w:rsidRPr="00401A89">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3D542CE1" w14:textId="31DC63FF" w:rsidR="00395AC6" w:rsidRPr="00AF5BFA" w:rsidRDefault="00395AC6" w:rsidP="00395AC6">
            <w:pPr>
              <w:spacing w:before="120"/>
              <w:ind w:left="22"/>
              <w:rPr>
                <w:rFonts w:ascii="Tahoma" w:hAnsi="Tahoma" w:cs="Tahoma"/>
                <w:b/>
                <w:i/>
              </w:rPr>
            </w:pPr>
            <w:r>
              <w:rPr>
                <w:rFonts w:ascii="Tahoma" w:hAnsi="Tahoma" w:cs="Tahoma"/>
                <w:b/>
                <w:i/>
              </w:rPr>
              <w:t>Amenajare teren de sport sintetic în  localitatea Păuliș, județul Arad</w:t>
            </w:r>
          </w:p>
        </w:tc>
      </w:tr>
      <w:tr w:rsidR="00395AC6" w:rsidRPr="00401A89" w14:paraId="70BA134B" w14:textId="77777777" w:rsidTr="00AE3669">
        <w:trPr>
          <w:trHeight w:val="1193"/>
        </w:trPr>
        <w:tc>
          <w:tcPr>
            <w:tcW w:w="470" w:type="dxa"/>
            <w:tcBorders>
              <w:top w:val="single" w:sz="2" w:space="0" w:color="000000"/>
              <w:left w:val="single" w:sz="2" w:space="0" w:color="000000"/>
              <w:bottom w:val="single" w:sz="2" w:space="0" w:color="000000"/>
              <w:right w:val="single" w:sz="2" w:space="0" w:color="000000"/>
            </w:tcBorders>
          </w:tcPr>
          <w:p w14:paraId="04CFD0D0" w14:textId="77777777" w:rsidR="00395AC6" w:rsidRPr="00401A89" w:rsidRDefault="00395AC6" w:rsidP="00AE3669">
            <w:pPr>
              <w:spacing w:before="120"/>
              <w:ind w:left="14"/>
              <w:rPr>
                <w:rFonts w:ascii="Tahoma" w:hAnsi="Tahoma" w:cs="Tahoma"/>
              </w:rPr>
            </w:pPr>
            <w:r w:rsidRPr="00401A89">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338A61A1" w14:textId="77777777" w:rsidR="00395AC6" w:rsidRPr="00401A89" w:rsidRDefault="00395AC6" w:rsidP="00AE3669">
            <w:pPr>
              <w:spacing w:before="120"/>
              <w:ind w:left="4" w:right="12" w:firstLine="7"/>
              <w:rPr>
                <w:rFonts w:ascii="Tahoma" w:hAnsi="Tahoma" w:cs="Tahoma"/>
              </w:rPr>
            </w:pPr>
            <w:r w:rsidRPr="00401A89">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5ED01B74" w14:textId="2A3D52A8" w:rsidR="00395AC6" w:rsidRPr="004B28AD" w:rsidRDefault="009E6458" w:rsidP="00413E5B">
            <w:pPr>
              <w:spacing w:before="120"/>
              <w:ind w:left="14"/>
              <w:rPr>
                <w:rFonts w:ascii="Tahoma" w:hAnsi="Tahoma" w:cs="Tahoma"/>
              </w:rPr>
            </w:pPr>
            <w:r>
              <w:rPr>
                <w:rFonts w:ascii="Tahoma" w:hAnsi="Tahoma" w:cs="Tahoma"/>
              </w:rPr>
              <w:t>Educațional, Sportiv</w:t>
            </w:r>
          </w:p>
        </w:tc>
      </w:tr>
      <w:tr w:rsidR="00395AC6" w:rsidRPr="00401A89" w14:paraId="35860E77" w14:textId="77777777" w:rsidTr="00AE3669">
        <w:trPr>
          <w:trHeight w:val="485"/>
        </w:trPr>
        <w:tc>
          <w:tcPr>
            <w:tcW w:w="470" w:type="dxa"/>
            <w:tcBorders>
              <w:top w:val="single" w:sz="2" w:space="0" w:color="000000"/>
              <w:left w:val="single" w:sz="2" w:space="0" w:color="000000"/>
              <w:bottom w:val="single" w:sz="2" w:space="0" w:color="000000"/>
              <w:right w:val="single" w:sz="2" w:space="0" w:color="000000"/>
            </w:tcBorders>
          </w:tcPr>
          <w:p w14:paraId="2D832280" w14:textId="77777777" w:rsidR="00395AC6" w:rsidRPr="00401A89" w:rsidRDefault="00395AC6" w:rsidP="00AE3669">
            <w:pPr>
              <w:spacing w:before="120"/>
              <w:ind w:left="7"/>
              <w:rPr>
                <w:rFonts w:ascii="Tahoma" w:hAnsi="Tahoma" w:cs="Tahoma"/>
              </w:rPr>
            </w:pPr>
            <w:r w:rsidRPr="00401A89">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1ACF64E4" w14:textId="77777777" w:rsidR="00395AC6" w:rsidRPr="00401A89" w:rsidRDefault="00395AC6" w:rsidP="00AE3669">
            <w:pPr>
              <w:spacing w:before="120"/>
              <w:ind w:left="4"/>
              <w:rPr>
                <w:rFonts w:ascii="Tahoma" w:hAnsi="Tahoma" w:cs="Tahoma"/>
              </w:rPr>
            </w:pPr>
            <w:r w:rsidRPr="00401A89">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215E30E2" w14:textId="77777777" w:rsidR="00395AC6" w:rsidRPr="004B28AD" w:rsidRDefault="00395AC6" w:rsidP="00AE3669">
            <w:pPr>
              <w:spacing w:before="120"/>
              <w:ind w:left="7"/>
              <w:rPr>
                <w:rFonts w:ascii="Tahoma" w:hAnsi="Tahoma" w:cs="Tahoma"/>
              </w:rPr>
            </w:pPr>
            <w:r w:rsidRPr="004B28AD">
              <w:rPr>
                <w:rFonts w:ascii="Tahoma" w:hAnsi="Tahoma" w:cs="Tahoma"/>
              </w:rPr>
              <w:t xml:space="preserve">Localitatea </w:t>
            </w:r>
            <w:r>
              <w:rPr>
                <w:rFonts w:ascii="Tahoma" w:hAnsi="Tahoma" w:cs="Tahoma"/>
              </w:rPr>
              <w:t>Păuliș</w:t>
            </w:r>
            <w:r w:rsidRPr="004B28AD">
              <w:rPr>
                <w:rFonts w:ascii="Tahoma" w:hAnsi="Tahoma" w:cs="Tahoma"/>
              </w:rPr>
              <w:t>, Județul Arad, Regiunea Vest</w:t>
            </w:r>
          </w:p>
        </w:tc>
      </w:tr>
      <w:tr w:rsidR="009E6458" w:rsidRPr="00401A89" w14:paraId="0DF1B7F1" w14:textId="77777777" w:rsidTr="00AE3669">
        <w:trPr>
          <w:trHeight w:val="558"/>
        </w:trPr>
        <w:tc>
          <w:tcPr>
            <w:tcW w:w="470" w:type="dxa"/>
            <w:tcBorders>
              <w:top w:val="single" w:sz="2" w:space="0" w:color="000000"/>
              <w:left w:val="single" w:sz="2" w:space="0" w:color="000000"/>
              <w:bottom w:val="single" w:sz="2" w:space="0" w:color="000000"/>
              <w:right w:val="single" w:sz="2" w:space="0" w:color="000000"/>
            </w:tcBorders>
          </w:tcPr>
          <w:p w14:paraId="72E5C631" w14:textId="77777777" w:rsidR="009E6458" w:rsidRPr="00401A89" w:rsidRDefault="009E6458" w:rsidP="009E6458">
            <w:pPr>
              <w:spacing w:before="120"/>
              <w:rPr>
                <w:rFonts w:ascii="Tahoma" w:hAnsi="Tahoma" w:cs="Tahoma"/>
              </w:rPr>
            </w:pPr>
            <w:r w:rsidRPr="00401A89">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73F13345" w14:textId="77777777" w:rsidR="009E6458" w:rsidRPr="00401A89" w:rsidRDefault="009E6458" w:rsidP="009E6458">
            <w:pPr>
              <w:spacing w:before="120"/>
              <w:ind w:left="4"/>
              <w:rPr>
                <w:rFonts w:ascii="Tahoma" w:hAnsi="Tahoma" w:cs="Tahoma"/>
              </w:rPr>
            </w:pPr>
            <w:r w:rsidRPr="00401A89">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0748C672" w14:textId="5F401DF5" w:rsidR="009E6458" w:rsidRPr="009E6458" w:rsidRDefault="009E6458" w:rsidP="00114791">
            <w:pPr>
              <w:spacing w:before="120"/>
              <w:rPr>
                <w:rFonts w:ascii="Tahoma" w:hAnsi="Tahoma" w:cs="Tahoma"/>
                <w:color w:val="FF0000"/>
              </w:rPr>
            </w:pPr>
            <w:r w:rsidRPr="00401A89">
              <w:rPr>
                <w:rFonts w:ascii="Tahoma" w:hAnsi="Tahoma" w:cs="Tahoma"/>
              </w:rPr>
              <w:t>Încurajarea practicării sportului în localit</w:t>
            </w:r>
            <w:r>
              <w:rPr>
                <w:rFonts w:ascii="Tahoma" w:hAnsi="Tahoma" w:cs="Tahoma"/>
              </w:rPr>
              <w:t xml:space="preserve">atea Păuliș, </w:t>
            </w:r>
            <w:r w:rsidRPr="00401A89">
              <w:rPr>
                <w:rFonts w:ascii="Tahoma" w:hAnsi="Tahoma" w:cs="Tahoma"/>
              </w:rPr>
              <w:t>prin amenajarea un</w:t>
            </w:r>
            <w:r w:rsidR="00114791">
              <w:rPr>
                <w:rFonts w:ascii="Tahoma" w:hAnsi="Tahoma" w:cs="Tahoma"/>
              </w:rPr>
              <w:t>ui</w:t>
            </w:r>
            <w:r w:rsidRPr="00401A89">
              <w:rPr>
                <w:rFonts w:ascii="Tahoma" w:hAnsi="Tahoma" w:cs="Tahoma"/>
              </w:rPr>
              <w:t xml:space="preserve"> teren</w:t>
            </w:r>
            <w:r w:rsidR="00114791">
              <w:rPr>
                <w:rFonts w:ascii="Tahoma" w:hAnsi="Tahoma" w:cs="Tahoma"/>
              </w:rPr>
              <w:t xml:space="preserve"> de sport sintetic</w:t>
            </w:r>
            <w:r>
              <w:rPr>
                <w:rFonts w:ascii="Tahoma" w:hAnsi="Tahoma" w:cs="Tahoma"/>
              </w:rPr>
              <w:t xml:space="preserve"> care s</w:t>
            </w:r>
            <w:r w:rsidRPr="009E6458">
              <w:rPr>
                <w:rFonts w:ascii="Tahoma" w:hAnsi="Tahoma" w:cs="Tahoma"/>
              </w:rPr>
              <w:t>e pretează pentru orice tip de activitate sportivă</w:t>
            </w:r>
            <w:r>
              <w:rPr>
                <w:rFonts w:ascii="Tahoma" w:hAnsi="Tahoma" w:cs="Tahoma"/>
              </w:rPr>
              <w:t xml:space="preserve">. </w:t>
            </w:r>
            <w:r w:rsidRPr="009E6458">
              <w:rPr>
                <w:rFonts w:ascii="Tahoma" w:hAnsi="Tahoma" w:cs="Tahoma"/>
              </w:rPr>
              <w:t>Indiferent de activitatea practicată pe terenul acoperit cu gazon sintetic (fie că este fotbal, volei, rugby, baseball etc), acesta este proiectat să reziste șocurilor, loviturilor, având și proprietăți excelente anti-aderente.</w:t>
            </w:r>
          </w:p>
        </w:tc>
      </w:tr>
      <w:tr w:rsidR="00395AC6" w:rsidRPr="00401A89" w14:paraId="4E8C2201"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0D2A58B1" w14:textId="77777777" w:rsidR="00395AC6" w:rsidRPr="00401A89" w:rsidRDefault="00395AC6" w:rsidP="00AE3669">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2C99445C" w14:textId="77777777" w:rsidR="00395AC6" w:rsidRPr="00401A89" w:rsidRDefault="00395AC6" w:rsidP="00AE3669">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0EE050E5" w14:textId="77777777" w:rsidR="00395AC6" w:rsidRPr="00401A89" w:rsidRDefault="00395AC6" w:rsidP="00AE3669">
            <w:pPr>
              <w:spacing w:before="120"/>
              <w:rPr>
                <w:rFonts w:ascii="Tahoma" w:hAnsi="Tahoma" w:cs="Tahoma"/>
              </w:rPr>
            </w:pPr>
            <w:r w:rsidRPr="00401A89">
              <w:rPr>
                <w:rFonts w:ascii="Tahoma" w:hAnsi="Tahoma" w:cs="Tahoma"/>
              </w:rPr>
              <w:t>Finanțare comunitară nerambursabilă, finanțare guvernamentală, buget local</w:t>
            </w:r>
          </w:p>
        </w:tc>
      </w:tr>
    </w:tbl>
    <w:p w14:paraId="71015EC5" w14:textId="77777777" w:rsidR="00395AC6" w:rsidRDefault="00395AC6" w:rsidP="00395AC6">
      <w:pPr>
        <w:spacing w:before="120" w:after="0" w:line="240" w:lineRule="auto"/>
        <w:ind w:right="71"/>
        <w:rPr>
          <w:rFonts w:ascii="Tahoma" w:hAnsi="Tahoma" w:cs="Tahoma"/>
        </w:rPr>
      </w:pPr>
    </w:p>
    <w:p w14:paraId="0C44063A" w14:textId="5108FF86" w:rsidR="00B0212F" w:rsidRPr="00114791" w:rsidRDefault="00B0212F" w:rsidP="00B0212F">
      <w:pPr>
        <w:spacing w:before="120" w:after="0" w:line="240" w:lineRule="auto"/>
        <w:ind w:right="71"/>
        <w:rPr>
          <w:rFonts w:ascii="Tahoma" w:hAnsi="Tahoma" w:cs="Tahoma"/>
          <w:b/>
        </w:rPr>
      </w:pPr>
      <w:r w:rsidRPr="00114791">
        <w:rPr>
          <w:rFonts w:ascii="Tahoma" w:hAnsi="Tahoma" w:cs="Tahoma"/>
          <w:b/>
        </w:rPr>
        <w:lastRenderedPageBreak/>
        <w:t>FIȘĂ PROIECT 21</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114791" w:rsidRPr="00114791" w14:paraId="7E5DB54B"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28AFA31B" w14:textId="77777777" w:rsidR="00B0212F" w:rsidRPr="00114791" w:rsidRDefault="00B0212F" w:rsidP="00AE3669">
            <w:pPr>
              <w:spacing w:before="120"/>
              <w:ind w:left="36"/>
              <w:rPr>
                <w:rFonts w:ascii="Tahoma" w:hAnsi="Tahoma" w:cs="Tahoma"/>
              </w:rPr>
            </w:pPr>
            <w:r w:rsidRPr="00114791">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751119F3" w14:textId="77777777" w:rsidR="00B0212F" w:rsidRPr="00114791" w:rsidRDefault="00B0212F" w:rsidP="00AE3669">
            <w:pPr>
              <w:spacing w:before="120"/>
              <w:ind w:left="12"/>
              <w:rPr>
                <w:rFonts w:ascii="Tahoma" w:hAnsi="Tahoma" w:cs="Tahoma"/>
              </w:rPr>
            </w:pPr>
            <w:r w:rsidRPr="00114791">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2C1D62A2" w14:textId="0BC63D96" w:rsidR="00B0212F" w:rsidRPr="00114791" w:rsidRDefault="00B0212F" w:rsidP="007254D6">
            <w:pPr>
              <w:spacing w:before="120"/>
              <w:ind w:left="22"/>
              <w:rPr>
                <w:rFonts w:ascii="Tahoma" w:hAnsi="Tahoma" w:cs="Tahoma"/>
                <w:b/>
                <w:i/>
              </w:rPr>
            </w:pPr>
            <w:r w:rsidRPr="00114791">
              <w:rPr>
                <w:rFonts w:ascii="Tahoma" w:hAnsi="Tahoma" w:cs="Tahoma"/>
                <w:b/>
                <w:i/>
              </w:rPr>
              <w:t xml:space="preserve">Amenajare teren de sport sintetic în  localitatea </w:t>
            </w:r>
            <w:r w:rsidR="007254D6" w:rsidRPr="00114791">
              <w:rPr>
                <w:rFonts w:ascii="Tahoma" w:hAnsi="Tahoma" w:cs="Tahoma"/>
                <w:b/>
                <w:i/>
              </w:rPr>
              <w:t>Sâmbăteni</w:t>
            </w:r>
            <w:r w:rsidRPr="00114791">
              <w:rPr>
                <w:rFonts w:ascii="Tahoma" w:hAnsi="Tahoma" w:cs="Tahoma"/>
                <w:b/>
                <w:i/>
              </w:rPr>
              <w:t>, județul Arad</w:t>
            </w:r>
          </w:p>
        </w:tc>
      </w:tr>
      <w:tr w:rsidR="00B0212F" w:rsidRPr="00401A89" w14:paraId="46EA115C" w14:textId="77777777" w:rsidTr="00AE3669">
        <w:trPr>
          <w:trHeight w:val="1193"/>
        </w:trPr>
        <w:tc>
          <w:tcPr>
            <w:tcW w:w="470" w:type="dxa"/>
            <w:tcBorders>
              <w:top w:val="single" w:sz="2" w:space="0" w:color="000000"/>
              <w:left w:val="single" w:sz="2" w:space="0" w:color="000000"/>
              <w:bottom w:val="single" w:sz="2" w:space="0" w:color="000000"/>
              <w:right w:val="single" w:sz="2" w:space="0" w:color="000000"/>
            </w:tcBorders>
          </w:tcPr>
          <w:p w14:paraId="6C00F348" w14:textId="77777777" w:rsidR="00B0212F" w:rsidRPr="00401A89" w:rsidRDefault="00B0212F" w:rsidP="00AE3669">
            <w:pPr>
              <w:spacing w:before="120"/>
              <w:ind w:left="14"/>
              <w:rPr>
                <w:rFonts w:ascii="Tahoma" w:hAnsi="Tahoma" w:cs="Tahoma"/>
              </w:rPr>
            </w:pPr>
            <w:r w:rsidRPr="00401A89">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7B8206DE" w14:textId="77777777" w:rsidR="00B0212F" w:rsidRPr="00401A89" w:rsidRDefault="00B0212F" w:rsidP="00AE3669">
            <w:pPr>
              <w:spacing w:before="120"/>
              <w:ind w:left="4" w:right="12" w:firstLine="7"/>
              <w:rPr>
                <w:rFonts w:ascii="Tahoma" w:hAnsi="Tahoma" w:cs="Tahoma"/>
              </w:rPr>
            </w:pPr>
            <w:r w:rsidRPr="00401A89">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464E5A46" w14:textId="77777777" w:rsidR="00B0212F" w:rsidRPr="004B28AD" w:rsidRDefault="00B0212F" w:rsidP="00AE3669">
            <w:pPr>
              <w:spacing w:before="120"/>
              <w:ind w:left="14"/>
              <w:rPr>
                <w:rFonts w:ascii="Tahoma" w:hAnsi="Tahoma" w:cs="Tahoma"/>
              </w:rPr>
            </w:pPr>
            <w:r>
              <w:rPr>
                <w:rFonts w:ascii="Tahoma" w:hAnsi="Tahoma" w:cs="Tahoma"/>
              </w:rPr>
              <w:t>Educațional, Sportiv</w:t>
            </w:r>
          </w:p>
        </w:tc>
      </w:tr>
      <w:tr w:rsidR="00B0212F" w:rsidRPr="00401A89" w14:paraId="3E1B7EE2" w14:textId="77777777" w:rsidTr="00AE3669">
        <w:trPr>
          <w:trHeight w:val="485"/>
        </w:trPr>
        <w:tc>
          <w:tcPr>
            <w:tcW w:w="470" w:type="dxa"/>
            <w:tcBorders>
              <w:top w:val="single" w:sz="2" w:space="0" w:color="000000"/>
              <w:left w:val="single" w:sz="2" w:space="0" w:color="000000"/>
              <w:bottom w:val="single" w:sz="2" w:space="0" w:color="000000"/>
              <w:right w:val="single" w:sz="2" w:space="0" w:color="000000"/>
            </w:tcBorders>
          </w:tcPr>
          <w:p w14:paraId="1CA8DFC6" w14:textId="77777777" w:rsidR="00B0212F" w:rsidRPr="00401A89" w:rsidRDefault="00B0212F" w:rsidP="00AE3669">
            <w:pPr>
              <w:spacing w:before="120"/>
              <w:ind w:left="7"/>
              <w:rPr>
                <w:rFonts w:ascii="Tahoma" w:hAnsi="Tahoma" w:cs="Tahoma"/>
              </w:rPr>
            </w:pPr>
            <w:r w:rsidRPr="00401A89">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159D713F" w14:textId="77777777" w:rsidR="00B0212F" w:rsidRPr="00401A89" w:rsidRDefault="00B0212F" w:rsidP="00AE3669">
            <w:pPr>
              <w:spacing w:before="120"/>
              <w:ind w:left="4"/>
              <w:rPr>
                <w:rFonts w:ascii="Tahoma" w:hAnsi="Tahoma" w:cs="Tahoma"/>
              </w:rPr>
            </w:pPr>
            <w:r w:rsidRPr="00401A89">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540E27D8" w14:textId="3A612FE5" w:rsidR="00B0212F" w:rsidRPr="004B28AD" w:rsidRDefault="00B0212F" w:rsidP="007254D6">
            <w:pPr>
              <w:spacing w:before="120"/>
              <w:ind w:left="7"/>
              <w:rPr>
                <w:rFonts w:ascii="Tahoma" w:hAnsi="Tahoma" w:cs="Tahoma"/>
              </w:rPr>
            </w:pPr>
            <w:r w:rsidRPr="004B28AD">
              <w:rPr>
                <w:rFonts w:ascii="Tahoma" w:hAnsi="Tahoma" w:cs="Tahoma"/>
              </w:rPr>
              <w:t xml:space="preserve">Localitatea </w:t>
            </w:r>
            <w:r w:rsidR="007254D6">
              <w:rPr>
                <w:rFonts w:ascii="Tahoma" w:hAnsi="Tahoma" w:cs="Tahoma"/>
              </w:rPr>
              <w:t>Sâmbăteni</w:t>
            </w:r>
            <w:r w:rsidRPr="004B28AD">
              <w:rPr>
                <w:rFonts w:ascii="Tahoma" w:hAnsi="Tahoma" w:cs="Tahoma"/>
              </w:rPr>
              <w:t>, Județul Arad, Regiunea Vest</w:t>
            </w:r>
          </w:p>
        </w:tc>
      </w:tr>
      <w:tr w:rsidR="00B0212F" w:rsidRPr="00401A89" w14:paraId="5A3AC2FC" w14:textId="77777777" w:rsidTr="00AE3669">
        <w:trPr>
          <w:trHeight w:val="558"/>
        </w:trPr>
        <w:tc>
          <w:tcPr>
            <w:tcW w:w="470" w:type="dxa"/>
            <w:tcBorders>
              <w:top w:val="single" w:sz="2" w:space="0" w:color="000000"/>
              <w:left w:val="single" w:sz="2" w:space="0" w:color="000000"/>
              <w:bottom w:val="single" w:sz="2" w:space="0" w:color="000000"/>
              <w:right w:val="single" w:sz="2" w:space="0" w:color="000000"/>
            </w:tcBorders>
          </w:tcPr>
          <w:p w14:paraId="3FDF6FC8" w14:textId="77777777" w:rsidR="00B0212F" w:rsidRPr="00401A89" w:rsidRDefault="00B0212F" w:rsidP="00AE3669">
            <w:pPr>
              <w:spacing w:before="120"/>
              <w:rPr>
                <w:rFonts w:ascii="Tahoma" w:hAnsi="Tahoma" w:cs="Tahoma"/>
              </w:rPr>
            </w:pPr>
            <w:r w:rsidRPr="00401A89">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79D010A9" w14:textId="77777777" w:rsidR="00B0212F" w:rsidRPr="00401A89" w:rsidRDefault="00B0212F" w:rsidP="00AE3669">
            <w:pPr>
              <w:spacing w:before="120"/>
              <w:ind w:left="4"/>
              <w:rPr>
                <w:rFonts w:ascii="Tahoma" w:hAnsi="Tahoma" w:cs="Tahoma"/>
              </w:rPr>
            </w:pPr>
            <w:r w:rsidRPr="00401A89">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3E1C2EC3" w14:textId="77313CD8" w:rsidR="00B0212F" w:rsidRPr="009E6458" w:rsidRDefault="00B0212F" w:rsidP="00114791">
            <w:pPr>
              <w:spacing w:before="120"/>
              <w:rPr>
                <w:rFonts w:ascii="Tahoma" w:hAnsi="Tahoma" w:cs="Tahoma"/>
                <w:color w:val="FF0000"/>
              </w:rPr>
            </w:pPr>
            <w:r w:rsidRPr="00401A89">
              <w:rPr>
                <w:rFonts w:ascii="Tahoma" w:hAnsi="Tahoma" w:cs="Tahoma"/>
              </w:rPr>
              <w:t>Încurajarea practicării sportului în localit</w:t>
            </w:r>
            <w:r>
              <w:rPr>
                <w:rFonts w:ascii="Tahoma" w:hAnsi="Tahoma" w:cs="Tahoma"/>
              </w:rPr>
              <w:t xml:space="preserve">atea </w:t>
            </w:r>
            <w:r w:rsidR="007254D6">
              <w:rPr>
                <w:rFonts w:ascii="Tahoma" w:hAnsi="Tahoma" w:cs="Tahoma"/>
              </w:rPr>
              <w:t>Sâmbăteni</w:t>
            </w:r>
            <w:r>
              <w:rPr>
                <w:rFonts w:ascii="Tahoma" w:hAnsi="Tahoma" w:cs="Tahoma"/>
              </w:rPr>
              <w:t xml:space="preserve">, </w:t>
            </w:r>
            <w:r w:rsidRPr="00401A89">
              <w:rPr>
                <w:rFonts w:ascii="Tahoma" w:hAnsi="Tahoma" w:cs="Tahoma"/>
              </w:rPr>
              <w:t>prin amenajarea un</w:t>
            </w:r>
            <w:r w:rsidR="00114791">
              <w:rPr>
                <w:rFonts w:ascii="Tahoma" w:hAnsi="Tahoma" w:cs="Tahoma"/>
              </w:rPr>
              <w:t>ui teren de sport sintetic</w:t>
            </w:r>
            <w:r>
              <w:rPr>
                <w:rFonts w:ascii="Tahoma" w:hAnsi="Tahoma" w:cs="Tahoma"/>
              </w:rPr>
              <w:t xml:space="preserve"> care s</w:t>
            </w:r>
            <w:r w:rsidRPr="009E6458">
              <w:rPr>
                <w:rFonts w:ascii="Tahoma" w:hAnsi="Tahoma" w:cs="Tahoma"/>
              </w:rPr>
              <w:t>e pretează pentru orice tip de activitate sportivă</w:t>
            </w:r>
            <w:r>
              <w:rPr>
                <w:rFonts w:ascii="Tahoma" w:hAnsi="Tahoma" w:cs="Tahoma"/>
              </w:rPr>
              <w:t xml:space="preserve">. </w:t>
            </w:r>
            <w:r w:rsidRPr="009E6458">
              <w:rPr>
                <w:rFonts w:ascii="Tahoma" w:hAnsi="Tahoma" w:cs="Tahoma"/>
              </w:rPr>
              <w:t>Indiferent de activitatea practicată pe terenul acoperit cu gazon sintetic (fie că este fotbal, volei, rugby, baseball etc), acesta este proiectat să reziste șocurilor, loviturilor, având și proprietăți excelente anti-aderente.</w:t>
            </w:r>
          </w:p>
        </w:tc>
      </w:tr>
      <w:tr w:rsidR="00B0212F" w:rsidRPr="00401A89" w14:paraId="361036B6"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1B5716B7" w14:textId="77777777" w:rsidR="00B0212F" w:rsidRPr="00401A89" w:rsidRDefault="00B0212F" w:rsidP="00AE3669">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770F23CC" w14:textId="77777777" w:rsidR="00B0212F" w:rsidRPr="00401A89" w:rsidRDefault="00B0212F" w:rsidP="00AE3669">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1ADD4797" w14:textId="77777777" w:rsidR="00B0212F" w:rsidRPr="00401A89" w:rsidRDefault="00B0212F" w:rsidP="00AE3669">
            <w:pPr>
              <w:spacing w:before="120"/>
              <w:rPr>
                <w:rFonts w:ascii="Tahoma" w:hAnsi="Tahoma" w:cs="Tahoma"/>
              </w:rPr>
            </w:pPr>
            <w:r w:rsidRPr="00401A89">
              <w:rPr>
                <w:rFonts w:ascii="Tahoma" w:hAnsi="Tahoma" w:cs="Tahoma"/>
              </w:rPr>
              <w:t>Finanțare comunitară nerambursabilă, finanțare guvernamentală, buget local</w:t>
            </w:r>
          </w:p>
        </w:tc>
      </w:tr>
    </w:tbl>
    <w:p w14:paraId="270FA934" w14:textId="77777777" w:rsidR="00B0212F" w:rsidRDefault="00B0212F" w:rsidP="00B0212F">
      <w:pPr>
        <w:spacing w:before="120" w:after="0" w:line="240" w:lineRule="auto"/>
        <w:ind w:right="71"/>
        <w:rPr>
          <w:rFonts w:ascii="Tahoma" w:hAnsi="Tahoma" w:cs="Tahoma"/>
        </w:rPr>
      </w:pPr>
    </w:p>
    <w:p w14:paraId="62314186" w14:textId="6C004501" w:rsidR="00114791" w:rsidRPr="00114791" w:rsidRDefault="00114791" w:rsidP="00114791">
      <w:pPr>
        <w:spacing w:before="120" w:after="0" w:line="240" w:lineRule="auto"/>
        <w:ind w:right="71"/>
        <w:rPr>
          <w:rFonts w:ascii="Tahoma" w:hAnsi="Tahoma" w:cs="Tahoma"/>
          <w:b/>
        </w:rPr>
      </w:pPr>
      <w:r>
        <w:rPr>
          <w:rFonts w:ascii="Tahoma" w:hAnsi="Tahoma" w:cs="Tahoma"/>
          <w:b/>
        </w:rPr>
        <w:t>FIȘĂ PROIECT 22</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114791" w:rsidRPr="00114791" w14:paraId="0479C4E8"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16AB8E5E" w14:textId="77777777" w:rsidR="00114791" w:rsidRPr="00114791" w:rsidRDefault="00114791" w:rsidP="00AE3669">
            <w:pPr>
              <w:spacing w:before="120"/>
              <w:ind w:left="36"/>
              <w:rPr>
                <w:rFonts w:ascii="Tahoma" w:hAnsi="Tahoma" w:cs="Tahoma"/>
              </w:rPr>
            </w:pPr>
            <w:r w:rsidRPr="00114791">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4E817A13" w14:textId="77777777" w:rsidR="00114791" w:rsidRPr="00114791" w:rsidRDefault="00114791" w:rsidP="00AE3669">
            <w:pPr>
              <w:spacing w:before="120"/>
              <w:ind w:left="12"/>
              <w:rPr>
                <w:rFonts w:ascii="Tahoma" w:hAnsi="Tahoma" w:cs="Tahoma"/>
              </w:rPr>
            </w:pPr>
            <w:r w:rsidRPr="00114791">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58350125" w14:textId="1890CAED" w:rsidR="00114791" w:rsidRPr="00114791" w:rsidRDefault="00114791" w:rsidP="00114791">
            <w:pPr>
              <w:spacing w:before="120"/>
              <w:ind w:left="22"/>
              <w:rPr>
                <w:rFonts w:ascii="Tahoma" w:hAnsi="Tahoma" w:cs="Tahoma"/>
                <w:b/>
                <w:i/>
              </w:rPr>
            </w:pPr>
            <w:r>
              <w:rPr>
                <w:rFonts w:ascii="Tahoma" w:hAnsi="Tahoma" w:cs="Tahoma"/>
                <w:b/>
                <w:i/>
              </w:rPr>
              <w:t>Amenajarea unui parc de odihnă pentru locuitorii localității Barațca</w:t>
            </w:r>
            <w:r w:rsidRPr="00114791">
              <w:rPr>
                <w:rFonts w:ascii="Tahoma" w:hAnsi="Tahoma" w:cs="Tahoma"/>
                <w:b/>
                <w:i/>
              </w:rPr>
              <w:t>,</w:t>
            </w:r>
            <w:r>
              <w:rPr>
                <w:rFonts w:ascii="Tahoma" w:hAnsi="Tahoma" w:cs="Tahoma"/>
                <w:b/>
                <w:i/>
              </w:rPr>
              <w:t xml:space="preserve"> Comuna Păuliș</w:t>
            </w:r>
          </w:p>
        </w:tc>
      </w:tr>
      <w:tr w:rsidR="00114791" w:rsidRPr="001D08EF" w14:paraId="59E45565" w14:textId="77777777" w:rsidTr="00AE3669">
        <w:trPr>
          <w:trHeight w:val="1193"/>
        </w:trPr>
        <w:tc>
          <w:tcPr>
            <w:tcW w:w="470" w:type="dxa"/>
            <w:tcBorders>
              <w:top w:val="single" w:sz="2" w:space="0" w:color="000000"/>
              <w:left w:val="single" w:sz="2" w:space="0" w:color="000000"/>
              <w:bottom w:val="single" w:sz="2" w:space="0" w:color="000000"/>
              <w:right w:val="single" w:sz="2" w:space="0" w:color="000000"/>
            </w:tcBorders>
          </w:tcPr>
          <w:p w14:paraId="4E83B14D" w14:textId="77777777" w:rsidR="00114791" w:rsidRPr="001D08EF" w:rsidRDefault="00114791" w:rsidP="00AE3669">
            <w:pPr>
              <w:spacing w:before="120"/>
              <w:ind w:left="14"/>
              <w:rPr>
                <w:rFonts w:ascii="Tahoma" w:hAnsi="Tahoma" w:cs="Tahoma"/>
              </w:rPr>
            </w:pPr>
            <w:r w:rsidRPr="001D08EF">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2D35B994" w14:textId="77777777" w:rsidR="00114791" w:rsidRPr="001D08EF" w:rsidRDefault="00114791" w:rsidP="00AE3669">
            <w:pPr>
              <w:spacing w:before="120"/>
              <w:ind w:left="4" w:right="12" w:firstLine="7"/>
              <w:rPr>
                <w:rFonts w:ascii="Tahoma" w:hAnsi="Tahoma" w:cs="Tahoma"/>
              </w:rPr>
            </w:pPr>
            <w:r w:rsidRPr="001D08EF">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011D3E1B" w14:textId="6408F5A0" w:rsidR="00114791" w:rsidRPr="001D08EF" w:rsidRDefault="0069470C" w:rsidP="00AE3669">
            <w:pPr>
              <w:spacing w:before="120"/>
              <w:ind w:left="14"/>
              <w:rPr>
                <w:rFonts w:ascii="Tahoma" w:hAnsi="Tahoma" w:cs="Tahoma"/>
              </w:rPr>
            </w:pPr>
            <w:r w:rsidRPr="001D08EF">
              <w:rPr>
                <w:rFonts w:ascii="Tahoma" w:hAnsi="Tahoma" w:cs="Tahoma"/>
              </w:rPr>
              <w:t>Recreațional,</w:t>
            </w:r>
            <w:r w:rsidR="00114791" w:rsidRPr="001D08EF">
              <w:rPr>
                <w:rFonts w:ascii="Tahoma" w:hAnsi="Tahoma" w:cs="Tahoma"/>
              </w:rPr>
              <w:t xml:space="preserve"> Sportiv</w:t>
            </w:r>
            <w:r w:rsidRPr="001D08EF">
              <w:rPr>
                <w:rFonts w:ascii="Tahoma" w:hAnsi="Tahoma" w:cs="Tahoma"/>
              </w:rPr>
              <w:t>, Cultural</w:t>
            </w:r>
          </w:p>
        </w:tc>
      </w:tr>
      <w:tr w:rsidR="001D08EF" w:rsidRPr="001D08EF" w14:paraId="7A5B67E6" w14:textId="77777777" w:rsidTr="00AE3669">
        <w:trPr>
          <w:trHeight w:val="485"/>
        </w:trPr>
        <w:tc>
          <w:tcPr>
            <w:tcW w:w="470" w:type="dxa"/>
            <w:tcBorders>
              <w:top w:val="single" w:sz="2" w:space="0" w:color="000000"/>
              <w:left w:val="single" w:sz="2" w:space="0" w:color="000000"/>
              <w:bottom w:val="single" w:sz="2" w:space="0" w:color="000000"/>
              <w:right w:val="single" w:sz="2" w:space="0" w:color="000000"/>
            </w:tcBorders>
          </w:tcPr>
          <w:p w14:paraId="27ACD764" w14:textId="77777777" w:rsidR="00114791" w:rsidRPr="001D08EF" w:rsidRDefault="00114791" w:rsidP="00AE3669">
            <w:pPr>
              <w:spacing w:before="120"/>
              <w:ind w:left="7"/>
              <w:rPr>
                <w:rFonts w:ascii="Tahoma" w:hAnsi="Tahoma" w:cs="Tahoma"/>
              </w:rPr>
            </w:pPr>
            <w:r w:rsidRPr="001D08EF">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2CCFD226" w14:textId="77777777" w:rsidR="00114791" w:rsidRPr="001D08EF" w:rsidRDefault="00114791" w:rsidP="00AE3669">
            <w:pPr>
              <w:spacing w:before="120"/>
              <w:ind w:left="4"/>
              <w:rPr>
                <w:rFonts w:ascii="Tahoma" w:hAnsi="Tahoma" w:cs="Tahoma"/>
              </w:rPr>
            </w:pPr>
            <w:r w:rsidRPr="001D08EF">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3BBDC5D6" w14:textId="559AEF86" w:rsidR="00114791" w:rsidRPr="001D08EF" w:rsidRDefault="00114791" w:rsidP="001D08EF">
            <w:pPr>
              <w:spacing w:before="120"/>
              <w:ind w:left="7"/>
              <w:rPr>
                <w:rFonts w:ascii="Tahoma" w:hAnsi="Tahoma" w:cs="Tahoma"/>
              </w:rPr>
            </w:pPr>
            <w:r w:rsidRPr="001D08EF">
              <w:rPr>
                <w:rFonts w:ascii="Tahoma" w:hAnsi="Tahoma" w:cs="Tahoma"/>
              </w:rPr>
              <w:t xml:space="preserve">Localitatea </w:t>
            </w:r>
            <w:r w:rsidR="001D08EF" w:rsidRPr="001D08EF">
              <w:rPr>
                <w:rFonts w:ascii="Tahoma" w:hAnsi="Tahoma" w:cs="Tahoma"/>
              </w:rPr>
              <w:t>Barațca</w:t>
            </w:r>
            <w:r w:rsidRPr="001D08EF">
              <w:rPr>
                <w:rFonts w:ascii="Tahoma" w:hAnsi="Tahoma" w:cs="Tahoma"/>
              </w:rPr>
              <w:t>, Județul Arad, Regiunea Vest</w:t>
            </w:r>
          </w:p>
        </w:tc>
      </w:tr>
      <w:tr w:rsidR="001D08EF" w:rsidRPr="001D08EF" w14:paraId="6069996E" w14:textId="77777777" w:rsidTr="00AE3669">
        <w:trPr>
          <w:trHeight w:val="558"/>
        </w:trPr>
        <w:tc>
          <w:tcPr>
            <w:tcW w:w="470" w:type="dxa"/>
            <w:tcBorders>
              <w:top w:val="single" w:sz="2" w:space="0" w:color="000000"/>
              <w:left w:val="single" w:sz="2" w:space="0" w:color="000000"/>
              <w:bottom w:val="single" w:sz="2" w:space="0" w:color="000000"/>
              <w:right w:val="single" w:sz="2" w:space="0" w:color="000000"/>
            </w:tcBorders>
          </w:tcPr>
          <w:p w14:paraId="1FADD57F" w14:textId="77777777" w:rsidR="00114791" w:rsidRPr="001D08EF" w:rsidRDefault="00114791" w:rsidP="00AE3669">
            <w:pPr>
              <w:spacing w:before="120"/>
              <w:rPr>
                <w:rFonts w:ascii="Tahoma" w:hAnsi="Tahoma" w:cs="Tahoma"/>
              </w:rPr>
            </w:pPr>
            <w:r w:rsidRPr="001D08EF">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6AE43530" w14:textId="77777777" w:rsidR="00114791" w:rsidRPr="001D08EF" w:rsidRDefault="00114791" w:rsidP="00AE3669">
            <w:pPr>
              <w:spacing w:before="120"/>
              <w:ind w:left="4"/>
              <w:rPr>
                <w:rFonts w:ascii="Tahoma" w:hAnsi="Tahoma" w:cs="Tahoma"/>
              </w:rPr>
            </w:pPr>
            <w:r w:rsidRPr="001D08EF">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4FD95A4A" w14:textId="4A7CB7B8" w:rsidR="00114791" w:rsidRPr="001D08EF" w:rsidRDefault="0069470C" w:rsidP="001D08EF">
            <w:pPr>
              <w:spacing w:before="120"/>
              <w:rPr>
                <w:rFonts w:ascii="Tahoma" w:hAnsi="Tahoma" w:cs="Tahoma"/>
              </w:rPr>
            </w:pPr>
            <w:r w:rsidRPr="001D08EF">
              <w:rPr>
                <w:rFonts w:ascii="Tahoma" w:hAnsi="Tahoma" w:cs="Tahoma"/>
              </w:rPr>
              <w:t xml:space="preserve">Parcurile </w:t>
            </w:r>
            <w:r w:rsidR="001D08EF" w:rsidRPr="001D08EF">
              <w:rPr>
                <w:rFonts w:ascii="Tahoma" w:hAnsi="Tahoma" w:cs="Tahoma"/>
              </w:rPr>
              <w:t>ș</w:t>
            </w:r>
            <w:r w:rsidRPr="001D08EF">
              <w:rPr>
                <w:rFonts w:ascii="Tahoma" w:hAnsi="Tahoma" w:cs="Tahoma"/>
              </w:rPr>
              <w:t>i recre</w:t>
            </w:r>
            <w:r w:rsidR="001D08EF" w:rsidRPr="001D08EF">
              <w:rPr>
                <w:rFonts w:ascii="Tahoma" w:hAnsi="Tahoma" w:cs="Tahoma"/>
              </w:rPr>
              <w:t>e</w:t>
            </w:r>
            <w:r w:rsidRPr="001D08EF">
              <w:rPr>
                <w:rFonts w:ascii="Tahoma" w:hAnsi="Tahoma" w:cs="Tahoma"/>
              </w:rPr>
              <w:t>rea pot contribui la cre</w:t>
            </w:r>
            <w:r w:rsidR="001D08EF" w:rsidRPr="001D08EF">
              <w:rPr>
                <w:rFonts w:ascii="Tahoma" w:hAnsi="Tahoma" w:cs="Tahoma"/>
              </w:rPr>
              <w:t>ș</w:t>
            </w:r>
            <w:r w:rsidRPr="001D08EF">
              <w:rPr>
                <w:rFonts w:ascii="Tahoma" w:hAnsi="Tahoma" w:cs="Tahoma"/>
              </w:rPr>
              <w:t>terea siguran</w:t>
            </w:r>
            <w:r w:rsidR="001D08EF" w:rsidRPr="001D08EF">
              <w:rPr>
                <w:rFonts w:ascii="Tahoma" w:hAnsi="Tahoma" w:cs="Tahoma"/>
              </w:rPr>
              <w:t>ț</w:t>
            </w:r>
            <w:r w:rsidRPr="001D08EF">
              <w:rPr>
                <w:rFonts w:ascii="Tahoma" w:hAnsi="Tahoma" w:cs="Tahoma"/>
              </w:rPr>
              <w:t xml:space="preserve">ei </w:t>
            </w:r>
            <w:r w:rsidR="001D08EF" w:rsidRPr="001D08EF">
              <w:rPr>
                <w:rFonts w:ascii="Tahoma" w:hAnsi="Tahoma" w:cs="Tahoma"/>
              </w:rPr>
              <w:t>ș</w:t>
            </w:r>
            <w:r w:rsidRPr="001D08EF">
              <w:rPr>
                <w:rFonts w:ascii="Tahoma" w:hAnsi="Tahoma" w:cs="Tahoma"/>
              </w:rPr>
              <w:t>i securit</w:t>
            </w:r>
            <w:r w:rsidR="001D08EF" w:rsidRPr="001D08EF">
              <w:rPr>
                <w:rFonts w:ascii="Tahoma" w:hAnsi="Tahoma" w:cs="Tahoma"/>
              </w:rPr>
              <w:t>ăț</w:t>
            </w:r>
            <w:r w:rsidRPr="001D08EF">
              <w:rPr>
                <w:rFonts w:ascii="Tahoma" w:hAnsi="Tahoma" w:cs="Tahoma"/>
              </w:rPr>
              <w:t xml:space="preserve">ii </w:t>
            </w:r>
            <w:r w:rsidR="001D08EF" w:rsidRPr="001D08EF">
              <w:rPr>
                <w:rFonts w:ascii="Tahoma" w:hAnsi="Tahoma" w:cs="Tahoma"/>
              </w:rPr>
              <w:t>î</w:t>
            </w:r>
            <w:r w:rsidRPr="001D08EF">
              <w:rPr>
                <w:rFonts w:ascii="Tahoma" w:hAnsi="Tahoma" w:cs="Tahoma"/>
              </w:rPr>
              <w:t>ntr-o comunitate. Ofer</w:t>
            </w:r>
            <w:r w:rsidR="001D08EF" w:rsidRPr="001D08EF">
              <w:rPr>
                <w:rFonts w:ascii="Tahoma" w:hAnsi="Tahoma" w:cs="Tahoma"/>
              </w:rPr>
              <w:t>ă</w:t>
            </w:r>
            <w:r w:rsidRPr="001D08EF">
              <w:rPr>
                <w:rFonts w:ascii="Tahoma" w:hAnsi="Tahoma" w:cs="Tahoma"/>
              </w:rPr>
              <w:t xml:space="preserve"> facilit</w:t>
            </w:r>
            <w:r w:rsidR="001D08EF" w:rsidRPr="001D08EF">
              <w:rPr>
                <w:rFonts w:ascii="Tahoma" w:hAnsi="Tahoma" w:cs="Tahoma"/>
              </w:rPr>
              <w:t>ăț</w:t>
            </w:r>
            <w:r w:rsidRPr="001D08EF">
              <w:rPr>
                <w:rFonts w:ascii="Tahoma" w:hAnsi="Tahoma" w:cs="Tahoma"/>
              </w:rPr>
              <w:t>i de recreere, cre</w:t>
            </w:r>
            <w:r w:rsidR="001D08EF" w:rsidRPr="001D08EF">
              <w:rPr>
                <w:rFonts w:ascii="Tahoma" w:hAnsi="Tahoma" w:cs="Tahoma"/>
              </w:rPr>
              <w:t>â</w:t>
            </w:r>
            <w:r w:rsidRPr="001D08EF">
              <w:rPr>
                <w:rFonts w:ascii="Tahoma" w:hAnsi="Tahoma" w:cs="Tahoma"/>
              </w:rPr>
              <w:t>nd un loc sigur pentru copii.</w:t>
            </w:r>
            <w:r w:rsidRPr="001D08EF">
              <w:t xml:space="preserve"> </w:t>
            </w:r>
            <w:r w:rsidRPr="001D08EF">
              <w:rPr>
                <w:rFonts w:ascii="Tahoma" w:hAnsi="Tahoma" w:cs="Tahoma"/>
              </w:rPr>
              <w:t>Parcurile pot g</w:t>
            </w:r>
            <w:r w:rsidR="001D08EF" w:rsidRPr="001D08EF">
              <w:rPr>
                <w:rFonts w:ascii="Tahoma" w:hAnsi="Tahoma" w:cs="Tahoma"/>
              </w:rPr>
              <w:t>ă</w:t>
            </w:r>
            <w:r w:rsidRPr="001D08EF">
              <w:rPr>
                <w:rFonts w:ascii="Tahoma" w:hAnsi="Tahoma" w:cs="Tahoma"/>
              </w:rPr>
              <w:t xml:space="preserve">zdui </w:t>
            </w:r>
            <w:r w:rsidR="001D08EF" w:rsidRPr="001D08EF">
              <w:rPr>
                <w:rFonts w:ascii="Tahoma" w:hAnsi="Tahoma" w:cs="Tahoma"/>
              </w:rPr>
              <w:t>și o varietate de evenimente-</w:t>
            </w:r>
            <w:r w:rsidRPr="001D08EF">
              <w:rPr>
                <w:rFonts w:ascii="Tahoma" w:hAnsi="Tahoma" w:cs="Tahoma"/>
              </w:rPr>
              <w:t>programe menite s</w:t>
            </w:r>
            <w:r w:rsidR="001D08EF" w:rsidRPr="001D08EF">
              <w:rPr>
                <w:rFonts w:ascii="Tahoma" w:hAnsi="Tahoma" w:cs="Tahoma"/>
              </w:rPr>
              <w:t>ă</w:t>
            </w:r>
            <w:r w:rsidRPr="001D08EF">
              <w:rPr>
                <w:rFonts w:ascii="Tahoma" w:hAnsi="Tahoma" w:cs="Tahoma"/>
              </w:rPr>
              <w:t xml:space="preserve"> creasc</w:t>
            </w:r>
            <w:r w:rsidR="001D08EF" w:rsidRPr="001D08EF">
              <w:rPr>
                <w:rFonts w:ascii="Tahoma" w:hAnsi="Tahoma" w:cs="Tahoma"/>
              </w:rPr>
              <w:t>ă</w:t>
            </w:r>
            <w:r w:rsidRPr="001D08EF">
              <w:rPr>
                <w:rFonts w:ascii="Tahoma" w:hAnsi="Tahoma" w:cs="Tahoma"/>
              </w:rPr>
              <w:t xml:space="preserve"> unitatea cultural</w:t>
            </w:r>
            <w:r w:rsidR="001D08EF" w:rsidRPr="001D08EF">
              <w:rPr>
                <w:rFonts w:ascii="Tahoma" w:hAnsi="Tahoma" w:cs="Tahoma"/>
              </w:rPr>
              <w:t>ă</w:t>
            </w:r>
            <w:r w:rsidRPr="001D08EF">
              <w:rPr>
                <w:rFonts w:ascii="Tahoma" w:hAnsi="Tahoma" w:cs="Tahoma"/>
              </w:rPr>
              <w:t>.</w:t>
            </w:r>
          </w:p>
        </w:tc>
      </w:tr>
      <w:tr w:rsidR="00114791" w:rsidRPr="00401A89" w14:paraId="2CC244FB" w14:textId="77777777" w:rsidTr="00AE3669">
        <w:trPr>
          <w:trHeight w:val="561"/>
        </w:trPr>
        <w:tc>
          <w:tcPr>
            <w:tcW w:w="470" w:type="dxa"/>
            <w:tcBorders>
              <w:top w:val="single" w:sz="2" w:space="0" w:color="000000"/>
              <w:left w:val="single" w:sz="2" w:space="0" w:color="000000"/>
              <w:bottom w:val="single" w:sz="2" w:space="0" w:color="000000"/>
              <w:right w:val="single" w:sz="2" w:space="0" w:color="000000"/>
            </w:tcBorders>
          </w:tcPr>
          <w:p w14:paraId="4E2FF4EA" w14:textId="77777777" w:rsidR="00114791" w:rsidRPr="00401A89" w:rsidRDefault="00114791" w:rsidP="00AE3669">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20D39AB0" w14:textId="77777777" w:rsidR="00114791" w:rsidRPr="00401A89" w:rsidRDefault="00114791" w:rsidP="00AE3669">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70E21811" w14:textId="77777777" w:rsidR="00114791" w:rsidRPr="00401A89" w:rsidRDefault="00114791" w:rsidP="00AE3669">
            <w:pPr>
              <w:spacing w:before="120"/>
              <w:rPr>
                <w:rFonts w:ascii="Tahoma" w:hAnsi="Tahoma" w:cs="Tahoma"/>
              </w:rPr>
            </w:pPr>
            <w:r w:rsidRPr="00401A89">
              <w:rPr>
                <w:rFonts w:ascii="Tahoma" w:hAnsi="Tahoma" w:cs="Tahoma"/>
              </w:rPr>
              <w:t>Finanțare comunitară nerambursabilă, finanțare guvernamentală, buget local</w:t>
            </w:r>
          </w:p>
        </w:tc>
      </w:tr>
    </w:tbl>
    <w:p w14:paraId="33DD0DF4" w14:textId="77777777" w:rsidR="00114791" w:rsidRDefault="00114791" w:rsidP="00114791">
      <w:pPr>
        <w:spacing w:before="120" w:after="0" w:line="240" w:lineRule="auto"/>
        <w:ind w:right="71"/>
        <w:rPr>
          <w:rFonts w:ascii="Tahoma" w:hAnsi="Tahoma" w:cs="Tahoma"/>
        </w:rPr>
      </w:pPr>
    </w:p>
    <w:p w14:paraId="665DE35E" w14:textId="77777777" w:rsidR="00222884" w:rsidRDefault="00222884" w:rsidP="00114791">
      <w:pPr>
        <w:spacing w:before="120" w:after="0" w:line="240" w:lineRule="auto"/>
        <w:ind w:right="71"/>
        <w:rPr>
          <w:rFonts w:ascii="Tahoma" w:hAnsi="Tahoma" w:cs="Tahoma"/>
        </w:rPr>
      </w:pPr>
    </w:p>
    <w:p w14:paraId="3AE88868" w14:textId="77777777" w:rsidR="00222884" w:rsidRDefault="00222884" w:rsidP="00114791">
      <w:pPr>
        <w:spacing w:before="120" w:after="0" w:line="240" w:lineRule="auto"/>
        <w:ind w:right="71"/>
        <w:rPr>
          <w:rFonts w:ascii="Tahoma" w:hAnsi="Tahoma" w:cs="Tahoma"/>
        </w:rPr>
      </w:pPr>
    </w:p>
    <w:p w14:paraId="05C5CFE8" w14:textId="77777777" w:rsidR="00222884" w:rsidRDefault="00222884" w:rsidP="00114791">
      <w:pPr>
        <w:spacing w:before="120" w:after="0" w:line="240" w:lineRule="auto"/>
        <w:ind w:right="71"/>
        <w:rPr>
          <w:rFonts w:ascii="Tahoma" w:hAnsi="Tahoma" w:cs="Tahoma"/>
        </w:rPr>
      </w:pPr>
    </w:p>
    <w:p w14:paraId="401523D2" w14:textId="5C2A2179" w:rsidR="002C09ED" w:rsidRPr="00114791" w:rsidRDefault="002C09ED" w:rsidP="002C09ED">
      <w:pPr>
        <w:spacing w:before="120" w:after="0" w:line="240" w:lineRule="auto"/>
        <w:ind w:right="71"/>
        <w:rPr>
          <w:rFonts w:ascii="Tahoma" w:hAnsi="Tahoma" w:cs="Tahoma"/>
          <w:b/>
        </w:rPr>
      </w:pPr>
      <w:r>
        <w:rPr>
          <w:rFonts w:ascii="Tahoma" w:hAnsi="Tahoma" w:cs="Tahoma"/>
          <w:b/>
        </w:rPr>
        <w:lastRenderedPageBreak/>
        <w:t>FIȘĂ PROIECT 23</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2C09ED" w:rsidRPr="002B508D" w14:paraId="084BEB89"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060BFB32" w14:textId="77777777" w:rsidR="002C09ED" w:rsidRPr="002B508D" w:rsidRDefault="002C09ED" w:rsidP="00212780">
            <w:pPr>
              <w:spacing w:before="120"/>
              <w:ind w:left="36"/>
              <w:rPr>
                <w:rFonts w:ascii="Tahoma" w:hAnsi="Tahoma" w:cs="Tahoma"/>
              </w:rPr>
            </w:pPr>
            <w:r w:rsidRPr="002B508D">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14B060B8" w14:textId="77777777" w:rsidR="002C09ED" w:rsidRPr="002B508D" w:rsidRDefault="002C09ED" w:rsidP="00212780">
            <w:pPr>
              <w:spacing w:before="120"/>
              <w:ind w:left="12"/>
              <w:rPr>
                <w:rFonts w:ascii="Tahoma" w:hAnsi="Tahoma" w:cs="Tahoma"/>
              </w:rPr>
            </w:pPr>
            <w:r w:rsidRPr="002B508D">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4D7B251F" w14:textId="3CB01CBA" w:rsidR="002C09ED" w:rsidRPr="002B508D" w:rsidRDefault="002C09ED" w:rsidP="00415EFF">
            <w:pPr>
              <w:spacing w:before="120"/>
              <w:ind w:left="22"/>
              <w:rPr>
                <w:rFonts w:ascii="Tahoma" w:hAnsi="Tahoma" w:cs="Tahoma"/>
                <w:b/>
                <w:i/>
              </w:rPr>
            </w:pPr>
            <w:r w:rsidRPr="002B508D">
              <w:rPr>
                <w:rFonts w:ascii="Tahoma" w:hAnsi="Tahoma" w:cs="Tahoma"/>
                <w:b/>
                <w:i/>
              </w:rPr>
              <w:t xml:space="preserve">Punerea în funcțiune a izvorului de apă minerală în </w:t>
            </w:r>
            <w:r w:rsidR="00415EFF">
              <w:rPr>
                <w:rFonts w:ascii="Tahoma" w:hAnsi="Tahoma" w:cs="Tahoma"/>
                <w:b/>
                <w:i/>
              </w:rPr>
              <w:t>localitatea</w:t>
            </w:r>
            <w:r w:rsidRPr="002B508D">
              <w:rPr>
                <w:rFonts w:ascii="Tahoma" w:hAnsi="Tahoma" w:cs="Tahoma"/>
                <w:b/>
                <w:i/>
              </w:rPr>
              <w:t xml:space="preserve"> Păuliș</w:t>
            </w:r>
          </w:p>
        </w:tc>
      </w:tr>
      <w:tr w:rsidR="002C09ED" w:rsidRPr="001D08EF" w14:paraId="5FDA786A" w14:textId="77777777" w:rsidTr="00212780">
        <w:trPr>
          <w:trHeight w:val="1193"/>
        </w:trPr>
        <w:tc>
          <w:tcPr>
            <w:tcW w:w="470" w:type="dxa"/>
            <w:tcBorders>
              <w:top w:val="single" w:sz="2" w:space="0" w:color="000000"/>
              <w:left w:val="single" w:sz="2" w:space="0" w:color="000000"/>
              <w:bottom w:val="single" w:sz="2" w:space="0" w:color="000000"/>
              <w:right w:val="single" w:sz="2" w:space="0" w:color="000000"/>
            </w:tcBorders>
          </w:tcPr>
          <w:p w14:paraId="63978F01" w14:textId="77777777" w:rsidR="002C09ED" w:rsidRPr="001D08EF" w:rsidRDefault="002C09ED" w:rsidP="00212780">
            <w:pPr>
              <w:spacing w:before="120"/>
              <w:ind w:left="14"/>
              <w:rPr>
                <w:rFonts w:ascii="Tahoma" w:hAnsi="Tahoma" w:cs="Tahoma"/>
              </w:rPr>
            </w:pPr>
            <w:r w:rsidRPr="001D08EF">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485607F5" w14:textId="77777777" w:rsidR="002C09ED" w:rsidRPr="001D08EF" w:rsidRDefault="002C09ED" w:rsidP="00212780">
            <w:pPr>
              <w:spacing w:before="120"/>
              <w:ind w:left="4" w:right="12" w:firstLine="7"/>
              <w:rPr>
                <w:rFonts w:ascii="Tahoma" w:hAnsi="Tahoma" w:cs="Tahoma"/>
              </w:rPr>
            </w:pPr>
            <w:r w:rsidRPr="001D08EF">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277C1FBE" w14:textId="498BBAF2" w:rsidR="002C09ED" w:rsidRPr="001D08EF" w:rsidRDefault="00F8496B" w:rsidP="00212780">
            <w:pPr>
              <w:spacing w:before="120"/>
              <w:ind w:left="14"/>
              <w:rPr>
                <w:rFonts w:ascii="Tahoma" w:hAnsi="Tahoma" w:cs="Tahoma"/>
              </w:rPr>
            </w:pPr>
            <w:r>
              <w:rPr>
                <w:rFonts w:ascii="Tahoma" w:hAnsi="Tahoma" w:cs="Tahoma"/>
              </w:rPr>
              <w:t>Infrastructură edilitară</w:t>
            </w:r>
          </w:p>
        </w:tc>
      </w:tr>
      <w:tr w:rsidR="002C09ED" w:rsidRPr="001D08EF" w14:paraId="0949F31D" w14:textId="77777777" w:rsidTr="00212780">
        <w:trPr>
          <w:trHeight w:val="485"/>
        </w:trPr>
        <w:tc>
          <w:tcPr>
            <w:tcW w:w="470" w:type="dxa"/>
            <w:tcBorders>
              <w:top w:val="single" w:sz="2" w:space="0" w:color="000000"/>
              <w:left w:val="single" w:sz="2" w:space="0" w:color="000000"/>
              <w:bottom w:val="single" w:sz="2" w:space="0" w:color="000000"/>
              <w:right w:val="single" w:sz="2" w:space="0" w:color="000000"/>
            </w:tcBorders>
          </w:tcPr>
          <w:p w14:paraId="5B4A63C8" w14:textId="77777777" w:rsidR="002C09ED" w:rsidRPr="001D08EF" w:rsidRDefault="002C09ED" w:rsidP="00212780">
            <w:pPr>
              <w:spacing w:before="120"/>
              <w:ind w:left="7"/>
              <w:rPr>
                <w:rFonts w:ascii="Tahoma" w:hAnsi="Tahoma" w:cs="Tahoma"/>
              </w:rPr>
            </w:pPr>
            <w:r w:rsidRPr="001D08EF">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4FE2D15D" w14:textId="77777777" w:rsidR="002C09ED" w:rsidRPr="001D08EF" w:rsidRDefault="002C09ED" w:rsidP="00212780">
            <w:pPr>
              <w:spacing w:before="120"/>
              <w:ind w:left="4"/>
              <w:rPr>
                <w:rFonts w:ascii="Tahoma" w:hAnsi="Tahoma" w:cs="Tahoma"/>
              </w:rPr>
            </w:pPr>
            <w:r w:rsidRPr="001D08EF">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4B86B13B" w14:textId="7D330991" w:rsidR="002C09ED" w:rsidRPr="001D08EF" w:rsidRDefault="002C09ED" w:rsidP="006202DA">
            <w:pPr>
              <w:spacing w:before="120"/>
              <w:ind w:left="7"/>
              <w:rPr>
                <w:rFonts w:ascii="Tahoma" w:hAnsi="Tahoma" w:cs="Tahoma"/>
              </w:rPr>
            </w:pPr>
            <w:r w:rsidRPr="001D08EF">
              <w:rPr>
                <w:rFonts w:ascii="Tahoma" w:hAnsi="Tahoma" w:cs="Tahoma"/>
              </w:rPr>
              <w:t xml:space="preserve">Localitatea </w:t>
            </w:r>
            <w:r w:rsidR="006202DA">
              <w:rPr>
                <w:rFonts w:ascii="Tahoma" w:hAnsi="Tahoma" w:cs="Tahoma"/>
              </w:rPr>
              <w:t>Păuliș</w:t>
            </w:r>
            <w:r w:rsidRPr="001D08EF">
              <w:rPr>
                <w:rFonts w:ascii="Tahoma" w:hAnsi="Tahoma" w:cs="Tahoma"/>
              </w:rPr>
              <w:t>, Județul Arad, Regiunea Vest</w:t>
            </w:r>
          </w:p>
        </w:tc>
      </w:tr>
      <w:tr w:rsidR="002C09ED" w:rsidRPr="001D08EF" w14:paraId="1B2DB5DE" w14:textId="77777777" w:rsidTr="00212780">
        <w:trPr>
          <w:trHeight w:val="558"/>
        </w:trPr>
        <w:tc>
          <w:tcPr>
            <w:tcW w:w="470" w:type="dxa"/>
            <w:tcBorders>
              <w:top w:val="single" w:sz="2" w:space="0" w:color="000000"/>
              <w:left w:val="single" w:sz="2" w:space="0" w:color="000000"/>
              <w:bottom w:val="single" w:sz="2" w:space="0" w:color="000000"/>
              <w:right w:val="single" w:sz="2" w:space="0" w:color="000000"/>
            </w:tcBorders>
          </w:tcPr>
          <w:p w14:paraId="7500485E" w14:textId="77777777" w:rsidR="002C09ED" w:rsidRPr="001D08EF" w:rsidRDefault="002C09ED" w:rsidP="00212780">
            <w:pPr>
              <w:spacing w:before="120"/>
              <w:rPr>
                <w:rFonts w:ascii="Tahoma" w:hAnsi="Tahoma" w:cs="Tahoma"/>
              </w:rPr>
            </w:pPr>
            <w:r w:rsidRPr="001D08EF">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26E53E21" w14:textId="77777777" w:rsidR="002C09ED" w:rsidRPr="001D08EF" w:rsidRDefault="002C09ED" w:rsidP="00212780">
            <w:pPr>
              <w:spacing w:before="120"/>
              <w:ind w:left="4"/>
              <w:rPr>
                <w:rFonts w:ascii="Tahoma" w:hAnsi="Tahoma" w:cs="Tahoma"/>
              </w:rPr>
            </w:pPr>
            <w:r w:rsidRPr="001D08EF">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438D34C1" w14:textId="008C0A0F" w:rsidR="002C09ED" w:rsidRPr="001D08EF" w:rsidRDefault="00302263" w:rsidP="00212780">
            <w:pPr>
              <w:spacing w:before="120"/>
              <w:rPr>
                <w:rFonts w:ascii="Tahoma" w:hAnsi="Tahoma" w:cs="Tahoma"/>
              </w:rPr>
            </w:pPr>
            <w:r w:rsidRPr="00302263">
              <w:rPr>
                <w:rFonts w:ascii="Tahoma" w:hAnsi="Tahoma" w:cs="Tahoma"/>
              </w:rPr>
              <w:t>Valorificarea resursei de apă minerală din comuna Păuliș</w:t>
            </w:r>
          </w:p>
        </w:tc>
      </w:tr>
      <w:tr w:rsidR="002C09ED" w:rsidRPr="00401A89" w14:paraId="6662FEA5"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43A6D2C0" w14:textId="77777777" w:rsidR="002C09ED" w:rsidRPr="00401A89" w:rsidRDefault="002C09ED" w:rsidP="00212780">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71EFE611" w14:textId="77777777" w:rsidR="002C09ED" w:rsidRPr="00401A89" w:rsidRDefault="002C09ED" w:rsidP="00212780">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1B59FD9C" w14:textId="77777777" w:rsidR="002C09ED" w:rsidRPr="00401A89" w:rsidRDefault="002C09ED" w:rsidP="00212780">
            <w:pPr>
              <w:spacing w:before="120"/>
              <w:rPr>
                <w:rFonts w:ascii="Tahoma" w:hAnsi="Tahoma" w:cs="Tahoma"/>
              </w:rPr>
            </w:pPr>
            <w:r w:rsidRPr="00401A89">
              <w:rPr>
                <w:rFonts w:ascii="Tahoma" w:hAnsi="Tahoma" w:cs="Tahoma"/>
              </w:rPr>
              <w:t>Finanțare comunitară nerambursabilă, finanțare guvernamentală, buget local</w:t>
            </w:r>
          </w:p>
        </w:tc>
      </w:tr>
    </w:tbl>
    <w:p w14:paraId="7ECFE9E3" w14:textId="77777777" w:rsidR="002C09ED" w:rsidRDefault="002C09ED" w:rsidP="002C09ED">
      <w:pPr>
        <w:spacing w:before="120" w:after="0" w:line="240" w:lineRule="auto"/>
        <w:ind w:right="71"/>
        <w:rPr>
          <w:rFonts w:ascii="Tahoma" w:hAnsi="Tahoma" w:cs="Tahoma"/>
        </w:rPr>
      </w:pPr>
    </w:p>
    <w:p w14:paraId="427E5AB5" w14:textId="327B7DE1" w:rsidR="002B508D" w:rsidRPr="00114791" w:rsidRDefault="002B508D" w:rsidP="002B508D">
      <w:pPr>
        <w:spacing w:before="120" w:after="0" w:line="240" w:lineRule="auto"/>
        <w:ind w:right="71"/>
        <w:rPr>
          <w:rFonts w:ascii="Tahoma" w:hAnsi="Tahoma" w:cs="Tahoma"/>
          <w:b/>
        </w:rPr>
      </w:pPr>
      <w:r>
        <w:rPr>
          <w:rFonts w:ascii="Tahoma" w:hAnsi="Tahoma" w:cs="Tahoma"/>
          <w:b/>
        </w:rPr>
        <w:t>FIȘĂ PROIECT 24</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8F72BB" w:rsidRPr="008F72BB" w14:paraId="2CF21B3F"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046AADB2" w14:textId="77777777" w:rsidR="002B508D" w:rsidRPr="008F72BB" w:rsidRDefault="002B508D" w:rsidP="00212780">
            <w:pPr>
              <w:spacing w:before="120"/>
              <w:ind w:left="36"/>
              <w:rPr>
                <w:rFonts w:ascii="Tahoma" w:hAnsi="Tahoma" w:cs="Tahoma"/>
              </w:rPr>
            </w:pPr>
            <w:r w:rsidRPr="008F72BB">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0B963446" w14:textId="77777777" w:rsidR="002B508D" w:rsidRPr="008F72BB" w:rsidRDefault="002B508D" w:rsidP="00212780">
            <w:pPr>
              <w:spacing w:before="120"/>
              <w:ind w:left="12"/>
              <w:rPr>
                <w:rFonts w:ascii="Tahoma" w:hAnsi="Tahoma" w:cs="Tahoma"/>
              </w:rPr>
            </w:pPr>
            <w:r w:rsidRPr="008F72BB">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1C601429" w14:textId="5442E783" w:rsidR="002B508D" w:rsidRPr="008F72BB" w:rsidRDefault="002B508D" w:rsidP="002B508D">
            <w:pPr>
              <w:spacing w:before="120"/>
              <w:ind w:left="22"/>
              <w:rPr>
                <w:rFonts w:ascii="Tahoma" w:hAnsi="Tahoma" w:cs="Tahoma"/>
                <w:b/>
                <w:i/>
              </w:rPr>
            </w:pPr>
            <w:r w:rsidRPr="008F72BB">
              <w:rPr>
                <w:rFonts w:ascii="Tahoma" w:hAnsi="Tahoma" w:cs="Tahoma"/>
                <w:b/>
                <w:i/>
              </w:rPr>
              <w:t>Punerea în funcțiune a unui pod plutitor peste Râul Mureș în Comuna Păuliș</w:t>
            </w:r>
          </w:p>
        </w:tc>
      </w:tr>
      <w:tr w:rsidR="008F72BB" w:rsidRPr="008F72BB" w14:paraId="7B5B12CB" w14:textId="77777777" w:rsidTr="00212780">
        <w:trPr>
          <w:trHeight w:val="1193"/>
        </w:trPr>
        <w:tc>
          <w:tcPr>
            <w:tcW w:w="470" w:type="dxa"/>
            <w:tcBorders>
              <w:top w:val="single" w:sz="2" w:space="0" w:color="000000"/>
              <w:left w:val="single" w:sz="2" w:space="0" w:color="000000"/>
              <w:bottom w:val="single" w:sz="2" w:space="0" w:color="000000"/>
              <w:right w:val="single" w:sz="2" w:space="0" w:color="000000"/>
            </w:tcBorders>
          </w:tcPr>
          <w:p w14:paraId="5F0C1C1F" w14:textId="77777777" w:rsidR="002B508D" w:rsidRPr="008F72BB" w:rsidRDefault="002B508D" w:rsidP="00212780">
            <w:pPr>
              <w:spacing w:before="120"/>
              <w:ind w:left="14"/>
              <w:rPr>
                <w:rFonts w:ascii="Tahoma" w:hAnsi="Tahoma" w:cs="Tahoma"/>
              </w:rPr>
            </w:pPr>
            <w:r w:rsidRPr="008F72BB">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6E9FC21A" w14:textId="77777777" w:rsidR="002B508D" w:rsidRPr="008F72BB" w:rsidRDefault="002B508D" w:rsidP="00212780">
            <w:pPr>
              <w:spacing w:before="120"/>
              <w:ind w:left="4" w:right="12" w:firstLine="7"/>
              <w:rPr>
                <w:rFonts w:ascii="Tahoma" w:hAnsi="Tahoma" w:cs="Tahoma"/>
              </w:rPr>
            </w:pPr>
            <w:r w:rsidRPr="008F72BB">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01E64E6B" w14:textId="27E31E03" w:rsidR="002B508D" w:rsidRPr="008F72BB" w:rsidRDefault="002B508D" w:rsidP="00C53C76">
            <w:pPr>
              <w:spacing w:before="120"/>
              <w:ind w:left="14"/>
              <w:rPr>
                <w:rFonts w:ascii="Tahoma" w:hAnsi="Tahoma" w:cs="Tahoma"/>
              </w:rPr>
            </w:pPr>
            <w:r w:rsidRPr="008F72BB">
              <w:rPr>
                <w:rFonts w:ascii="Tahoma" w:hAnsi="Tahoma" w:cs="Tahoma"/>
              </w:rPr>
              <w:t xml:space="preserve">Infrastructură </w:t>
            </w:r>
            <w:r w:rsidR="00C53C76" w:rsidRPr="008F72BB">
              <w:rPr>
                <w:rFonts w:ascii="Tahoma" w:hAnsi="Tahoma" w:cs="Tahoma"/>
              </w:rPr>
              <w:t>de transport</w:t>
            </w:r>
          </w:p>
        </w:tc>
      </w:tr>
      <w:tr w:rsidR="002B508D" w:rsidRPr="001D08EF" w14:paraId="1E2F6AD8" w14:textId="77777777" w:rsidTr="00212780">
        <w:trPr>
          <w:trHeight w:val="485"/>
        </w:trPr>
        <w:tc>
          <w:tcPr>
            <w:tcW w:w="470" w:type="dxa"/>
            <w:tcBorders>
              <w:top w:val="single" w:sz="2" w:space="0" w:color="000000"/>
              <w:left w:val="single" w:sz="2" w:space="0" w:color="000000"/>
              <w:bottom w:val="single" w:sz="2" w:space="0" w:color="000000"/>
              <w:right w:val="single" w:sz="2" w:space="0" w:color="000000"/>
            </w:tcBorders>
          </w:tcPr>
          <w:p w14:paraId="6FECF13A" w14:textId="77777777" w:rsidR="002B508D" w:rsidRPr="001D08EF" w:rsidRDefault="002B508D" w:rsidP="00212780">
            <w:pPr>
              <w:spacing w:before="120"/>
              <w:ind w:left="7"/>
              <w:rPr>
                <w:rFonts w:ascii="Tahoma" w:hAnsi="Tahoma" w:cs="Tahoma"/>
              </w:rPr>
            </w:pPr>
            <w:r w:rsidRPr="001D08EF">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6FEF3C2C" w14:textId="77777777" w:rsidR="002B508D" w:rsidRPr="001D08EF" w:rsidRDefault="002B508D" w:rsidP="00212780">
            <w:pPr>
              <w:spacing w:before="120"/>
              <w:ind w:left="4"/>
              <w:rPr>
                <w:rFonts w:ascii="Tahoma" w:hAnsi="Tahoma" w:cs="Tahoma"/>
              </w:rPr>
            </w:pPr>
            <w:r w:rsidRPr="001D08EF">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47E458CC" w14:textId="77777777" w:rsidR="002B508D" w:rsidRPr="001D08EF" w:rsidRDefault="002B508D" w:rsidP="00212780">
            <w:pPr>
              <w:spacing w:before="120"/>
              <w:ind w:left="7"/>
              <w:rPr>
                <w:rFonts w:ascii="Tahoma" w:hAnsi="Tahoma" w:cs="Tahoma"/>
              </w:rPr>
            </w:pPr>
            <w:r w:rsidRPr="001D08EF">
              <w:rPr>
                <w:rFonts w:ascii="Tahoma" w:hAnsi="Tahoma" w:cs="Tahoma"/>
              </w:rPr>
              <w:t xml:space="preserve">Localitatea </w:t>
            </w:r>
            <w:r>
              <w:rPr>
                <w:rFonts w:ascii="Tahoma" w:hAnsi="Tahoma" w:cs="Tahoma"/>
              </w:rPr>
              <w:t>Păuliș</w:t>
            </w:r>
            <w:r w:rsidRPr="001D08EF">
              <w:rPr>
                <w:rFonts w:ascii="Tahoma" w:hAnsi="Tahoma" w:cs="Tahoma"/>
              </w:rPr>
              <w:t>, Județul Arad, Regiunea Vest</w:t>
            </w:r>
          </w:p>
        </w:tc>
      </w:tr>
      <w:tr w:rsidR="002B508D" w:rsidRPr="001D08EF" w14:paraId="77E91307" w14:textId="77777777" w:rsidTr="00212780">
        <w:trPr>
          <w:trHeight w:val="558"/>
        </w:trPr>
        <w:tc>
          <w:tcPr>
            <w:tcW w:w="470" w:type="dxa"/>
            <w:tcBorders>
              <w:top w:val="single" w:sz="2" w:space="0" w:color="000000"/>
              <w:left w:val="single" w:sz="2" w:space="0" w:color="000000"/>
              <w:bottom w:val="single" w:sz="2" w:space="0" w:color="000000"/>
              <w:right w:val="single" w:sz="2" w:space="0" w:color="000000"/>
            </w:tcBorders>
          </w:tcPr>
          <w:p w14:paraId="1C22A70E" w14:textId="77777777" w:rsidR="002B508D" w:rsidRPr="001D08EF" w:rsidRDefault="002B508D" w:rsidP="00212780">
            <w:pPr>
              <w:spacing w:before="120"/>
              <w:rPr>
                <w:rFonts w:ascii="Tahoma" w:hAnsi="Tahoma" w:cs="Tahoma"/>
              </w:rPr>
            </w:pPr>
            <w:r w:rsidRPr="001D08EF">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786F7B9B" w14:textId="77777777" w:rsidR="002B508D" w:rsidRPr="001D08EF" w:rsidRDefault="002B508D" w:rsidP="00212780">
            <w:pPr>
              <w:spacing w:before="120"/>
              <w:ind w:left="4"/>
              <w:rPr>
                <w:rFonts w:ascii="Tahoma" w:hAnsi="Tahoma" w:cs="Tahoma"/>
              </w:rPr>
            </w:pPr>
            <w:r w:rsidRPr="001D08EF">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2AD3B986" w14:textId="77777777" w:rsidR="00C53C76" w:rsidRPr="00C53C76" w:rsidRDefault="00C53C76" w:rsidP="00C53C76">
            <w:pPr>
              <w:spacing w:before="120"/>
              <w:rPr>
                <w:rFonts w:ascii="Tahoma" w:hAnsi="Tahoma" w:cs="Tahoma"/>
              </w:rPr>
            </w:pPr>
            <w:r w:rsidRPr="00C53C76">
              <w:rPr>
                <w:rFonts w:ascii="Tahoma" w:hAnsi="Tahoma" w:cs="Tahoma"/>
              </w:rPr>
              <w:t>Crearea oportunității de a traversa râul Mureș prin</w:t>
            </w:r>
          </w:p>
          <w:p w14:paraId="67E5DA00" w14:textId="1781034D" w:rsidR="002B508D" w:rsidRPr="001D08EF" w:rsidRDefault="00C53C76" w:rsidP="00C53C76">
            <w:pPr>
              <w:spacing w:before="120"/>
              <w:rPr>
                <w:rFonts w:ascii="Tahoma" w:hAnsi="Tahoma" w:cs="Tahoma"/>
              </w:rPr>
            </w:pPr>
            <w:r w:rsidRPr="00C53C76">
              <w:rPr>
                <w:rFonts w:ascii="Tahoma" w:hAnsi="Tahoma" w:cs="Tahoma"/>
              </w:rPr>
              <w:t>punerea în funcțiune a unui pod plutitor</w:t>
            </w:r>
          </w:p>
        </w:tc>
      </w:tr>
      <w:tr w:rsidR="002B508D" w:rsidRPr="00401A89" w14:paraId="30981195"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438BFC5D" w14:textId="77777777" w:rsidR="002B508D" w:rsidRPr="00401A89" w:rsidRDefault="002B508D" w:rsidP="00212780">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6C5D4955" w14:textId="77777777" w:rsidR="002B508D" w:rsidRPr="00401A89" w:rsidRDefault="002B508D" w:rsidP="00212780">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51D34201" w14:textId="77777777" w:rsidR="002B508D" w:rsidRPr="00401A89" w:rsidRDefault="002B508D" w:rsidP="00212780">
            <w:pPr>
              <w:spacing w:before="120"/>
              <w:rPr>
                <w:rFonts w:ascii="Tahoma" w:hAnsi="Tahoma" w:cs="Tahoma"/>
              </w:rPr>
            </w:pPr>
            <w:r w:rsidRPr="00401A89">
              <w:rPr>
                <w:rFonts w:ascii="Tahoma" w:hAnsi="Tahoma" w:cs="Tahoma"/>
              </w:rPr>
              <w:t>Finanțare comunitară nerambursabilă, finanțare guvernamentală, buget local</w:t>
            </w:r>
          </w:p>
        </w:tc>
      </w:tr>
    </w:tbl>
    <w:p w14:paraId="54E74636" w14:textId="77777777" w:rsidR="002B508D" w:rsidRDefault="002B508D" w:rsidP="002B508D">
      <w:pPr>
        <w:spacing w:before="120" w:after="0" w:line="240" w:lineRule="auto"/>
        <w:ind w:right="71"/>
        <w:rPr>
          <w:rFonts w:ascii="Tahoma" w:hAnsi="Tahoma" w:cs="Tahoma"/>
        </w:rPr>
      </w:pPr>
    </w:p>
    <w:p w14:paraId="5A96BFD4" w14:textId="7BACAEF4" w:rsidR="008F72BB" w:rsidRPr="00114791" w:rsidRDefault="008F72BB" w:rsidP="008F72BB">
      <w:pPr>
        <w:spacing w:before="120" w:after="0" w:line="240" w:lineRule="auto"/>
        <w:ind w:right="71"/>
        <w:rPr>
          <w:rFonts w:ascii="Tahoma" w:hAnsi="Tahoma" w:cs="Tahoma"/>
          <w:b/>
        </w:rPr>
      </w:pPr>
      <w:r>
        <w:rPr>
          <w:rFonts w:ascii="Tahoma" w:hAnsi="Tahoma" w:cs="Tahoma"/>
          <w:b/>
        </w:rPr>
        <w:t>FIȘĂ PROIECT 25</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8F72BB" w:rsidRPr="008F72BB" w14:paraId="5D6DFC74"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6449FBC9" w14:textId="77777777" w:rsidR="008F72BB" w:rsidRPr="008F72BB" w:rsidRDefault="008F72BB" w:rsidP="00212780">
            <w:pPr>
              <w:spacing w:before="120"/>
              <w:ind w:left="36"/>
              <w:rPr>
                <w:rFonts w:ascii="Tahoma" w:hAnsi="Tahoma" w:cs="Tahoma"/>
              </w:rPr>
            </w:pPr>
            <w:r w:rsidRPr="008F72BB">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054D2AB6" w14:textId="77777777" w:rsidR="008F72BB" w:rsidRPr="008F72BB" w:rsidRDefault="008F72BB" w:rsidP="00212780">
            <w:pPr>
              <w:spacing w:before="120"/>
              <w:ind w:left="12"/>
              <w:rPr>
                <w:rFonts w:ascii="Tahoma" w:hAnsi="Tahoma" w:cs="Tahoma"/>
              </w:rPr>
            </w:pPr>
            <w:r w:rsidRPr="008F72BB">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7C6C2FAD" w14:textId="57124ED7" w:rsidR="008F72BB" w:rsidRPr="008F72BB" w:rsidRDefault="008F72BB" w:rsidP="00212780">
            <w:pPr>
              <w:spacing w:before="120"/>
              <w:ind w:left="22"/>
              <w:rPr>
                <w:rFonts w:ascii="Tahoma" w:hAnsi="Tahoma" w:cs="Tahoma"/>
                <w:b/>
                <w:i/>
              </w:rPr>
            </w:pPr>
            <w:r>
              <w:rPr>
                <w:rFonts w:ascii="Tahoma" w:hAnsi="Tahoma" w:cs="Tahoma"/>
                <w:b/>
                <w:i/>
              </w:rPr>
              <w:t>Dotarea parcului ”Sabin Manuilă” din localitatea Sâmbăteni cu spațiu de joacă și fântână arteziană</w:t>
            </w:r>
          </w:p>
        </w:tc>
      </w:tr>
      <w:tr w:rsidR="008F72BB" w:rsidRPr="008F72BB" w14:paraId="2E6B82CE" w14:textId="77777777" w:rsidTr="00212780">
        <w:trPr>
          <w:trHeight w:val="1193"/>
        </w:trPr>
        <w:tc>
          <w:tcPr>
            <w:tcW w:w="470" w:type="dxa"/>
            <w:tcBorders>
              <w:top w:val="single" w:sz="2" w:space="0" w:color="000000"/>
              <w:left w:val="single" w:sz="2" w:space="0" w:color="000000"/>
              <w:bottom w:val="single" w:sz="2" w:space="0" w:color="000000"/>
              <w:right w:val="single" w:sz="2" w:space="0" w:color="000000"/>
            </w:tcBorders>
          </w:tcPr>
          <w:p w14:paraId="5F7ACAAD" w14:textId="77777777" w:rsidR="008F72BB" w:rsidRPr="008F72BB" w:rsidRDefault="008F72BB" w:rsidP="00212780">
            <w:pPr>
              <w:spacing w:before="120"/>
              <w:ind w:left="14"/>
              <w:rPr>
                <w:rFonts w:ascii="Tahoma" w:hAnsi="Tahoma" w:cs="Tahoma"/>
              </w:rPr>
            </w:pPr>
            <w:r w:rsidRPr="008F72BB">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04BE3534" w14:textId="77777777" w:rsidR="008F72BB" w:rsidRPr="008F72BB" w:rsidRDefault="008F72BB" w:rsidP="00212780">
            <w:pPr>
              <w:spacing w:before="120"/>
              <w:ind w:left="4" w:right="12" w:firstLine="7"/>
              <w:rPr>
                <w:rFonts w:ascii="Tahoma" w:hAnsi="Tahoma" w:cs="Tahoma"/>
              </w:rPr>
            </w:pPr>
            <w:r w:rsidRPr="008F72BB">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100BC404" w14:textId="614A2985" w:rsidR="008F72BB" w:rsidRPr="008F72BB" w:rsidRDefault="008F72BB" w:rsidP="00212780">
            <w:pPr>
              <w:spacing w:before="120"/>
              <w:ind w:left="14"/>
              <w:rPr>
                <w:rFonts w:ascii="Tahoma" w:hAnsi="Tahoma" w:cs="Tahoma"/>
              </w:rPr>
            </w:pPr>
            <w:r w:rsidRPr="008F72BB">
              <w:rPr>
                <w:rFonts w:ascii="Tahoma" w:hAnsi="Tahoma" w:cs="Tahoma"/>
              </w:rPr>
              <w:t>Recreațional, Sportiv, Cultural</w:t>
            </w:r>
          </w:p>
        </w:tc>
      </w:tr>
      <w:tr w:rsidR="008F72BB" w:rsidRPr="001D08EF" w14:paraId="51731AF8" w14:textId="77777777" w:rsidTr="00212780">
        <w:trPr>
          <w:trHeight w:val="485"/>
        </w:trPr>
        <w:tc>
          <w:tcPr>
            <w:tcW w:w="470" w:type="dxa"/>
            <w:tcBorders>
              <w:top w:val="single" w:sz="2" w:space="0" w:color="000000"/>
              <w:left w:val="single" w:sz="2" w:space="0" w:color="000000"/>
              <w:bottom w:val="single" w:sz="2" w:space="0" w:color="000000"/>
              <w:right w:val="single" w:sz="2" w:space="0" w:color="000000"/>
            </w:tcBorders>
          </w:tcPr>
          <w:p w14:paraId="6D85D8E6" w14:textId="77777777" w:rsidR="008F72BB" w:rsidRPr="001D08EF" w:rsidRDefault="008F72BB" w:rsidP="00212780">
            <w:pPr>
              <w:spacing w:before="120"/>
              <w:ind w:left="7"/>
              <w:rPr>
                <w:rFonts w:ascii="Tahoma" w:hAnsi="Tahoma" w:cs="Tahoma"/>
              </w:rPr>
            </w:pPr>
            <w:r w:rsidRPr="001D08EF">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42DED502" w14:textId="77777777" w:rsidR="008F72BB" w:rsidRPr="001D08EF" w:rsidRDefault="008F72BB" w:rsidP="00212780">
            <w:pPr>
              <w:spacing w:before="120"/>
              <w:ind w:left="4"/>
              <w:rPr>
                <w:rFonts w:ascii="Tahoma" w:hAnsi="Tahoma" w:cs="Tahoma"/>
              </w:rPr>
            </w:pPr>
            <w:r w:rsidRPr="001D08EF">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799E8577" w14:textId="77777777" w:rsidR="008F72BB" w:rsidRPr="001D08EF" w:rsidRDefault="008F72BB" w:rsidP="00212780">
            <w:pPr>
              <w:spacing w:before="120"/>
              <w:ind w:left="7"/>
              <w:rPr>
                <w:rFonts w:ascii="Tahoma" w:hAnsi="Tahoma" w:cs="Tahoma"/>
              </w:rPr>
            </w:pPr>
            <w:r w:rsidRPr="001D08EF">
              <w:rPr>
                <w:rFonts w:ascii="Tahoma" w:hAnsi="Tahoma" w:cs="Tahoma"/>
              </w:rPr>
              <w:t xml:space="preserve">Localitatea </w:t>
            </w:r>
            <w:r>
              <w:rPr>
                <w:rFonts w:ascii="Tahoma" w:hAnsi="Tahoma" w:cs="Tahoma"/>
              </w:rPr>
              <w:t>Păuliș</w:t>
            </w:r>
            <w:r w:rsidRPr="001D08EF">
              <w:rPr>
                <w:rFonts w:ascii="Tahoma" w:hAnsi="Tahoma" w:cs="Tahoma"/>
              </w:rPr>
              <w:t>, Județul Arad, Regiunea Vest</w:t>
            </w:r>
          </w:p>
        </w:tc>
      </w:tr>
      <w:tr w:rsidR="008F72BB" w:rsidRPr="001D08EF" w14:paraId="6BC5BFD1" w14:textId="77777777" w:rsidTr="00212780">
        <w:trPr>
          <w:trHeight w:val="558"/>
        </w:trPr>
        <w:tc>
          <w:tcPr>
            <w:tcW w:w="470" w:type="dxa"/>
            <w:tcBorders>
              <w:top w:val="single" w:sz="2" w:space="0" w:color="000000"/>
              <w:left w:val="single" w:sz="2" w:space="0" w:color="000000"/>
              <w:bottom w:val="single" w:sz="2" w:space="0" w:color="000000"/>
              <w:right w:val="single" w:sz="2" w:space="0" w:color="000000"/>
            </w:tcBorders>
          </w:tcPr>
          <w:p w14:paraId="47DE75EF" w14:textId="77777777" w:rsidR="008F72BB" w:rsidRPr="001D08EF" w:rsidRDefault="008F72BB" w:rsidP="008F72BB">
            <w:pPr>
              <w:spacing w:before="120"/>
              <w:rPr>
                <w:rFonts w:ascii="Tahoma" w:hAnsi="Tahoma" w:cs="Tahoma"/>
              </w:rPr>
            </w:pPr>
            <w:r w:rsidRPr="001D08EF">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3C5F237F" w14:textId="77777777" w:rsidR="008F72BB" w:rsidRPr="001D08EF" w:rsidRDefault="008F72BB" w:rsidP="008F72BB">
            <w:pPr>
              <w:spacing w:before="120"/>
              <w:ind w:left="4"/>
              <w:rPr>
                <w:rFonts w:ascii="Tahoma" w:hAnsi="Tahoma" w:cs="Tahoma"/>
              </w:rPr>
            </w:pPr>
            <w:r w:rsidRPr="001D08EF">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71A54144" w14:textId="62C16E5F" w:rsidR="008F72BB" w:rsidRPr="001D08EF" w:rsidRDefault="008F72BB" w:rsidP="008F72BB">
            <w:pPr>
              <w:spacing w:before="120"/>
              <w:rPr>
                <w:rFonts w:ascii="Tahoma" w:hAnsi="Tahoma" w:cs="Tahoma"/>
              </w:rPr>
            </w:pPr>
            <w:r w:rsidRPr="001D08EF">
              <w:rPr>
                <w:rFonts w:ascii="Tahoma" w:hAnsi="Tahoma" w:cs="Tahoma"/>
              </w:rPr>
              <w:t>Parcurile și recreerea pot contribui la creșterea siguranței și securității într-o comunitate. Oferă facilități de recreere, creând un loc sigur pentru copii.</w:t>
            </w:r>
            <w:r w:rsidRPr="001D08EF">
              <w:t xml:space="preserve"> </w:t>
            </w:r>
            <w:r w:rsidRPr="001D08EF">
              <w:rPr>
                <w:rFonts w:ascii="Tahoma" w:hAnsi="Tahoma" w:cs="Tahoma"/>
              </w:rPr>
              <w:t xml:space="preserve">Parcurile pot găzdui și o varietate de </w:t>
            </w:r>
            <w:r w:rsidRPr="001D08EF">
              <w:rPr>
                <w:rFonts w:ascii="Tahoma" w:hAnsi="Tahoma" w:cs="Tahoma"/>
              </w:rPr>
              <w:lastRenderedPageBreak/>
              <w:t>evenimente-programe menite să crească unitatea culturală.</w:t>
            </w:r>
          </w:p>
        </w:tc>
      </w:tr>
      <w:tr w:rsidR="008F72BB" w:rsidRPr="00401A89" w14:paraId="371E51D4"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1C5CA758" w14:textId="77777777" w:rsidR="008F72BB" w:rsidRPr="00401A89" w:rsidRDefault="008F72BB" w:rsidP="008F72BB">
            <w:pPr>
              <w:spacing w:before="120"/>
              <w:ind w:left="7"/>
              <w:rPr>
                <w:rFonts w:ascii="Tahoma" w:hAnsi="Tahoma" w:cs="Tahoma"/>
              </w:rPr>
            </w:pPr>
            <w:r w:rsidRPr="00401A89">
              <w:rPr>
                <w:rFonts w:ascii="Tahoma" w:hAnsi="Tahoma" w:cs="Tahoma"/>
              </w:rPr>
              <w:lastRenderedPageBreak/>
              <w:t>5.</w:t>
            </w:r>
          </w:p>
        </w:tc>
        <w:tc>
          <w:tcPr>
            <w:tcW w:w="4321" w:type="dxa"/>
            <w:tcBorders>
              <w:top w:val="single" w:sz="2" w:space="0" w:color="000000"/>
              <w:left w:val="single" w:sz="2" w:space="0" w:color="000000"/>
              <w:bottom w:val="single" w:sz="2" w:space="0" w:color="000000"/>
              <w:right w:val="single" w:sz="2" w:space="0" w:color="000000"/>
            </w:tcBorders>
          </w:tcPr>
          <w:p w14:paraId="298C9C88" w14:textId="77777777" w:rsidR="008F72BB" w:rsidRPr="00401A89" w:rsidRDefault="008F72BB" w:rsidP="008F72BB">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125DE4C7" w14:textId="77777777" w:rsidR="008F72BB" w:rsidRPr="00401A89" w:rsidRDefault="008F72BB" w:rsidP="008F72BB">
            <w:pPr>
              <w:spacing w:before="120"/>
              <w:rPr>
                <w:rFonts w:ascii="Tahoma" w:hAnsi="Tahoma" w:cs="Tahoma"/>
              </w:rPr>
            </w:pPr>
            <w:r w:rsidRPr="00401A89">
              <w:rPr>
                <w:rFonts w:ascii="Tahoma" w:hAnsi="Tahoma" w:cs="Tahoma"/>
              </w:rPr>
              <w:t>Finanțare comunitară nerambursabilă, finanțare guvernamentală, buget local</w:t>
            </w:r>
          </w:p>
        </w:tc>
      </w:tr>
    </w:tbl>
    <w:p w14:paraId="2135F9F3" w14:textId="77777777" w:rsidR="008F72BB" w:rsidRDefault="008F72BB" w:rsidP="008F72BB">
      <w:pPr>
        <w:spacing w:before="120" w:after="0" w:line="240" w:lineRule="auto"/>
        <w:ind w:right="71"/>
        <w:rPr>
          <w:rFonts w:ascii="Tahoma" w:hAnsi="Tahoma" w:cs="Tahoma"/>
        </w:rPr>
      </w:pPr>
    </w:p>
    <w:p w14:paraId="7B425355" w14:textId="19C1742C" w:rsidR="00F3090B" w:rsidRPr="00AF5BFA" w:rsidRDefault="00F3090B" w:rsidP="00F3090B">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26</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F3090B" w:rsidRPr="00401A89" w14:paraId="09657896"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3A83EA27" w14:textId="77777777" w:rsidR="00F3090B" w:rsidRPr="00401A89" w:rsidRDefault="00F3090B" w:rsidP="00212780">
            <w:pPr>
              <w:spacing w:before="120"/>
              <w:ind w:left="36"/>
              <w:rPr>
                <w:rFonts w:ascii="Tahoma" w:hAnsi="Tahoma" w:cs="Tahoma"/>
              </w:rPr>
            </w:pPr>
            <w:r w:rsidRPr="00401A89">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71BAA0D3" w14:textId="77777777" w:rsidR="00F3090B" w:rsidRPr="00401A89" w:rsidRDefault="00F3090B" w:rsidP="00212780">
            <w:pPr>
              <w:spacing w:before="120"/>
              <w:ind w:left="12"/>
              <w:rPr>
                <w:rFonts w:ascii="Tahoma" w:hAnsi="Tahoma" w:cs="Tahoma"/>
              </w:rPr>
            </w:pPr>
            <w:r w:rsidRPr="00401A89">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1FB8A382" w14:textId="54A10AE4" w:rsidR="00F3090B" w:rsidRPr="00AF5BFA" w:rsidRDefault="00210B1B" w:rsidP="00212780">
            <w:pPr>
              <w:spacing w:before="120"/>
              <w:ind w:left="22"/>
              <w:rPr>
                <w:rFonts w:ascii="Tahoma" w:hAnsi="Tahoma" w:cs="Tahoma"/>
                <w:b/>
                <w:i/>
              </w:rPr>
            </w:pPr>
            <w:r>
              <w:rPr>
                <w:rFonts w:ascii="Tahoma" w:hAnsi="Tahoma" w:cs="Tahoma"/>
                <w:b/>
                <w:i/>
              </w:rPr>
              <w:t>Modernizare trotuare și accese în Comuna Păuliș, județul Arad</w:t>
            </w:r>
          </w:p>
        </w:tc>
      </w:tr>
      <w:tr w:rsidR="00F3090B" w:rsidRPr="00401A89" w14:paraId="0EDBC3A4" w14:textId="77777777" w:rsidTr="00212780">
        <w:trPr>
          <w:trHeight w:val="1193"/>
        </w:trPr>
        <w:tc>
          <w:tcPr>
            <w:tcW w:w="470" w:type="dxa"/>
            <w:tcBorders>
              <w:top w:val="single" w:sz="2" w:space="0" w:color="000000"/>
              <w:left w:val="single" w:sz="2" w:space="0" w:color="000000"/>
              <w:bottom w:val="single" w:sz="2" w:space="0" w:color="000000"/>
              <w:right w:val="single" w:sz="2" w:space="0" w:color="000000"/>
            </w:tcBorders>
          </w:tcPr>
          <w:p w14:paraId="14CFDB7A" w14:textId="77777777" w:rsidR="00F3090B" w:rsidRPr="00401A89" w:rsidRDefault="00F3090B" w:rsidP="00212780">
            <w:pPr>
              <w:spacing w:before="120"/>
              <w:ind w:left="14"/>
              <w:rPr>
                <w:rFonts w:ascii="Tahoma" w:hAnsi="Tahoma" w:cs="Tahoma"/>
              </w:rPr>
            </w:pPr>
            <w:r w:rsidRPr="00401A89">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052387A7" w14:textId="77777777" w:rsidR="00F3090B" w:rsidRPr="00401A89" w:rsidRDefault="00F3090B" w:rsidP="00212780">
            <w:pPr>
              <w:spacing w:before="120"/>
              <w:ind w:left="4" w:right="12" w:firstLine="7"/>
              <w:rPr>
                <w:rFonts w:ascii="Tahoma" w:hAnsi="Tahoma" w:cs="Tahoma"/>
              </w:rPr>
            </w:pPr>
            <w:r w:rsidRPr="00401A89">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3F17CB37" w14:textId="77777777" w:rsidR="00F3090B" w:rsidRPr="004B28AD" w:rsidRDefault="00F3090B" w:rsidP="00212780">
            <w:pPr>
              <w:spacing w:before="120"/>
              <w:ind w:left="14"/>
              <w:rPr>
                <w:rFonts w:ascii="Tahoma" w:hAnsi="Tahoma" w:cs="Tahoma"/>
              </w:rPr>
            </w:pPr>
            <w:r w:rsidRPr="004B28AD">
              <w:rPr>
                <w:rFonts w:ascii="Tahoma" w:hAnsi="Tahoma" w:cs="Tahoma"/>
              </w:rPr>
              <w:t>Infrastructură rutieră</w:t>
            </w:r>
          </w:p>
        </w:tc>
      </w:tr>
      <w:tr w:rsidR="00F3090B" w:rsidRPr="00401A89" w14:paraId="07A5CFAF" w14:textId="77777777" w:rsidTr="00212780">
        <w:trPr>
          <w:trHeight w:val="485"/>
        </w:trPr>
        <w:tc>
          <w:tcPr>
            <w:tcW w:w="470" w:type="dxa"/>
            <w:tcBorders>
              <w:top w:val="single" w:sz="2" w:space="0" w:color="000000"/>
              <w:left w:val="single" w:sz="2" w:space="0" w:color="000000"/>
              <w:bottom w:val="single" w:sz="2" w:space="0" w:color="000000"/>
              <w:right w:val="single" w:sz="2" w:space="0" w:color="000000"/>
            </w:tcBorders>
          </w:tcPr>
          <w:p w14:paraId="1FED2912" w14:textId="77777777" w:rsidR="00F3090B" w:rsidRPr="00401A89" w:rsidRDefault="00F3090B" w:rsidP="00212780">
            <w:pPr>
              <w:spacing w:before="120"/>
              <w:ind w:left="7"/>
              <w:rPr>
                <w:rFonts w:ascii="Tahoma" w:hAnsi="Tahoma" w:cs="Tahoma"/>
              </w:rPr>
            </w:pPr>
            <w:r w:rsidRPr="00401A89">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684D5DBF" w14:textId="77777777" w:rsidR="00F3090B" w:rsidRPr="00401A89" w:rsidRDefault="00F3090B" w:rsidP="00212780">
            <w:pPr>
              <w:spacing w:before="120"/>
              <w:ind w:left="4"/>
              <w:rPr>
                <w:rFonts w:ascii="Tahoma" w:hAnsi="Tahoma" w:cs="Tahoma"/>
              </w:rPr>
            </w:pPr>
            <w:r w:rsidRPr="00401A89">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7B1249CA" w14:textId="45D528AE" w:rsidR="00F3090B" w:rsidRPr="004B28AD" w:rsidRDefault="00210B1B" w:rsidP="00212780">
            <w:pPr>
              <w:spacing w:before="120"/>
              <w:ind w:left="7"/>
              <w:rPr>
                <w:rFonts w:ascii="Tahoma" w:hAnsi="Tahoma" w:cs="Tahoma"/>
              </w:rPr>
            </w:pPr>
            <w:r>
              <w:rPr>
                <w:rFonts w:ascii="Tahoma" w:hAnsi="Tahoma" w:cs="Tahoma"/>
              </w:rPr>
              <w:t>Comuna Păuliș</w:t>
            </w:r>
            <w:r w:rsidR="00F3090B" w:rsidRPr="004B28AD">
              <w:rPr>
                <w:rFonts w:ascii="Tahoma" w:hAnsi="Tahoma" w:cs="Tahoma"/>
              </w:rPr>
              <w:t>, Județul Arad, Regiunea Vest</w:t>
            </w:r>
          </w:p>
        </w:tc>
      </w:tr>
      <w:tr w:rsidR="00F3090B" w:rsidRPr="00401A89" w14:paraId="06FC5233" w14:textId="77777777" w:rsidTr="00212780">
        <w:trPr>
          <w:trHeight w:val="558"/>
        </w:trPr>
        <w:tc>
          <w:tcPr>
            <w:tcW w:w="470" w:type="dxa"/>
            <w:tcBorders>
              <w:top w:val="single" w:sz="2" w:space="0" w:color="000000"/>
              <w:left w:val="single" w:sz="2" w:space="0" w:color="000000"/>
              <w:bottom w:val="single" w:sz="2" w:space="0" w:color="000000"/>
              <w:right w:val="single" w:sz="2" w:space="0" w:color="000000"/>
            </w:tcBorders>
          </w:tcPr>
          <w:p w14:paraId="7F1D2571" w14:textId="77777777" w:rsidR="00F3090B" w:rsidRPr="00401A89" w:rsidRDefault="00F3090B" w:rsidP="00212780">
            <w:pPr>
              <w:spacing w:before="120"/>
              <w:rPr>
                <w:rFonts w:ascii="Tahoma" w:hAnsi="Tahoma" w:cs="Tahoma"/>
              </w:rPr>
            </w:pPr>
            <w:r w:rsidRPr="00401A89">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1C325B16" w14:textId="77777777" w:rsidR="00F3090B" w:rsidRPr="00401A89" w:rsidRDefault="00F3090B" w:rsidP="00212780">
            <w:pPr>
              <w:spacing w:before="120"/>
              <w:ind w:left="4"/>
              <w:rPr>
                <w:rFonts w:ascii="Tahoma" w:hAnsi="Tahoma" w:cs="Tahoma"/>
              </w:rPr>
            </w:pPr>
            <w:r w:rsidRPr="00401A89">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52DD185C" w14:textId="03F28701" w:rsidR="00F3090B" w:rsidRPr="00210B1B" w:rsidRDefault="00210B1B" w:rsidP="00210B1B">
            <w:pPr>
              <w:spacing w:before="120"/>
              <w:rPr>
                <w:rFonts w:ascii="Tahoma" w:hAnsi="Tahoma" w:cs="Tahoma"/>
              </w:rPr>
            </w:pPr>
            <w:r w:rsidRPr="00210B1B">
              <w:rPr>
                <w:rFonts w:ascii="Tahoma" w:hAnsi="Tahoma" w:cs="Tahoma"/>
              </w:rPr>
              <w:t>Creșterea confortului locuitorilor din Comuna Păuliș prin amenajarea unor alei pietonale moderne</w:t>
            </w:r>
          </w:p>
        </w:tc>
      </w:tr>
      <w:tr w:rsidR="00F3090B" w:rsidRPr="00401A89" w14:paraId="0CECF9C1"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18EA1AAA" w14:textId="77777777" w:rsidR="00F3090B" w:rsidRPr="00401A89" w:rsidRDefault="00F3090B" w:rsidP="00212780">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680D9EB5" w14:textId="77777777" w:rsidR="00F3090B" w:rsidRPr="00401A89" w:rsidRDefault="00F3090B" w:rsidP="00212780">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6D8E735F" w14:textId="77777777" w:rsidR="00F3090B" w:rsidRPr="00401A89" w:rsidRDefault="00F3090B" w:rsidP="00212780">
            <w:pPr>
              <w:spacing w:before="120"/>
              <w:rPr>
                <w:rFonts w:ascii="Tahoma" w:hAnsi="Tahoma" w:cs="Tahoma"/>
              </w:rPr>
            </w:pPr>
            <w:r w:rsidRPr="00401A89">
              <w:rPr>
                <w:rFonts w:ascii="Tahoma" w:hAnsi="Tahoma" w:cs="Tahoma"/>
              </w:rPr>
              <w:t>Finanțare comunitară nerambursabilă, finanțare guvernamentală, buget local</w:t>
            </w:r>
          </w:p>
        </w:tc>
      </w:tr>
    </w:tbl>
    <w:p w14:paraId="7A360680" w14:textId="77777777" w:rsidR="00F3090B" w:rsidRDefault="00F3090B" w:rsidP="00F3090B">
      <w:pPr>
        <w:spacing w:before="120" w:after="0" w:line="240" w:lineRule="auto"/>
        <w:ind w:right="71"/>
        <w:rPr>
          <w:rFonts w:ascii="Tahoma" w:hAnsi="Tahoma" w:cs="Tahoma"/>
        </w:rPr>
      </w:pPr>
    </w:p>
    <w:p w14:paraId="4F1677DC" w14:textId="311C2F7F" w:rsidR="003B1615" w:rsidRPr="00AF5BFA" w:rsidRDefault="003B1615" w:rsidP="003B1615">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27</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3B1615" w:rsidRPr="00C51956" w14:paraId="4565AD4F"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2C010498" w14:textId="77777777" w:rsidR="003B1615" w:rsidRPr="00C51956" w:rsidRDefault="003B1615" w:rsidP="00212780">
            <w:pPr>
              <w:spacing w:before="120"/>
              <w:ind w:left="36"/>
              <w:rPr>
                <w:rFonts w:ascii="Tahoma" w:hAnsi="Tahoma" w:cs="Tahoma"/>
              </w:rPr>
            </w:pPr>
            <w:r w:rsidRPr="00C51956">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3E1A149C" w14:textId="77777777" w:rsidR="003B1615" w:rsidRPr="00C51956" w:rsidRDefault="003B1615" w:rsidP="00212780">
            <w:pPr>
              <w:spacing w:before="120"/>
              <w:ind w:left="12"/>
              <w:rPr>
                <w:rFonts w:ascii="Tahoma" w:hAnsi="Tahoma" w:cs="Tahoma"/>
              </w:rPr>
            </w:pPr>
            <w:r w:rsidRPr="00C51956">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099572E7" w14:textId="042D59A9" w:rsidR="003B1615" w:rsidRPr="00C51956" w:rsidRDefault="00184466" w:rsidP="00212780">
            <w:pPr>
              <w:spacing w:before="120"/>
              <w:ind w:left="22"/>
              <w:rPr>
                <w:rFonts w:ascii="Tahoma" w:hAnsi="Tahoma" w:cs="Tahoma"/>
                <w:b/>
                <w:i/>
              </w:rPr>
            </w:pPr>
            <w:r w:rsidRPr="00C51956">
              <w:rPr>
                <w:rFonts w:ascii="Tahoma" w:hAnsi="Tahoma" w:cs="Tahoma"/>
                <w:b/>
                <w:i/>
              </w:rPr>
              <w:t>Reabilitarea și modernizarea clădirii fostei primării din Sâmbăteni</w:t>
            </w:r>
          </w:p>
        </w:tc>
      </w:tr>
      <w:tr w:rsidR="00C51956" w:rsidRPr="00C51956" w14:paraId="6FC9C5C8" w14:textId="77777777" w:rsidTr="00212780">
        <w:trPr>
          <w:trHeight w:val="1193"/>
        </w:trPr>
        <w:tc>
          <w:tcPr>
            <w:tcW w:w="470" w:type="dxa"/>
            <w:tcBorders>
              <w:top w:val="single" w:sz="2" w:space="0" w:color="000000"/>
              <w:left w:val="single" w:sz="2" w:space="0" w:color="000000"/>
              <w:bottom w:val="single" w:sz="2" w:space="0" w:color="000000"/>
              <w:right w:val="single" w:sz="2" w:space="0" w:color="000000"/>
            </w:tcBorders>
          </w:tcPr>
          <w:p w14:paraId="68B67BAD" w14:textId="77777777" w:rsidR="003B1615" w:rsidRPr="00C51956" w:rsidRDefault="003B1615" w:rsidP="00212780">
            <w:pPr>
              <w:spacing w:before="120"/>
              <w:ind w:left="14"/>
              <w:rPr>
                <w:rFonts w:ascii="Tahoma" w:hAnsi="Tahoma" w:cs="Tahoma"/>
              </w:rPr>
            </w:pPr>
            <w:r w:rsidRPr="00C51956">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3BB37CBB" w14:textId="77777777" w:rsidR="003B1615" w:rsidRPr="00C51956" w:rsidRDefault="003B1615" w:rsidP="00212780">
            <w:pPr>
              <w:spacing w:before="120"/>
              <w:ind w:left="4" w:right="12" w:firstLine="7"/>
              <w:rPr>
                <w:rFonts w:ascii="Tahoma" w:hAnsi="Tahoma" w:cs="Tahoma"/>
              </w:rPr>
            </w:pPr>
            <w:r w:rsidRPr="00C51956">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6FC4E673" w14:textId="3D9CC2EB" w:rsidR="003B1615" w:rsidRPr="00C51956" w:rsidRDefault="00BC3F66" w:rsidP="00212780">
            <w:pPr>
              <w:spacing w:before="120"/>
              <w:ind w:left="14"/>
              <w:rPr>
                <w:rFonts w:ascii="Tahoma" w:hAnsi="Tahoma" w:cs="Tahoma"/>
              </w:rPr>
            </w:pPr>
            <w:r w:rsidRPr="00C51956">
              <w:rPr>
                <w:rFonts w:ascii="Tahoma" w:hAnsi="Tahoma" w:cs="Tahoma"/>
              </w:rPr>
              <w:t>Infrastructură socio-umană, culturală</w:t>
            </w:r>
          </w:p>
        </w:tc>
      </w:tr>
      <w:tr w:rsidR="003B1615" w:rsidRPr="00401A89" w14:paraId="5799CF0B" w14:textId="77777777" w:rsidTr="00212780">
        <w:trPr>
          <w:trHeight w:val="485"/>
        </w:trPr>
        <w:tc>
          <w:tcPr>
            <w:tcW w:w="470" w:type="dxa"/>
            <w:tcBorders>
              <w:top w:val="single" w:sz="2" w:space="0" w:color="000000"/>
              <w:left w:val="single" w:sz="2" w:space="0" w:color="000000"/>
              <w:bottom w:val="single" w:sz="2" w:space="0" w:color="000000"/>
              <w:right w:val="single" w:sz="2" w:space="0" w:color="000000"/>
            </w:tcBorders>
          </w:tcPr>
          <w:p w14:paraId="2AB57B2D" w14:textId="77777777" w:rsidR="003B1615" w:rsidRPr="00401A89" w:rsidRDefault="003B1615" w:rsidP="00212780">
            <w:pPr>
              <w:spacing w:before="120"/>
              <w:ind w:left="7"/>
              <w:rPr>
                <w:rFonts w:ascii="Tahoma" w:hAnsi="Tahoma" w:cs="Tahoma"/>
              </w:rPr>
            </w:pPr>
            <w:r w:rsidRPr="00401A89">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0F432805" w14:textId="77777777" w:rsidR="003B1615" w:rsidRPr="00401A89" w:rsidRDefault="003B1615" w:rsidP="00212780">
            <w:pPr>
              <w:spacing w:before="120"/>
              <w:ind w:left="4"/>
              <w:rPr>
                <w:rFonts w:ascii="Tahoma" w:hAnsi="Tahoma" w:cs="Tahoma"/>
              </w:rPr>
            </w:pPr>
            <w:r w:rsidRPr="00401A89">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1E6303E9" w14:textId="58D500F5" w:rsidR="003B1615" w:rsidRPr="004B28AD" w:rsidRDefault="00C51956" w:rsidP="00212780">
            <w:pPr>
              <w:spacing w:before="120"/>
              <w:ind w:left="7"/>
              <w:rPr>
                <w:rFonts w:ascii="Tahoma" w:hAnsi="Tahoma" w:cs="Tahoma"/>
              </w:rPr>
            </w:pPr>
            <w:r>
              <w:rPr>
                <w:rFonts w:ascii="Tahoma" w:hAnsi="Tahoma" w:cs="Tahoma"/>
              </w:rPr>
              <w:t>Localitatea Sâmbăteni</w:t>
            </w:r>
            <w:r w:rsidR="003B1615" w:rsidRPr="004B28AD">
              <w:rPr>
                <w:rFonts w:ascii="Tahoma" w:hAnsi="Tahoma" w:cs="Tahoma"/>
              </w:rPr>
              <w:t>, Județul Arad, Regiunea Vest</w:t>
            </w:r>
          </w:p>
        </w:tc>
      </w:tr>
      <w:tr w:rsidR="003B1615" w:rsidRPr="00401A89" w14:paraId="0D73BBAF" w14:textId="77777777" w:rsidTr="00212780">
        <w:trPr>
          <w:trHeight w:val="558"/>
        </w:trPr>
        <w:tc>
          <w:tcPr>
            <w:tcW w:w="470" w:type="dxa"/>
            <w:tcBorders>
              <w:top w:val="single" w:sz="2" w:space="0" w:color="000000"/>
              <w:left w:val="single" w:sz="2" w:space="0" w:color="000000"/>
              <w:bottom w:val="single" w:sz="2" w:space="0" w:color="000000"/>
              <w:right w:val="single" w:sz="2" w:space="0" w:color="000000"/>
            </w:tcBorders>
          </w:tcPr>
          <w:p w14:paraId="42A8CB30" w14:textId="77777777" w:rsidR="003B1615" w:rsidRPr="00401A89" w:rsidRDefault="003B1615" w:rsidP="00212780">
            <w:pPr>
              <w:spacing w:before="120"/>
              <w:rPr>
                <w:rFonts w:ascii="Tahoma" w:hAnsi="Tahoma" w:cs="Tahoma"/>
              </w:rPr>
            </w:pPr>
            <w:r w:rsidRPr="00401A89">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6087C362" w14:textId="77777777" w:rsidR="003B1615" w:rsidRPr="00401A89" w:rsidRDefault="003B1615" w:rsidP="00212780">
            <w:pPr>
              <w:spacing w:before="120"/>
              <w:ind w:left="4"/>
              <w:rPr>
                <w:rFonts w:ascii="Tahoma" w:hAnsi="Tahoma" w:cs="Tahoma"/>
              </w:rPr>
            </w:pPr>
            <w:r w:rsidRPr="00401A89">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535F635D" w14:textId="22F3E44F" w:rsidR="003B1615" w:rsidRPr="00210B1B" w:rsidRDefault="00BC3F66" w:rsidP="00212780">
            <w:pPr>
              <w:spacing w:before="120"/>
              <w:rPr>
                <w:rFonts w:ascii="Tahoma" w:hAnsi="Tahoma" w:cs="Tahoma"/>
              </w:rPr>
            </w:pPr>
            <w:r w:rsidRPr="00BC3F66">
              <w:rPr>
                <w:rFonts w:ascii="Tahoma" w:hAnsi="Tahoma" w:cs="Tahoma"/>
              </w:rPr>
              <w:t>Introducerea în circuitul civil a unui obiectiv local prin restaurarea acestuia</w:t>
            </w:r>
          </w:p>
        </w:tc>
      </w:tr>
      <w:tr w:rsidR="003B1615" w:rsidRPr="00401A89" w14:paraId="5CDD6AF8"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2BF3D455" w14:textId="77777777" w:rsidR="003B1615" w:rsidRPr="00401A89" w:rsidRDefault="003B1615" w:rsidP="00212780">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44259DB7" w14:textId="77777777" w:rsidR="003B1615" w:rsidRPr="00401A89" w:rsidRDefault="003B1615" w:rsidP="00212780">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72205157" w14:textId="77777777" w:rsidR="003B1615" w:rsidRPr="00401A89" w:rsidRDefault="003B1615" w:rsidP="00212780">
            <w:pPr>
              <w:spacing w:before="120"/>
              <w:rPr>
                <w:rFonts w:ascii="Tahoma" w:hAnsi="Tahoma" w:cs="Tahoma"/>
              </w:rPr>
            </w:pPr>
            <w:r w:rsidRPr="00401A89">
              <w:rPr>
                <w:rFonts w:ascii="Tahoma" w:hAnsi="Tahoma" w:cs="Tahoma"/>
              </w:rPr>
              <w:t>Finanțare comunitară nerambursabilă, finanțare guvernamentală, buget local</w:t>
            </w:r>
          </w:p>
        </w:tc>
      </w:tr>
    </w:tbl>
    <w:p w14:paraId="355D8961" w14:textId="77777777" w:rsidR="003B1615" w:rsidRDefault="003B1615" w:rsidP="003B1615">
      <w:pPr>
        <w:spacing w:before="120" w:after="0" w:line="240" w:lineRule="auto"/>
        <w:ind w:right="71"/>
        <w:rPr>
          <w:rFonts w:ascii="Tahoma" w:hAnsi="Tahoma" w:cs="Tahoma"/>
        </w:rPr>
      </w:pPr>
    </w:p>
    <w:p w14:paraId="10C5ADC2" w14:textId="77777777" w:rsidR="00222884" w:rsidRDefault="00222884" w:rsidP="003B1615">
      <w:pPr>
        <w:spacing w:before="120" w:after="0" w:line="240" w:lineRule="auto"/>
        <w:ind w:right="71"/>
        <w:rPr>
          <w:rFonts w:ascii="Tahoma" w:hAnsi="Tahoma" w:cs="Tahoma"/>
        </w:rPr>
      </w:pPr>
    </w:p>
    <w:p w14:paraId="0AA7A0FB" w14:textId="77777777" w:rsidR="00222884" w:rsidRDefault="00222884" w:rsidP="003B1615">
      <w:pPr>
        <w:spacing w:before="120" w:after="0" w:line="240" w:lineRule="auto"/>
        <w:ind w:right="71"/>
        <w:rPr>
          <w:rFonts w:ascii="Tahoma" w:hAnsi="Tahoma" w:cs="Tahoma"/>
        </w:rPr>
      </w:pPr>
    </w:p>
    <w:p w14:paraId="5BD764D2" w14:textId="77777777" w:rsidR="00222884" w:rsidRDefault="00222884" w:rsidP="003B1615">
      <w:pPr>
        <w:spacing w:before="120" w:after="0" w:line="240" w:lineRule="auto"/>
        <w:ind w:right="71"/>
        <w:rPr>
          <w:rFonts w:ascii="Tahoma" w:hAnsi="Tahoma" w:cs="Tahoma"/>
        </w:rPr>
      </w:pPr>
    </w:p>
    <w:p w14:paraId="7143A97F" w14:textId="77777777" w:rsidR="00222884" w:rsidRDefault="00222884" w:rsidP="003B1615">
      <w:pPr>
        <w:spacing w:before="120" w:after="0" w:line="240" w:lineRule="auto"/>
        <w:ind w:right="71"/>
        <w:rPr>
          <w:rFonts w:ascii="Tahoma" w:hAnsi="Tahoma" w:cs="Tahoma"/>
        </w:rPr>
      </w:pPr>
    </w:p>
    <w:p w14:paraId="4BCA6BD7" w14:textId="77777777" w:rsidR="00222884" w:rsidRDefault="00222884" w:rsidP="003B1615">
      <w:pPr>
        <w:spacing w:before="120" w:after="0" w:line="240" w:lineRule="auto"/>
        <w:ind w:right="71"/>
        <w:rPr>
          <w:rFonts w:ascii="Tahoma" w:hAnsi="Tahoma" w:cs="Tahoma"/>
        </w:rPr>
      </w:pPr>
    </w:p>
    <w:p w14:paraId="1E4773EE" w14:textId="333769DA" w:rsidR="0054657C" w:rsidRPr="00AF5BFA" w:rsidRDefault="0054657C" w:rsidP="0054657C">
      <w:pPr>
        <w:spacing w:before="120" w:after="0" w:line="240" w:lineRule="auto"/>
        <w:ind w:right="71"/>
        <w:rPr>
          <w:rFonts w:ascii="Tahoma" w:hAnsi="Tahoma" w:cs="Tahoma"/>
          <w:b/>
        </w:rPr>
      </w:pPr>
      <w:r w:rsidRPr="00AF5BFA">
        <w:rPr>
          <w:rFonts w:ascii="Tahoma" w:hAnsi="Tahoma" w:cs="Tahoma"/>
          <w:b/>
        </w:rPr>
        <w:lastRenderedPageBreak/>
        <w:t xml:space="preserve">FIȘĂ PROIECT </w:t>
      </w:r>
      <w:r>
        <w:rPr>
          <w:rFonts w:ascii="Tahoma" w:hAnsi="Tahoma" w:cs="Tahoma"/>
          <w:b/>
        </w:rPr>
        <w:t>28</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064697" w:rsidRPr="00064697" w14:paraId="3259DC1B"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363733A0" w14:textId="77777777" w:rsidR="0054657C" w:rsidRPr="00064697" w:rsidRDefault="0054657C" w:rsidP="00212780">
            <w:pPr>
              <w:spacing w:before="120"/>
              <w:ind w:left="36"/>
              <w:rPr>
                <w:rFonts w:ascii="Tahoma" w:hAnsi="Tahoma" w:cs="Tahoma"/>
              </w:rPr>
            </w:pPr>
            <w:r w:rsidRPr="00064697">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7EC44382" w14:textId="77777777" w:rsidR="0054657C" w:rsidRPr="00064697" w:rsidRDefault="0054657C" w:rsidP="00212780">
            <w:pPr>
              <w:spacing w:before="120"/>
              <w:ind w:left="12"/>
              <w:rPr>
                <w:rFonts w:ascii="Tahoma" w:hAnsi="Tahoma" w:cs="Tahoma"/>
              </w:rPr>
            </w:pPr>
            <w:r w:rsidRPr="00064697">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4A5ECFE2" w14:textId="6682DE79" w:rsidR="0054657C" w:rsidRPr="00064697" w:rsidRDefault="0054657C" w:rsidP="00212780">
            <w:pPr>
              <w:spacing w:before="120"/>
              <w:ind w:left="22"/>
              <w:rPr>
                <w:rFonts w:ascii="Tahoma" w:hAnsi="Tahoma" w:cs="Tahoma"/>
                <w:b/>
                <w:i/>
              </w:rPr>
            </w:pPr>
            <w:r w:rsidRPr="00064697">
              <w:rPr>
                <w:rFonts w:ascii="Tahoma" w:hAnsi="Tahoma" w:cs="Tahoma"/>
                <w:b/>
                <w:i/>
              </w:rPr>
              <w:t>Amenajarea și dotarea unui centru de documentare și informare prin reabilitarea clădirii fostei brutării din localitatea Sâmbăteni, Comuna Păuliș</w:t>
            </w:r>
          </w:p>
        </w:tc>
      </w:tr>
      <w:tr w:rsidR="0054657C" w:rsidRPr="00C51956" w14:paraId="377D818B" w14:textId="77777777" w:rsidTr="00212780">
        <w:trPr>
          <w:trHeight w:val="1193"/>
        </w:trPr>
        <w:tc>
          <w:tcPr>
            <w:tcW w:w="470" w:type="dxa"/>
            <w:tcBorders>
              <w:top w:val="single" w:sz="2" w:space="0" w:color="000000"/>
              <w:left w:val="single" w:sz="2" w:space="0" w:color="000000"/>
              <w:bottom w:val="single" w:sz="2" w:space="0" w:color="000000"/>
              <w:right w:val="single" w:sz="2" w:space="0" w:color="000000"/>
            </w:tcBorders>
          </w:tcPr>
          <w:p w14:paraId="3C5DCAD4" w14:textId="77777777" w:rsidR="0054657C" w:rsidRPr="00C51956" w:rsidRDefault="0054657C" w:rsidP="00212780">
            <w:pPr>
              <w:spacing w:before="120"/>
              <w:ind w:left="14"/>
              <w:rPr>
                <w:rFonts w:ascii="Tahoma" w:hAnsi="Tahoma" w:cs="Tahoma"/>
              </w:rPr>
            </w:pPr>
            <w:r w:rsidRPr="00C51956">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753B0ABE" w14:textId="77777777" w:rsidR="0054657C" w:rsidRPr="00C51956" w:rsidRDefault="0054657C" w:rsidP="00212780">
            <w:pPr>
              <w:spacing w:before="120"/>
              <w:ind w:left="4" w:right="12" w:firstLine="7"/>
              <w:rPr>
                <w:rFonts w:ascii="Tahoma" w:hAnsi="Tahoma" w:cs="Tahoma"/>
              </w:rPr>
            </w:pPr>
            <w:r w:rsidRPr="00C51956">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75181228" w14:textId="48BA1E56" w:rsidR="0054657C" w:rsidRPr="00C51956" w:rsidRDefault="0054657C" w:rsidP="00C7293E">
            <w:pPr>
              <w:spacing w:before="120"/>
              <w:ind w:left="14"/>
              <w:rPr>
                <w:rFonts w:ascii="Tahoma" w:hAnsi="Tahoma" w:cs="Tahoma"/>
              </w:rPr>
            </w:pPr>
            <w:r w:rsidRPr="00C51956">
              <w:rPr>
                <w:rFonts w:ascii="Tahoma" w:hAnsi="Tahoma" w:cs="Tahoma"/>
              </w:rPr>
              <w:t xml:space="preserve">Infrastructură </w:t>
            </w:r>
            <w:r w:rsidR="00300F5D">
              <w:rPr>
                <w:rFonts w:ascii="Tahoma" w:hAnsi="Tahoma" w:cs="Tahoma"/>
              </w:rPr>
              <w:t>socio-</w:t>
            </w:r>
            <w:r w:rsidR="00C7293E">
              <w:rPr>
                <w:rFonts w:ascii="Tahoma" w:hAnsi="Tahoma" w:cs="Tahoma"/>
              </w:rPr>
              <w:t>educațională</w:t>
            </w:r>
            <w:r w:rsidR="00300F5D">
              <w:rPr>
                <w:rFonts w:ascii="Tahoma" w:hAnsi="Tahoma" w:cs="Tahoma"/>
              </w:rPr>
              <w:t>, culturală</w:t>
            </w:r>
          </w:p>
        </w:tc>
      </w:tr>
      <w:tr w:rsidR="0054657C" w:rsidRPr="00401A89" w14:paraId="0C50210A" w14:textId="77777777" w:rsidTr="00212780">
        <w:trPr>
          <w:trHeight w:val="485"/>
        </w:trPr>
        <w:tc>
          <w:tcPr>
            <w:tcW w:w="470" w:type="dxa"/>
            <w:tcBorders>
              <w:top w:val="single" w:sz="2" w:space="0" w:color="000000"/>
              <w:left w:val="single" w:sz="2" w:space="0" w:color="000000"/>
              <w:bottom w:val="single" w:sz="2" w:space="0" w:color="000000"/>
              <w:right w:val="single" w:sz="2" w:space="0" w:color="000000"/>
            </w:tcBorders>
          </w:tcPr>
          <w:p w14:paraId="64DF7275" w14:textId="77777777" w:rsidR="0054657C" w:rsidRPr="00401A89" w:rsidRDefault="0054657C" w:rsidP="00212780">
            <w:pPr>
              <w:spacing w:before="120"/>
              <w:ind w:left="7"/>
              <w:rPr>
                <w:rFonts w:ascii="Tahoma" w:hAnsi="Tahoma" w:cs="Tahoma"/>
              </w:rPr>
            </w:pPr>
            <w:r w:rsidRPr="00401A89">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6B36DED9" w14:textId="77777777" w:rsidR="0054657C" w:rsidRPr="00401A89" w:rsidRDefault="0054657C" w:rsidP="00212780">
            <w:pPr>
              <w:spacing w:before="120"/>
              <w:ind w:left="4"/>
              <w:rPr>
                <w:rFonts w:ascii="Tahoma" w:hAnsi="Tahoma" w:cs="Tahoma"/>
              </w:rPr>
            </w:pPr>
            <w:r w:rsidRPr="00401A89">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33101DB3" w14:textId="77777777" w:rsidR="0054657C" w:rsidRPr="004B28AD" w:rsidRDefault="0054657C" w:rsidP="00212780">
            <w:pPr>
              <w:spacing w:before="120"/>
              <w:ind w:left="7"/>
              <w:rPr>
                <w:rFonts w:ascii="Tahoma" w:hAnsi="Tahoma" w:cs="Tahoma"/>
              </w:rPr>
            </w:pPr>
            <w:r>
              <w:rPr>
                <w:rFonts w:ascii="Tahoma" w:hAnsi="Tahoma" w:cs="Tahoma"/>
              </w:rPr>
              <w:t>Localitatea Sâmbăteni</w:t>
            </w:r>
            <w:r w:rsidRPr="004B28AD">
              <w:rPr>
                <w:rFonts w:ascii="Tahoma" w:hAnsi="Tahoma" w:cs="Tahoma"/>
              </w:rPr>
              <w:t>, Județul Arad, Regiunea Vest</w:t>
            </w:r>
          </w:p>
        </w:tc>
      </w:tr>
      <w:tr w:rsidR="0054657C" w:rsidRPr="00401A89" w14:paraId="3B959A4E" w14:textId="77777777" w:rsidTr="00212780">
        <w:trPr>
          <w:trHeight w:val="558"/>
        </w:trPr>
        <w:tc>
          <w:tcPr>
            <w:tcW w:w="470" w:type="dxa"/>
            <w:tcBorders>
              <w:top w:val="single" w:sz="2" w:space="0" w:color="000000"/>
              <w:left w:val="single" w:sz="2" w:space="0" w:color="000000"/>
              <w:bottom w:val="single" w:sz="2" w:space="0" w:color="000000"/>
              <w:right w:val="single" w:sz="2" w:space="0" w:color="000000"/>
            </w:tcBorders>
          </w:tcPr>
          <w:p w14:paraId="79103B45" w14:textId="77777777" w:rsidR="0054657C" w:rsidRPr="00401A89" w:rsidRDefault="0054657C" w:rsidP="00212780">
            <w:pPr>
              <w:spacing w:before="120"/>
              <w:rPr>
                <w:rFonts w:ascii="Tahoma" w:hAnsi="Tahoma" w:cs="Tahoma"/>
              </w:rPr>
            </w:pPr>
            <w:r w:rsidRPr="00401A89">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7EBEC092" w14:textId="77777777" w:rsidR="0054657C" w:rsidRPr="00401A89" w:rsidRDefault="0054657C" w:rsidP="00212780">
            <w:pPr>
              <w:spacing w:before="120"/>
              <w:ind w:left="4"/>
              <w:rPr>
                <w:rFonts w:ascii="Tahoma" w:hAnsi="Tahoma" w:cs="Tahoma"/>
              </w:rPr>
            </w:pPr>
            <w:r w:rsidRPr="00401A89">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76EEA0A4" w14:textId="3952ACBC" w:rsidR="0054657C" w:rsidRPr="00210B1B" w:rsidRDefault="00C7293E" w:rsidP="00212780">
            <w:pPr>
              <w:spacing w:before="120"/>
              <w:rPr>
                <w:rFonts w:ascii="Tahoma" w:hAnsi="Tahoma" w:cs="Tahoma"/>
              </w:rPr>
            </w:pPr>
            <w:r w:rsidRPr="00C7293E">
              <w:rPr>
                <w:rFonts w:ascii="Tahoma" w:hAnsi="Tahoma" w:cs="Tahoma"/>
              </w:rPr>
              <w:t>Crearea condițiilor necesare pentru accesul cetățenilor din localitatea Păuliș la infrastructura modernă de comunicații și informare</w:t>
            </w:r>
          </w:p>
        </w:tc>
      </w:tr>
      <w:tr w:rsidR="0054657C" w:rsidRPr="00401A89" w14:paraId="53959377"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754D7D5F" w14:textId="77777777" w:rsidR="0054657C" w:rsidRPr="00401A89" w:rsidRDefault="0054657C" w:rsidP="00212780">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38CF99F3" w14:textId="77777777" w:rsidR="0054657C" w:rsidRPr="00401A89" w:rsidRDefault="0054657C" w:rsidP="00212780">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0F51E39C" w14:textId="77777777" w:rsidR="0054657C" w:rsidRPr="00401A89" w:rsidRDefault="0054657C" w:rsidP="00212780">
            <w:pPr>
              <w:spacing w:before="120"/>
              <w:rPr>
                <w:rFonts w:ascii="Tahoma" w:hAnsi="Tahoma" w:cs="Tahoma"/>
              </w:rPr>
            </w:pPr>
            <w:r w:rsidRPr="00401A89">
              <w:rPr>
                <w:rFonts w:ascii="Tahoma" w:hAnsi="Tahoma" w:cs="Tahoma"/>
              </w:rPr>
              <w:t>Finanțare comunitară nerambursabilă, finanțare guvernamentală, buget local</w:t>
            </w:r>
          </w:p>
        </w:tc>
      </w:tr>
    </w:tbl>
    <w:p w14:paraId="2C47141F" w14:textId="77777777" w:rsidR="0054657C" w:rsidRDefault="0054657C" w:rsidP="0054657C">
      <w:pPr>
        <w:spacing w:before="120" w:after="0" w:line="240" w:lineRule="auto"/>
        <w:ind w:right="71"/>
        <w:rPr>
          <w:rFonts w:ascii="Tahoma" w:hAnsi="Tahoma" w:cs="Tahoma"/>
        </w:rPr>
      </w:pPr>
    </w:p>
    <w:p w14:paraId="59A80EBB" w14:textId="3594C749" w:rsidR="00FD688E" w:rsidRPr="00AF5BFA" w:rsidRDefault="00FD688E" w:rsidP="00FD688E">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29</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FD688E" w:rsidRPr="00064697" w14:paraId="76F9AE20"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1F4A03A3" w14:textId="77777777" w:rsidR="00FD688E" w:rsidRPr="00064697" w:rsidRDefault="00FD688E" w:rsidP="00212780">
            <w:pPr>
              <w:spacing w:before="120"/>
              <w:ind w:left="36"/>
              <w:rPr>
                <w:rFonts w:ascii="Tahoma" w:hAnsi="Tahoma" w:cs="Tahoma"/>
              </w:rPr>
            </w:pPr>
            <w:r w:rsidRPr="00064697">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757A46AC" w14:textId="77777777" w:rsidR="00FD688E" w:rsidRPr="00064697" w:rsidRDefault="00FD688E" w:rsidP="00212780">
            <w:pPr>
              <w:spacing w:before="120"/>
              <w:ind w:left="12"/>
              <w:rPr>
                <w:rFonts w:ascii="Tahoma" w:hAnsi="Tahoma" w:cs="Tahoma"/>
              </w:rPr>
            </w:pPr>
            <w:r w:rsidRPr="00064697">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6EF6391B" w14:textId="44390B96" w:rsidR="00FD688E" w:rsidRPr="00E22CE1" w:rsidRDefault="00FD688E" w:rsidP="00212780">
            <w:pPr>
              <w:spacing w:before="120"/>
              <w:ind w:left="22"/>
              <w:rPr>
                <w:rFonts w:ascii="Tahoma" w:hAnsi="Tahoma" w:cs="Tahoma"/>
                <w:b/>
                <w:i/>
              </w:rPr>
            </w:pPr>
            <w:r w:rsidRPr="00E22CE1">
              <w:rPr>
                <w:rFonts w:ascii="Tahoma" w:hAnsi="Tahoma" w:cs="Tahoma"/>
                <w:b/>
                <w:i/>
              </w:rPr>
              <w:t>Amenajarea unui bazin piscicol în parteneriat cu Primăria Comunei Vladimirescu, în balastiera din localitatea Cicir</w:t>
            </w:r>
          </w:p>
        </w:tc>
      </w:tr>
      <w:tr w:rsidR="00FD688E" w:rsidRPr="00C51956" w14:paraId="1401D042" w14:textId="77777777" w:rsidTr="00212780">
        <w:trPr>
          <w:trHeight w:val="1193"/>
        </w:trPr>
        <w:tc>
          <w:tcPr>
            <w:tcW w:w="470" w:type="dxa"/>
            <w:tcBorders>
              <w:top w:val="single" w:sz="2" w:space="0" w:color="000000"/>
              <w:left w:val="single" w:sz="2" w:space="0" w:color="000000"/>
              <w:bottom w:val="single" w:sz="2" w:space="0" w:color="000000"/>
              <w:right w:val="single" w:sz="2" w:space="0" w:color="000000"/>
            </w:tcBorders>
          </w:tcPr>
          <w:p w14:paraId="639A026D" w14:textId="77777777" w:rsidR="00FD688E" w:rsidRPr="00C51956" w:rsidRDefault="00FD688E" w:rsidP="00212780">
            <w:pPr>
              <w:spacing w:before="120"/>
              <w:ind w:left="14"/>
              <w:rPr>
                <w:rFonts w:ascii="Tahoma" w:hAnsi="Tahoma" w:cs="Tahoma"/>
              </w:rPr>
            </w:pPr>
            <w:r w:rsidRPr="00C51956">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265BF2BB" w14:textId="77777777" w:rsidR="00FD688E" w:rsidRPr="00C51956" w:rsidRDefault="00FD688E" w:rsidP="00212780">
            <w:pPr>
              <w:spacing w:before="120"/>
              <w:ind w:left="4" w:right="12" w:firstLine="7"/>
              <w:rPr>
                <w:rFonts w:ascii="Tahoma" w:hAnsi="Tahoma" w:cs="Tahoma"/>
              </w:rPr>
            </w:pPr>
            <w:r w:rsidRPr="00C51956">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307BAF53" w14:textId="3D975252" w:rsidR="00FD688E" w:rsidRPr="00C51956" w:rsidRDefault="00B37339" w:rsidP="00212780">
            <w:pPr>
              <w:spacing w:before="120"/>
              <w:ind w:left="14"/>
              <w:rPr>
                <w:rFonts w:ascii="Tahoma" w:hAnsi="Tahoma" w:cs="Tahoma"/>
              </w:rPr>
            </w:pPr>
            <w:r>
              <w:rPr>
                <w:rFonts w:ascii="Tahoma" w:hAnsi="Tahoma" w:cs="Tahoma"/>
              </w:rPr>
              <w:t>Protecția mediului, turism</w:t>
            </w:r>
          </w:p>
        </w:tc>
      </w:tr>
      <w:tr w:rsidR="00FD688E" w:rsidRPr="00401A89" w14:paraId="3DB4E756" w14:textId="77777777" w:rsidTr="00212780">
        <w:trPr>
          <w:trHeight w:val="485"/>
        </w:trPr>
        <w:tc>
          <w:tcPr>
            <w:tcW w:w="470" w:type="dxa"/>
            <w:tcBorders>
              <w:top w:val="single" w:sz="2" w:space="0" w:color="000000"/>
              <w:left w:val="single" w:sz="2" w:space="0" w:color="000000"/>
              <w:bottom w:val="single" w:sz="2" w:space="0" w:color="000000"/>
              <w:right w:val="single" w:sz="2" w:space="0" w:color="000000"/>
            </w:tcBorders>
          </w:tcPr>
          <w:p w14:paraId="249F23EF" w14:textId="77777777" w:rsidR="00FD688E" w:rsidRPr="00401A89" w:rsidRDefault="00FD688E" w:rsidP="00212780">
            <w:pPr>
              <w:spacing w:before="120"/>
              <w:ind w:left="7"/>
              <w:rPr>
                <w:rFonts w:ascii="Tahoma" w:hAnsi="Tahoma" w:cs="Tahoma"/>
              </w:rPr>
            </w:pPr>
            <w:r w:rsidRPr="00401A89">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083244E5" w14:textId="77777777" w:rsidR="00FD688E" w:rsidRPr="00401A89" w:rsidRDefault="00FD688E" w:rsidP="00212780">
            <w:pPr>
              <w:spacing w:before="120"/>
              <w:ind w:left="4"/>
              <w:rPr>
                <w:rFonts w:ascii="Tahoma" w:hAnsi="Tahoma" w:cs="Tahoma"/>
              </w:rPr>
            </w:pPr>
            <w:r w:rsidRPr="00401A89">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0B89BA18" w14:textId="5D52343D" w:rsidR="00FD688E" w:rsidRPr="004B28AD" w:rsidRDefault="00FD688E" w:rsidP="00212780">
            <w:pPr>
              <w:spacing w:before="120"/>
              <w:ind w:left="7"/>
              <w:rPr>
                <w:rFonts w:ascii="Tahoma" w:hAnsi="Tahoma" w:cs="Tahoma"/>
              </w:rPr>
            </w:pPr>
            <w:r>
              <w:rPr>
                <w:rFonts w:ascii="Tahoma" w:hAnsi="Tahoma" w:cs="Tahoma"/>
              </w:rPr>
              <w:t>L</w:t>
            </w:r>
            <w:r w:rsidR="00E22CE1">
              <w:rPr>
                <w:rFonts w:ascii="Tahoma" w:hAnsi="Tahoma" w:cs="Tahoma"/>
              </w:rPr>
              <w:t>ocalitatea Cicir</w:t>
            </w:r>
            <w:r w:rsidRPr="004B28AD">
              <w:rPr>
                <w:rFonts w:ascii="Tahoma" w:hAnsi="Tahoma" w:cs="Tahoma"/>
              </w:rPr>
              <w:t>, Județul Arad, Regiunea Vest</w:t>
            </w:r>
          </w:p>
        </w:tc>
      </w:tr>
      <w:tr w:rsidR="00FD688E" w:rsidRPr="00401A89" w14:paraId="7E4A7688" w14:textId="77777777" w:rsidTr="00212780">
        <w:trPr>
          <w:trHeight w:val="558"/>
        </w:trPr>
        <w:tc>
          <w:tcPr>
            <w:tcW w:w="470" w:type="dxa"/>
            <w:tcBorders>
              <w:top w:val="single" w:sz="2" w:space="0" w:color="000000"/>
              <w:left w:val="single" w:sz="2" w:space="0" w:color="000000"/>
              <w:bottom w:val="single" w:sz="2" w:space="0" w:color="000000"/>
              <w:right w:val="single" w:sz="2" w:space="0" w:color="000000"/>
            </w:tcBorders>
          </w:tcPr>
          <w:p w14:paraId="601BA60E" w14:textId="77777777" w:rsidR="00FD688E" w:rsidRPr="00401A89" w:rsidRDefault="00FD688E" w:rsidP="00212780">
            <w:pPr>
              <w:spacing w:before="120"/>
              <w:rPr>
                <w:rFonts w:ascii="Tahoma" w:hAnsi="Tahoma" w:cs="Tahoma"/>
              </w:rPr>
            </w:pPr>
            <w:r w:rsidRPr="00401A89">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1FBE62CB" w14:textId="77777777" w:rsidR="00FD688E" w:rsidRPr="00401A89" w:rsidRDefault="00FD688E" w:rsidP="00212780">
            <w:pPr>
              <w:spacing w:before="120"/>
              <w:ind w:left="4"/>
              <w:rPr>
                <w:rFonts w:ascii="Tahoma" w:hAnsi="Tahoma" w:cs="Tahoma"/>
              </w:rPr>
            </w:pPr>
            <w:r w:rsidRPr="00401A89">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6A222A21" w14:textId="2037E805" w:rsidR="00CB37B6" w:rsidRPr="00CB37B6" w:rsidRDefault="00CB37B6" w:rsidP="00CB37B6">
            <w:pPr>
              <w:spacing w:before="120"/>
              <w:rPr>
                <w:rFonts w:ascii="Tahoma" w:hAnsi="Tahoma" w:cs="Tahoma"/>
              </w:rPr>
            </w:pPr>
            <w:r w:rsidRPr="00CB37B6">
              <w:rPr>
                <w:rFonts w:ascii="Tahoma" w:hAnsi="Tahoma" w:cs="Tahoma"/>
              </w:rPr>
              <w:t xml:space="preserve">Stimularea unei dezvoltări economice durabile, prin sprijinirea integrării activităților de conservare ce cresc calitatea mediului în operațiunile private; o situație de tip câștig-câștig pentru biodiversitate și respectiv afaceri, cu efecte pozitive și asupra comunității locale. </w:t>
            </w:r>
          </w:p>
          <w:p w14:paraId="65E0DB50" w14:textId="46A235F9" w:rsidR="00FD688E" w:rsidRPr="00CB37B6" w:rsidRDefault="00CB37B6" w:rsidP="00212780">
            <w:pPr>
              <w:spacing w:before="120"/>
              <w:rPr>
                <w:rFonts w:ascii="Tahoma" w:hAnsi="Tahoma" w:cs="Tahoma"/>
              </w:rPr>
            </w:pPr>
            <w:r w:rsidRPr="00CB37B6">
              <w:rPr>
                <w:rFonts w:ascii="Tahoma" w:hAnsi="Tahoma" w:cs="Tahoma"/>
              </w:rPr>
              <w:t>Promovarea cooperării între unitățile administrativ-teritoriale pentru valorificarea resurselor disponibile pe teritoriul acestora</w:t>
            </w:r>
          </w:p>
        </w:tc>
      </w:tr>
      <w:tr w:rsidR="00FD688E" w:rsidRPr="00401A89" w14:paraId="41EC3534"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09B243E2" w14:textId="77777777" w:rsidR="00FD688E" w:rsidRPr="00401A89" w:rsidRDefault="00FD688E" w:rsidP="00212780">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16E2EDFA" w14:textId="77777777" w:rsidR="00FD688E" w:rsidRPr="00401A89" w:rsidRDefault="00FD688E" w:rsidP="00212780">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1AD03E21" w14:textId="77777777" w:rsidR="00FD688E" w:rsidRPr="00401A89" w:rsidRDefault="00FD688E" w:rsidP="00212780">
            <w:pPr>
              <w:spacing w:before="120"/>
              <w:rPr>
                <w:rFonts w:ascii="Tahoma" w:hAnsi="Tahoma" w:cs="Tahoma"/>
              </w:rPr>
            </w:pPr>
            <w:r w:rsidRPr="00401A89">
              <w:rPr>
                <w:rFonts w:ascii="Tahoma" w:hAnsi="Tahoma" w:cs="Tahoma"/>
              </w:rPr>
              <w:t>Finanțare comunitară nerambursabilă, finanțare guvernamentală, buget local</w:t>
            </w:r>
          </w:p>
        </w:tc>
      </w:tr>
    </w:tbl>
    <w:p w14:paraId="1DC1F518" w14:textId="77777777" w:rsidR="00FD688E" w:rsidRDefault="00FD688E" w:rsidP="00FD688E">
      <w:pPr>
        <w:spacing w:before="120" w:after="0" w:line="240" w:lineRule="auto"/>
        <w:ind w:right="71"/>
        <w:rPr>
          <w:rFonts w:ascii="Tahoma" w:hAnsi="Tahoma" w:cs="Tahoma"/>
        </w:rPr>
      </w:pPr>
    </w:p>
    <w:p w14:paraId="2F97F6F1" w14:textId="77777777" w:rsidR="00222884" w:rsidRDefault="00222884" w:rsidP="00FD688E">
      <w:pPr>
        <w:spacing w:before="120" w:after="0" w:line="240" w:lineRule="auto"/>
        <w:ind w:right="71"/>
        <w:rPr>
          <w:rFonts w:ascii="Tahoma" w:hAnsi="Tahoma" w:cs="Tahoma"/>
        </w:rPr>
      </w:pPr>
    </w:p>
    <w:p w14:paraId="73E93B3D" w14:textId="77777777" w:rsidR="00222884" w:rsidRDefault="00222884" w:rsidP="00FD688E">
      <w:pPr>
        <w:spacing w:before="120" w:after="0" w:line="240" w:lineRule="auto"/>
        <w:ind w:right="71"/>
        <w:rPr>
          <w:rFonts w:ascii="Tahoma" w:hAnsi="Tahoma" w:cs="Tahoma"/>
        </w:rPr>
      </w:pPr>
    </w:p>
    <w:p w14:paraId="6C2EA25A" w14:textId="2AC8A197" w:rsidR="00E850F3" w:rsidRPr="00AF5BFA" w:rsidRDefault="00E850F3" w:rsidP="00E850F3">
      <w:pPr>
        <w:spacing w:before="120" w:after="0" w:line="240" w:lineRule="auto"/>
        <w:ind w:right="71"/>
        <w:rPr>
          <w:rFonts w:ascii="Tahoma" w:hAnsi="Tahoma" w:cs="Tahoma"/>
          <w:b/>
        </w:rPr>
      </w:pPr>
      <w:r w:rsidRPr="00AF5BFA">
        <w:rPr>
          <w:rFonts w:ascii="Tahoma" w:hAnsi="Tahoma" w:cs="Tahoma"/>
          <w:b/>
        </w:rPr>
        <w:lastRenderedPageBreak/>
        <w:t xml:space="preserve">FIȘĂ PROIECT </w:t>
      </w:r>
      <w:r>
        <w:rPr>
          <w:rFonts w:ascii="Tahoma" w:hAnsi="Tahoma" w:cs="Tahoma"/>
          <w:b/>
        </w:rPr>
        <w:t>30</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E850F3" w:rsidRPr="00064697" w14:paraId="7A2B07E8"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54173F38" w14:textId="77777777" w:rsidR="00E850F3" w:rsidRPr="00064697" w:rsidRDefault="00E850F3" w:rsidP="00212780">
            <w:pPr>
              <w:spacing w:before="120"/>
              <w:ind w:left="36"/>
              <w:rPr>
                <w:rFonts w:ascii="Tahoma" w:hAnsi="Tahoma" w:cs="Tahoma"/>
              </w:rPr>
            </w:pPr>
            <w:r w:rsidRPr="00064697">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1AE1302C" w14:textId="77777777" w:rsidR="00E850F3" w:rsidRPr="00064697" w:rsidRDefault="00E850F3" w:rsidP="00212780">
            <w:pPr>
              <w:spacing w:before="120"/>
              <w:ind w:left="12"/>
              <w:rPr>
                <w:rFonts w:ascii="Tahoma" w:hAnsi="Tahoma" w:cs="Tahoma"/>
              </w:rPr>
            </w:pPr>
            <w:r w:rsidRPr="00064697">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4C01BFE1" w14:textId="44C5FABF" w:rsidR="00E850F3" w:rsidRPr="00E22CE1" w:rsidRDefault="00E850F3" w:rsidP="00212780">
            <w:pPr>
              <w:spacing w:before="120"/>
              <w:ind w:left="22"/>
              <w:rPr>
                <w:rFonts w:ascii="Tahoma" w:hAnsi="Tahoma" w:cs="Tahoma"/>
                <w:b/>
                <w:i/>
              </w:rPr>
            </w:pPr>
            <w:r>
              <w:rPr>
                <w:rFonts w:ascii="Tahoma" w:hAnsi="Tahoma" w:cs="Tahoma"/>
                <w:b/>
                <w:i/>
              </w:rPr>
              <w:t>Îmbunătățirea iluminatului public în comună, prin creșterea numărului de corpuri de iluminat</w:t>
            </w:r>
          </w:p>
        </w:tc>
      </w:tr>
      <w:tr w:rsidR="00E850F3" w:rsidRPr="00C51956" w14:paraId="106694E1" w14:textId="77777777" w:rsidTr="00212780">
        <w:trPr>
          <w:trHeight w:val="1193"/>
        </w:trPr>
        <w:tc>
          <w:tcPr>
            <w:tcW w:w="470" w:type="dxa"/>
            <w:tcBorders>
              <w:top w:val="single" w:sz="2" w:space="0" w:color="000000"/>
              <w:left w:val="single" w:sz="2" w:space="0" w:color="000000"/>
              <w:bottom w:val="single" w:sz="2" w:space="0" w:color="000000"/>
              <w:right w:val="single" w:sz="2" w:space="0" w:color="000000"/>
            </w:tcBorders>
          </w:tcPr>
          <w:p w14:paraId="5FDB4212" w14:textId="77777777" w:rsidR="00E850F3" w:rsidRPr="00C51956" w:rsidRDefault="00E850F3" w:rsidP="00212780">
            <w:pPr>
              <w:spacing w:before="120"/>
              <w:ind w:left="14"/>
              <w:rPr>
                <w:rFonts w:ascii="Tahoma" w:hAnsi="Tahoma" w:cs="Tahoma"/>
              </w:rPr>
            </w:pPr>
            <w:r w:rsidRPr="00C51956">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798290DD" w14:textId="77777777" w:rsidR="00E850F3" w:rsidRPr="00C51956" w:rsidRDefault="00E850F3" w:rsidP="00212780">
            <w:pPr>
              <w:spacing w:before="120"/>
              <w:ind w:left="4" w:right="12" w:firstLine="7"/>
              <w:rPr>
                <w:rFonts w:ascii="Tahoma" w:hAnsi="Tahoma" w:cs="Tahoma"/>
              </w:rPr>
            </w:pPr>
            <w:r w:rsidRPr="00C51956">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20FC76CF" w14:textId="62006BD5" w:rsidR="00E850F3" w:rsidRPr="00C51956" w:rsidRDefault="00E006B3" w:rsidP="00212780">
            <w:pPr>
              <w:spacing w:before="120"/>
              <w:ind w:left="14"/>
              <w:rPr>
                <w:rFonts w:ascii="Tahoma" w:hAnsi="Tahoma" w:cs="Tahoma"/>
              </w:rPr>
            </w:pPr>
            <w:r>
              <w:rPr>
                <w:rFonts w:ascii="Tahoma" w:hAnsi="Tahoma" w:cs="Tahoma"/>
              </w:rPr>
              <w:t>Infrastructură energetică</w:t>
            </w:r>
          </w:p>
        </w:tc>
      </w:tr>
      <w:tr w:rsidR="00E850F3" w:rsidRPr="00401A89" w14:paraId="0FC0BC15" w14:textId="77777777" w:rsidTr="00212780">
        <w:trPr>
          <w:trHeight w:val="485"/>
        </w:trPr>
        <w:tc>
          <w:tcPr>
            <w:tcW w:w="470" w:type="dxa"/>
            <w:tcBorders>
              <w:top w:val="single" w:sz="2" w:space="0" w:color="000000"/>
              <w:left w:val="single" w:sz="2" w:space="0" w:color="000000"/>
              <w:bottom w:val="single" w:sz="2" w:space="0" w:color="000000"/>
              <w:right w:val="single" w:sz="2" w:space="0" w:color="000000"/>
            </w:tcBorders>
          </w:tcPr>
          <w:p w14:paraId="4A6A3F9F" w14:textId="77777777" w:rsidR="00E850F3" w:rsidRPr="00401A89" w:rsidRDefault="00E850F3" w:rsidP="00212780">
            <w:pPr>
              <w:spacing w:before="120"/>
              <w:ind w:left="7"/>
              <w:rPr>
                <w:rFonts w:ascii="Tahoma" w:hAnsi="Tahoma" w:cs="Tahoma"/>
              </w:rPr>
            </w:pPr>
            <w:r w:rsidRPr="00401A89">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6917A654" w14:textId="77777777" w:rsidR="00E850F3" w:rsidRPr="00401A89" w:rsidRDefault="00E850F3" w:rsidP="00212780">
            <w:pPr>
              <w:spacing w:before="120"/>
              <w:ind w:left="4"/>
              <w:rPr>
                <w:rFonts w:ascii="Tahoma" w:hAnsi="Tahoma" w:cs="Tahoma"/>
              </w:rPr>
            </w:pPr>
            <w:r w:rsidRPr="00401A89">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4B54D01D" w14:textId="5DAE62BC" w:rsidR="00E850F3" w:rsidRPr="004B28AD" w:rsidRDefault="000449FA" w:rsidP="00212780">
            <w:pPr>
              <w:spacing w:before="120"/>
              <w:ind w:left="7"/>
              <w:rPr>
                <w:rFonts w:ascii="Tahoma" w:hAnsi="Tahoma" w:cs="Tahoma"/>
              </w:rPr>
            </w:pPr>
            <w:r>
              <w:rPr>
                <w:rFonts w:ascii="Tahoma" w:hAnsi="Tahoma" w:cs="Tahoma"/>
              </w:rPr>
              <w:t>Comuna Păuliș</w:t>
            </w:r>
            <w:r w:rsidR="00E850F3" w:rsidRPr="004B28AD">
              <w:rPr>
                <w:rFonts w:ascii="Tahoma" w:hAnsi="Tahoma" w:cs="Tahoma"/>
              </w:rPr>
              <w:t>, Județul Arad, Regiunea Vest</w:t>
            </w:r>
          </w:p>
        </w:tc>
      </w:tr>
      <w:tr w:rsidR="00E850F3" w:rsidRPr="00401A89" w14:paraId="2B86DDA1" w14:textId="77777777" w:rsidTr="00212780">
        <w:trPr>
          <w:trHeight w:val="558"/>
        </w:trPr>
        <w:tc>
          <w:tcPr>
            <w:tcW w:w="470" w:type="dxa"/>
            <w:tcBorders>
              <w:top w:val="single" w:sz="2" w:space="0" w:color="000000"/>
              <w:left w:val="single" w:sz="2" w:space="0" w:color="000000"/>
              <w:bottom w:val="single" w:sz="2" w:space="0" w:color="000000"/>
              <w:right w:val="single" w:sz="2" w:space="0" w:color="000000"/>
            </w:tcBorders>
          </w:tcPr>
          <w:p w14:paraId="6FFC3968" w14:textId="77777777" w:rsidR="00E850F3" w:rsidRPr="00401A89" w:rsidRDefault="00E850F3" w:rsidP="00212780">
            <w:pPr>
              <w:spacing w:before="120"/>
              <w:rPr>
                <w:rFonts w:ascii="Tahoma" w:hAnsi="Tahoma" w:cs="Tahoma"/>
              </w:rPr>
            </w:pPr>
            <w:r w:rsidRPr="00401A89">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3A334B6F" w14:textId="77777777" w:rsidR="00E850F3" w:rsidRPr="00401A89" w:rsidRDefault="00E850F3" w:rsidP="00212780">
            <w:pPr>
              <w:spacing w:before="120"/>
              <w:ind w:left="4"/>
              <w:rPr>
                <w:rFonts w:ascii="Tahoma" w:hAnsi="Tahoma" w:cs="Tahoma"/>
              </w:rPr>
            </w:pPr>
            <w:r w:rsidRPr="00401A89">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5A23D3F2" w14:textId="2DFE8399" w:rsidR="00E850F3" w:rsidRPr="00CB37B6" w:rsidRDefault="00E006B3" w:rsidP="006C4C3F">
            <w:pPr>
              <w:spacing w:before="120"/>
              <w:rPr>
                <w:rFonts w:ascii="Tahoma" w:hAnsi="Tahoma" w:cs="Tahoma"/>
              </w:rPr>
            </w:pPr>
            <w:r w:rsidRPr="00E006B3">
              <w:rPr>
                <w:rFonts w:ascii="Tahoma" w:hAnsi="Tahoma" w:cs="Tahoma"/>
              </w:rPr>
              <w:t xml:space="preserve">Sporirea confortului </w:t>
            </w:r>
            <w:r w:rsidR="006C4C3F">
              <w:rPr>
                <w:rFonts w:ascii="Tahoma" w:hAnsi="Tahoma" w:cs="Tahoma"/>
              </w:rPr>
              <w:t xml:space="preserve">și siguranței </w:t>
            </w:r>
            <w:r w:rsidRPr="00E006B3">
              <w:rPr>
                <w:rFonts w:ascii="Tahoma" w:hAnsi="Tahoma" w:cs="Tahoma"/>
              </w:rPr>
              <w:t>cetățenilor prin iluminarea corespunzătoare a localităților</w:t>
            </w:r>
            <w:r w:rsidR="006C4C3F">
              <w:rPr>
                <w:rFonts w:ascii="Tahoma" w:hAnsi="Tahoma" w:cs="Tahoma"/>
              </w:rPr>
              <w:t xml:space="preserve"> </w:t>
            </w:r>
          </w:p>
        </w:tc>
      </w:tr>
      <w:tr w:rsidR="00E850F3" w:rsidRPr="00401A89" w14:paraId="0BBEC5A5"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6FF146D9" w14:textId="77777777" w:rsidR="00E850F3" w:rsidRPr="00401A89" w:rsidRDefault="00E850F3" w:rsidP="00212780">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1637D91D" w14:textId="77777777" w:rsidR="00E850F3" w:rsidRPr="00401A89" w:rsidRDefault="00E850F3" w:rsidP="00212780">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7790DEC3" w14:textId="77777777" w:rsidR="00E850F3" w:rsidRPr="00401A89" w:rsidRDefault="00E850F3" w:rsidP="00212780">
            <w:pPr>
              <w:spacing w:before="120"/>
              <w:rPr>
                <w:rFonts w:ascii="Tahoma" w:hAnsi="Tahoma" w:cs="Tahoma"/>
              </w:rPr>
            </w:pPr>
            <w:r w:rsidRPr="00401A89">
              <w:rPr>
                <w:rFonts w:ascii="Tahoma" w:hAnsi="Tahoma" w:cs="Tahoma"/>
              </w:rPr>
              <w:t>Finanțare comunitară nerambursabilă, finanțare guvernamentală, buget local</w:t>
            </w:r>
          </w:p>
        </w:tc>
      </w:tr>
    </w:tbl>
    <w:p w14:paraId="30B10683" w14:textId="77777777" w:rsidR="00E850F3" w:rsidRDefault="00E850F3" w:rsidP="00E850F3">
      <w:pPr>
        <w:spacing w:before="120" w:after="0" w:line="240" w:lineRule="auto"/>
        <w:ind w:right="71"/>
        <w:rPr>
          <w:rFonts w:ascii="Tahoma" w:hAnsi="Tahoma" w:cs="Tahoma"/>
        </w:rPr>
      </w:pPr>
    </w:p>
    <w:p w14:paraId="634F9F23" w14:textId="3FB43F70" w:rsidR="00E00FC3" w:rsidRPr="00AF5BFA" w:rsidRDefault="00E00FC3" w:rsidP="00E00FC3">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31</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E00FC3" w:rsidRPr="00064697" w14:paraId="6BD400E8"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0098E766" w14:textId="77777777" w:rsidR="00E00FC3" w:rsidRPr="00064697" w:rsidRDefault="00E00FC3" w:rsidP="00212780">
            <w:pPr>
              <w:spacing w:before="120"/>
              <w:ind w:left="36"/>
              <w:rPr>
                <w:rFonts w:ascii="Tahoma" w:hAnsi="Tahoma" w:cs="Tahoma"/>
              </w:rPr>
            </w:pPr>
            <w:r w:rsidRPr="00064697">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04F1D3D4" w14:textId="77777777" w:rsidR="00E00FC3" w:rsidRPr="00064697" w:rsidRDefault="00E00FC3" w:rsidP="00212780">
            <w:pPr>
              <w:spacing w:before="120"/>
              <w:ind w:left="12"/>
              <w:rPr>
                <w:rFonts w:ascii="Tahoma" w:hAnsi="Tahoma" w:cs="Tahoma"/>
              </w:rPr>
            </w:pPr>
            <w:r w:rsidRPr="00064697">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4C582017" w14:textId="714B1F7C" w:rsidR="00E00FC3" w:rsidRPr="00E22CE1" w:rsidRDefault="00E00FC3" w:rsidP="00212780">
            <w:pPr>
              <w:spacing w:before="120"/>
              <w:ind w:left="22"/>
              <w:rPr>
                <w:rFonts w:ascii="Tahoma" w:hAnsi="Tahoma" w:cs="Tahoma"/>
                <w:b/>
                <w:i/>
              </w:rPr>
            </w:pPr>
            <w:r>
              <w:rPr>
                <w:rFonts w:ascii="Tahoma" w:hAnsi="Tahoma" w:cs="Tahoma"/>
                <w:b/>
                <w:i/>
              </w:rPr>
              <w:t>Amenajarea unui atelier de producție în domeniul industriei ușoare într-un parteneriat public-privat</w:t>
            </w:r>
          </w:p>
        </w:tc>
      </w:tr>
      <w:tr w:rsidR="00E00FC3" w:rsidRPr="00C51956" w14:paraId="2B3D148A" w14:textId="77777777" w:rsidTr="00212780">
        <w:trPr>
          <w:trHeight w:val="1193"/>
        </w:trPr>
        <w:tc>
          <w:tcPr>
            <w:tcW w:w="470" w:type="dxa"/>
            <w:tcBorders>
              <w:top w:val="single" w:sz="2" w:space="0" w:color="000000"/>
              <w:left w:val="single" w:sz="2" w:space="0" w:color="000000"/>
              <w:bottom w:val="single" w:sz="2" w:space="0" w:color="000000"/>
              <w:right w:val="single" w:sz="2" w:space="0" w:color="000000"/>
            </w:tcBorders>
          </w:tcPr>
          <w:p w14:paraId="3F33AA1C" w14:textId="77777777" w:rsidR="00E00FC3" w:rsidRPr="00C51956" w:rsidRDefault="00E00FC3" w:rsidP="00212780">
            <w:pPr>
              <w:spacing w:before="120"/>
              <w:ind w:left="14"/>
              <w:rPr>
                <w:rFonts w:ascii="Tahoma" w:hAnsi="Tahoma" w:cs="Tahoma"/>
              </w:rPr>
            </w:pPr>
            <w:r w:rsidRPr="00C51956">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3C11C851" w14:textId="77777777" w:rsidR="00E00FC3" w:rsidRPr="00C51956" w:rsidRDefault="00E00FC3" w:rsidP="00212780">
            <w:pPr>
              <w:spacing w:before="120"/>
              <w:ind w:left="4" w:right="12" w:firstLine="7"/>
              <w:rPr>
                <w:rFonts w:ascii="Tahoma" w:hAnsi="Tahoma" w:cs="Tahoma"/>
              </w:rPr>
            </w:pPr>
            <w:r w:rsidRPr="00C51956">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113EA498" w14:textId="38FCA527" w:rsidR="00E00FC3" w:rsidRPr="00C51956" w:rsidRDefault="00E00FC3" w:rsidP="00E00FC3">
            <w:pPr>
              <w:spacing w:before="120"/>
              <w:ind w:left="14"/>
              <w:rPr>
                <w:rFonts w:ascii="Tahoma" w:hAnsi="Tahoma" w:cs="Tahoma"/>
              </w:rPr>
            </w:pPr>
            <w:r>
              <w:rPr>
                <w:rFonts w:ascii="Tahoma" w:hAnsi="Tahoma" w:cs="Tahoma"/>
              </w:rPr>
              <w:t>Infrastructură socio-economică</w:t>
            </w:r>
          </w:p>
        </w:tc>
      </w:tr>
      <w:tr w:rsidR="00E00FC3" w:rsidRPr="00401A89" w14:paraId="62588ACC" w14:textId="77777777" w:rsidTr="00212780">
        <w:trPr>
          <w:trHeight w:val="485"/>
        </w:trPr>
        <w:tc>
          <w:tcPr>
            <w:tcW w:w="470" w:type="dxa"/>
            <w:tcBorders>
              <w:top w:val="single" w:sz="2" w:space="0" w:color="000000"/>
              <w:left w:val="single" w:sz="2" w:space="0" w:color="000000"/>
              <w:bottom w:val="single" w:sz="2" w:space="0" w:color="000000"/>
              <w:right w:val="single" w:sz="2" w:space="0" w:color="000000"/>
            </w:tcBorders>
          </w:tcPr>
          <w:p w14:paraId="6149CA3F" w14:textId="77777777" w:rsidR="00E00FC3" w:rsidRPr="00401A89" w:rsidRDefault="00E00FC3" w:rsidP="00212780">
            <w:pPr>
              <w:spacing w:before="120"/>
              <w:ind w:left="7"/>
              <w:rPr>
                <w:rFonts w:ascii="Tahoma" w:hAnsi="Tahoma" w:cs="Tahoma"/>
              </w:rPr>
            </w:pPr>
            <w:r w:rsidRPr="00401A89">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66E0C41A" w14:textId="77777777" w:rsidR="00E00FC3" w:rsidRPr="00401A89" w:rsidRDefault="00E00FC3" w:rsidP="00212780">
            <w:pPr>
              <w:spacing w:before="120"/>
              <w:ind w:left="4"/>
              <w:rPr>
                <w:rFonts w:ascii="Tahoma" w:hAnsi="Tahoma" w:cs="Tahoma"/>
              </w:rPr>
            </w:pPr>
            <w:r w:rsidRPr="00401A89">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57D004E4" w14:textId="77777777" w:rsidR="00E00FC3" w:rsidRPr="004B28AD" w:rsidRDefault="00E00FC3" w:rsidP="00212780">
            <w:pPr>
              <w:spacing w:before="120"/>
              <w:ind w:left="7"/>
              <w:rPr>
                <w:rFonts w:ascii="Tahoma" w:hAnsi="Tahoma" w:cs="Tahoma"/>
              </w:rPr>
            </w:pPr>
            <w:r>
              <w:rPr>
                <w:rFonts w:ascii="Tahoma" w:hAnsi="Tahoma" w:cs="Tahoma"/>
              </w:rPr>
              <w:t>Comuna Păuliș</w:t>
            </w:r>
            <w:r w:rsidRPr="004B28AD">
              <w:rPr>
                <w:rFonts w:ascii="Tahoma" w:hAnsi="Tahoma" w:cs="Tahoma"/>
              </w:rPr>
              <w:t>, Județul Arad, Regiunea Vest</w:t>
            </w:r>
          </w:p>
        </w:tc>
      </w:tr>
      <w:tr w:rsidR="00E00FC3" w:rsidRPr="00401A89" w14:paraId="3A0A168C" w14:textId="77777777" w:rsidTr="00212780">
        <w:trPr>
          <w:trHeight w:val="558"/>
        </w:trPr>
        <w:tc>
          <w:tcPr>
            <w:tcW w:w="470" w:type="dxa"/>
            <w:tcBorders>
              <w:top w:val="single" w:sz="2" w:space="0" w:color="000000"/>
              <w:left w:val="single" w:sz="2" w:space="0" w:color="000000"/>
              <w:bottom w:val="single" w:sz="2" w:space="0" w:color="000000"/>
              <w:right w:val="single" w:sz="2" w:space="0" w:color="000000"/>
            </w:tcBorders>
          </w:tcPr>
          <w:p w14:paraId="79D1AA7E" w14:textId="77777777" w:rsidR="00E00FC3" w:rsidRPr="00401A89" w:rsidRDefault="00E00FC3" w:rsidP="00212780">
            <w:pPr>
              <w:spacing w:before="120"/>
              <w:rPr>
                <w:rFonts w:ascii="Tahoma" w:hAnsi="Tahoma" w:cs="Tahoma"/>
              </w:rPr>
            </w:pPr>
            <w:r w:rsidRPr="00401A89">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7B86A3AC" w14:textId="77777777" w:rsidR="00E00FC3" w:rsidRPr="00401A89" w:rsidRDefault="00E00FC3" w:rsidP="00212780">
            <w:pPr>
              <w:spacing w:before="120"/>
              <w:ind w:left="4"/>
              <w:rPr>
                <w:rFonts w:ascii="Tahoma" w:hAnsi="Tahoma" w:cs="Tahoma"/>
              </w:rPr>
            </w:pPr>
            <w:r w:rsidRPr="00401A89">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4ACD40C0" w14:textId="5DD5CA71" w:rsidR="0049268A" w:rsidRDefault="0049268A" w:rsidP="00212780">
            <w:pPr>
              <w:spacing w:before="120"/>
              <w:rPr>
                <w:rFonts w:ascii="Tahoma" w:hAnsi="Tahoma" w:cs="Tahoma"/>
              </w:rPr>
            </w:pPr>
            <w:r w:rsidRPr="0049268A">
              <w:rPr>
                <w:rFonts w:ascii="Tahoma" w:hAnsi="Tahoma" w:cs="Tahoma"/>
              </w:rPr>
              <w:t>Parteneriatele public-privat mobilizează atât sectorul public, cât și pe cel privat, în vederea furnizării unor bunuri și servicii care țin în mod tradițional de sectorul public, reducând, în același timp, constrângerile bugetare stricte la a căror presiune sunt supuse cheltuielile publice.</w:t>
            </w:r>
          </w:p>
          <w:p w14:paraId="77420015" w14:textId="701D998D" w:rsidR="00E00FC3" w:rsidRPr="00CB37B6" w:rsidRDefault="00E00FC3" w:rsidP="00212780">
            <w:pPr>
              <w:spacing w:before="120"/>
              <w:rPr>
                <w:rFonts w:ascii="Tahoma" w:hAnsi="Tahoma" w:cs="Tahoma"/>
              </w:rPr>
            </w:pPr>
            <w:r w:rsidRPr="00E00FC3">
              <w:rPr>
                <w:rFonts w:ascii="Tahoma" w:hAnsi="Tahoma" w:cs="Tahoma"/>
              </w:rPr>
              <w:t>Crearea unor locuri de muncă pentru locuitorii comunei prin amenajarea unui atelier de producție în domeniul industriei ușoare</w:t>
            </w:r>
          </w:p>
        </w:tc>
      </w:tr>
      <w:tr w:rsidR="00E00FC3" w:rsidRPr="00401A89" w14:paraId="70169584"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300FC882" w14:textId="77777777" w:rsidR="00E00FC3" w:rsidRPr="00401A89" w:rsidRDefault="00E00FC3" w:rsidP="00212780">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688C0049" w14:textId="77777777" w:rsidR="00E00FC3" w:rsidRPr="00401A89" w:rsidRDefault="00E00FC3" w:rsidP="00212780">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5DF3E149" w14:textId="77777777" w:rsidR="00E00FC3" w:rsidRPr="00401A89" w:rsidRDefault="00E00FC3" w:rsidP="00212780">
            <w:pPr>
              <w:spacing w:before="120"/>
              <w:rPr>
                <w:rFonts w:ascii="Tahoma" w:hAnsi="Tahoma" w:cs="Tahoma"/>
              </w:rPr>
            </w:pPr>
            <w:r w:rsidRPr="00401A89">
              <w:rPr>
                <w:rFonts w:ascii="Tahoma" w:hAnsi="Tahoma" w:cs="Tahoma"/>
              </w:rPr>
              <w:t>Finanțare comunitară nerambursabilă, finanțare guvernamentală, buget local</w:t>
            </w:r>
          </w:p>
        </w:tc>
      </w:tr>
    </w:tbl>
    <w:p w14:paraId="2D72EDA7" w14:textId="77777777" w:rsidR="00E00FC3" w:rsidRDefault="00E00FC3" w:rsidP="00E00FC3">
      <w:pPr>
        <w:spacing w:before="120" w:after="0" w:line="240" w:lineRule="auto"/>
        <w:ind w:right="71"/>
        <w:rPr>
          <w:rFonts w:ascii="Tahoma" w:hAnsi="Tahoma" w:cs="Tahoma"/>
        </w:rPr>
      </w:pPr>
    </w:p>
    <w:p w14:paraId="55927C22" w14:textId="77777777" w:rsidR="00222884" w:rsidRDefault="00222884" w:rsidP="00E00FC3">
      <w:pPr>
        <w:spacing w:before="120" w:after="0" w:line="240" w:lineRule="auto"/>
        <w:ind w:right="71"/>
        <w:rPr>
          <w:rFonts w:ascii="Tahoma" w:hAnsi="Tahoma" w:cs="Tahoma"/>
        </w:rPr>
      </w:pPr>
    </w:p>
    <w:p w14:paraId="6FB1109F" w14:textId="77777777" w:rsidR="00222884" w:rsidRDefault="00222884" w:rsidP="00E00FC3">
      <w:pPr>
        <w:spacing w:before="120" w:after="0" w:line="240" w:lineRule="auto"/>
        <w:ind w:right="71"/>
        <w:rPr>
          <w:rFonts w:ascii="Tahoma" w:hAnsi="Tahoma" w:cs="Tahoma"/>
        </w:rPr>
      </w:pPr>
    </w:p>
    <w:p w14:paraId="76D78FA8" w14:textId="77777777" w:rsidR="00222884" w:rsidRDefault="00222884" w:rsidP="00E00FC3">
      <w:pPr>
        <w:spacing w:before="120" w:after="0" w:line="240" w:lineRule="auto"/>
        <w:ind w:right="71"/>
        <w:rPr>
          <w:rFonts w:ascii="Tahoma" w:hAnsi="Tahoma" w:cs="Tahoma"/>
        </w:rPr>
      </w:pPr>
    </w:p>
    <w:p w14:paraId="46AF0F73" w14:textId="77777777" w:rsidR="00222884" w:rsidRDefault="00222884" w:rsidP="00E00FC3">
      <w:pPr>
        <w:spacing w:before="120" w:after="0" w:line="240" w:lineRule="auto"/>
        <w:ind w:right="71"/>
        <w:rPr>
          <w:rFonts w:ascii="Tahoma" w:hAnsi="Tahoma" w:cs="Tahoma"/>
        </w:rPr>
      </w:pPr>
    </w:p>
    <w:p w14:paraId="44F08C83" w14:textId="77777777" w:rsidR="00222884" w:rsidRDefault="00222884" w:rsidP="00E00FC3">
      <w:pPr>
        <w:spacing w:before="120" w:after="0" w:line="240" w:lineRule="auto"/>
        <w:ind w:right="71"/>
        <w:rPr>
          <w:rFonts w:ascii="Tahoma" w:hAnsi="Tahoma" w:cs="Tahoma"/>
        </w:rPr>
      </w:pPr>
    </w:p>
    <w:p w14:paraId="77586E10" w14:textId="29A4358C" w:rsidR="0002112A" w:rsidRPr="00AF5BFA" w:rsidRDefault="0002112A" w:rsidP="0002112A">
      <w:pPr>
        <w:spacing w:before="120" w:after="0" w:line="240" w:lineRule="auto"/>
        <w:ind w:right="71"/>
        <w:rPr>
          <w:rFonts w:ascii="Tahoma" w:hAnsi="Tahoma" w:cs="Tahoma"/>
          <w:b/>
        </w:rPr>
      </w:pPr>
      <w:r w:rsidRPr="00AF5BFA">
        <w:rPr>
          <w:rFonts w:ascii="Tahoma" w:hAnsi="Tahoma" w:cs="Tahoma"/>
          <w:b/>
        </w:rPr>
        <w:lastRenderedPageBreak/>
        <w:t xml:space="preserve">FIȘĂ PROIECT </w:t>
      </w:r>
      <w:r>
        <w:rPr>
          <w:rFonts w:ascii="Tahoma" w:hAnsi="Tahoma" w:cs="Tahoma"/>
          <w:b/>
        </w:rPr>
        <w:t>32</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02112A" w:rsidRPr="00064697" w14:paraId="310E2313"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16834145" w14:textId="77777777" w:rsidR="0002112A" w:rsidRPr="00064697" w:rsidRDefault="0002112A" w:rsidP="00212780">
            <w:pPr>
              <w:spacing w:before="120"/>
              <w:ind w:left="36"/>
              <w:rPr>
                <w:rFonts w:ascii="Tahoma" w:hAnsi="Tahoma" w:cs="Tahoma"/>
              </w:rPr>
            </w:pPr>
            <w:r w:rsidRPr="00064697">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446BA572" w14:textId="77777777" w:rsidR="0002112A" w:rsidRPr="00064697" w:rsidRDefault="0002112A" w:rsidP="00212780">
            <w:pPr>
              <w:spacing w:before="120"/>
              <w:ind w:left="12"/>
              <w:rPr>
                <w:rFonts w:ascii="Tahoma" w:hAnsi="Tahoma" w:cs="Tahoma"/>
              </w:rPr>
            </w:pPr>
            <w:r w:rsidRPr="00064697">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70B6D4C9" w14:textId="11A96FF7" w:rsidR="0002112A" w:rsidRPr="00E22CE1" w:rsidRDefault="0002112A" w:rsidP="00212780">
            <w:pPr>
              <w:spacing w:before="120"/>
              <w:ind w:left="22"/>
              <w:rPr>
                <w:rFonts w:ascii="Tahoma" w:hAnsi="Tahoma" w:cs="Tahoma"/>
                <w:b/>
                <w:i/>
              </w:rPr>
            </w:pPr>
            <w:r>
              <w:rPr>
                <w:rFonts w:ascii="Tahoma" w:hAnsi="Tahoma" w:cs="Tahoma"/>
                <w:b/>
                <w:i/>
              </w:rPr>
              <w:t>Înființare piață pentru vânzare produse agricole în localitatea Păuliș, județul Arad</w:t>
            </w:r>
          </w:p>
        </w:tc>
      </w:tr>
      <w:tr w:rsidR="0002112A" w:rsidRPr="00C51956" w14:paraId="2EB5A0B3" w14:textId="77777777" w:rsidTr="00212780">
        <w:trPr>
          <w:trHeight w:val="1193"/>
        </w:trPr>
        <w:tc>
          <w:tcPr>
            <w:tcW w:w="470" w:type="dxa"/>
            <w:tcBorders>
              <w:top w:val="single" w:sz="2" w:space="0" w:color="000000"/>
              <w:left w:val="single" w:sz="2" w:space="0" w:color="000000"/>
              <w:bottom w:val="single" w:sz="2" w:space="0" w:color="000000"/>
              <w:right w:val="single" w:sz="2" w:space="0" w:color="000000"/>
            </w:tcBorders>
          </w:tcPr>
          <w:p w14:paraId="066453B7" w14:textId="77777777" w:rsidR="0002112A" w:rsidRPr="00C51956" w:rsidRDefault="0002112A" w:rsidP="00212780">
            <w:pPr>
              <w:spacing w:before="120"/>
              <w:ind w:left="14"/>
              <w:rPr>
                <w:rFonts w:ascii="Tahoma" w:hAnsi="Tahoma" w:cs="Tahoma"/>
              </w:rPr>
            </w:pPr>
            <w:r w:rsidRPr="00C51956">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51EC55B7" w14:textId="77777777" w:rsidR="0002112A" w:rsidRPr="00C51956" w:rsidRDefault="0002112A" w:rsidP="00212780">
            <w:pPr>
              <w:spacing w:before="120"/>
              <w:ind w:left="4" w:right="12" w:firstLine="7"/>
              <w:rPr>
                <w:rFonts w:ascii="Tahoma" w:hAnsi="Tahoma" w:cs="Tahoma"/>
              </w:rPr>
            </w:pPr>
            <w:r w:rsidRPr="00C51956">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72A13D32" w14:textId="77777777" w:rsidR="0002112A" w:rsidRPr="00C51956" w:rsidRDefault="0002112A" w:rsidP="00212780">
            <w:pPr>
              <w:spacing w:before="120"/>
              <w:ind w:left="14"/>
              <w:rPr>
                <w:rFonts w:ascii="Tahoma" w:hAnsi="Tahoma" w:cs="Tahoma"/>
              </w:rPr>
            </w:pPr>
            <w:r>
              <w:rPr>
                <w:rFonts w:ascii="Tahoma" w:hAnsi="Tahoma" w:cs="Tahoma"/>
              </w:rPr>
              <w:t>Infrastructură socio-economică</w:t>
            </w:r>
          </w:p>
        </w:tc>
      </w:tr>
      <w:tr w:rsidR="0002112A" w:rsidRPr="00401A89" w14:paraId="7C668514" w14:textId="77777777" w:rsidTr="00212780">
        <w:trPr>
          <w:trHeight w:val="485"/>
        </w:trPr>
        <w:tc>
          <w:tcPr>
            <w:tcW w:w="470" w:type="dxa"/>
            <w:tcBorders>
              <w:top w:val="single" w:sz="2" w:space="0" w:color="000000"/>
              <w:left w:val="single" w:sz="2" w:space="0" w:color="000000"/>
              <w:bottom w:val="single" w:sz="2" w:space="0" w:color="000000"/>
              <w:right w:val="single" w:sz="2" w:space="0" w:color="000000"/>
            </w:tcBorders>
          </w:tcPr>
          <w:p w14:paraId="08E2BE7C" w14:textId="77777777" w:rsidR="0002112A" w:rsidRPr="00401A89" w:rsidRDefault="0002112A" w:rsidP="00212780">
            <w:pPr>
              <w:spacing w:before="120"/>
              <w:ind w:left="7"/>
              <w:rPr>
                <w:rFonts w:ascii="Tahoma" w:hAnsi="Tahoma" w:cs="Tahoma"/>
              </w:rPr>
            </w:pPr>
            <w:r w:rsidRPr="00401A89">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7DB24B26" w14:textId="77777777" w:rsidR="0002112A" w:rsidRPr="00401A89" w:rsidRDefault="0002112A" w:rsidP="00212780">
            <w:pPr>
              <w:spacing w:before="120"/>
              <w:ind w:left="4"/>
              <w:rPr>
                <w:rFonts w:ascii="Tahoma" w:hAnsi="Tahoma" w:cs="Tahoma"/>
              </w:rPr>
            </w:pPr>
            <w:r w:rsidRPr="00401A89">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3BF9E22C" w14:textId="021B1DB5" w:rsidR="0002112A" w:rsidRPr="004B28AD" w:rsidRDefault="00FE11CD" w:rsidP="00FE11CD">
            <w:pPr>
              <w:spacing w:before="120"/>
              <w:ind w:left="7"/>
              <w:rPr>
                <w:rFonts w:ascii="Tahoma" w:hAnsi="Tahoma" w:cs="Tahoma"/>
              </w:rPr>
            </w:pPr>
            <w:r>
              <w:rPr>
                <w:rFonts w:ascii="Tahoma" w:hAnsi="Tahoma" w:cs="Tahoma"/>
              </w:rPr>
              <w:t xml:space="preserve">Localitatea </w:t>
            </w:r>
            <w:r w:rsidR="0002112A">
              <w:rPr>
                <w:rFonts w:ascii="Tahoma" w:hAnsi="Tahoma" w:cs="Tahoma"/>
              </w:rPr>
              <w:t>Păuliș</w:t>
            </w:r>
            <w:r w:rsidR="0002112A" w:rsidRPr="004B28AD">
              <w:rPr>
                <w:rFonts w:ascii="Tahoma" w:hAnsi="Tahoma" w:cs="Tahoma"/>
              </w:rPr>
              <w:t>, Județul Arad, Regiunea Vest</w:t>
            </w:r>
          </w:p>
        </w:tc>
      </w:tr>
      <w:tr w:rsidR="0002112A" w:rsidRPr="00401A89" w14:paraId="7F70D5C3" w14:textId="77777777" w:rsidTr="00212780">
        <w:trPr>
          <w:trHeight w:val="558"/>
        </w:trPr>
        <w:tc>
          <w:tcPr>
            <w:tcW w:w="470" w:type="dxa"/>
            <w:tcBorders>
              <w:top w:val="single" w:sz="2" w:space="0" w:color="000000"/>
              <w:left w:val="single" w:sz="2" w:space="0" w:color="000000"/>
              <w:bottom w:val="single" w:sz="2" w:space="0" w:color="000000"/>
              <w:right w:val="single" w:sz="2" w:space="0" w:color="000000"/>
            </w:tcBorders>
          </w:tcPr>
          <w:p w14:paraId="040C3AF8" w14:textId="77777777" w:rsidR="0002112A" w:rsidRPr="00401A89" w:rsidRDefault="0002112A" w:rsidP="00212780">
            <w:pPr>
              <w:spacing w:before="120"/>
              <w:rPr>
                <w:rFonts w:ascii="Tahoma" w:hAnsi="Tahoma" w:cs="Tahoma"/>
              </w:rPr>
            </w:pPr>
            <w:r w:rsidRPr="00401A89">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643EE261" w14:textId="77777777" w:rsidR="0002112A" w:rsidRPr="00401A89" w:rsidRDefault="0002112A" w:rsidP="00212780">
            <w:pPr>
              <w:spacing w:before="120"/>
              <w:ind w:left="4"/>
              <w:rPr>
                <w:rFonts w:ascii="Tahoma" w:hAnsi="Tahoma" w:cs="Tahoma"/>
              </w:rPr>
            </w:pPr>
            <w:r w:rsidRPr="00401A89">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1506D460" w14:textId="44783C3C" w:rsidR="00FE11CD" w:rsidRDefault="00FE11CD" w:rsidP="00FE11CD">
            <w:pPr>
              <w:spacing w:before="120"/>
              <w:rPr>
                <w:rFonts w:ascii="Tahoma" w:hAnsi="Tahoma" w:cs="Tahoma"/>
              </w:rPr>
            </w:pPr>
            <w:r>
              <w:rPr>
                <w:rFonts w:ascii="Tahoma" w:hAnsi="Tahoma" w:cs="Tahoma"/>
              </w:rPr>
              <w:t>S</w:t>
            </w:r>
            <w:r w:rsidRPr="00FE11CD">
              <w:rPr>
                <w:rFonts w:ascii="Tahoma" w:hAnsi="Tahoma" w:cs="Tahoma"/>
              </w:rPr>
              <w:t>prijinirea creșterii competitivității agroalimentare și a dezvoltării durabile a</w:t>
            </w:r>
            <w:r>
              <w:rPr>
                <w:rFonts w:ascii="Tahoma" w:hAnsi="Tahoma" w:cs="Tahoma"/>
              </w:rPr>
              <w:t xml:space="preserve"> </w:t>
            </w:r>
            <w:r w:rsidRPr="00FE11CD">
              <w:rPr>
                <w:rFonts w:ascii="Tahoma" w:hAnsi="Tahoma" w:cs="Tahoma"/>
              </w:rPr>
              <w:t>spațiului rural, în condiții de siguranță alimentară și mediu înconjurător protejat.</w:t>
            </w:r>
          </w:p>
          <w:p w14:paraId="49A2A3C0" w14:textId="207FC5B1" w:rsidR="0002112A" w:rsidRPr="00CB37B6" w:rsidRDefault="00CA08C6" w:rsidP="00212780">
            <w:pPr>
              <w:spacing w:before="120"/>
              <w:rPr>
                <w:rFonts w:ascii="Tahoma" w:hAnsi="Tahoma" w:cs="Tahoma"/>
              </w:rPr>
            </w:pPr>
            <w:r w:rsidRPr="00CA08C6">
              <w:rPr>
                <w:rFonts w:ascii="Tahoma" w:hAnsi="Tahoma" w:cs="Tahoma"/>
              </w:rPr>
              <w:t>Crearea unor locuri de muncă pentru locuitorii comunei prin amenajarea unui spațiu destinat vânzării de produse agricole</w:t>
            </w:r>
          </w:p>
        </w:tc>
      </w:tr>
      <w:tr w:rsidR="0002112A" w:rsidRPr="00401A89" w14:paraId="7D8769CE"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26C591F4" w14:textId="77777777" w:rsidR="0002112A" w:rsidRPr="00401A89" w:rsidRDefault="0002112A" w:rsidP="00212780">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047CF7B7" w14:textId="77777777" w:rsidR="0002112A" w:rsidRPr="00401A89" w:rsidRDefault="0002112A" w:rsidP="00212780">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4937D230" w14:textId="77777777" w:rsidR="0002112A" w:rsidRPr="00401A89" w:rsidRDefault="0002112A" w:rsidP="00212780">
            <w:pPr>
              <w:spacing w:before="120"/>
              <w:rPr>
                <w:rFonts w:ascii="Tahoma" w:hAnsi="Tahoma" w:cs="Tahoma"/>
              </w:rPr>
            </w:pPr>
            <w:r w:rsidRPr="00401A89">
              <w:rPr>
                <w:rFonts w:ascii="Tahoma" w:hAnsi="Tahoma" w:cs="Tahoma"/>
              </w:rPr>
              <w:t>Finanțare comunitară nerambursabilă, finanțare guvernamentală, buget local</w:t>
            </w:r>
          </w:p>
        </w:tc>
      </w:tr>
    </w:tbl>
    <w:p w14:paraId="4EF2F307" w14:textId="77777777" w:rsidR="0002112A" w:rsidRDefault="0002112A" w:rsidP="0002112A">
      <w:pPr>
        <w:spacing w:before="120" w:after="0" w:line="240" w:lineRule="auto"/>
        <w:ind w:right="71"/>
        <w:rPr>
          <w:rFonts w:ascii="Tahoma" w:hAnsi="Tahoma" w:cs="Tahoma"/>
        </w:rPr>
      </w:pPr>
    </w:p>
    <w:p w14:paraId="5B2973EC" w14:textId="230B3EEB" w:rsidR="00FE11CD" w:rsidRPr="00AF5BFA" w:rsidRDefault="00FE11CD" w:rsidP="00FE11CD">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33</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FE11CD" w:rsidRPr="00064697" w14:paraId="3281BC45"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6050FE7F" w14:textId="77777777" w:rsidR="00FE11CD" w:rsidRPr="00064697" w:rsidRDefault="00FE11CD" w:rsidP="00212780">
            <w:pPr>
              <w:spacing w:before="120"/>
              <w:ind w:left="36"/>
              <w:rPr>
                <w:rFonts w:ascii="Tahoma" w:hAnsi="Tahoma" w:cs="Tahoma"/>
              </w:rPr>
            </w:pPr>
            <w:r w:rsidRPr="00064697">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1E403F35" w14:textId="77777777" w:rsidR="00FE11CD" w:rsidRPr="00064697" w:rsidRDefault="00FE11CD" w:rsidP="00212780">
            <w:pPr>
              <w:spacing w:before="120"/>
              <w:ind w:left="12"/>
              <w:rPr>
                <w:rFonts w:ascii="Tahoma" w:hAnsi="Tahoma" w:cs="Tahoma"/>
              </w:rPr>
            </w:pPr>
            <w:r w:rsidRPr="00064697">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21C58B67" w14:textId="752B3B23" w:rsidR="00FE11CD" w:rsidRPr="00E22CE1" w:rsidRDefault="00FE11CD" w:rsidP="00751754">
            <w:pPr>
              <w:spacing w:before="120"/>
              <w:ind w:left="22"/>
              <w:rPr>
                <w:rFonts w:ascii="Tahoma" w:hAnsi="Tahoma" w:cs="Tahoma"/>
                <w:b/>
                <w:i/>
              </w:rPr>
            </w:pPr>
            <w:r>
              <w:rPr>
                <w:rFonts w:ascii="Tahoma" w:hAnsi="Tahoma" w:cs="Tahoma"/>
                <w:b/>
                <w:i/>
              </w:rPr>
              <w:t>Înființare piață pentru vânzare p</w:t>
            </w:r>
            <w:r w:rsidR="00751754">
              <w:rPr>
                <w:rFonts w:ascii="Tahoma" w:hAnsi="Tahoma" w:cs="Tahoma"/>
                <w:b/>
                <w:i/>
              </w:rPr>
              <w:t>roduse agricole în localitatea Sâmbăteni</w:t>
            </w:r>
            <w:r>
              <w:rPr>
                <w:rFonts w:ascii="Tahoma" w:hAnsi="Tahoma" w:cs="Tahoma"/>
                <w:b/>
                <w:i/>
              </w:rPr>
              <w:t>, județul Arad</w:t>
            </w:r>
          </w:p>
        </w:tc>
      </w:tr>
      <w:tr w:rsidR="00FE11CD" w:rsidRPr="00C51956" w14:paraId="4894BF8B" w14:textId="77777777" w:rsidTr="00212780">
        <w:trPr>
          <w:trHeight w:val="1193"/>
        </w:trPr>
        <w:tc>
          <w:tcPr>
            <w:tcW w:w="470" w:type="dxa"/>
            <w:tcBorders>
              <w:top w:val="single" w:sz="2" w:space="0" w:color="000000"/>
              <w:left w:val="single" w:sz="2" w:space="0" w:color="000000"/>
              <w:bottom w:val="single" w:sz="2" w:space="0" w:color="000000"/>
              <w:right w:val="single" w:sz="2" w:space="0" w:color="000000"/>
            </w:tcBorders>
          </w:tcPr>
          <w:p w14:paraId="36207257" w14:textId="77777777" w:rsidR="00FE11CD" w:rsidRPr="00C51956" w:rsidRDefault="00FE11CD" w:rsidP="00212780">
            <w:pPr>
              <w:spacing w:before="120"/>
              <w:ind w:left="14"/>
              <w:rPr>
                <w:rFonts w:ascii="Tahoma" w:hAnsi="Tahoma" w:cs="Tahoma"/>
              </w:rPr>
            </w:pPr>
            <w:r w:rsidRPr="00C51956">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15CF5431" w14:textId="77777777" w:rsidR="00FE11CD" w:rsidRPr="00C51956" w:rsidRDefault="00FE11CD" w:rsidP="00212780">
            <w:pPr>
              <w:spacing w:before="120"/>
              <w:ind w:left="4" w:right="12" w:firstLine="7"/>
              <w:rPr>
                <w:rFonts w:ascii="Tahoma" w:hAnsi="Tahoma" w:cs="Tahoma"/>
              </w:rPr>
            </w:pPr>
            <w:r w:rsidRPr="00C51956">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4DDD9472" w14:textId="77777777" w:rsidR="00FE11CD" w:rsidRPr="00C51956" w:rsidRDefault="00FE11CD" w:rsidP="00212780">
            <w:pPr>
              <w:spacing w:before="120"/>
              <w:ind w:left="14"/>
              <w:rPr>
                <w:rFonts w:ascii="Tahoma" w:hAnsi="Tahoma" w:cs="Tahoma"/>
              </w:rPr>
            </w:pPr>
            <w:r>
              <w:rPr>
                <w:rFonts w:ascii="Tahoma" w:hAnsi="Tahoma" w:cs="Tahoma"/>
              </w:rPr>
              <w:t>Infrastructură socio-economică</w:t>
            </w:r>
          </w:p>
        </w:tc>
      </w:tr>
      <w:tr w:rsidR="00FE11CD" w:rsidRPr="00401A89" w14:paraId="1583C648" w14:textId="77777777" w:rsidTr="00212780">
        <w:trPr>
          <w:trHeight w:val="485"/>
        </w:trPr>
        <w:tc>
          <w:tcPr>
            <w:tcW w:w="470" w:type="dxa"/>
            <w:tcBorders>
              <w:top w:val="single" w:sz="2" w:space="0" w:color="000000"/>
              <w:left w:val="single" w:sz="2" w:space="0" w:color="000000"/>
              <w:bottom w:val="single" w:sz="2" w:space="0" w:color="000000"/>
              <w:right w:val="single" w:sz="2" w:space="0" w:color="000000"/>
            </w:tcBorders>
          </w:tcPr>
          <w:p w14:paraId="0D850114" w14:textId="77777777" w:rsidR="00FE11CD" w:rsidRPr="00401A89" w:rsidRDefault="00FE11CD" w:rsidP="00212780">
            <w:pPr>
              <w:spacing w:before="120"/>
              <w:ind w:left="7"/>
              <w:rPr>
                <w:rFonts w:ascii="Tahoma" w:hAnsi="Tahoma" w:cs="Tahoma"/>
              </w:rPr>
            </w:pPr>
            <w:r w:rsidRPr="00401A89">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42871DFA" w14:textId="77777777" w:rsidR="00FE11CD" w:rsidRPr="00401A89" w:rsidRDefault="00FE11CD" w:rsidP="00212780">
            <w:pPr>
              <w:spacing w:before="120"/>
              <w:ind w:left="4"/>
              <w:rPr>
                <w:rFonts w:ascii="Tahoma" w:hAnsi="Tahoma" w:cs="Tahoma"/>
              </w:rPr>
            </w:pPr>
            <w:r w:rsidRPr="00401A89">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5495E51F" w14:textId="6F4D48B5" w:rsidR="00FE11CD" w:rsidRPr="004B28AD" w:rsidRDefault="00751754" w:rsidP="00212780">
            <w:pPr>
              <w:spacing w:before="120"/>
              <w:ind w:left="7"/>
              <w:rPr>
                <w:rFonts w:ascii="Tahoma" w:hAnsi="Tahoma" w:cs="Tahoma"/>
              </w:rPr>
            </w:pPr>
            <w:r>
              <w:rPr>
                <w:rFonts w:ascii="Tahoma" w:hAnsi="Tahoma" w:cs="Tahoma"/>
              </w:rPr>
              <w:t>Localitatea Sâmbăteni</w:t>
            </w:r>
            <w:r w:rsidR="00FE11CD" w:rsidRPr="004B28AD">
              <w:rPr>
                <w:rFonts w:ascii="Tahoma" w:hAnsi="Tahoma" w:cs="Tahoma"/>
              </w:rPr>
              <w:t>, Județul Arad, Regiunea Vest</w:t>
            </w:r>
          </w:p>
        </w:tc>
      </w:tr>
      <w:tr w:rsidR="00FE11CD" w:rsidRPr="00401A89" w14:paraId="6DC8DB45" w14:textId="77777777" w:rsidTr="00212780">
        <w:trPr>
          <w:trHeight w:val="558"/>
        </w:trPr>
        <w:tc>
          <w:tcPr>
            <w:tcW w:w="470" w:type="dxa"/>
            <w:tcBorders>
              <w:top w:val="single" w:sz="2" w:space="0" w:color="000000"/>
              <w:left w:val="single" w:sz="2" w:space="0" w:color="000000"/>
              <w:bottom w:val="single" w:sz="2" w:space="0" w:color="000000"/>
              <w:right w:val="single" w:sz="2" w:space="0" w:color="000000"/>
            </w:tcBorders>
          </w:tcPr>
          <w:p w14:paraId="7B5A80D5" w14:textId="77777777" w:rsidR="00FE11CD" w:rsidRPr="00401A89" w:rsidRDefault="00FE11CD" w:rsidP="00212780">
            <w:pPr>
              <w:spacing w:before="120"/>
              <w:rPr>
                <w:rFonts w:ascii="Tahoma" w:hAnsi="Tahoma" w:cs="Tahoma"/>
              </w:rPr>
            </w:pPr>
            <w:r w:rsidRPr="00401A89">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5A0D72EC" w14:textId="77777777" w:rsidR="00FE11CD" w:rsidRPr="00401A89" w:rsidRDefault="00FE11CD" w:rsidP="00212780">
            <w:pPr>
              <w:spacing w:before="120"/>
              <w:ind w:left="4"/>
              <w:rPr>
                <w:rFonts w:ascii="Tahoma" w:hAnsi="Tahoma" w:cs="Tahoma"/>
              </w:rPr>
            </w:pPr>
            <w:r w:rsidRPr="00401A89">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50FEB833" w14:textId="77777777" w:rsidR="00FE11CD" w:rsidRDefault="00FE11CD" w:rsidP="00212780">
            <w:pPr>
              <w:spacing w:before="120"/>
              <w:rPr>
                <w:rFonts w:ascii="Tahoma" w:hAnsi="Tahoma" w:cs="Tahoma"/>
              </w:rPr>
            </w:pPr>
            <w:r>
              <w:rPr>
                <w:rFonts w:ascii="Tahoma" w:hAnsi="Tahoma" w:cs="Tahoma"/>
              </w:rPr>
              <w:t>S</w:t>
            </w:r>
            <w:r w:rsidRPr="00FE11CD">
              <w:rPr>
                <w:rFonts w:ascii="Tahoma" w:hAnsi="Tahoma" w:cs="Tahoma"/>
              </w:rPr>
              <w:t>prijinirea creșterii competitivității agroalimentare și a dezvoltării durabile a</w:t>
            </w:r>
            <w:r>
              <w:rPr>
                <w:rFonts w:ascii="Tahoma" w:hAnsi="Tahoma" w:cs="Tahoma"/>
              </w:rPr>
              <w:t xml:space="preserve"> </w:t>
            </w:r>
            <w:r w:rsidRPr="00FE11CD">
              <w:rPr>
                <w:rFonts w:ascii="Tahoma" w:hAnsi="Tahoma" w:cs="Tahoma"/>
              </w:rPr>
              <w:t>spațiului rural, în condiții de siguranță alimentară și mediu înconjurător protejat.</w:t>
            </w:r>
          </w:p>
          <w:p w14:paraId="56ED6F04" w14:textId="77777777" w:rsidR="00FE11CD" w:rsidRPr="00CB37B6" w:rsidRDefault="00FE11CD" w:rsidP="00212780">
            <w:pPr>
              <w:spacing w:before="120"/>
              <w:rPr>
                <w:rFonts w:ascii="Tahoma" w:hAnsi="Tahoma" w:cs="Tahoma"/>
              </w:rPr>
            </w:pPr>
            <w:r w:rsidRPr="00CA08C6">
              <w:rPr>
                <w:rFonts w:ascii="Tahoma" w:hAnsi="Tahoma" w:cs="Tahoma"/>
              </w:rPr>
              <w:t>Crearea unor locuri de muncă pentru locuitorii comunei prin amenajarea unui spațiu destinat vânzării de produse agricole</w:t>
            </w:r>
          </w:p>
        </w:tc>
      </w:tr>
      <w:tr w:rsidR="00FE11CD" w:rsidRPr="00401A89" w14:paraId="1C5EC208"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4D90D8B5" w14:textId="77777777" w:rsidR="00FE11CD" w:rsidRPr="00401A89" w:rsidRDefault="00FE11CD" w:rsidP="00212780">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48D66E4C" w14:textId="77777777" w:rsidR="00FE11CD" w:rsidRPr="00401A89" w:rsidRDefault="00FE11CD" w:rsidP="00212780">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65522B94" w14:textId="77777777" w:rsidR="00FE11CD" w:rsidRPr="00401A89" w:rsidRDefault="00FE11CD" w:rsidP="00212780">
            <w:pPr>
              <w:spacing w:before="120"/>
              <w:rPr>
                <w:rFonts w:ascii="Tahoma" w:hAnsi="Tahoma" w:cs="Tahoma"/>
              </w:rPr>
            </w:pPr>
            <w:r w:rsidRPr="00401A89">
              <w:rPr>
                <w:rFonts w:ascii="Tahoma" w:hAnsi="Tahoma" w:cs="Tahoma"/>
              </w:rPr>
              <w:t>Finanțare comunitară nerambursabilă, finanțare guvernamentală, buget local</w:t>
            </w:r>
          </w:p>
        </w:tc>
      </w:tr>
    </w:tbl>
    <w:p w14:paraId="7A466AA5" w14:textId="77777777" w:rsidR="00FE11CD" w:rsidRDefault="00FE11CD" w:rsidP="00FE11CD">
      <w:pPr>
        <w:spacing w:before="120" w:after="0" w:line="240" w:lineRule="auto"/>
        <w:ind w:right="71"/>
        <w:rPr>
          <w:rFonts w:ascii="Tahoma" w:hAnsi="Tahoma" w:cs="Tahoma"/>
        </w:rPr>
      </w:pPr>
    </w:p>
    <w:p w14:paraId="5B4B6058" w14:textId="77777777" w:rsidR="00222884" w:rsidRDefault="00222884" w:rsidP="00FE11CD">
      <w:pPr>
        <w:spacing w:before="120" w:after="0" w:line="240" w:lineRule="auto"/>
        <w:ind w:right="71"/>
        <w:rPr>
          <w:rFonts w:ascii="Tahoma" w:hAnsi="Tahoma" w:cs="Tahoma"/>
        </w:rPr>
      </w:pPr>
    </w:p>
    <w:p w14:paraId="75BBF93D" w14:textId="77777777" w:rsidR="00222884" w:rsidRDefault="00222884" w:rsidP="00FE11CD">
      <w:pPr>
        <w:spacing w:before="120" w:after="0" w:line="240" w:lineRule="auto"/>
        <w:ind w:right="71"/>
        <w:rPr>
          <w:rFonts w:ascii="Tahoma" w:hAnsi="Tahoma" w:cs="Tahoma"/>
        </w:rPr>
      </w:pPr>
    </w:p>
    <w:p w14:paraId="2261FC86" w14:textId="11789ED4" w:rsidR="00E23D16" w:rsidRPr="00AF5BFA" w:rsidRDefault="00E23D16" w:rsidP="00E23D16">
      <w:pPr>
        <w:spacing w:before="120" w:after="0" w:line="240" w:lineRule="auto"/>
        <w:ind w:right="71"/>
        <w:rPr>
          <w:rFonts w:ascii="Tahoma" w:hAnsi="Tahoma" w:cs="Tahoma"/>
          <w:b/>
        </w:rPr>
      </w:pPr>
      <w:r w:rsidRPr="00AF5BFA">
        <w:rPr>
          <w:rFonts w:ascii="Tahoma" w:hAnsi="Tahoma" w:cs="Tahoma"/>
          <w:b/>
        </w:rPr>
        <w:lastRenderedPageBreak/>
        <w:t xml:space="preserve">FIȘĂ PROIECT </w:t>
      </w:r>
      <w:r>
        <w:rPr>
          <w:rFonts w:ascii="Tahoma" w:hAnsi="Tahoma" w:cs="Tahoma"/>
          <w:b/>
        </w:rPr>
        <w:t>34</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E23D16" w:rsidRPr="00064697" w14:paraId="6BC26956"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2421634B" w14:textId="77777777" w:rsidR="00E23D16" w:rsidRPr="00064697" w:rsidRDefault="00E23D16" w:rsidP="00212780">
            <w:pPr>
              <w:spacing w:before="120"/>
              <w:ind w:left="36"/>
              <w:rPr>
                <w:rFonts w:ascii="Tahoma" w:hAnsi="Tahoma" w:cs="Tahoma"/>
              </w:rPr>
            </w:pPr>
            <w:r w:rsidRPr="00064697">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2FEAFA15" w14:textId="77777777" w:rsidR="00E23D16" w:rsidRPr="00064697" w:rsidRDefault="00E23D16" w:rsidP="00212780">
            <w:pPr>
              <w:spacing w:before="120"/>
              <w:ind w:left="12"/>
              <w:rPr>
                <w:rFonts w:ascii="Tahoma" w:hAnsi="Tahoma" w:cs="Tahoma"/>
              </w:rPr>
            </w:pPr>
            <w:r w:rsidRPr="00064697">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6488B631" w14:textId="340270BD" w:rsidR="00E23D16" w:rsidRPr="00E22CE1" w:rsidRDefault="00E23D16" w:rsidP="00212780">
            <w:pPr>
              <w:spacing w:before="120"/>
              <w:ind w:left="22"/>
              <w:rPr>
                <w:rFonts w:ascii="Tahoma" w:hAnsi="Tahoma" w:cs="Tahoma"/>
                <w:b/>
                <w:i/>
              </w:rPr>
            </w:pPr>
            <w:r>
              <w:rPr>
                <w:rFonts w:ascii="Tahoma" w:hAnsi="Tahoma" w:cs="Tahoma"/>
                <w:b/>
                <w:i/>
              </w:rPr>
              <w:t>Construire Remiză PSI și garaje pentru utilajele primăriei</w:t>
            </w:r>
          </w:p>
        </w:tc>
      </w:tr>
      <w:tr w:rsidR="00E23D16" w:rsidRPr="00C51956" w14:paraId="3E49490C" w14:textId="77777777" w:rsidTr="00212780">
        <w:trPr>
          <w:trHeight w:val="1193"/>
        </w:trPr>
        <w:tc>
          <w:tcPr>
            <w:tcW w:w="470" w:type="dxa"/>
            <w:tcBorders>
              <w:top w:val="single" w:sz="2" w:space="0" w:color="000000"/>
              <w:left w:val="single" w:sz="2" w:space="0" w:color="000000"/>
              <w:bottom w:val="single" w:sz="2" w:space="0" w:color="000000"/>
              <w:right w:val="single" w:sz="2" w:space="0" w:color="000000"/>
            </w:tcBorders>
          </w:tcPr>
          <w:p w14:paraId="1C500BE5" w14:textId="77777777" w:rsidR="00E23D16" w:rsidRPr="00C51956" w:rsidRDefault="00E23D16" w:rsidP="00212780">
            <w:pPr>
              <w:spacing w:before="120"/>
              <w:ind w:left="14"/>
              <w:rPr>
                <w:rFonts w:ascii="Tahoma" w:hAnsi="Tahoma" w:cs="Tahoma"/>
              </w:rPr>
            </w:pPr>
            <w:r w:rsidRPr="00C51956">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45E50936" w14:textId="77777777" w:rsidR="00E23D16" w:rsidRPr="00C51956" w:rsidRDefault="00E23D16" w:rsidP="00212780">
            <w:pPr>
              <w:spacing w:before="120"/>
              <w:ind w:left="4" w:right="12" w:firstLine="7"/>
              <w:rPr>
                <w:rFonts w:ascii="Tahoma" w:hAnsi="Tahoma" w:cs="Tahoma"/>
              </w:rPr>
            </w:pPr>
            <w:r w:rsidRPr="00C51956">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7E9F3F38" w14:textId="776D27CA" w:rsidR="00E23D16" w:rsidRPr="00C51956" w:rsidRDefault="00E769CC" w:rsidP="00212780">
            <w:pPr>
              <w:spacing w:before="120"/>
              <w:ind w:left="14"/>
              <w:rPr>
                <w:rFonts w:ascii="Tahoma" w:hAnsi="Tahoma" w:cs="Tahoma"/>
              </w:rPr>
            </w:pPr>
            <w:r w:rsidRPr="00E769CC">
              <w:rPr>
                <w:rFonts w:ascii="Tahoma" w:hAnsi="Tahoma" w:cs="Tahoma"/>
              </w:rPr>
              <w:t>Infrastructură de transport si PSI</w:t>
            </w:r>
          </w:p>
        </w:tc>
      </w:tr>
      <w:tr w:rsidR="00E23D16" w:rsidRPr="00401A89" w14:paraId="554E2F94" w14:textId="77777777" w:rsidTr="00212780">
        <w:trPr>
          <w:trHeight w:val="485"/>
        </w:trPr>
        <w:tc>
          <w:tcPr>
            <w:tcW w:w="470" w:type="dxa"/>
            <w:tcBorders>
              <w:top w:val="single" w:sz="2" w:space="0" w:color="000000"/>
              <w:left w:val="single" w:sz="2" w:space="0" w:color="000000"/>
              <w:bottom w:val="single" w:sz="2" w:space="0" w:color="000000"/>
              <w:right w:val="single" w:sz="2" w:space="0" w:color="000000"/>
            </w:tcBorders>
          </w:tcPr>
          <w:p w14:paraId="1C841506" w14:textId="77777777" w:rsidR="00E23D16" w:rsidRPr="00401A89" w:rsidRDefault="00E23D16" w:rsidP="00212780">
            <w:pPr>
              <w:spacing w:before="120"/>
              <w:ind w:left="7"/>
              <w:rPr>
                <w:rFonts w:ascii="Tahoma" w:hAnsi="Tahoma" w:cs="Tahoma"/>
              </w:rPr>
            </w:pPr>
            <w:r w:rsidRPr="00401A89">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12273B7C" w14:textId="77777777" w:rsidR="00E23D16" w:rsidRPr="00401A89" w:rsidRDefault="00E23D16" w:rsidP="00212780">
            <w:pPr>
              <w:spacing w:before="120"/>
              <w:ind w:left="4"/>
              <w:rPr>
                <w:rFonts w:ascii="Tahoma" w:hAnsi="Tahoma" w:cs="Tahoma"/>
              </w:rPr>
            </w:pPr>
            <w:r w:rsidRPr="00401A89">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0621AF49" w14:textId="09BEEFFC" w:rsidR="00E23D16" w:rsidRPr="004B28AD" w:rsidRDefault="00E23D16" w:rsidP="00E769CC">
            <w:pPr>
              <w:spacing w:before="120"/>
              <w:ind w:left="7"/>
              <w:rPr>
                <w:rFonts w:ascii="Tahoma" w:hAnsi="Tahoma" w:cs="Tahoma"/>
              </w:rPr>
            </w:pPr>
            <w:r>
              <w:rPr>
                <w:rFonts w:ascii="Tahoma" w:hAnsi="Tahoma" w:cs="Tahoma"/>
              </w:rPr>
              <w:t>Localitatea</w:t>
            </w:r>
            <w:r w:rsidR="00E769CC">
              <w:rPr>
                <w:rFonts w:ascii="Tahoma" w:hAnsi="Tahoma" w:cs="Tahoma"/>
              </w:rPr>
              <w:t xml:space="preserve"> Păuliș</w:t>
            </w:r>
            <w:r w:rsidRPr="004B28AD">
              <w:rPr>
                <w:rFonts w:ascii="Tahoma" w:hAnsi="Tahoma" w:cs="Tahoma"/>
              </w:rPr>
              <w:t>, Județul Arad, Regiunea Vest</w:t>
            </w:r>
          </w:p>
        </w:tc>
      </w:tr>
      <w:tr w:rsidR="00E23D16" w:rsidRPr="00401A89" w14:paraId="67F12336" w14:textId="77777777" w:rsidTr="00212780">
        <w:trPr>
          <w:trHeight w:val="558"/>
        </w:trPr>
        <w:tc>
          <w:tcPr>
            <w:tcW w:w="470" w:type="dxa"/>
            <w:tcBorders>
              <w:top w:val="single" w:sz="2" w:space="0" w:color="000000"/>
              <w:left w:val="single" w:sz="2" w:space="0" w:color="000000"/>
              <w:bottom w:val="single" w:sz="2" w:space="0" w:color="000000"/>
              <w:right w:val="single" w:sz="2" w:space="0" w:color="000000"/>
            </w:tcBorders>
          </w:tcPr>
          <w:p w14:paraId="3384131D" w14:textId="77777777" w:rsidR="00E23D16" w:rsidRPr="00401A89" w:rsidRDefault="00E23D16" w:rsidP="00212780">
            <w:pPr>
              <w:spacing w:before="120"/>
              <w:rPr>
                <w:rFonts w:ascii="Tahoma" w:hAnsi="Tahoma" w:cs="Tahoma"/>
              </w:rPr>
            </w:pPr>
            <w:r w:rsidRPr="00401A89">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6CDE0AE9" w14:textId="77777777" w:rsidR="00E23D16" w:rsidRPr="00401A89" w:rsidRDefault="00E23D16" w:rsidP="00212780">
            <w:pPr>
              <w:spacing w:before="120"/>
              <w:ind w:left="4"/>
              <w:rPr>
                <w:rFonts w:ascii="Tahoma" w:hAnsi="Tahoma" w:cs="Tahoma"/>
              </w:rPr>
            </w:pPr>
            <w:r w:rsidRPr="00401A89">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747C846C" w14:textId="690273C9" w:rsidR="00E23D16" w:rsidRPr="00CB37B6" w:rsidRDefault="00683199" w:rsidP="00212780">
            <w:pPr>
              <w:spacing w:before="120"/>
              <w:rPr>
                <w:rFonts w:ascii="Tahoma" w:hAnsi="Tahoma" w:cs="Tahoma"/>
              </w:rPr>
            </w:pPr>
            <w:r w:rsidRPr="00683199">
              <w:rPr>
                <w:rFonts w:ascii="Tahoma" w:hAnsi="Tahoma" w:cs="Tahoma"/>
              </w:rPr>
              <w:t>Crearea unor spații destinate garării utilajelor primăriei, respectiv construirea unei Remize PSI</w:t>
            </w:r>
          </w:p>
        </w:tc>
      </w:tr>
      <w:tr w:rsidR="00E23D16" w:rsidRPr="00401A89" w14:paraId="1391C708"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28E0B1C0" w14:textId="77777777" w:rsidR="00E23D16" w:rsidRPr="00401A89" w:rsidRDefault="00E23D16" w:rsidP="00212780">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4F0FD224" w14:textId="77777777" w:rsidR="00E23D16" w:rsidRPr="00401A89" w:rsidRDefault="00E23D16" w:rsidP="00212780">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2CFD7C2E" w14:textId="77777777" w:rsidR="00E23D16" w:rsidRPr="00401A89" w:rsidRDefault="00E23D16" w:rsidP="00212780">
            <w:pPr>
              <w:spacing w:before="120"/>
              <w:rPr>
                <w:rFonts w:ascii="Tahoma" w:hAnsi="Tahoma" w:cs="Tahoma"/>
              </w:rPr>
            </w:pPr>
            <w:r w:rsidRPr="00401A89">
              <w:rPr>
                <w:rFonts w:ascii="Tahoma" w:hAnsi="Tahoma" w:cs="Tahoma"/>
              </w:rPr>
              <w:t>Finanțare comunitară nerambursabilă, finanțare guvernamentală, buget local</w:t>
            </w:r>
          </w:p>
        </w:tc>
      </w:tr>
    </w:tbl>
    <w:p w14:paraId="5A8D3AF9" w14:textId="77777777" w:rsidR="00E23D16" w:rsidRDefault="00E23D16" w:rsidP="00E23D16">
      <w:pPr>
        <w:spacing w:before="120" w:after="0" w:line="240" w:lineRule="auto"/>
        <w:ind w:right="71"/>
        <w:rPr>
          <w:rFonts w:ascii="Tahoma" w:hAnsi="Tahoma" w:cs="Tahoma"/>
        </w:rPr>
      </w:pPr>
    </w:p>
    <w:p w14:paraId="05233552" w14:textId="76FB0090" w:rsidR="00683199" w:rsidRPr="00AF5BFA" w:rsidRDefault="00683199" w:rsidP="00683199">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35</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683199" w:rsidRPr="00064697" w14:paraId="1F37C047"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32C1375F" w14:textId="77777777" w:rsidR="00683199" w:rsidRPr="00064697" w:rsidRDefault="00683199" w:rsidP="00212780">
            <w:pPr>
              <w:spacing w:before="120"/>
              <w:ind w:left="36"/>
              <w:rPr>
                <w:rFonts w:ascii="Tahoma" w:hAnsi="Tahoma" w:cs="Tahoma"/>
              </w:rPr>
            </w:pPr>
            <w:r w:rsidRPr="00064697">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39761446" w14:textId="77777777" w:rsidR="00683199" w:rsidRPr="00064697" w:rsidRDefault="00683199" w:rsidP="00212780">
            <w:pPr>
              <w:spacing w:before="120"/>
              <w:ind w:left="12"/>
              <w:rPr>
                <w:rFonts w:ascii="Tahoma" w:hAnsi="Tahoma" w:cs="Tahoma"/>
              </w:rPr>
            </w:pPr>
            <w:r w:rsidRPr="00064697">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01F49654" w14:textId="6A07F53D" w:rsidR="00683199" w:rsidRPr="00E22CE1" w:rsidRDefault="00683199" w:rsidP="0017572A">
            <w:pPr>
              <w:spacing w:before="120"/>
              <w:ind w:left="22"/>
              <w:rPr>
                <w:rFonts w:ascii="Tahoma" w:hAnsi="Tahoma" w:cs="Tahoma"/>
                <w:b/>
                <w:i/>
              </w:rPr>
            </w:pPr>
            <w:r>
              <w:rPr>
                <w:rFonts w:ascii="Tahoma" w:hAnsi="Tahoma" w:cs="Tahoma"/>
                <w:b/>
                <w:i/>
              </w:rPr>
              <w:t xml:space="preserve">Construire parc fotovoltaic, în </w:t>
            </w:r>
            <w:r w:rsidR="0017572A">
              <w:rPr>
                <w:rFonts w:ascii="Tahoma" w:hAnsi="Tahoma" w:cs="Tahoma"/>
                <w:b/>
                <w:i/>
              </w:rPr>
              <w:t xml:space="preserve">localitatea </w:t>
            </w:r>
            <w:r>
              <w:rPr>
                <w:rFonts w:ascii="Tahoma" w:hAnsi="Tahoma" w:cs="Tahoma"/>
                <w:b/>
                <w:i/>
              </w:rPr>
              <w:t>Păuliș</w:t>
            </w:r>
          </w:p>
        </w:tc>
      </w:tr>
      <w:tr w:rsidR="00FA6AD6" w:rsidRPr="00FA6AD6" w14:paraId="70D01C7D" w14:textId="77777777" w:rsidTr="00212780">
        <w:trPr>
          <w:trHeight w:val="1193"/>
        </w:trPr>
        <w:tc>
          <w:tcPr>
            <w:tcW w:w="470" w:type="dxa"/>
            <w:tcBorders>
              <w:top w:val="single" w:sz="2" w:space="0" w:color="000000"/>
              <w:left w:val="single" w:sz="2" w:space="0" w:color="000000"/>
              <w:bottom w:val="single" w:sz="2" w:space="0" w:color="000000"/>
              <w:right w:val="single" w:sz="2" w:space="0" w:color="000000"/>
            </w:tcBorders>
          </w:tcPr>
          <w:p w14:paraId="38D81A45" w14:textId="77777777" w:rsidR="00683199" w:rsidRPr="00FA6AD6" w:rsidRDefault="00683199" w:rsidP="00212780">
            <w:pPr>
              <w:spacing w:before="120"/>
              <w:ind w:left="14"/>
              <w:rPr>
                <w:rFonts w:ascii="Tahoma" w:hAnsi="Tahoma" w:cs="Tahoma"/>
              </w:rPr>
            </w:pPr>
            <w:r w:rsidRPr="00FA6AD6">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55749591" w14:textId="77777777" w:rsidR="00683199" w:rsidRPr="00FA6AD6" w:rsidRDefault="00683199" w:rsidP="00212780">
            <w:pPr>
              <w:spacing w:before="120"/>
              <w:ind w:left="4" w:right="12" w:firstLine="7"/>
              <w:rPr>
                <w:rFonts w:ascii="Tahoma" w:hAnsi="Tahoma" w:cs="Tahoma"/>
              </w:rPr>
            </w:pPr>
            <w:r w:rsidRPr="00FA6AD6">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749AC6F8" w14:textId="1B51974E" w:rsidR="00683199" w:rsidRPr="00FA6AD6" w:rsidRDefault="00683199" w:rsidP="00FA6AD6">
            <w:pPr>
              <w:spacing w:before="120"/>
              <w:ind w:left="14"/>
              <w:rPr>
                <w:rFonts w:ascii="Tahoma" w:hAnsi="Tahoma" w:cs="Tahoma"/>
              </w:rPr>
            </w:pPr>
            <w:r w:rsidRPr="00FA6AD6">
              <w:rPr>
                <w:rFonts w:ascii="Tahoma" w:hAnsi="Tahoma" w:cs="Tahoma"/>
              </w:rPr>
              <w:t xml:space="preserve">Infrastructură </w:t>
            </w:r>
            <w:r w:rsidR="00FA6AD6" w:rsidRPr="00FA6AD6">
              <w:rPr>
                <w:rFonts w:ascii="Tahoma" w:hAnsi="Tahoma" w:cs="Tahoma"/>
              </w:rPr>
              <w:t>energetică</w:t>
            </w:r>
          </w:p>
        </w:tc>
      </w:tr>
      <w:tr w:rsidR="00FA6AD6" w:rsidRPr="00FA6AD6" w14:paraId="28436F60" w14:textId="77777777" w:rsidTr="00212780">
        <w:trPr>
          <w:trHeight w:val="485"/>
        </w:trPr>
        <w:tc>
          <w:tcPr>
            <w:tcW w:w="470" w:type="dxa"/>
            <w:tcBorders>
              <w:top w:val="single" w:sz="2" w:space="0" w:color="000000"/>
              <w:left w:val="single" w:sz="2" w:space="0" w:color="000000"/>
              <w:bottom w:val="single" w:sz="2" w:space="0" w:color="000000"/>
              <w:right w:val="single" w:sz="2" w:space="0" w:color="000000"/>
            </w:tcBorders>
          </w:tcPr>
          <w:p w14:paraId="7AE1E61C" w14:textId="77777777" w:rsidR="00683199" w:rsidRPr="00FA6AD6" w:rsidRDefault="00683199" w:rsidP="00212780">
            <w:pPr>
              <w:spacing w:before="120"/>
              <w:ind w:left="7"/>
              <w:rPr>
                <w:rFonts w:ascii="Tahoma" w:hAnsi="Tahoma" w:cs="Tahoma"/>
              </w:rPr>
            </w:pPr>
            <w:r w:rsidRPr="00FA6AD6">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4745C65E" w14:textId="77777777" w:rsidR="00683199" w:rsidRPr="00FA6AD6" w:rsidRDefault="00683199" w:rsidP="00212780">
            <w:pPr>
              <w:spacing w:before="120"/>
              <w:ind w:left="4"/>
              <w:rPr>
                <w:rFonts w:ascii="Tahoma" w:hAnsi="Tahoma" w:cs="Tahoma"/>
              </w:rPr>
            </w:pPr>
            <w:r w:rsidRPr="00FA6AD6">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5AD7EA46" w14:textId="77777777" w:rsidR="00683199" w:rsidRPr="00FA6AD6" w:rsidRDefault="00683199" w:rsidP="00212780">
            <w:pPr>
              <w:spacing w:before="120"/>
              <w:ind w:left="7"/>
              <w:rPr>
                <w:rFonts w:ascii="Tahoma" w:hAnsi="Tahoma" w:cs="Tahoma"/>
              </w:rPr>
            </w:pPr>
            <w:r w:rsidRPr="00FA6AD6">
              <w:rPr>
                <w:rFonts w:ascii="Tahoma" w:hAnsi="Tahoma" w:cs="Tahoma"/>
              </w:rPr>
              <w:t>Localitatea Păuliș, Județul Arad, Regiunea Vest</w:t>
            </w:r>
          </w:p>
        </w:tc>
      </w:tr>
      <w:tr w:rsidR="00FA6AD6" w:rsidRPr="00FA6AD6" w14:paraId="7EB320E1" w14:textId="77777777" w:rsidTr="00212780">
        <w:trPr>
          <w:trHeight w:val="558"/>
        </w:trPr>
        <w:tc>
          <w:tcPr>
            <w:tcW w:w="470" w:type="dxa"/>
            <w:tcBorders>
              <w:top w:val="single" w:sz="2" w:space="0" w:color="000000"/>
              <w:left w:val="single" w:sz="2" w:space="0" w:color="000000"/>
              <w:bottom w:val="single" w:sz="2" w:space="0" w:color="000000"/>
              <w:right w:val="single" w:sz="2" w:space="0" w:color="000000"/>
            </w:tcBorders>
          </w:tcPr>
          <w:p w14:paraId="3E147796" w14:textId="77777777" w:rsidR="00683199" w:rsidRPr="00FA6AD6" w:rsidRDefault="00683199" w:rsidP="00212780">
            <w:pPr>
              <w:spacing w:before="120"/>
              <w:rPr>
                <w:rFonts w:ascii="Tahoma" w:hAnsi="Tahoma" w:cs="Tahoma"/>
              </w:rPr>
            </w:pPr>
            <w:r w:rsidRPr="00FA6AD6">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323C9ACC" w14:textId="77777777" w:rsidR="00683199" w:rsidRPr="00FA6AD6" w:rsidRDefault="00683199" w:rsidP="00212780">
            <w:pPr>
              <w:spacing w:before="120"/>
              <w:ind w:left="4"/>
              <w:rPr>
                <w:rFonts w:ascii="Tahoma" w:hAnsi="Tahoma" w:cs="Tahoma"/>
              </w:rPr>
            </w:pPr>
            <w:r w:rsidRPr="00FA6AD6">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5A0B4DC3" w14:textId="61E5E51E" w:rsidR="00683199" w:rsidRPr="00FA6AD6" w:rsidRDefault="0017572A" w:rsidP="0017572A">
            <w:pPr>
              <w:spacing w:before="120"/>
              <w:rPr>
                <w:rFonts w:ascii="Tahoma" w:hAnsi="Tahoma" w:cs="Tahoma"/>
              </w:rPr>
            </w:pPr>
            <w:r w:rsidRPr="00FA6AD6">
              <w:rPr>
                <w:rFonts w:ascii="Tahoma" w:hAnsi="Tahoma" w:cs="Tahoma"/>
              </w:rPr>
              <w:t>Producerea energiei electrice prin valorificarea sursei regenerabile reprezentată de energia solară. Energia solară este o sursă viabilă pentru generarea electricităţii, utilizarea ei contribuind la diminuarea generării de emisii poluante în mediul înconjurător.</w:t>
            </w:r>
          </w:p>
        </w:tc>
      </w:tr>
      <w:tr w:rsidR="00683199" w:rsidRPr="00401A89" w14:paraId="79085911"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39015F49" w14:textId="77777777" w:rsidR="00683199" w:rsidRPr="00401A89" w:rsidRDefault="00683199" w:rsidP="00212780">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04B13DA1" w14:textId="77777777" w:rsidR="00683199" w:rsidRPr="00401A89" w:rsidRDefault="00683199" w:rsidP="00212780">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1E95EF41" w14:textId="77777777" w:rsidR="00683199" w:rsidRPr="00401A89" w:rsidRDefault="00683199" w:rsidP="00212780">
            <w:pPr>
              <w:spacing w:before="120"/>
              <w:rPr>
                <w:rFonts w:ascii="Tahoma" w:hAnsi="Tahoma" w:cs="Tahoma"/>
              </w:rPr>
            </w:pPr>
            <w:r w:rsidRPr="00401A89">
              <w:rPr>
                <w:rFonts w:ascii="Tahoma" w:hAnsi="Tahoma" w:cs="Tahoma"/>
              </w:rPr>
              <w:t>Finanțare comunitară nerambursabilă, finanțare guvernamentală, buget local</w:t>
            </w:r>
          </w:p>
        </w:tc>
      </w:tr>
    </w:tbl>
    <w:p w14:paraId="504DD3D1" w14:textId="77777777" w:rsidR="00683199" w:rsidRDefault="00683199" w:rsidP="00683199">
      <w:pPr>
        <w:spacing w:before="120" w:after="0" w:line="240" w:lineRule="auto"/>
        <w:ind w:right="71"/>
        <w:rPr>
          <w:rFonts w:ascii="Tahoma" w:hAnsi="Tahoma" w:cs="Tahoma"/>
        </w:rPr>
      </w:pPr>
    </w:p>
    <w:p w14:paraId="7AC116AF" w14:textId="3DDBCBCA" w:rsidR="0000513E" w:rsidRPr="00AF5BFA" w:rsidRDefault="0000513E" w:rsidP="0000513E">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36</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00513E" w:rsidRPr="00064697" w14:paraId="2B937BDF"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5C902C76" w14:textId="77777777" w:rsidR="0000513E" w:rsidRPr="00064697" w:rsidRDefault="0000513E" w:rsidP="00212780">
            <w:pPr>
              <w:spacing w:before="120"/>
              <w:ind w:left="36"/>
              <w:rPr>
                <w:rFonts w:ascii="Tahoma" w:hAnsi="Tahoma" w:cs="Tahoma"/>
              </w:rPr>
            </w:pPr>
            <w:r w:rsidRPr="00064697">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2206927F" w14:textId="77777777" w:rsidR="0000513E" w:rsidRPr="00064697" w:rsidRDefault="0000513E" w:rsidP="00212780">
            <w:pPr>
              <w:spacing w:before="120"/>
              <w:ind w:left="12"/>
              <w:rPr>
                <w:rFonts w:ascii="Tahoma" w:hAnsi="Tahoma" w:cs="Tahoma"/>
              </w:rPr>
            </w:pPr>
            <w:r w:rsidRPr="00064697">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712ECDA1" w14:textId="5BB13646" w:rsidR="0000513E" w:rsidRPr="00E22CE1" w:rsidRDefault="0000513E" w:rsidP="00212780">
            <w:pPr>
              <w:spacing w:before="120"/>
              <w:ind w:left="22"/>
              <w:rPr>
                <w:rFonts w:ascii="Tahoma" w:hAnsi="Tahoma" w:cs="Tahoma"/>
                <w:b/>
                <w:i/>
              </w:rPr>
            </w:pPr>
            <w:r>
              <w:rPr>
                <w:rFonts w:ascii="Tahoma" w:hAnsi="Tahoma" w:cs="Tahoma"/>
                <w:b/>
                <w:i/>
              </w:rPr>
              <w:t>Alimentare cu gaz a Comunei Păuliș</w:t>
            </w:r>
          </w:p>
        </w:tc>
      </w:tr>
      <w:tr w:rsidR="0000513E" w:rsidRPr="00FA6AD6" w14:paraId="72887A8B" w14:textId="77777777" w:rsidTr="00212780">
        <w:trPr>
          <w:trHeight w:val="1193"/>
        </w:trPr>
        <w:tc>
          <w:tcPr>
            <w:tcW w:w="470" w:type="dxa"/>
            <w:tcBorders>
              <w:top w:val="single" w:sz="2" w:space="0" w:color="000000"/>
              <w:left w:val="single" w:sz="2" w:space="0" w:color="000000"/>
              <w:bottom w:val="single" w:sz="2" w:space="0" w:color="000000"/>
              <w:right w:val="single" w:sz="2" w:space="0" w:color="000000"/>
            </w:tcBorders>
          </w:tcPr>
          <w:p w14:paraId="5403E085" w14:textId="77777777" w:rsidR="0000513E" w:rsidRPr="00FA6AD6" w:rsidRDefault="0000513E" w:rsidP="00212780">
            <w:pPr>
              <w:spacing w:before="120"/>
              <w:ind w:left="14"/>
              <w:rPr>
                <w:rFonts w:ascii="Tahoma" w:hAnsi="Tahoma" w:cs="Tahoma"/>
              </w:rPr>
            </w:pPr>
            <w:r w:rsidRPr="00FA6AD6">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33C9253C" w14:textId="77777777" w:rsidR="0000513E" w:rsidRPr="00FA6AD6" w:rsidRDefault="0000513E" w:rsidP="00212780">
            <w:pPr>
              <w:spacing w:before="120"/>
              <w:ind w:left="4" w:right="12" w:firstLine="7"/>
              <w:rPr>
                <w:rFonts w:ascii="Tahoma" w:hAnsi="Tahoma" w:cs="Tahoma"/>
              </w:rPr>
            </w:pPr>
            <w:r w:rsidRPr="00FA6AD6">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46A63D3F" w14:textId="77777777" w:rsidR="0000513E" w:rsidRPr="00FA6AD6" w:rsidRDefault="0000513E" w:rsidP="00212780">
            <w:pPr>
              <w:spacing w:before="120"/>
              <w:ind w:left="14"/>
              <w:rPr>
                <w:rFonts w:ascii="Tahoma" w:hAnsi="Tahoma" w:cs="Tahoma"/>
              </w:rPr>
            </w:pPr>
            <w:r w:rsidRPr="00FA6AD6">
              <w:rPr>
                <w:rFonts w:ascii="Tahoma" w:hAnsi="Tahoma" w:cs="Tahoma"/>
              </w:rPr>
              <w:t>Infrastructură energetică</w:t>
            </w:r>
          </w:p>
        </w:tc>
      </w:tr>
      <w:tr w:rsidR="0000513E" w:rsidRPr="00FA6AD6" w14:paraId="160077E4" w14:textId="77777777" w:rsidTr="00212780">
        <w:trPr>
          <w:trHeight w:val="485"/>
        </w:trPr>
        <w:tc>
          <w:tcPr>
            <w:tcW w:w="470" w:type="dxa"/>
            <w:tcBorders>
              <w:top w:val="single" w:sz="2" w:space="0" w:color="000000"/>
              <w:left w:val="single" w:sz="2" w:space="0" w:color="000000"/>
              <w:bottom w:val="single" w:sz="2" w:space="0" w:color="000000"/>
              <w:right w:val="single" w:sz="2" w:space="0" w:color="000000"/>
            </w:tcBorders>
          </w:tcPr>
          <w:p w14:paraId="78D20C78" w14:textId="77777777" w:rsidR="0000513E" w:rsidRPr="00FA6AD6" w:rsidRDefault="0000513E" w:rsidP="00212780">
            <w:pPr>
              <w:spacing w:before="120"/>
              <w:ind w:left="7"/>
              <w:rPr>
                <w:rFonts w:ascii="Tahoma" w:hAnsi="Tahoma" w:cs="Tahoma"/>
              </w:rPr>
            </w:pPr>
            <w:r w:rsidRPr="00FA6AD6">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2D35600A" w14:textId="77777777" w:rsidR="0000513E" w:rsidRPr="00FA6AD6" w:rsidRDefault="0000513E" w:rsidP="00212780">
            <w:pPr>
              <w:spacing w:before="120"/>
              <w:ind w:left="4"/>
              <w:rPr>
                <w:rFonts w:ascii="Tahoma" w:hAnsi="Tahoma" w:cs="Tahoma"/>
              </w:rPr>
            </w:pPr>
            <w:r w:rsidRPr="00FA6AD6">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73B230A1" w14:textId="7842CC4C" w:rsidR="0000513E" w:rsidRPr="00FA6AD6" w:rsidRDefault="0000513E" w:rsidP="00212780">
            <w:pPr>
              <w:spacing w:before="120"/>
              <w:ind w:left="7"/>
              <w:rPr>
                <w:rFonts w:ascii="Tahoma" w:hAnsi="Tahoma" w:cs="Tahoma"/>
              </w:rPr>
            </w:pPr>
            <w:r>
              <w:rPr>
                <w:rFonts w:ascii="Tahoma" w:hAnsi="Tahoma" w:cs="Tahoma"/>
              </w:rPr>
              <w:t>Comuna</w:t>
            </w:r>
            <w:r w:rsidRPr="00FA6AD6">
              <w:rPr>
                <w:rFonts w:ascii="Tahoma" w:hAnsi="Tahoma" w:cs="Tahoma"/>
              </w:rPr>
              <w:t xml:space="preserve"> Păuliș, Județul Arad, Regiunea Vest</w:t>
            </w:r>
          </w:p>
        </w:tc>
      </w:tr>
      <w:tr w:rsidR="0000513E" w:rsidRPr="00FA6AD6" w14:paraId="45AB2F10" w14:textId="77777777" w:rsidTr="00212780">
        <w:trPr>
          <w:trHeight w:val="558"/>
        </w:trPr>
        <w:tc>
          <w:tcPr>
            <w:tcW w:w="470" w:type="dxa"/>
            <w:tcBorders>
              <w:top w:val="single" w:sz="2" w:space="0" w:color="000000"/>
              <w:left w:val="single" w:sz="2" w:space="0" w:color="000000"/>
              <w:bottom w:val="single" w:sz="2" w:space="0" w:color="000000"/>
              <w:right w:val="single" w:sz="2" w:space="0" w:color="000000"/>
            </w:tcBorders>
          </w:tcPr>
          <w:p w14:paraId="2B0432C8" w14:textId="77777777" w:rsidR="0000513E" w:rsidRPr="00FA6AD6" w:rsidRDefault="0000513E" w:rsidP="00212780">
            <w:pPr>
              <w:spacing w:before="120"/>
              <w:rPr>
                <w:rFonts w:ascii="Tahoma" w:hAnsi="Tahoma" w:cs="Tahoma"/>
              </w:rPr>
            </w:pPr>
            <w:r w:rsidRPr="00FA6AD6">
              <w:rPr>
                <w:rFonts w:ascii="Tahoma" w:hAnsi="Tahoma" w:cs="Tahoma"/>
              </w:rPr>
              <w:lastRenderedPageBreak/>
              <w:t>4.</w:t>
            </w:r>
          </w:p>
        </w:tc>
        <w:tc>
          <w:tcPr>
            <w:tcW w:w="4321" w:type="dxa"/>
            <w:tcBorders>
              <w:top w:val="single" w:sz="2" w:space="0" w:color="000000"/>
              <w:left w:val="single" w:sz="2" w:space="0" w:color="000000"/>
              <w:bottom w:val="single" w:sz="2" w:space="0" w:color="000000"/>
              <w:right w:val="single" w:sz="2" w:space="0" w:color="000000"/>
            </w:tcBorders>
          </w:tcPr>
          <w:p w14:paraId="5B1CEB09" w14:textId="77777777" w:rsidR="0000513E" w:rsidRPr="00FA6AD6" w:rsidRDefault="0000513E" w:rsidP="00212780">
            <w:pPr>
              <w:spacing w:before="120"/>
              <w:ind w:left="4"/>
              <w:rPr>
                <w:rFonts w:ascii="Tahoma" w:hAnsi="Tahoma" w:cs="Tahoma"/>
              </w:rPr>
            </w:pPr>
            <w:r w:rsidRPr="00FA6AD6">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7F71A3F0" w14:textId="73BE6CD3" w:rsidR="0000513E" w:rsidRPr="00FA6AD6" w:rsidRDefault="009B50C1" w:rsidP="009B50C1">
            <w:pPr>
              <w:spacing w:before="120"/>
              <w:rPr>
                <w:rFonts w:ascii="Tahoma" w:hAnsi="Tahoma" w:cs="Tahoma"/>
              </w:rPr>
            </w:pPr>
            <w:r w:rsidRPr="009B50C1">
              <w:rPr>
                <w:rFonts w:ascii="Tahoma" w:hAnsi="Tahoma" w:cs="Tahoma"/>
              </w:rPr>
              <w:t>Racordarea la re</w:t>
            </w:r>
            <w:r>
              <w:rPr>
                <w:rFonts w:ascii="Tahoma" w:hAnsi="Tahoma" w:cs="Tahoma"/>
              </w:rPr>
              <w:t>ț</w:t>
            </w:r>
            <w:r w:rsidRPr="009B50C1">
              <w:rPr>
                <w:rFonts w:ascii="Tahoma" w:hAnsi="Tahoma" w:cs="Tahoma"/>
              </w:rPr>
              <w:t>eaua de gaze naturale ofer</w:t>
            </w:r>
            <w:r>
              <w:rPr>
                <w:rFonts w:ascii="Tahoma" w:hAnsi="Tahoma" w:cs="Tahoma"/>
              </w:rPr>
              <w:t>ă</w:t>
            </w:r>
            <w:r w:rsidRPr="009B50C1">
              <w:rPr>
                <w:rFonts w:ascii="Tahoma" w:hAnsi="Tahoma" w:cs="Tahoma"/>
              </w:rPr>
              <w:t xml:space="preserve"> beneficiarilor avantaje reale, deoarece gazele naturale sunt un combustibil mai ieftin comparativ cu al</w:t>
            </w:r>
            <w:r>
              <w:rPr>
                <w:rFonts w:ascii="Tahoma" w:hAnsi="Tahoma" w:cs="Tahoma"/>
              </w:rPr>
              <w:t>ț</w:t>
            </w:r>
            <w:r w:rsidRPr="009B50C1">
              <w:rPr>
                <w:rFonts w:ascii="Tahoma" w:hAnsi="Tahoma" w:cs="Tahoma"/>
              </w:rPr>
              <w:t>i combustibili, reprezint</w:t>
            </w:r>
            <w:r>
              <w:rPr>
                <w:rFonts w:ascii="Tahoma" w:hAnsi="Tahoma" w:cs="Tahoma"/>
              </w:rPr>
              <w:t>ă</w:t>
            </w:r>
            <w:r w:rsidRPr="009B50C1">
              <w:rPr>
                <w:rFonts w:ascii="Tahoma" w:hAnsi="Tahoma" w:cs="Tahoma"/>
              </w:rPr>
              <w:t xml:space="preserve"> o surs</w:t>
            </w:r>
            <w:r>
              <w:rPr>
                <w:rFonts w:ascii="Tahoma" w:hAnsi="Tahoma" w:cs="Tahoma"/>
              </w:rPr>
              <w:t>ă</w:t>
            </w:r>
            <w:r w:rsidRPr="009B50C1">
              <w:rPr>
                <w:rFonts w:ascii="Tahoma" w:hAnsi="Tahoma" w:cs="Tahoma"/>
              </w:rPr>
              <w:t xml:space="preserve"> energetic</w:t>
            </w:r>
            <w:r>
              <w:rPr>
                <w:rFonts w:ascii="Tahoma" w:hAnsi="Tahoma" w:cs="Tahoma"/>
              </w:rPr>
              <w:t>ă</w:t>
            </w:r>
            <w:r w:rsidRPr="009B50C1">
              <w:rPr>
                <w:rFonts w:ascii="Tahoma" w:hAnsi="Tahoma" w:cs="Tahoma"/>
              </w:rPr>
              <w:t xml:space="preserve"> eficient</w:t>
            </w:r>
            <w:r>
              <w:rPr>
                <w:rFonts w:ascii="Tahoma" w:hAnsi="Tahoma" w:cs="Tahoma"/>
              </w:rPr>
              <w:t>ă</w:t>
            </w:r>
            <w:r w:rsidRPr="009B50C1">
              <w:rPr>
                <w:rFonts w:ascii="Tahoma" w:hAnsi="Tahoma" w:cs="Tahoma"/>
              </w:rPr>
              <w:t>, sigur</w:t>
            </w:r>
            <w:r>
              <w:rPr>
                <w:rFonts w:ascii="Tahoma" w:hAnsi="Tahoma" w:cs="Tahoma"/>
              </w:rPr>
              <w:t>ă</w:t>
            </w:r>
            <w:r w:rsidRPr="009B50C1">
              <w:rPr>
                <w:rFonts w:ascii="Tahoma" w:hAnsi="Tahoma" w:cs="Tahoma"/>
              </w:rPr>
              <w:t>, comod</w:t>
            </w:r>
            <w:r>
              <w:rPr>
                <w:rFonts w:ascii="Tahoma" w:hAnsi="Tahoma" w:cs="Tahoma"/>
              </w:rPr>
              <w:t>ă</w:t>
            </w:r>
            <w:r w:rsidRPr="009B50C1">
              <w:rPr>
                <w:rFonts w:ascii="Tahoma" w:hAnsi="Tahoma" w:cs="Tahoma"/>
              </w:rPr>
              <w:t xml:space="preserve">, nu produce reziduuri, fiind un combustibil curat, nepoluant </w:t>
            </w:r>
            <w:r>
              <w:rPr>
                <w:rFonts w:ascii="Tahoma" w:hAnsi="Tahoma" w:cs="Tahoma"/>
              </w:rPr>
              <w:t>ș</w:t>
            </w:r>
            <w:r w:rsidRPr="009B50C1">
              <w:rPr>
                <w:rFonts w:ascii="Tahoma" w:hAnsi="Tahoma" w:cs="Tahoma"/>
              </w:rPr>
              <w:t>i elimin</w:t>
            </w:r>
            <w:r>
              <w:rPr>
                <w:rFonts w:ascii="Tahoma" w:hAnsi="Tahoma" w:cs="Tahoma"/>
              </w:rPr>
              <w:t>ă</w:t>
            </w:r>
            <w:r w:rsidRPr="009B50C1">
              <w:rPr>
                <w:rFonts w:ascii="Tahoma" w:hAnsi="Tahoma" w:cs="Tahoma"/>
              </w:rPr>
              <w:t xml:space="preserve"> grija procur</w:t>
            </w:r>
            <w:r>
              <w:rPr>
                <w:rFonts w:ascii="Tahoma" w:hAnsi="Tahoma" w:cs="Tahoma"/>
              </w:rPr>
              <w:t>ă</w:t>
            </w:r>
            <w:r w:rsidRPr="009B50C1">
              <w:rPr>
                <w:rFonts w:ascii="Tahoma" w:hAnsi="Tahoma" w:cs="Tahoma"/>
              </w:rPr>
              <w:t xml:space="preserve">rii </w:t>
            </w:r>
            <w:r>
              <w:rPr>
                <w:rFonts w:ascii="Tahoma" w:hAnsi="Tahoma" w:cs="Tahoma"/>
              </w:rPr>
              <w:t>ș</w:t>
            </w:r>
            <w:r w:rsidRPr="009B50C1">
              <w:rPr>
                <w:rFonts w:ascii="Tahoma" w:hAnsi="Tahoma" w:cs="Tahoma"/>
              </w:rPr>
              <w:t>i transport</w:t>
            </w:r>
            <w:r>
              <w:rPr>
                <w:rFonts w:ascii="Tahoma" w:hAnsi="Tahoma" w:cs="Tahoma"/>
              </w:rPr>
              <w:t>ă</w:t>
            </w:r>
            <w:r w:rsidRPr="009B50C1">
              <w:rPr>
                <w:rFonts w:ascii="Tahoma" w:hAnsi="Tahoma" w:cs="Tahoma"/>
              </w:rPr>
              <w:t>rii lemnelor sau a obi</w:t>
            </w:r>
            <w:r>
              <w:rPr>
                <w:rFonts w:ascii="Tahoma" w:hAnsi="Tahoma" w:cs="Tahoma"/>
              </w:rPr>
              <w:t>ș</w:t>
            </w:r>
            <w:r w:rsidRPr="009B50C1">
              <w:rPr>
                <w:rFonts w:ascii="Tahoma" w:hAnsi="Tahoma" w:cs="Tahoma"/>
              </w:rPr>
              <w:t>nuitei butelii.</w:t>
            </w:r>
          </w:p>
        </w:tc>
      </w:tr>
      <w:tr w:rsidR="0000513E" w:rsidRPr="00401A89" w14:paraId="7AE6FCA8"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533962D6" w14:textId="77777777" w:rsidR="0000513E" w:rsidRPr="00401A89" w:rsidRDefault="0000513E" w:rsidP="00212780">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5B918667" w14:textId="77777777" w:rsidR="0000513E" w:rsidRPr="00401A89" w:rsidRDefault="0000513E" w:rsidP="00212780">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78DE1560" w14:textId="77777777" w:rsidR="0000513E" w:rsidRPr="00401A89" w:rsidRDefault="0000513E" w:rsidP="00212780">
            <w:pPr>
              <w:spacing w:before="120"/>
              <w:rPr>
                <w:rFonts w:ascii="Tahoma" w:hAnsi="Tahoma" w:cs="Tahoma"/>
              </w:rPr>
            </w:pPr>
            <w:r w:rsidRPr="00401A89">
              <w:rPr>
                <w:rFonts w:ascii="Tahoma" w:hAnsi="Tahoma" w:cs="Tahoma"/>
              </w:rPr>
              <w:t>Finanțare comunitară nerambursabilă, finanțare guvernamentală, buget local</w:t>
            </w:r>
          </w:p>
        </w:tc>
      </w:tr>
    </w:tbl>
    <w:p w14:paraId="0A77B1BF" w14:textId="77777777" w:rsidR="0000513E" w:rsidRDefault="0000513E" w:rsidP="0000513E">
      <w:pPr>
        <w:spacing w:before="120" w:after="0" w:line="240" w:lineRule="auto"/>
        <w:ind w:right="71"/>
        <w:rPr>
          <w:rFonts w:ascii="Tahoma" w:hAnsi="Tahoma" w:cs="Tahoma"/>
        </w:rPr>
      </w:pPr>
    </w:p>
    <w:p w14:paraId="700F4F9A" w14:textId="5BB9F438" w:rsidR="002F3E90" w:rsidRPr="00AF5BFA" w:rsidRDefault="002F3E90" w:rsidP="002F3E90">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37</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2F3E90" w:rsidRPr="00064697" w14:paraId="65C0A90C"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166DCCFF" w14:textId="77777777" w:rsidR="002F3E90" w:rsidRPr="00064697" w:rsidRDefault="002F3E90" w:rsidP="00212780">
            <w:pPr>
              <w:spacing w:before="120"/>
              <w:ind w:left="36"/>
              <w:rPr>
                <w:rFonts w:ascii="Tahoma" w:hAnsi="Tahoma" w:cs="Tahoma"/>
              </w:rPr>
            </w:pPr>
            <w:r w:rsidRPr="00064697">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0D5E0478" w14:textId="77777777" w:rsidR="002F3E90" w:rsidRPr="00064697" w:rsidRDefault="002F3E90" w:rsidP="00212780">
            <w:pPr>
              <w:spacing w:before="120"/>
              <w:ind w:left="12"/>
              <w:rPr>
                <w:rFonts w:ascii="Tahoma" w:hAnsi="Tahoma" w:cs="Tahoma"/>
              </w:rPr>
            </w:pPr>
            <w:r w:rsidRPr="00064697">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6ADE1B0D" w14:textId="42017880" w:rsidR="002F3E90" w:rsidRPr="00E22CE1" w:rsidRDefault="002F3E90" w:rsidP="00212780">
            <w:pPr>
              <w:spacing w:before="120"/>
              <w:ind w:left="22"/>
              <w:rPr>
                <w:rFonts w:ascii="Tahoma" w:hAnsi="Tahoma" w:cs="Tahoma"/>
                <w:b/>
                <w:i/>
              </w:rPr>
            </w:pPr>
            <w:r>
              <w:rPr>
                <w:rFonts w:ascii="Tahoma" w:hAnsi="Tahoma" w:cs="Tahoma"/>
                <w:b/>
                <w:i/>
              </w:rPr>
              <w:t xml:space="preserve">Amenajare sală ceremonii și sală ședințe </w:t>
            </w:r>
          </w:p>
        </w:tc>
      </w:tr>
      <w:tr w:rsidR="002F3E90" w:rsidRPr="00FA6AD6" w14:paraId="178DFDE3" w14:textId="77777777" w:rsidTr="00212780">
        <w:trPr>
          <w:trHeight w:val="1193"/>
        </w:trPr>
        <w:tc>
          <w:tcPr>
            <w:tcW w:w="470" w:type="dxa"/>
            <w:tcBorders>
              <w:top w:val="single" w:sz="2" w:space="0" w:color="000000"/>
              <w:left w:val="single" w:sz="2" w:space="0" w:color="000000"/>
              <w:bottom w:val="single" w:sz="2" w:space="0" w:color="000000"/>
              <w:right w:val="single" w:sz="2" w:space="0" w:color="000000"/>
            </w:tcBorders>
          </w:tcPr>
          <w:p w14:paraId="2B221DC8" w14:textId="77777777" w:rsidR="002F3E90" w:rsidRPr="00FA6AD6" w:rsidRDefault="002F3E90" w:rsidP="00212780">
            <w:pPr>
              <w:spacing w:before="120"/>
              <w:ind w:left="14"/>
              <w:rPr>
                <w:rFonts w:ascii="Tahoma" w:hAnsi="Tahoma" w:cs="Tahoma"/>
              </w:rPr>
            </w:pPr>
            <w:r w:rsidRPr="00FA6AD6">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56DD5520" w14:textId="77777777" w:rsidR="002F3E90" w:rsidRPr="00FA6AD6" w:rsidRDefault="002F3E90" w:rsidP="00212780">
            <w:pPr>
              <w:spacing w:before="120"/>
              <w:ind w:left="4" w:right="12" w:firstLine="7"/>
              <w:rPr>
                <w:rFonts w:ascii="Tahoma" w:hAnsi="Tahoma" w:cs="Tahoma"/>
              </w:rPr>
            </w:pPr>
            <w:r w:rsidRPr="00FA6AD6">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041793CE" w14:textId="13193D25" w:rsidR="002F3E90" w:rsidRPr="00FA6AD6" w:rsidRDefault="001073D2" w:rsidP="00212780">
            <w:pPr>
              <w:spacing w:before="120"/>
              <w:ind w:left="14"/>
              <w:rPr>
                <w:rFonts w:ascii="Tahoma" w:hAnsi="Tahoma" w:cs="Tahoma"/>
              </w:rPr>
            </w:pPr>
            <w:r>
              <w:rPr>
                <w:rFonts w:ascii="Tahoma" w:hAnsi="Tahoma" w:cs="Tahoma"/>
              </w:rPr>
              <w:t>Socio-cultural</w:t>
            </w:r>
          </w:p>
        </w:tc>
      </w:tr>
      <w:tr w:rsidR="002F3E90" w:rsidRPr="00FA6AD6" w14:paraId="60DF5A98" w14:textId="77777777" w:rsidTr="00212780">
        <w:trPr>
          <w:trHeight w:val="485"/>
        </w:trPr>
        <w:tc>
          <w:tcPr>
            <w:tcW w:w="470" w:type="dxa"/>
            <w:tcBorders>
              <w:top w:val="single" w:sz="2" w:space="0" w:color="000000"/>
              <w:left w:val="single" w:sz="2" w:space="0" w:color="000000"/>
              <w:bottom w:val="single" w:sz="2" w:space="0" w:color="000000"/>
              <w:right w:val="single" w:sz="2" w:space="0" w:color="000000"/>
            </w:tcBorders>
          </w:tcPr>
          <w:p w14:paraId="3D519BD9" w14:textId="77777777" w:rsidR="002F3E90" w:rsidRPr="00FA6AD6" w:rsidRDefault="002F3E90" w:rsidP="00212780">
            <w:pPr>
              <w:spacing w:before="120"/>
              <w:ind w:left="7"/>
              <w:rPr>
                <w:rFonts w:ascii="Tahoma" w:hAnsi="Tahoma" w:cs="Tahoma"/>
              </w:rPr>
            </w:pPr>
            <w:r w:rsidRPr="00FA6AD6">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7ED49803" w14:textId="77777777" w:rsidR="002F3E90" w:rsidRPr="00FA6AD6" w:rsidRDefault="002F3E90" w:rsidP="00212780">
            <w:pPr>
              <w:spacing w:before="120"/>
              <w:ind w:left="4"/>
              <w:rPr>
                <w:rFonts w:ascii="Tahoma" w:hAnsi="Tahoma" w:cs="Tahoma"/>
              </w:rPr>
            </w:pPr>
            <w:r w:rsidRPr="00FA6AD6">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3CD8B688" w14:textId="4DF49548" w:rsidR="002F3E90" w:rsidRPr="00FA6AD6" w:rsidRDefault="002F3E90" w:rsidP="002F3E90">
            <w:pPr>
              <w:spacing w:before="120"/>
              <w:ind w:left="7"/>
              <w:rPr>
                <w:rFonts w:ascii="Tahoma" w:hAnsi="Tahoma" w:cs="Tahoma"/>
              </w:rPr>
            </w:pPr>
            <w:r>
              <w:rPr>
                <w:rFonts w:ascii="Tahoma" w:hAnsi="Tahoma" w:cs="Tahoma"/>
              </w:rPr>
              <w:t>Localitatea</w:t>
            </w:r>
            <w:r w:rsidRPr="00FA6AD6">
              <w:rPr>
                <w:rFonts w:ascii="Tahoma" w:hAnsi="Tahoma" w:cs="Tahoma"/>
              </w:rPr>
              <w:t xml:space="preserve"> Păuliș, Județul Arad, Regiunea Vest</w:t>
            </w:r>
          </w:p>
        </w:tc>
      </w:tr>
      <w:tr w:rsidR="002F3E90" w:rsidRPr="00FA6AD6" w14:paraId="3A4688A5" w14:textId="77777777" w:rsidTr="00212780">
        <w:trPr>
          <w:trHeight w:val="558"/>
        </w:trPr>
        <w:tc>
          <w:tcPr>
            <w:tcW w:w="470" w:type="dxa"/>
            <w:tcBorders>
              <w:top w:val="single" w:sz="2" w:space="0" w:color="000000"/>
              <w:left w:val="single" w:sz="2" w:space="0" w:color="000000"/>
              <w:bottom w:val="single" w:sz="2" w:space="0" w:color="000000"/>
              <w:right w:val="single" w:sz="2" w:space="0" w:color="000000"/>
            </w:tcBorders>
          </w:tcPr>
          <w:p w14:paraId="73A3553A" w14:textId="77777777" w:rsidR="002F3E90" w:rsidRPr="00FA6AD6" w:rsidRDefault="002F3E90" w:rsidP="00212780">
            <w:pPr>
              <w:spacing w:before="120"/>
              <w:rPr>
                <w:rFonts w:ascii="Tahoma" w:hAnsi="Tahoma" w:cs="Tahoma"/>
              </w:rPr>
            </w:pPr>
            <w:r w:rsidRPr="00FA6AD6">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5C09945F" w14:textId="77777777" w:rsidR="002F3E90" w:rsidRPr="00FA6AD6" w:rsidRDefault="002F3E90" w:rsidP="00212780">
            <w:pPr>
              <w:spacing w:before="120"/>
              <w:ind w:left="4"/>
              <w:rPr>
                <w:rFonts w:ascii="Tahoma" w:hAnsi="Tahoma" w:cs="Tahoma"/>
              </w:rPr>
            </w:pPr>
            <w:r w:rsidRPr="00FA6AD6">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768DD58D" w14:textId="485785A2" w:rsidR="002F3E90" w:rsidRPr="00FA6AD6" w:rsidRDefault="002F3E90" w:rsidP="00212780">
            <w:pPr>
              <w:spacing w:before="120"/>
              <w:rPr>
                <w:rFonts w:ascii="Tahoma" w:hAnsi="Tahoma" w:cs="Tahoma"/>
              </w:rPr>
            </w:pPr>
            <w:r>
              <w:rPr>
                <w:rFonts w:ascii="Tahoma" w:hAnsi="Tahoma" w:cs="Tahoma"/>
              </w:rPr>
              <w:t xml:space="preserve">Desfășurarea </w:t>
            </w:r>
            <w:r w:rsidR="001073D2">
              <w:rPr>
                <w:rFonts w:ascii="Tahoma" w:hAnsi="Tahoma" w:cs="Tahoma"/>
              </w:rPr>
              <w:t>ceremoniilor și a ședințelor din cadrul instituției, în condiții optime de confort și siguranță.</w:t>
            </w:r>
          </w:p>
        </w:tc>
      </w:tr>
      <w:tr w:rsidR="002F3E90" w:rsidRPr="00401A89" w14:paraId="7B3D18B7"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3EF4F6B0" w14:textId="77777777" w:rsidR="002F3E90" w:rsidRPr="00401A89" w:rsidRDefault="002F3E90" w:rsidP="00212780">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56A8821F" w14:textId="77777777" w:rsidR="002F3E90" w:rsidRPr="00401A89" w:rsidRDefault="002F3E90" w:rsidP="00212780">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1994C458" w14:textId="77777777" w:rsidR="002F3E90" w:rsidRPr="00401A89" w:rsidRDefault="002F3E90" w:rsidP="00212780">
            <w:pPr>
              <w:spacing w:before="120"/>
              <w:rPr>
                <w:rFonts w:ascii="Tahoma" w:hAnsi="Tahoma" w:cs="Tahoma"/>
              </w:rPr>
            </w:pPr>
            <w:r w:rsidRPr="00401A89">
              <w:rPr>
                <w:rFonts w:ascii="Tahoma" w:hAnsi="Tahoma" w:cs="Tahoma"/>
              </w:rPr>
              <w:t>Finanțare comunitară nerambursabilă, finanțare guvernamentală, buget local</w:t>
            </w:r>
          </w:p>
        </w:tc>
      </w:tr>
    </w:tbl>
    <w:p w14:paraId="71EA1FE2" w14:textId="77777777" w:rsidR="002F3E90" w:rsidRDefault="002F3E90" w:rsidP="002F3E90">
      <w:pPr>
        <w:spacing w:before="120" w:after="0" w:line="240" w:lineRule="auto"/>
        <w:ind w:right="71"/>
        <w:rPr>
          <w:rFonts w:ascii="Tahoma" w:hAnsi="Tahoma" w:cs="Tahoma"/>
        </w:rPr>
      </w:pPr>
    </w:p>
    <w:p w14:paraId="39040208" w14:textId="212CD7B4" w:rsidR="001073D2" w:rsidRPr="00AF5BFA" w:rsidRDefault="001073D2" w:rsidP="001073D2">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38</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C8775A" w:rsidRPr="00C8775A" w14:paraId="162EA31F"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69CECBD7" w14:textId="77777777" w:rsidR="001073D2" w:rsidRPr="00C8775A" w:rsidRDefault="001073D2" w:rsidP="00212780">
            <w:pPr>
              <w:spacing w:before="120"/>
              <w:ind w:left="36"/>
              <w:rPr>
                <w:rFonts w:ascii="Tahoma" w:hAnsi="Tahoma" w:cs="Tahoma"/>
              </w:rPr>
            </w:pPr>
            <w:r w:rsidRPr="00C8775A">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3D6ED644" w14:textId="77777777" w:rsidR="001073D2" w:rsidRPr="00C8775A" w:rsidRDefault="001073D2" w:rsidP="00212780">
            <w:pPr>
              <w:spacing w:before="120"/>
              <w:ind w:left="12"/>
              <w:rPr>
                <w:rFonts w:ascii="Tahoma" w:hAnsi="Tahoma" w:cs="Tahoma"/>
              </w:rPr>
            </w:pPr>
            <w:r w:rsidRPr="00C8775A">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601EBC67" w14:textId="37614D33" w:rsidR="001073D2" w:rsidRPr="00C8775A" w:rsidRDefault="001073D2" w:rsidP="00212780">
            <w:pPr>
              <w:spacing w:before="120"/>
              <w:ind w:left="22"/>
              <w:rPr>
                <w:rFonts w:ascii="Tahoma" w:hAnsi="Tahoma" w:cs="Tahoma"/>
                <w:b/>
                <w:i/>
              </w:rPr>
            </w:pPr>
            <w:r w:rsidRPr="00C8775A">
              <w:rPr>
                <w:rFonts w:ascii="Tahoma" w:hAnsi="Tahoma" w:cs="Tahoma"/>
                <w:b/>
                <w:i/>
              </w:rPr>
              <w:t xml:space="preserve">Reabilitare parcuri în Comuna Păuliș </w:t>
            </w:r>
          </w:p>
        </w:tc>
      </w:tr>
      <w:tr w:rsidR="00C8775A" w:rsidRPr="00C8775A" w14:paraId="3DE55AEC" w14:textId="77777777" w:rsidTr="00212780">
        <w:trPr>
          <w:trHeight w:val="1193"/>
        </w:trPr>
        <w:tc>
          <w:tcPr>
            <w:tcW w:w="470" w:type="dxa"/>
            <w:tcBorders>
              <w:top w:val="single" w:sz="2" w:space="0" w:color="000000"/>
              <w:left w:val="single" w:sz="2" w:space="0" w:color="000000"/>
              <w:bottom w:val="single" w:sz="2" w:space="0" w:color="000000"/>
              <w:right w:val="single" w:sz="2" w:space="0" w:color="000000"/>
            </w:tcBorders>
          </w:tcPr>
          <w:p w14:paraId="16349EBA" w14:textId="77777777" w:rsidR="001073D2" w:rsidRPr="00C8775A" w:rsidRDefault="001073D2" w:rsidP="00212780">
            <w:pPr>
              <w:spacing w:before="120"/>
              <w:ind w:left="14"/>
              <w:rPr>
                <w:rFonts w:ascii="Tahoma" w:hAnsi="Tahoma" w:cs="Tahoma"/>
              </w:rPr>
            </w:pPr>
            <w:r w:rsidRPr="00C8775A">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7BB9FD77" w14:textId="77777777" w:rsidR="001073D2" w:rsidRPr="00C8775A" w:rsidRDefault="001073D2" w:rsidP="00212780">
            <w:pPr>
              <w:spacing w:before="120"/>
              <w:ind w:left="4" w:right="12" w:firstLine="7"/>
              <w:rPr>
                <w:rFonts w:ascii="Tahoma" w:hAnsi="Tahoma" w:cs="Tahoma"/>
              </w:rPr>
            </w:pPr>
            <w:r w:rsidRPr="00C8775A">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293DAB67" w14:textId="5BCD1D5C" w:rsidR="001073D2" w:rsidRPr="00C8775A" w:rsidRDefault="00346F34" w:rsidP="00212780">
            <w:pPr>
              <w:spacing w:before="120"/>
              <w:ind w:left="14"/>
              <w:rPr>
                <w:rFonts w:ascii="Tahoma" w:hAnsi="Tahoma" w:cs="Tahoma"/>
              </w:rPr>
            </w:pPr>
            <w:r w:rsidRPr="00C8775A">
              <w:rPr>
                <w:rFonts w:ascii="Tahoma" w:hAnsi="Tahoma" w:cs="Tahoma"/>
              </w:rPr>
              <w:t xml:space="preserve">Educațional, </w:t>
            </w:r>
            <w:r w:rsidR="001073D2" w:rsidRPr="00C8775A">
              <w:rPr>
                <w:rFonts w:ascii="Tahoma" w:hAnsi="Tahoma" w:cs="Tahoma"/>
              </w:rPr>
              <w:t>Socio-cultural</w:t>
            </w:r>
          </w:p>
        </w:tc>
      </w:tr>
      <w:tr w:rsidR="00C8775A" w:rsidRPr="00C8775A" w14:paraId="32FB3AE7" w14:textId="77777777" w:rsidTr="00212780">
        <w:trPr>
          <w:trHeight w:val="485"/>
        </w:trPr>
        <w:tc>
          <w:tcPr>
            <w:tcW w:w="470" w:type="dxa"/>
            <w:tcBorders>
              <w:top w:val="single" w:sz="2" w:space="0" w:color="000000"/>
              <w:left w:val="single" w:sz="2" w:space="0" w:color="000000"/>
              <w:bottom w:val="single" w:sz="2" w:space="0" w:color="000000"/>
              <w:right w:val="single" w:sz="2" w:space="0" w:color="000000"/>
            </w:tcBorders>
          </w:tcPr>
          <w:p w14:paraId="22DDD4AC" w14:textId="77777777" w:rsidR="001073D2" w:rsidRPr="00C8775A" w:rsidRDefault="001073D2" w:rsidP="00212780">
            <w:pPr>
              <w:spacing w:before="120"/>
              <w:ind w:left="7"/>
              <w:rPr>
                <w:rFonts w:ascii="Tahoma" w:hAnsi="Tahoma" w:cs="Tahoma"/>
              </w:rPr>
            </w:pPr>
            <w:r w:rsidRPr="00C8775A">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33348228" w14:textId="77777777" w:rsidR="001073D2" w:rsidRPr="00C8775A" w:rsidRDefault="001073D2" w:rsidP="00212780">
            <w:pPr>
              <w:spacing w:before="120"/>
              <w:ind w:left="4"/>
              <w:rPr>
                <w:rFonts w:ascii="Tahoma" w:hAnsi="Tahoma" w:cs="Tahoma"/>
              </w:rPr>
            </w:pPr>
            <w:r w:rsidRPr="00C8775A">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007210CD" w14:textId="77777777" w:rsidR="001073D2" w:rsidRPr="00C8775A" w:rsidRDefault="001073D2" w:rsidP="00212780">
            <w:pPr>
              <w:spacing w:before="120"/>
              <w:ind w:left="7"/>
              <w:rPr>
                <w:rFonts w:ascii="Tahoma" w:hAnsi="Tahoma" w:cs="Tahoma"/>
              </w:rPr>
            </w:pPr>
            <w:r w:rsidRPr="00C8775A">
              <w:rPr>
                <w:rFonts w:ascii="Tahoma" w:hAnsi="Tahoma" w:cs="Tahoma"/>
              </w:rPr>
              <w:t>Localitatea Păuliș, Județul Arad, Regiunea Vest</w:t>
            </w:r>
          </w:p>
        </w:tc>
      </w:tr>
      <w:tr w:rsidR="00C8775A" w:rsidRPr="00C8775A" w14:paraId="56E00BF1" w14:textId="77777777" w:rsidTr="00212780">
        <w:trPr>
          <w:trHeight w:val="558"/>
        </w:trPr>
        <w:tc>
          <w:tcPr>
            <w:tcW w:w="470" w:type="dxa"/>
            <w:tcBorders>
              <w:top w:val="single" w:sz="2" w:space="0" w:color="000000"/>
              <w:left w:val="single" w:sz="2" w:space="0" w:color="000000"/>
              <w:bottom w:val="single" w:sz="2" w:space="0" w:color="000000"/>
              <w:right w:val="single" w:sz="2" w:space="0" w:color="000000"/>
            </w:tcBorders>
          </w:tcPr>
          <w:p w14:paraId="6B0F6CC2" w14:textId="77777777" w:rsidR="001073D2" w:rsidRPr="00C8775A" w:rsidRDefault="001073D2" w:rsidP="00212780">
            <w:pPr>
              <w:spacing w:before="120"/>
              <w:rPr>
                <w:rFonts w:ascii="Tahoma" w:hAnsi="Tahoma" w:cs="Tahoma"/>
              </w:rPr>
            </w:pPr>
            <w:r w:rsidRPr="00C8775A">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49CC46B3" w14:textId="77777777" w:rsidR="001073D2" w:rsidRPr="00C8775A" w:rsidRDefault="001073D2" w:rsidP="00212780">
            <w:pPr>
              <w:spacing w:before="120"/>
              <w:ind w:left="4"/>
              <w:rPr>
                <w:rFonts w:ascii="Tahoma" w:hAnsi="Tahoma" w:cs="Tahoma"/>
              </w:rPr>
            </w:pPr>
            <w:r w:rsidRPr="00C8775A">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3CC118C5" w14:textId="3E149903" w:rsidR="001073D2" w:rsidRPr="00C8775A" w:rsidRDefault="00346F34" w:rsidP="00212780">
            <w:pPr>
              <w:spacing w:before="120"/>
              <w:rPr>
                <w:rFonts w:ascii="Tahoma" w:hAnsi="Tahoma" w:cs="Tahoma"/>
              </w:rPr>
            </w:pPr>
            <w:r w:rsidRPr="00C8775A">
              <w:rPr>
                <w:rFonts w:ascii="Tahoma" w:hAnsi="Tahoma" w:cs="Tahoma"/>
              </w:rPr>
              <w:t>Parcurile și recreerea pot contribui la creșterea siguranței și securității într-o comunitate. Oferă facilități de recreere, creând un loc sigur pentru copii. Parcurile pot găzdui și o varietate de evenimente-programe menite să crească unitatea culturală.</w:t>
            </w:r>
          </w:p>
        </w:tc>
      </w:tr>
      <w:tr w:rsidR="001073D2" w:rsidRPr="00401A89" w14:paraId="21918B26"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6C36F63D" w14:textId="77777777" w:rsidR="001073D2" w:rsidRPr="00401A89" w:rsidRDefault="001073D2" w:rsidP="00212780">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13916C43" w14:textId="77777777" w:rsidR="001073D2" w:rsidRPr="00401A89" w:rsidRDefault="001073D2" w:rsidP="00212780">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4CF3019C" w14:textId="77777777" w:rsidR="001073D2" w:rsidRPr="00401A89" w:rsidRDefault="001073D2" w:rsidP="00212780">
            <w:pPr>
              <w:spacing w:before="120"/>
              <w:rPr>
                <w:rFonts w:ascii="Tahoma" w:hAnsi="Tahoma" w:cs="Tahoma"/>
              </w:rPr>
            </w:pPr>
            <w:r w:rsidRPr="00401A89">
              <w:rPr>
                <w:rFonts w:ascii="Tahoma" w:hAnsi="Tahoma" w:cs="Tahoma"/>
              </w:rPr>
              <w:t>Finanțare comunitară nerambursabilă, finanțare guvernamentală, buget local</w:t>
            </w:r>
          </w:p>
        </w:tc>
      </w:tr>
    </w:tbl>
    <w:p w14:paraId="14FA94AE" w14:textId="60E56CA8" w:rsidR="00C8775A" w:rsidRPr="00AF5BFA" w:rsidRDefault="00C8775A" w:rsidP="00C8775A">
      <w:pPr>
        <w:spacing w:before="120" w:after="0" w:line="240" w:lineRule="auto"/>
        <w:ind w:right="71"/>
        <w:rPr>
          <w:rFonts w:ascii="Tahoma" w:hAnsi="Tahoma" w:cs="Tahoma"/>
          <w:b/>
        </w:rPr>
      </w:pPr>
      <w:r w:rsidRPr="00AF5BFA">
        <w:rPr>
          <w:rFonts w:ascii="Tahoma" w:hAnsi="Tahoma" w:cs="Tahoma"/>
          <w:b/>
        </w:rPr>
        <w:lastRenderedPageBreak/>
        <w:t xml:space="preserve">FIȘĂ PROIECT </w:t>
      </w:r>
      <w:r>
        <w:rPr>
          <w:rFonts w:ascii="Tahoma" w:hAnsi="Tahoma" w:cs="Tahoma"/>
          <w:b/>
        </w:rPr>
        <w:t>39</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C8775A" w:rsidRPr="00C8775A" w14:paraId="7F6B0F44"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6C26842A" w14:textId="77777777" w:rsidR="00C8775A" w:rsidRPr="00C8775A" w:rsidRDefault="00C8775A" w:rsidP="00212780">
            <w:pPr>
              <w:spacing w:before="120"/>
              <w:ind w:left="36"/>
              <w:rPr>
                <w:rFonts w:ascii="Tahoma" w:hAnsi="Tahoma" w:cs="Tahoma"/>
              </w:rPr>
            </w:pPr>
            <w:r w:rsidRPr="00C8775A">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1CA93EDD" w14:textId="77777777" w:rsidR="00C8775A" w:rsidRPr="00C8775A" w:rsidRDefault="00C8775A" w:rsidP="00212780">
            <w:pPr>
              <w:spacing w:before="120"/>
              <w:ind w:left="12"/>
              <w:rPr>
                <w:rFonts w:ascii="Tahoma" w:hAnsi="Tahoma" w:cs="Tahoma"/>
              </w:rPr>
            </w:pPr>
            <w:r w:rsidRPr="00C8775A">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23DD64A7" w14:textId="77E7E935" w:rsidR="00C8775A" w:rsidRPr="00C8775A" w:rsidRDefault="00C8775A" w:rsidP="00212780">
            <w:pPr>
              <w:spacing w:before="120"/>
              <w:ind w:left="22"/>
              <w:rPr>
                <w:rFonts w:ascii="Tahoma" w:hAnsi="Tahoma" w:cs="Tahoma"/>
                <w:b/>
                <w:i/>
              </w:rPr>
            </w:pPr>
            <w:r>
              <w:rPr>
                <w:rFonts w:ascii="Tahoma" w:hAnsi="Tahoma" w:cs="Tahoma"/>
                <w:b/>
                <w:i/>
              </w:rPr>
              <w:t>Regularizarea cursurilor de apă de pe raza Comunei</w:t>
            </w:r>
            <w:r w:rsidRPr="00C8775A">
              <w:rPr>
                <w:rFonts w:ascii="Tahoma" w:hAnsi="Tahoma" w:cs="Tahoma"/>
                <w:b/>
                <w:i/>
              </w:rPr>
              <w:t xml:space="preserve"> Păuliș </w:t>
            </w:r>
          </w:p>
        </w:tc>
      </w:tr>
      <w:tr w:rsidR="00C8775A" w:rsidRPr="00C8775A" w14:paraId="5A3EC654" w14:textId="77777777" w:rsidTr="00212780">
        <w:trPr>
          <w:trHeight w:val="1193"/>
        </w:trPr>
        <w:tc>
          <w:tcPr>
            <w:tcW w:w="470" w:type="dxa"/>
            <w:tcBorders>
              <w:top w:val="single" w:sz="2" w:space="0" w:color="000000"/>
              <w:left w:val="single" w:sz="2" w:space="0" w:color="000000"/>
              <w:bottom w:val="single" w:sz="2" w:space="0" w:color="000000"/>
              <w:right w:val="single" w:sz="2" w:space="0" w:color="000000"/>
            </w:tcBorders>
          </w:tcPr>
          <w:p w14:paraId="4935912C" w14:textId="77777777" w:rsidR="00C8775A" w:rsidRPr="00C8775A" w:rsidRDefault="00C8775A" w:rsidP="00212780">
            <w:pPr>
              <w:spacing w:before="120"/>
              <w:ind w:left="14"/>
              <w:rPr>
                <w:rFonts w:ascii="Tahoma" w:hAnsi="Tahoma" w:cs="Tahoma"/>
              </w:rPr>
            </w:pPr>
            <w:r w:rsidRPr="00C8775A">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270F2D5D" w14:textId="77777777" w:rsidR="00C8775A" w:rsidRPr="00C8775A" w:rsidRDefault="00C8775A" w:rsidP="00212780">
            <w:pPr>
              <w:spacing w:before="120"/>
              <w:ind w:left="4" w:right="12" w:firstLine="7"/>
              <w:rPr>
                <w:rFonts w:ascii="Tahoma" w:hAnsi="Tahoma" w:cs="Tahoma"/>
              </w:rPr>
            </w:pPr>
            <w:r w:rsidRPr="00C8775A">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0C4BFD3D" w14:textId="312F7E7A" w:rsidR="00C8775A" w:rsidRPr="00C8775A" w:rsidRDefault="00915D85" w:rsidP="00212780">
            <w:pPr>
              <w:spacing w:before="120"/>
              <w:ind w:left="14"/>
              <w:rPr>
                <w:rFonts w:ascii="Tahoma" w:hAnsi="Tahoma" w:cs="Tahoma"/>
              </w:rPr>
            </w:pPr>
            <w:r>
              <w:rPr>
                <w:rFonts w:ascii="Tahoma" w:hAnsi="Tahoma" w:cs="Tahoma"/>
              </w:rPr>
              <w:t>Infrastructură edilitară</w:t>
            </w:r>
          </w:p>
        </w:tc>
      </w:tr>
      <w:tr w:rsidR="00C8775A" w:rsidRPr="00C8775A" w14:paraId="32B118D1" w14:textId="77777777" w:rsidTr="00212780">
        <w:trPr>
          <w:trHeight w:val="485"/>
        </w:trPr>
        <w:tc>
          <w:tcPr>
            <w:tcW w:w="470" w:type="dxa"/>
            <w:tcBorders>
              <w:top w:val="single" w:sz="2" w:space="0" w:color="000000"/>
              <w:left w:val="single" w:sz="2" w:space="0" w:color="000000"/>
              <w:bottom w:val="single" w:sz="2" w:space="0" w:color="000000"/>
              <w:right w:val="single" w:sz="2" w:space="0" w:color="000000"/>
            </w:tcBorders>
          </w:tcPr>
          <w:p w14:paraId="354B750F" w14:textId="77777777" w:rsidR="00C8775A" w:rsidRPr="00C8775A" w:rsidRDefault="00C8775A" w:rsidP="00212780">
            <w:pPr>
              <w:spacing w:before="120"/>
              <w:ind w:left="7"/>
              <w:rPr>
                <w:rFonts w:ascii="Tahoma" w:hAnsi="Tahoma" w:cs="Tahoma"/>
              </w:rPr>
            </w:pPr>
            <w:r w:rsidRPr="00C8775A">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2AD6938C" w14:textId="77777777" w:rsidR="00C8775A" w:rsidRPr="00C8775A" w:rsidRDefault="00C8775A" w:rsidP="00212780">
            <w:pPr>
              <w:spacing w:before="120"/>
              <w:ind w:left="4"/>
              <w:rPr>
                <w:rFonts w:ascii="Tahoma" w:hAnsi="Tahoma" w:cs="Tahoma"/>
              </w:rPr>
            </w:pPr>
            <w:r w:rsidRPr="00C8775A">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04E72633" w14:textId="538D9B98" w:rsidR="00C8775A" w:rsidRPr="00C8775A" w:rsidRDefault="00FC578D" w:rsidP="00212780">
            <w:pPr>
              <w:spacing w:before="120"/>
              <w:ind w:left="7"/>
              <w:rPr>
                <w:rFonts w:ascii="Tahoma" w:hAnsi="Tahoma" w:cs="Tahoma"/>
              </w:rPr>
            </w:pPr>
            <w:r>
              <w:rPr>
                <w:rFonts w:ascii="Tahoma" w:hAnsi="Tahoma" w:cs="Tahoma"/>
              </w:rPr>
              <w:t>Comuna</w:t>
            </w:r>
            <w:r w:rsidR="00C8775A" w:rsidRPr="00C8775A">
              <w:rPr>
                <w:rFonts w:ascii="Tahoma" w:hAnsi="Tahoma" w:cs="Tahoma"/>
              </w:rPr>
              <w:t xml:space="preserve"> Păuliș, Județul Arad, Regiunea Vest</w:t>
            </w:r>
          </w:p>
        </w:tc>
      </w:tr>
      <w:tr w:rsidR="00C8775A" w:rsidRPr="00C8775A" w14:paraId="134AAB93" w14:textId="77777777" w:rsidTr="00212780">
        <w:trPr>
          <w:trHeight w:val="558"/>
        </w:trPr>
        <w:tc>
          <w:tcPr>
            <w:tcW w:w="470" w:type="dxa"/>
            <w:tcBorders>
              <w:top w:val="single" w:sz="2" w:space="0" w:color="000000"/>
              <w:left w:val="single" w:sz="2" w:space="0" w:color="000000"/>
              <w:bottom w:val="single" w:sz="2" w:space="0" w:color="000000"/>
              <w:right w:val="single" w:sz="2" w:space="0" w:color="000000"/>
            </w:tcBorders>
          </w:tcPr>
          <w:p w14:paraId="4F11DCCC" w14:textId="77777777" w:rsidR="00C8775A" w:rsidRPr="00C8775A" w:rsidRDefault="00C8775A" w:rsidP="00212780">
            <w:pPr>
              <w:spacing w:before="120"/>
              <w:rPr>
                <w:rFonts w:ascii="Tahoma" w:hAnsi="Tahoma" w:cs="Tahoma"/>
              </w:rPr>
            </w:pPr>
            <w:r w:rsidRPr="00C8775A">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7B5053E6" w14:textId="77777777" w:rsidR="00C8775A" w:rsidRPr="00C8775A" w:rsidRDefault="00C8775A" w:rsidP="00212780">
            <w:pPr>
              <w:spacing w:before="120"/>
              <w:ind w:left="4"/>
              <w:rPr>
                <w:rFonts w:ascii="Tahoma" w:hAnsi="Tahoma" w:cs="Tahoma"/>
              </w:rPr>
            </w:pPr>
            <w:r w:rsidRPr="00C8775A">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53AF9DEF" w14:textId="3FBC8188" w:rsidR="00C8775A" w:rsidRPr="00792563" w:rsidRDefault="005C1921" w:rsidP="005C1921">
            <w:pPr>
              <w:spacing w:before="120"/>
              <w:rPr>
                <w:rFonts w:ascii="Tahoma" w:hAnsi="Tahoma" w:cs="Tahoma"/>
              </w:rPr>
            </w:pPr>
            <w:r w:rsidRPr="00792563">
              <w:rPr>
                <w:rFonts w:ascii="Tahoma" w:hAnsi="Tahoma" w:cs="Tahoma"/>
              </w:rPr>
              <w:t>Crearea echilibrului între curent și albie fără a întrerupe procesele de albie (fenomene care se produc în mod natural datorită curgerii debitului lichid, a celui solid și a ghețurilor)</w:t>
            </w:r>
          </w:p>
        </w:tc>
      </w:tr>
      <w:tr w:rsidR="00C8775A" w:rsidRPr="00401A89" w14:paraId="5CFF86A2"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32A4E066" w14:textId="77777777" w:rsidR="00C8775A" w:rsidRPr="00401A89" w:rsidRDefault="00C8775A" w:rsidP="00212780">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7A417328" w14:textId="77777777" w:rsidR="00C8775A" w:rsidRPr="00401A89" w:rsidRDefault="00C8775A" w:rsidP="00212780">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3BEBB806" w14:textId="77777777" w:rsidR="00C8775A" w:rsidRPr="00401A89" w:rsidRDefault="00C8775A" w:rsidP="00212780">
            <w:pPr>
              <w:spacing w:before="120"/>
              <w:rPr>
                <w:rFonts w:ascii="Tahoma" w:hAnsi="Tahoma" w:cs="Tahoma"/>
              </w:rPr>
            </w:pPr>
            <w:r w:rsidRPr="00401A89">
              <w:rPr>
                <w:rFonts w:ascii="Tahoma" w:hAnsi="Tahoma" w:cs="Tahoma"/>
              </w:rPr>
              <w:t>Finanțare comunitară nerambursabilă, finanțare guvernamentală, buget local</w:t>
            </w:r>
          </w:p>
        </w:tc>
      </w:tr>
    </w:tbl>
    <w:p w14:paraId="51DCE77E" w14:textId="77777777" w:rsidR="00C8775A" w:rsidRDefault="00C8775A" w:rsidP="00C8775A">
      <w:pPr>
        <w:spacing w:before="120" w:after="0" w:line="240" w:lineRule="auto"/>
        <w:ind w:right="71"/>
        <w:rPr>
          <w:rFonts w:ascii="Tahoma" w:hAnsi="Tahoma" w:cs="Tahoma"/>
        </w:rPr>
      </w:pPr>
    </w:p>
    <w:p w14:paraId="555C4F12" w14:textId="5C50D484" w:rsidR="00761D68" w:rsidRPr="00AF5BFA" w:rsidRDefault="00761D68" w:rsidP="00761D68">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40</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761D68" w:rsidRPr="00064697" w14:paraId="2B640BD5"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51523DA7" w14:textId="77777777" w:rsidR="00761D68" w:rsidRPr="00064697" w:rsidRDefault="00761D68" w:rsidP="00212780">
            <w:pPr>
              <w:spacing w:before="120"/>
              <w:ind w:left="36"/>
              <w:rPr>
                <w:rFonts w:ascii="Tahoma" w:hAnsi="Tahoma" w:cs="Tahoma"/>
              </w:rPr>
            </w:pPr>
            <w:r w:rsidRPr="00064697">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5B1420E2" w14:textId="77777777" w:rsidR="00761D68" w:rsidRPr="00064697" w:rsidRDefault="00761D68" w:rsidP="00212780">
            <w:pPr>
              <w:spacing w:before="120"/>
              <w:ind w:left="12"/>
              <w:rPr>
                <w:rFonts w:ascii="Tahoma" w:hAnsi="Tahoma" w:cs="Tahoma"/>
              </w:rPr>
            </w:pPr>
            <w:r w:rsidRPr="00064697">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2E3E698D" w14:textId="3A1505D3" w:rsidR="00761D68" w:rsidRPr="00002048" w:rsidRDefault="00761D68" w:rsidP="00212780">
            <w:pPr>
              <w:spacing w:before="120"/>
              <w:ind w:left="22"/>
              <w:rPr>
                <w:rFonts w:ascii="Tahoma" w:hAnsi="Tahoma" w:cs="Tahoma"/>
                <w:b/>
                <w:i/>
              </w:rPr>
            </w:pPr>
            <w:r w:rsidRPr="00002048">
              <w:rPr>
                <w:rFonts w:ascii="Tahoma" w:hAnsi="Tahoma" w:cs="Tahoma"/>
                <w:b/>
                <w:i/>
              </w:rPr>
              <w:t xml:space="preserve">Reabilitarea și amenajarea centrului civic al localității Păuliș </w:t>
            </w:r>
          </w:p>
        </w:tc>
      </w:tr>
      <w:tr w:rsidR="00761D68" w:rsidRPr="00FA6AD6" w14:paraId="6255C621" w14:textId="77777777" w:rsidTr="00212780">
        <w:trPr>
          <w:trHeight w:val="1193"/>
        </w:trPr>
        <w:tc>
          <w:tcPr>
            <w:tcW w:w="470" w:type="dxa"/>
            <w:tcBorders>
              <w:top w:val="single" w:sz="2" w:space="0" w:color="000000"/>
              <w:left w:val="single" w:sz="2" w:space="0" w:color="000000"/>
              <w:bottom w:val="single" w:sz="2" w:space="0" w:color="000000"/>
              <w:right w:val="single" w:sz="2" w:space="0" w:color="000000"/>
            </w:tcBorders>
          </w:tcPr>
          <w:p w14:paraId="3826BA67" w14:textId="77777777" w:rsidR="00761D68" w:rsidRPr="00FA6AD6" w:rsidRDefault="00761D68" w:rsidP="00212780">
            <w:pPr>
              <w:spacing w:before="120"/>
              <w:ind w:left="14"/>
              <w:rPr>
                <w:rFonts w:ascii="Tahoma" w:hAnsi="Tahoma" w:cs="Tahoma"/>
              </w:rPr>
            </w:pPr>
            <w:r w:rsidRPr="00FA6AD6">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40C9DAF5" w14:textId="77777777" w:rsidR="00761D68" w:rsidRPr="00FA6AD6" w:rsidRDefault="00761D68" w:rsidP="00212780">
            <w:pPr>
              <w:spacing w:before="120"/>
              <w:ind w:left="4" w:right="12" w:firstLine="7"/>
              <w:rPr>
                <w:rFonts w:ascii="Tahoma" w:hAnsi="Tahoma" w:cs="Tahoma"/>
              </w:rPr>
            </w:pPr>
            <w:r w:rsidRPr="00FA6AD6">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1AE1C52B" w14:textId="3AF7309B" w:rsidR="00761D68" w:rsidRPr="00002048" w:rsidRDefault="00002048" w:rsidP="00212780">
            <w:pPr>
              <w:spacing w:before="120"/>
              <w:ind w:left="14"/>
              <w:rPr>
                <w:rFonts w:ascii="Tahoma" w:hAnsi="Tahoma" w:cs="Tahoma"/>
              </w:rPr>
            </w:pPr>
            <w:r w:rsidRPr="00002048">
              <w:rPr>
                <w:rFonts w:ascii="Tahoma" w:hAnsi="Tahoma" w:cs="Tahoma"/>
              </w:rPr>
              <w:t>Infrastructură socio-educațională, culturală</w:t>
            </w:r>
          </w:p>
        </w:tc>
      </w:tr>
      <w:tr w:rsidR="00761D68" w:rsidRPr="00FA6AD6" w14:paraId="16A61113" w14:textId="77777777" w:rsidTr="00212780">
        <w:trPr>
          <w:trHeight w:val="485"/>
        </w:trPr>
        <w:tc>
          <w:tcPr>
            <w:tcW w:w="470" w:type="dxa"/>
            <w:tcBorders>
              <w:top w:val="single" w:sz="2" w:space="0" w:color="000000"/>
              <w:left w:val="single" w:sz="2" w:space="0" w:color="000000"/>
              <w:bottom w:val="single" w:sz="2" w:space="0" w:color="000000"/>
              <w:right w:val="single" w:sz="2" w:space="0" w:color="000000"/>
            </w:tcBorders>
          </w:tcPr>
          <w:p w14:paraId="0F9ED315" w14:textId="77777777" w:rsidR="00761D68" w:rsidRPr="00FA6AD6" w:rsidRDefault="00761D68" w:rsidP="00212780">
            <w:pPr>
              <w:spacing w:before="120"/>
              <w:ind w:left="7"/>
              <w:rPr>
                <w:rFonts w:ascii="Tahoma" w:hAnsi="Tahoma" w:cs="Tahoma"/>
              </w:rPr>
            </w:pPr>
            <w:r w:rsidRPr="00FA6AD6">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5B14801A" w14:textId="77777777" w:rsidR="00761D68" w:rsidRPr="00FA6AD6" w:rsidRDefault="00761D68" w:rsidP="00212780">
            <w:pPr>
              <w:spacing w:before="120"/>
              <w:ind w:left="4"/>
              <w:rPr>
                <w:rFonts w:ascii="Tahoma" w:hAnsi="Tahoma" w:cs="Tahoma"/>
              </w:rPr>
            </w:pPr>
            <w:r w:rsidRPr="00FA6AD6">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3C835D7B" w14:textId="77777777" w:rsidR="00761D68" w:rsidRPr="00002048" w:rsidRDefault="00761D68" w:rsidP="00212780">
            <w:pPr>
              <w:spacing w:before="120"/>
              <w:ind w:left="7"/>
              <w:rPr>
                <w:rFonts w:ascii="Tahoma" w:hAnsi="Tahoma" w:cs="Tahoma"/>
              </w:rPr>
            </w:pPr>
            <w:r w:rsidRPr="00002048">
              <w:rPr>
                <w:rFonts w:ascii="Tahoma" w:hAnsi="Tahoma" w:cs="Tahoma"/>
              </w:rPr>
              <w:t>Localitatea Păuliș, Județul Arad, Regiunea Vest</w:t>
            </w:r>
          </w:p>
        </w:tc>
      </w:tr>
      <w:tr w:rsidR="00761D68" w:rsidRPr="00FA6AD6" w14:paraId="4AF35AC1" w14:textId="77777777" w:rsidTr="00212780">
        <w:trPr>
          <w:trHeight w:val="558"/>
        </w:trPr>
        <w:tc>
          <w:tcPr>
            <w:tcW w:w="470" w:type="dxa"/>
            <w:tcBorders>
              <w:top w:val="single" w:sz="2" w:space="0" w:color="000000"/>
              <w:left w:val="single" w:sz="2" w:space="0" w:color="000000"/>
              <w:bottom w:val="single" w:sz="2" w:space="0" w:color="000000"/>
              <w:right w:val="single" w:sz="2" w:space="0" w:color="000000"/>
            </w:tcBorders>
          </w:tcPr>
          <w:p w14:paraId="7BE9D420" w14:textId="77777777" w:rsidR="00761D68" w:rsidRPr="00FA6AD6" w:rsidRDefault="00761D68" w:rsidP="00212780">
            <w:pPr>
              <w:spacing w:before="120"/>
              <w:rPr>
                <w:rFonts w:ascii="Tahoma" w:hAnsi="Tahoma" w:cs="Tahoma"/>
              </w:rPr>
            </w:pPr>
            <w:r w:rsidRPr="00FA6AD6">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547BC1BD" w14:textId="77777777" w:rsidR="00761D68" w:rsidRPr="00FA6AD6" w:rsidRDefault="00761D68" w:rsidP="00212780">
            <w:pPr>
              <w:spacing w:before="120"/>
              <w:ind w:left="4"/>
              <w:rPr>
                <w:rFonts w:ascii="Tahoma" w:hAnsi="Tahoma" w:cs="Tahoma"/>
              </w:rPr>
            </w:pPr>
            <w:r w:rsidRPr="00FA6AD6">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2AC46214" w14:textId="4E971F49" w:rsidR="00761D68" w:rsidRPr="00002048" w:rsidRDefault="00002048" w:rsidP="00212780">
            <w:pPr>
              <w:spacing w:before="120"/>
              <w:rPr>
                <w:rFonts w:ascii="Tahoma" w:hAnsi="Tahoma" w:cs="Tahoma"/>
              </w:rPr>
            </w:pPr>
            <w:r w:rsidRPr="00002048">
              <w:rPr>
                <w:rFonts w:ascii="Tahoma" w:hAnsi="Tahoma" w:cs="Tahoma"/>
              </w:rPr>
              <w:t>Crearea condițiilor necesare pentru accesul cetățenilor din localitatea Păuliș la infrastructura modernă de comunicații și informare</w:t>
            </w:r>
          </w:p>
        </w:tc>
      </w:tr>
      <w:tr w:rsidR="00761D68" w:rsidRPr="00401A89" w14:paraId="5313B9D1"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74ED6E82" w14:textId="77777777" w:rsidR="00761D68" w:rsidRPr="00401A89" w:rsidRDefault="00761D68" w:rsidP="00212780">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53B56D9B" w14:textId="77777777" w:rsidR="00761D68" w:rsidRPr="00401A89" w:rsidRDefault="00761D68" w:rsidP="00212780">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723AC13A" w14:textId="77777777" w:rsidR="00761D68" w:rsidRPr="00401A89" w:rsidRDefault="00761D68" w:rsidP="00212780">
            <w:pPr>
              <w:spacing w:before="120"/>
              <w:rPr>
                <w:rFonts w:ascii="Tahoma" w:hAnsi="Tahoma" w:cs="Tahoma"/>
              </w:rPr>
            </w:pPr>
            <w:r w:rsidRPr="00401A89">
              <w:rPr>
                <w:rFonts w:ascii="Tahoma" w:hAnsi="Tahoma" w:cs="Tahoma"/>
              </w:rPr>
              <w:t>Finanțare comunitară nerambursabilă, finanțare guvernamentală, buget local</w:t>
            </w:r>
          </w:p>
        </w:tc>
      </w:tr>
    </w:tbl>
    <w:p w14:paraId="36CC688F" w14:textId="77777777" w:rsidR="00761D68" w:rsidRDefault="00761D68" w:rsidP="00761D68">
      <w:pPr>
        <w:spacing w:before="120" w:after="0" w:line="240" w:lineRule="auto"/>
        <w:ind w:right="71"/>
        <w:rPr>
          <w:rFonts w:ascii="Tahoma" w:hAnsi="Tahoma" w:cs="Tahoma"/>
        </w:rPr>
      </w:pPr>
    </w:p>
    <w:p w14:paraId="5BBADB6F" w14:textId="7FD8C91C" w:rsidR="00002048" w:rsidRPr="00AF5BFA" w:rsidRDefault="00002048" w:rsidP="00002048">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41</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002048" w:rsidRPr="00064697" w14:paraId="3F34ABFE"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2A812012" w14:textId="77777777" w:rsidR="00002048" w:rsidRPr="00064697" w:rsidRDefault="00002048" w:rsidP="00212780">
            <w:pPr>
              <w:spacing w:before="120"/>
              <w:ind w:left="36"/>
              <w:rPr>
                <w:rFonts w:ascii="Tahoma" w:hAnsi="Tahoma" w:cs="Tahoma"/>
              </w:rPr>
            </w:pPr>
            <w:r w:rsidRPr="00064697">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36B817D9" w14:textId="77777777" w:rsidR="00002048" w:rsidRPr="00064697" w:rsidRDefault="00002048" w:rsidP="00212780">
            <w:pPr>
              <w:spacing w:before="120"/>
              <w:ind w:left="12"/>
              <w:rPr>
                <w:rFonts w:ascii="Tahoma" w:hAnsi="Tahoma" w:cs="Tahoma"/>
              </w:rPr>
            </w:pPr>
            <w:r w:rsidRPr="00064697">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4F77BA58" w14:textId="57A5B187" w:rsidR="00002048" w:rsidRPr="00002048" w:rsidRDefault="00002048" w:rsidP="00002048">
            <w:pPr>
              <w:spacing w:before="120"/>
              <w:ind w:left="22"/>
              <w:rPr>
                <w:rFonts w:ascii="Tahoma" w:hAnsi="Tahoma" w:cs="Tahoma"/>
                <w:b/>
                <w:i/>
              </w:rPr>
            </w:pPr>
            <w:r w:rsidRPr="00002048">
              <w:rPr>
                <w:rFonts w:ascii="Tahoma" w:hAnsi="Tahoma" w:cs="Tahoma"/>
                <w:b/>
                <w:i/>
              </w:rPr>
              <w:t xml:space="preserve">Reabilitarea și amenajarea centrului civic al localității </w:t>
            </w:r>
            <w:r>
              <w:rPr>
                <w:rFonts w:ascii="Tahoma" w:hAnsi="Tahoma" w:cs="Tahoma"/>
                <w:b/>
                <w:i/>
              </w:rPr>
              <w:t>Sâmbăteni</w:t>
            </w:r>
          </w:p>
        </w:tc>
      </w:tr>
      <w:tr w:rsidR="00002048" w:rsidRPr="00FA6AD6" w14:paraId="460D8366" w14:textId="77777777" w:rsidTr="00212780">
        <w:trPr>
          <w:trHeight w:val="1193"/>
        </w:trPr>
        <w:tc>
          <w:tcPr>
            <w:tcW w:w="470" w:type="dxa"/>
            <w:tcBorders>
              <w:top w:val="single" w:sz="2" w:space="0" w:color="000000"/>
              <w:left w:val="single" w:sz="2" w:space="0" w:color="000000"/>
              <w:bottom w:val="single" w:sz="2" w:space="0" w:color="000000"/>
              <w:right w:val="single" w:sz="2" w:space="0" w:color="000000"/>
            </w:tcBorders>
          </w:tcPr>
          <w:p w14:paraId="62B709EF" w14:textId="77777777" w:rsidR="00002048" w:rsidRPr="00FA6AD6" w:rsidRDefault="00002048" w:rsidP="00212780">
            <w:pPr>
              <w:spacing w:before="120"/>
              <w:ind w:left="14"/>
              <w:rPr>
                <w:rFonts w:ascii="Tahoma" w:hAnsi="Tahoma" w:cs="Tahoma"/>
              </w:rPr>
            </w:pPr>
            <w:r w:rsidRPr="00FA6AD6">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23050DC9" w14:textId="77777777" w:rsidR="00002048" w:rsidRPr="00FA6AD6" w:rsidRDefault="00002048" w:rsidP="00212780">
            <w:pPr>
              <w:spacing w:before="120"/>
              <w:ind w:left="4" w:right="12" w:firstLine="7"/>
              <w:rPr>
                <w:rFonts w:ascii="Tahoma" w:hAnsi="Tahoma" w:cs="Tahoma"/>
              </w:rPr>
            </w:pPr>
            <w:r w:rsidRPr="00FA6AD6">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13EEAA72" w14:textId="77777777" w:rsidR="00002048" w:rsidRPr="00002048" w:rsidRDefault="00002048" w:rsidP="00212780">
            <w:pPr>
              <w:spacing w:before="120"/>
              <w:ind w:left="14"/>
              <w:rPr>
                <w:rFonts w:ascii="Tahoma" w:hAnsi="Tahoma" w:cs="Tahoma"/>
              </w:rPr>
            </w:pPr>
            <w:r w:rsidRPr="00002048">
              <w:rPr>
                <w:rFonts w:ascii="Tahoma" w:hAnsi="Tahoma" w:cs="Tahoma"/>
              </w:rPr>
              <w:t>Infrastructură socio-educațională, culturală</w:t>
            </w:r>
          </w:p>
        </w:tc>
      </w:tr>
      <w:tr w:rsidR="00002048" w:rsidRPr="00FA6AD6" w14:paraId="5BF04DF0" w14:textId="77777777" w:rsidTr="00212780">
        <w:trPr>
          <w:trHeight w:val="485"/>
        </w:trPr>
        <w:tc>
          <w:tcPr>
            <w:tcW w:w="470" w:type="dxa"/>
            <w:tcBorders>
              <w:top w:val="single" w:sz="2" w:space="0" w:color="000000"/>
              <w:left w:val="single" w:sz="2" w:space="0" w:color="000000"/>
              <w:bottom w:val="single" w:sz="2" w:space="0" w:color="000000"/>
              <w:right w:val="single" w:sz="2" w:space="0" w:color="000000"/>
            </w:tcBorders>
          </w:tcPr>
          <w:p w14:paraId="0F76AB70" w14:textId="77777777" w:rsidR="00002048" w:rsidRPr="00FA6AD6" w:rsidRDefault="00002048" w:rsidP="00212780">
            <w:pPr>
              <w:spacing w:before="120"/>
              <w:ind w:left="7"/>
              <w:rPr>
                <w:rFonts w:ascii="Tahoma" w:hAnsi="Tahoma" w:cs="Tahoma"/>
              </w:rPr>
            </w:pPr>
            <w:r w:rsidRPr="00FA6AD6">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569B90D2" w14:textId="77777777" w:rsidR="00002048" w:rsidRPr="00FA6AD6" w:rsidRDefault="00002048" w:rsidP="00212780">
            <w:pPr>
              <w:spacing w:before="120"/>
              <w:ind w:left="4"/>
              <w:rPr>
                <w:rFonts w:ascii="Tahoma" w:hAnsi="Tahoma" w:cs="Tahoma"/>
              </w:rPr>
            </w:pPr>
            <w:r w:rsidRPr="00FA6AD6">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290FBDC7" w14:textId="74013109" w:rsidR="00002048" w:rsidRPr="00002048" w:rsidRDefault="00002048" w:rsidP="00002048">
            <w:pPr>
              <w:spacing w:before="120"/>
              <w:ind w:left="7"/>
              <w:rPr>
                <w:rFonts w:ascii="Tahoma" w:hAnsi="Tahoma" w:cs="Tahoma"/>
              </w:rPr>
            </w:pPr>
            <w:r w:rsidRPr="00002048">
              <w:rPr>
                <w:rFonts w:ascii="Tahoma" w:hAnsi="Tahoma" w:cs="Tahoma"/>
              </w:rPr>
              <w:t xml:space="preserve">Localitatea </w:t>
            </w:r>
            <w:r>
              <w:rPr>
                <w:rFonts w:ascii="Tahoma" w:hAnsi="Tahoma" w:cs="Tahoma"/>
              </w:rPr>
              <w:t>Sâmbăteni</w:t>
            </w:r>
            <w:r w:rsidRPr="00002048">
              <w:rPr>
                <w:rFonts w:ascii="Tahoma" w:hAnsi="Tahoma" w:cs="Tahoma"/>
              </w:rPr>
              <w:t>, Județul Arad, Regiunea Vest</w:t>
            </w:r>
          </w:p>
        </w:tc>
      </w:tr>
      <w:tr w:rsidR="00002048" w:rsidRPr="00FA6AD6" w14:paraId="4AB9BA08" w14:textId="77777777" w:rsidTr="00212780">
        <w:trPr>
          <w:trHeight w:val="558"/>
        </w:trPr>
        <w:tc>
          <w:tcPr>
            <w:tcW w:w="470" w:type="dxa"/>
            <w:tcBorders>
              <w:top w:val="single" w:sz="2" w:space="0" w:color="000000"/>
              <w:left w:val="single" w:sz="2" w:space="0" w:color="000000"/>
              <w:bottom w:val="single" w:sz="2" w:space="0" w:color="000000"/>
              <w:right w:val="single" w:sz="2" w:space="0" w:color="000000"/>
            </w:tcBorders>
          </w:tcPr>
          <w:p w14:paraId="2CEAD771" w14:textId="77777777" w:rsidR="00002048" w:rsidRPr="00FA6AD6" w:rsidRDefault="00002048" w:rsidP="00212780">
            <w:pPr>
              <w:spacing w:before="120"/>
              <w:rPr>
                <w:rFonts w:ascii="Tahoma" w:hAnsi="Tahoma" w:cs="Tahoma"/>
              </w:rPr>
            </w:pPr>
            <w:r w:rsidRPr="00FA6AD6">
              <w:rPr>
                <w:rFonts w:ascii="Tahoma" w:hAnsi="Tahoma" w:cs="Tahoma"/>
              </w:rPr>
              <w:lastRenderedPageBreak/>
              <w:t>4.</w:t>
            </w:r>
          </w:p>
        </w:tc>
        <w:tc>
          <w:tcPr>
            <w:tcW w:w="4321" w:type="dxa"/>
            <w:tcBorders>
              <w:top w:val="single" w:sz="2" w:space="0" w:color="000000"/>
              <w:left w:val="single" w:sz="2" w:space="0" w:color="000000"/>
              <w:bottom w:val="single" w:sz="2" w:space="0" w:color="000000"/>
              <w:right w:val="single" w:sz="2" w:space="0" w:color="000000"/>
            </w:tcBorders>
          </w:tcPr>
          <w:p w14:paraId="4857C911" w14:textId="77777777" w:rsidR="00002048" w:rsidRPr="00FA6AD6" w:rsidRDefault="00002048" w:rsidP="00212780">
            <w:pPr>
              <w:spacing w:before="120"/>
              <w:ind w:left="4"/>
              <w:rPr>
                <w:rFonts w:ascii="Tahoma" w:hAnsi="Tahoma" w:cs="Tahoma"/>
              </w:rPr>
            </w:pPr>
            <w:r w:rsidRPr="00FA6AD6">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6AC961CC" w14:textId="3E390DD9" w:rsidR="00002048" w:rsidRPr="00002048" w:rsidRDefault="00002048" w:rsidP="008B1873">
            <w:pPr>
              <w:spacing w:before="120"/>
              <w:rPr>
                <w:rFonts w:ascii="Tahoma" w:hAnsi="Tahoma" w:cs="Tahoma"/>
              </w:rPr>
            </w:pPr>
            <w:r w:rsidRPr="00002048">
              <w:rPr>
                <w:rFonts w:ascii="Tahoma" w:hAnsi="Tahoma" w:cs="Tahoma"/>
              </w:rPr>
              <w:t xml:space="preserve">Crearea condițiilor necesare pentru accesul cetățenilor din localitatea </w:t>
            </w:r>
            <w:r w:rsidR="008B1873">
              <w:rPr>
                <w:rFonts w:ascii="Tahoma" w:hAnsi="Tahoma" w:cs="Tahoma"/>
              </w:rPr>
              <w:t>Sâmbăteni</w:t>
            </w:r>
            <w:r w:rsidRPr="00002048">
              <w:rPr>
                <w:rFonts w:ascii="Tahoma" w:hAnsi="Tahoma" w:cs="Tahoma"/>
              </w:rPr>
              <w:t xml:space="preserve"> la infrastructura modernă de comunicații și informare</w:t>
            </w:r>
          </w:p>
        </w:tc>
      </w:tr>
      <w:tr w:rsidR="00002048" w:rsidRPr="00401A89" w14:paraId="1F4D226C"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5222A689" w14:textId="77777777" w:rsidR="00002048" w:rsidRPr="00401A89" w:rsidRDefault="00002048" w:rsidP="00212780">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165BC99D" w14:textId="77777777" w:rsidR="00002048" w:rsidRPr="00401A89" w:rsidRDefault="00002048" w:rsidP="00212780">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5A523877" w14:textId="77777777" w:rsidR="00002048" w:rsidRPr="00401A89" w:rsidRDefault="00002048" w:rsidP="00212780">
            <w:pPr>
              <w:spacing w:before="120"/>
              <w:rPr>
                <w:rFonts w:ascii="Tahoma" w:hAnsi="Tahoma" w:cs="Tahoma"/>
              </w:rPr>
            </w:pPr>
            <w:r w:rsidRPr="00401A89">
              <w:rPr>
                <w:rFonts w:ascii="Tahoma" w:hAnsi="Tahoma" w:cs="Tahoma"/>
              </w:rPr>
              <w:t>Finanțare comunitară nerambursabilă, finanțare guvernamentală, buget local</w:t>
            </w:r>
          </w:p>
        </w:tc>
      </w:tr>
    </w:tbl>
    <w:p w14:paraId="7CF6C025" w14:textId="77777777" w:rsidR="000B76C3" w:rsidRPr="00401A89" w:rsidRDefault="000B76C3" w:rsidP="008F1331">
      <w:pPr>
        <w:spacing w:before="120" w:after="0" w:line="240" w:lineRule="auto"/>
        <w:ind w:right="71"/>
        <w:rPr>
          <w:rFonts w:ascii="Tahoma" w:hAnsi="Tahoma" w:cs="Tahoma"/>
        </w:rPr>
      </w:pPr>
    </w:p>
    <w:p w14:paraId="1DD15608" w14:textId="391540BB" w:rsidR="000B76C3" w:rsidRPr="00AF5BFA" w:rsidRDefault="000B76C3" w:rsidP="000B76C3">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42</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0B76C3" w:rsidRPr="00064697" w14:paraId="60037DCE"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02DE2C41" w14:textId="77777777" w:rsidR="000B76C3" w:rsidRPr="00064697" w:rsidRDefault="000B76C3" w:rsidP="00212780">
            <w:pPr>
              <w:spacing w:before="120"/>
              <w:ind w:left="36"/>
              <w:rPr>
                <w:rFonts w:ascii="Tahoma" w:hAnsi="Tahoma" w:cs="Tahoma"/>
              </w:rPr>
            </w:pPr>
            <w:r w:rsidRPr="00064697">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205467B2" w14:textId="77777777" w:rsidR="000B76C3" w:rsidRPr="00064697" w:rsidRDefault="000B76C3" w:rsidP="00212780">
            <w:pPr>
              <w:spacing w:before="120"/>
              <w:ind w:left="12"/>
              <w:rPr>
                <w:rFonts w:ascii="Tahoma" w:hAnsi="Tahoma" w:cs="Tahoma"/>
              </w:rPr>
            </w:pPr>
            <w:r w:rsidRPr="00064697">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611AE657" w14:textId="67C79761" w:rsidR="000B76C3" w:rsidRPr="00002048" w:rsidRDefault="000B76C3" w:rsidP="000B76C3">
            <w:pPr>
              <w:spacing w:before="120"/>
              <w:ind w:left="22"/>
              <w:rPr>
                <w:rFonts w:ascii="Tahoma" w:hAnsi="Tahoma" w:cs="Tahoma"/>
                <w:b/>
                <w:i/>
              </w:rPr>
            </w:pPr>
            <w:r w:rsidRPr="00002048">
              <w:rPr>
                <w:rFonts w:ascii="Tahoma" w:hAnsi="Tahoma" w:cs="Tahoma"/>
                <w:b/>
                <w:i/>
              </w:rPr>
              <w:t xml:space="preserve">Reabilitarea și amenajarea centrului civic al localității </w:t>
            </w:r>
            <w:r>
              <w:rPr>
                <w:rFonts w:ascii="Tahoma" w:hAnsi="Tahoma" w:cs="Tahoma"/>
                <w:b/>
                <w:i/>
              </w:rPr>
              <w:t>Barațca</w:t>
            </w:r>
          </w:p>
        </w:tc>
      </w:tr>
      <w:tr w:rsidR="000B76C3" w:rsidRPr="00FA6AD6" w14:paraId="42B3A627" w14:textId="77777777" w:rsidTr="00212780">
        <w:trPr>
          <w:trHeight w:val="1193"/>
        </w:trPr>
        <w:tc>
          <w:tcPr>
            <w:tcW w:w="470" w:type="dxa"/>
            <w:tcBorders>
              <w:top w:val="single" w:sz="2" w:space="0" w:color="000000"/>
              <w:left w:val="single" w:sz="2" w:space="0" w:color="000000"/>
              <w:bottom w:val="single" w:sz="2" w:space="0" w:color="000000"/>
              <w:right w:val="single" w:sz="2" w:space="0" w:color="000000"/>
            </w:tcBorders>
          </w:tcPr>
          <w:p w14:paraId="00FE3EC0" w14:textId="77777777" w:rsidR="000B76C3" w:rsidRPr="00FA6AD6" w:rsidRDefault="000B76C3" w:rsidP="00212780">
            <w:pPr>
              <w:spacing w:before="120"/>
              <w:ind w:left="14"/>
              <w:rPr>
                <w:rFonts w:ascii="Tahoma" w:hAnsi="Tahoma" w:cs="Tahoma"/>
              </w:rPr>
            </w:pPr>
            <w:r w:rsidRPr="00FA6AD6">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34BA0958" w14:textId="77777777" w:rsidR="000B76C3" w:rsidRPr="00FA6AD6" w:rsidRDefault="000B76C3" w:rsidP="00212780">
            <w:pPr>
              <w:spacing w:before="120"/>
              <w:ind w:left="4" w:right="12" w:firstLine="7"/>
              <w:rPr>
                <w:rFonts w:ascii="Tahoma" w:hAnsi="Tahoma" w:cs="Tahoma"/>
              </w:rPr>
            </w:pPr>
            <w:r w:rsidRPr="00FA6AD6">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60053448" w14:textId="77777777" w:rsidR="000B76C3" w:rsidRPr="00002048" w:rsidRDefault="000B76C3" w:rsidP="00212780">
            <w:pPr>
              <w:spacing w:before="120"/>
              <w:ind w:left="14"/>
              <w:rPr>
                <w:rFonts w:ascii="Tahoma" w:hAnsi="Tahoma" w:cs="Tahoma"/>
              </w:rPr>
            </w:pPr>
            <w:r w:rsidRPr="00002048">
              <w:rPr>
                <w:rFonts w:ascii="Tahoma" w:hAnsi="Tahoma" w:cs="Tahoma"/>
              </w:rPr>
              <w:t>Infrastructură socio-educațională, culturală</w:t>
            </w:r>
          </w:p>
        </w:tc>
      </w:tr>
      <w:tr w:rsidR="000B76C3" w:rsidRPr="00FA6AD6" w14:paraId="623A704D" w14:textId="77777777" w:rsidTr="00212780">
        <w:trPr>
          <w:trHeight w:val="485"/>
        </w:trPr>
        <w:tc>
          <w:tcPr>
            <w:tcW w:w="470" w:type="dxa"/>
            <w:tcBorders>
              <w:top w:val="single" w:sz="2" w:space="0" w:color="000000"/>
              <w:left w:val="single" w:sz="2" w:space="0" w:color="000000"/>
              <w:bottom w:val="single" w:sz="2" w:space="0" w:color="000000"/>
              <w:right w:val="single" w:sz="2" w:space="0" w:color="000000"/>
            </w:tcBorders>
          </w:tcPr>
          <w:p w14:paraId="00FA0F39" w14:textId="77777777" w:rsidR="000B76C3" w:rsidRPr="00FA6AD6" w:rsidRDefault="000B76C3" w:rsidP="00212780">
            <w:pPr>
              <w:spacing w:before="120"/>
              <w:ind w:left="7"/>
              <w:rPr>
                <w:rFonts w:ascii="Tahoma" w:hAnsi="Tahoma" w:cs="Tahoma"/>
              </w:rPr>
            </w:pPr>
            <w:r w:rsidRPr="00FA6AD6">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1426A426" w14:textId="77777777" w:rsidR="000B76C3" w:rsidRPr="00FA6AD6" w:rsidRDefault="000B76C3" w:rsidP="00212780">
            <w:pPr>
              <w:spacing w:before="120"/>
              <w:ind w:left="4"/>
              <w:rPr>
                <w:rFonts w:ascii="Tahoma" w:hAnsi="Tahoma" w:cs="Tahoma"/>
              </w:rPr>
            </w:pPr>
            <w:r w:rsidRPr="00FA6AD6">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29740040" w14:textId="74101B5D" w:rsidR="000B76C3" w:rsidRPr="00002048" w:rsidRDefault="000B76C3" w:rsidP="000B76C3">
            <w:pPr>
              <w:spacing w:before="120"/>
              <w:ind w:left="7"/>
              <w:rPr>
                <w:rFonts w:ascii="Tahoma" w:hAnsi="Tahoma" w:cs="Tahoma"/>
              </w:rPr>
            </w:pPr>
            <w:r w:rsidRPr="00002048">
              <w:rPr>
                <w:rFonts w:ascii="Tahoma" w:hAnsi="Tahoma" w:cs="Tahoma"/>
              </w:rPr>
              <w:t xml:space="preserve">Localitatea </w:t>
            </w:r>
            <w:r>
              <w:rPr>
                <w:rFonts w:ascii="Tahoma" w:hAnsi="Tahoma" w:cs="Tahoma"/>
              </w:rPr>
              <w:t>Barațca</w:t>
            </w:r>
            <w:r w:rsidRPr="00002048">
              <w:rPr>
                <w:rFonts w:ascii="Tahoma" w:hAnsi="Tahoma" w:cs="Tahoma"/>
              </w:rPr>
              <w:t>, Județul Arad, Regiunea Vest</w:t>
            </w:r>
          </w:p>
        </w:tc>
      </w:tr>
      <w:tr w:rsidR="000B76C3" w:rsidRPr="00FA6AD6" w14:paraId="2F3498E6" w14:textId="77777777" w:rsidTr="00212780">
        <w:trPr>
          <w:trHeight w:val="558"/>
        </w:trPr>
        <w:tc>
          <w:tcPr>
            <w:tcW w:w="470" w:type="dxa"/>
            <w:tcBorders>
              <w:top w:val="single" w:sz="2" w:space="0" w:color="000000"/>
              <w:left w:val="single" w:sz="2" w:space="0" w:color="000000"/>
              <w:bottom w:val="single" w:sz="2" w:space="0" w:color="000000"/>
              <w:right w:val="single" w:sz="2" w:space="0" w:color="000000"/>
            </w:tcBorders>
          </w:tcPr>
          <w:p w14:paraId="76F32262" w14:textId="77777777" w:rsidR="000B76C3" w:rsidRPr="00FA6AD6" w:rsidRDefault="000B76C3" w:rsidP="00212780">
            <w:pPr>
              <w:spacing w:before="120"/>
              <w:rPr>
                <w:rFonts w:ascii="Tahoma" w:hAnsi="Tahoma" w:cs="Tahoma"/>
              </w:rPr>
            </w:pPr>
            <w:r w:rsidRPr="00FA6AD6">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687AFB0A" w14:textId="77777777" w:rsidR="000B76C3" w:rsidRPr="00FA6AD6" w:rsidRDefault="000B76C3" w:rsidP="00212780">
            <w:pPr>
              <w:spacing w:before="120"/>
              <w:ind w:left="4"/>
              <w:rPr>
                <w:rFonts w:ascii="Tahoma" w:hAnsi="Tahoma" w:cs="Tahoma"/>
              </w:rPr>
            </w:pPr>
            <w:r w:rsidRPr="00FA6AD6">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50FDAF22" w14:textId="4A47FE63" w:rsidR="000B76C3" w:rsidRPr="00002048" w:rsidRDefault="000B76C3" w:rsidP="008B1873">
            <w:pPr>
              <w:spacing w:before="120"/>
              <w:rPr>
                <w:rFonts w:ascii="Tahoma" w:hAnsi="Tahoma" w:cs="Tahoma"/>
              </w:rPr>
            </w:pPr>
            <w:r w:rsidRPr="00002048">
              <w:rPr>
                <w:rFonts w:ascii="Tahoma" w:hAnsi="Tahoma" w:cs="Tahoma"/>
              </w:rPr>
              <w:t xml:space="preserve">Crearea condițiilor necesare pentru accesul cetățenilor din localitatea </w:t>
            </w:r>
            <w:r w:rsidR="008B1873">
              <w:rPr>
                <w:rFonts w:ascii="Tahoma" w:hAnsi="Tahoma" w:cs="Tahoma"/>
              </w:rPr>
              <w:t>Barațca</w:t>
            </w:r>
            <w:r w:rsidRPr="00002048">
              <w:rPr>
                <w:rFonts w:ascii="Tahoma" w:hAnsi="Tahoma" w:cs="Tahoma"/>
              </w:rPr>
              <w:t xml:space="preserve"> la infrastructura modernă de comunicații și informare</w:t>
            </w:r>
          </w:p>
        </w:tc>
      </w:tr>
      <w:tr w:rsidR="000B76C3" w:rsidRPr="00401A89" w14:paraId="71A904BF"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0FDA7877" w14:textId="77777777" w:rsidR="000B76C3" w:rsidRPr="00401A89" w:rsidRDefault="000B76C3" w:rsidP="00212780">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4B4C1697" w14:textId="77777777" w:rsidR="000B76C3" w:rsidRPr="00401A89" w:rsidRDefault="000B76C3" w:rsidP="00212780">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410B82E3" w14:textId="77777777" w:rsidR="000B76C3" w:rsidRPr="00401A89" w:rsidRDefault="000B76C3" w:rsidP="00212780">
            <w:pPr>
              <w:spacing w:before="120"/>
              <w:rPr>
                <w:rFonts w:ascii="Tahoma" w:hAnsi="Tahoma" w:cs="Tahoma"/>
              </w:rPr>
            </w:pPr>
            <w:r w:rsidRPr="00401A89">
              <w:rPr>
                <w:rFonts w:ascii="Tahoma" w:hAnsi="Tahoma" w:cs="Tahoma"/>
              </w:rPr>
              <w:t>Finanțare comunitară nerambursabilă, finanțare guvernamentală, buget local</w:t>
            </w:r>
          </w:p>
        </w:tc>
      </w:tr>
    </w:tbl>
    <w:p w14:paraId="7C27FBC2" w14:textId="77777777" w:rsidR="000B76C3" w:rsidRDefault="000B76C3" w:rsidP="000B76C3">
      <w:pPr>
        <w:spacing w:before="120" w:after="0" w:line="240" w:lineRule="auto"/>
        <w:ind w:right="71"/>
        <w:rPr>
          <w:rFonts w:ascii="Tahoma" w:hAnsi="Tahoma" w:cs="Tahoma"/>
        </w:rPr>
      </w:pPr>
    </w:p>
    <w:p w14:paraId="64597A0D" w14:textId="375C4605" w:rsidR="009F776B" w:rsidRPr="00AF5BFA" w:rsidRDefault="009F776B" w:rsidP="009F776B">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43</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9F776B" w:rsidRPr="00064697" w14:paraId="7BFCBB65"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57AC3EB4" w14:textId="77777777" w:rsidR="009F776B" w:rsidRPr="00064697" w:rsidRDefault="009F776B" w:rsidP="00212780">
            <w:pPr>
              <w:spacing w:before="120"/>
              <w:ind w:left="36"/>
              <w:rPr>
                <w:rFonts w:ascii="Tahoma" w:hAnsi="Tahoma" w:cs="Tahoma"/>
              </w:rPr>
            </w:pPr>
            <w:r w:rsidRPr="00064697">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05EE7482" w14:textId="77777777" w:rsidR="009F776B" w:rsidRPr="00064697" w:rsidRDefault="009F776B" w:rsidP="00212780">
            <w:pPr>
              <w:spacing w:before="120"/>
              <w:ind w:left="12"/>
              <w:rPr>
                <w:rFonts w:ascii="Tahoma" w:hAnsi="Tahoma" w:cs="Tahoma"/>
              </w:rPr>
            </w:pPr>
            <w:r w:rsidRPr="00064697">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27F84F08" w14:textId="7C23C097" w:rsidR="009F776B" w:rsidRPr="00002048" w:rsidRDefault="009F776B" w:rsidP="009F776B">
            <w:pPr>
              <w:spacing w:before="120"/>
              <w:ind w:left="22"/>
              <w:rPr>
                <w:rFonts w:ascii="Tahoma" w:hAnsi="Tahoma" w:cs="Tahoma"/>
                <w:b/>
                <w:i/>
              </w:rPr>
            </w:pPr>
            <w:r w:rsidRPr="00002048">
              <w:rPr>
                <w:rFonts w:ascii="Tahoma" w:hAnsi="Tahoma" w:cs="Tahoma"/>
                <w:b/>
                <w:i/>
              </w:rPr>
              <w:t xml:space="preserve">Reabilitarea și amenajarea centrului civic al localității </w:t>
            </w:r>
            <w:r>
              <w:rPr>
                <w:rFonts w:ascii="Tahoma" w:hAnsi="Tahoma" w:cs="Tahoma"/>
                <w:b/>
                <w:i/>
              </w:rPr>
              <w:t>Cladova</w:t>
            </w:r>
          </w:p>
        </w:tc>
      </w:tr>
      <w:tr w:rsidR="009F776B" w:rsidRPr="00FA6AD6" w14:paraId="49C1E73B" w14:textId="77777777" w:rsidTr="00212780">
        <w:trPr>
          <w:trHeight w:val="1193"/>
        </w:trPr>
        <w:tc>
          <w:tcPr>
            <w:tcW w:w="470" w:type="dxa"/>
            <w:tcBorders>
              <w:top w:val="single" w:sz="2" w:space="0" w:color="000000"/>
              <w:left w:val="single" w:sz="2" w:space="0" w:color="000000"/>
              <w:bottom w:val="single" w:sz="2" w:space="0" w:color="000000"/>
              <w:right w:val="single" w:sz="2" w:space="0" w:color="000000"/>
            </w:tcBorders>
          </w:tcPr>
          <w:p w14:paraId="29AE1B90" w14:textId="77777777" w:rsidR="009F776B" w:rsidRPr="00FA6AD6" w:rsidRDefault="009F776B" w:rsidP="00212780">
            <w:pPr>
              <w:spacing w:before="120"/>
              <w:ind w:left="14"/>
              <w:rPr>
                <w:rFonts w:ascii="Tahoma" w:hAnsi="Tahoma" w:cs="Tahoma"/>
              </w:rPr>
            </w:pPr>
            <w:r w:rsidRPr="00FA6AD6">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17641F2F" w14:textId="77777777" w:rsidR="009F776B" w:rsidRPr="00FA6AD6" w:rsidRDefault="009F776B" w:rsidP="00212780">
            <w:pPr>
              <w:spacing w:before="120"/>
              <w:ind w:left="4" w:right="12" w:firstLine="7"/>
              <w:rPr>
                <w:rFonts w:ascii="Tahoma" w:hAnsi="Tahoma" w:cs="Tahoma"/>
              </w:rPr>
            </w:pPr>
            <w:r w:rsidRPr="00FA6AD6">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770D0691" w14:textId="77777777" w:rsidR="009F776B" w:rsidRPr="00002048" w:rsidRDefault="009F776B" w:rsidP="00212780">
            <w:pPr>
              <w:spacing w:before="120"/>
              <w:ind w:left="14"/>
              <w:rPr>
                <w:rFonts w:ascii="Tahoma" w:hAnsi="Tahoma" w:cs="Tahoma"/>
              </w:rPr>
            </w:pPr>
            <w:r w:rsidRPr="00002048">
              <w:rPr>
                <w:rFonts w:ascii="Tahoma" w:hAnsi="Tahoma" w:cs="Tahoma"/>
              </w:rPr>
              <w:t>Infrastructură socio-educațională, culturală</w:t>
            </w:r>
          </w:p>
        </w:tc>
      </w:tr>
      <w:tr w:rsidR="009F776B" w:rsidRPr="00FA6AD6" w14:paraId="726FC379" w14:textId="77777777" w:rsidTr="00212780">
        <w:trPr>
          <w:trHeight w:val="485"/>
        </w:trPr>
        <w:tc>
          <w:tcPr>
            <w:tcW w:w="470" w:type="dxa"/>
            <w:tcBorders>
              <w:top w:val="single" w:sz="2" w:space="0" w:color="000000"/>
              <w:left w:val="single" w:sz="2" w:space="0" w:color="000000"/>
              <w:bottom w:val="single" w:sz="2" w:space="0" w:color="000000"/>
              <w:right w:val="single" w:sz="2" w:space="0" w:color="000000"/>
            </w:tcBorders>
          </w:tcPr>
          <w:p w14:paraId="2ED09455" w14:textId="77777777" w:rsidR="009F776B" w:rsidRPr="00FA6AD6" w:rsidRDefault="009F776B" w:rsidP="00212780">
            <w:pPr>
              <w:spacing w:before="120"/>
              <w:ind w:left="7"/>
              <w:rPr>
                <w:rFonts w:ascii="Tahoma" w:hAnsi="Tahoma" w:cs="Tahoma"/>
              </w:rPr>
            </w:pPr>
            <w:r w:rsidRPr="00FA6AD6">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12D748D0" w14:textId="77777777" w:rsidR="009F776B" w:rsidRPr="00FA6AD6" w:rsidRDefault="009F776B" w:rsidP="00212780">
            <w:pPr>
              <w:spacing w:before="120"/>
              <w:ind w:left="4"/>
              <w:rPr>
                <w:rFonts w:ascii="Tahoma" w:hAnsi="Tahoma" w:cs="Tahoma"/>
              </w:rPr>
            </w:pPr>
            <w:r w:rsidRPr="00FA6AD6">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6811156C" w14:textId="5711839F" w:rsidR="009F776B" w:rsidRPr="00002048" w:rsidRDefault="009F776B" w:rsidP="009F776B">
            <w:pPr>
              <w:spacing w:before="120"/>
              <w:ind w:left="7"/>
              <w:rPr>
                <w:rFonts w:ascii="Tahoma" w:hAnsi="Tahoma" w:cs="Tahoma"/>
              </w:rPr>
            </w:pPr>
            <w:r w:rsidRPr="00002048">
              <w:rPr>
                <w:rFonts w:ascii="Tahoma" w:hAnsi="Tahoma" w:cs="Tahoma"/>
              </w:rPr>
              <w:t xml:space="preserve">Localitatea </w:t>
            </w:r>
            <w:r>
              <w:rPr>
                <w:rFonts w:ascii="Tahoma" w:hAnsi="Tahoma" w:cs="Tahoma"/>
              </w:rPr>
              <w:t>Cladova</w:t>
            </w:r>
            <w:r w:rsidRPr="00002048">
              <w:rPr>
                <w:rFonts w:ascii="Tahoma" w:hAnsi="Tahoma" w:cs="Tahoma"/>
              </w:rPr>
              <w:t>, Județul Arad, Regiunea Vest</w:t>
            </w:r>
          </w:p>
        </w:tc>
      </w:tr>
      <w:tr w:rsidR="009F776B" w:rsidRPr="00FA6AD6" w14:paraId="440F6931" w14:textId="77777777" w:rsidTr="00212780">
        <w:trPr>
          <w:trHeight w:val="558"/>
        </w:trPr>
        <w:tc>
          <w:tcPr>
            <w:tcW w:w="470" w:type="dxa"/>
            <w:tcBorders>
              <w:top w:val="single" w:sz="2" w:space="0" w:color="000000"/>
              <w:left w:val="single" w:sz="2" w:space="0" w:color="000000"/>
              <w:bottom w:val="single" w:sz="2" w:space="0" w:color="000000"/>
              <w:right w:val="single" w:sz="2" w:space="0" w:color="000000"/>
            </w:tcBorders>
          </w:tcPr>
          <w:p w14:paraId="44AAE0BC" w14:textId="77777777" w:rsidR="009F776B" w:rsidRPr="00FA6AD6" w:rsidRDefault="009F776B" w:rsidP="00212780">
            <w:pPr>
              <w:spacing w:before="120"/>
              <w:rPr>
                <w:rFonts w:ascii="Tahoma" w:hAnsi="Tahoma" w:cs="Tahoma"/>
              </w:rPr>
            </w:pPr>
            <w:r w:rsidRPr="00FA6AD6">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6A7C55CD" w14:textId="77777777" w:rsidR="009F776B" w:rsidRPr="00FA6AD6" w:rsidRDefault="009F776B" w:rsidP="00212780">
            <w:pPr>
              <w:spacing w:before="120"/>
              <w:ind w:left="4"/>
              <w:rPr>
                <w:rFonts w:ascii="Tahoma" w:hAnsi="Tahoma" w:cs="Tahoma"/>
              </w:rPr>
            </w:pPr>
            <w:r w:rsidRPr="00FA6AD6">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3EF47A95" w14:textId="38B52A6E" w:rsidR="009F776B" w:rsidRPr="00002048" w:rsidRDefault="009F776B" w:rsidP="00BC7B70">
            <w:pPr>
              <w:spacing w:before="120"/>
              <w:rPr>
                <w:rFonts w:ascii="Tahoma" w:hAnsi="Tahoma" w:cs="Tahoma"/>
              </w:rPr>
            </w:pPr>
            <w:r w:rsidRPr="00002048">
              <w:rPr>
                <w:rFonts w:ascii="Tahoma" w:hAnsi="Tahoma" w:cs="Tahoma"/>
              </w:rPr>
              <w:t xml:space="preserve">Crearea condițiilor necesare pentru accesul cetățenilor din localitatea </w:t>
            </w:r>
            <w:r w:rsidR="00BC7B70">
              <w:rPr>
                <w:rFonts w:ascii="Tahoma" w:hAnsi="Tahoma" w:cs="Tahoma"/>
              </w:rPr>
              <w:t>Cladova</w:t>
            </w:r>
            <w:r w:rsidRPr="00002048">
              <w:rPr>
                <w:rFonts w:ascii="Tahoma" w:hAnsi="Tahoma" w:cs="Tahoma"/>
              </w:rPr>
              <w:t xml:space="preserve"> la infrastructura modernă de comunicații și informare</w:t>
            </w:r>
          </w:p>
        </w:tc>
      </w:tr>
      <w:tr w:rsidR="009F776B" w:rsidRPr="00401A89" w14:paraId="4978CFFE"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1E434615" w14:textId="77777777" w:rsidR="009F776B" w:rsidRPr="00401A89" w:rsidRDefault="009F776B" w:rsidP="00212780">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15E45FD5" w14:textId="77777777" w:rsidR="009F776B" w:rsidRPr="00401A89" w:rsidRDefault="009F776B" w:rsidP="00212780">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753D3DCD" w14:textId="77777777" w:rsidR="009F776B" w:rsidRPr="00401A89" w:rsidRDefault="009F776B" w:rsidP="00212780">
            <w:pPr>
              <w:spacing w:before="120"/>
              <w:rPr>
                <w:rFonts w:ascii="Tahoma" w:hAnsi="Tahoma" w:cs="Tahoma"/>
              </w:rPr>
            </w:pPr>
            <w:r w:rsidRPr="00401A89">
              <w:rPr>
                <w:rFonts w:ascii="Tahoma" w:hAnsi="Tahoma" w:cs="Tahoma"/>
              </w:rPr>
              <w:t>Finanțare comunitară nerambursabilă, finanțare guvernamentală, buget local</w:t>
            </w:r>
          </w:p>
        </w:tc>
      </w:tr>
    </w:tbl>
    <w:p w14:paraId="3AD01A1E" w14:textId="77777777" w:rsidR="009F776B" w:rsidRDefault="009F776B" w:rsidP="009F776B">
      <w:pPr>
        <w:spacing w:before="120" w:after="0" w:line="240" w:lineRule="auto"/>
        <w:ind w:right="71"/>
        <w:rPr>
          <w:rFonts w:ascii="Tahoma" w:hAnsi="Tahoma" w:cs="Tahoma"/>
        </w:rPr>
      </w:pPr>
    </w:p>
    <w:p w14:paraId="4755A13B" w14:textId="77777777" w:rsidR="00222884" w:rsidRDefault="00222884" w:rsidP="009F776B">
      <w:pPr>
        <w:spacing w:before="120" w:after="0" w:line="240" w:lineRule="auto"/>
        <w:ind w:right="71"/>
        <w:rPr>
          <w:rFonts w:ascii="Tahoma" w:hAnsi="Tahoma" w:cs="Tahoma"/>
        </w:rPr>
      </w:pPr>
    </w:p>
    <w:p w14:paraId="3B1728E1" w14:textId="77777777" w:rsidR="00222884" w:rsidRDefault="00222884" w:rsidP="009F776B">
      <w:pPr>
        <w:spacing w:before="120" w:after="0" w:line="240" w:lineRule="auto"/>
        <w:ind w:right="71"/>
        <w:rPr>
          <w:rFonts w:ascii="Tahoma" w:hAnsi="Tahoma" w:cs="Tahoma"/>
        </w:rPr>
      </w:pPr>
    </w:p>
    <w:p w14:paraId="02880E6B" w14:textId="77777777" w:rsidR="00222884" w:rsidRDefault="00222884" w:rsidP="009F776B">
      <w:pPr>
        <w:spacing w:before="120" w:after="0" w:line="240" w:lineRule="auto"/>
        <w:ind w:right="71"/>
        <w:rPr>
          <w:rFonts w:ascii="Tahoma" w:hAnsi="Tahoma" w:cs="Tahoma"/>
        </w:rPr>
      </w:pPr>
    </w:p>
    <w:p w14:paraId="389DC7B5" w14:textId="77777777" w:rsidR="00222884" w:rsidRDefault="00222884" w:rsidP="009F776B">
      <w:pPr>
        <w:spacing w:before="120" w:after="0" w:line="240" w:lineRule="auto"/>
        <w:ind w:right="71"/>
        <w:rPr>
          <w:rFonts w:ascii="Tahoma" w:hAnsi="Tahoma" w:cs="Tahoma"/>
        </w:rPr>
      </w:pPr>
    </w:p>
    <w:p w14:paraId="55C42C6D" w14:textId="6F541417" w:rsidR="00025C27" w:rsidRPr="00AF5BFA" w:rsidRDefault="00025C27" w:rsidP="00025C27">
      <w:pPr>
        <w:spacing w:before="120" w:after="0" w:line="240" w:lineRule="auto"/>
        <w:ind w:right="71"/>
        <w:rPr>
          <w:rFonts w:ascii="Tahoma" w:hAnsi="Tahoma" w:cs="Tahoma"/>
          <w:b/>
        </w:rPr>
      </w:pPr>
      <w:r w:rsidRPr="00AF5BFA">
        <w:rPr>
          <w:rFonts w:ascii="Tahoma" w:hAnsi="Tahoma" w:cs="Tahoma"/>
          <w:b/>
        </w:rPr>
        <w:lastRenderedPageBreak/>
        <w:t xml:space="preserve">FIȘĂ PROIECT </w:t>
      </w:r>
      <w:r>
        <w:rPr>
          <w:rFonts w:ascii="Tahoma" w:hAnsi="Tahoma" w:cs="Tahoma"/>
          <w:b/>
        </w:rPr>
        <w:t>44</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025C27" w:rsidRPr="00064697" w14:paraId="1D4DE768"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61E9267D" w14:textId="77777777" w:rsidR="00025C27" w:rsidRPr="00064697" w:rsidRDefault="00025C27" w:rsidP="00212780">
            <w:pPr>
              <w:spacing w:before="120"/>
              <w:ind w:left="36"/>
              <w:rPr>
                <w:rFonts w:ascii="Tahoma" w:hAnsi="Tahoma" w:cs="Tahoma"/>
              </w:rPr>
            </w:pPr>
            <w:r w:rsidRPr="00064697">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487681E5" w14:textId="77777777" w:rsidR="00025C27" w:rsidRPr="00064697" w:rsidRDefault="00025C27" w:rsidP="00212780">
            <w:pPr>
              <w:spacing w:before="120"/>
              <w:ind w:left="12"/>
              <w:rPr>
                <w:rFonts w:ascii="Tahoma" w:hAnsi="Tahoma" w:cs="Tahoma"/>
              </w:rPr>
            </w:pPr>
            <w:r w:rsidRPr="00064697">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05620B08" w14:textId="1C86215E" w:rsidR="00025C27" w:rsidRPr="00002048" w:rsidRDefault="00025C27" w:rsidP="00212780">
            <w:pPr>
              <w:spacing w:before="120"/>
              <w:ind w:left="22"/>
              <w:rPr>
                <w:rFonts w:ascii="Tahoma" w:hAnsi="Tahoma" w:cs="Tahoma"/>
                <w:b/>
                <w:i/>
              </w:rPr>
            </w:pPr>
            <w:r>
              <w:rPr>
                <w:rFonts w:ascii="Tahoma" w:hAnsi="Tahoma" w:cs="Tahoma"/>
                <w:b/>
                <w:i/>
              </w:rPr>
              <w:t>Extindere zonă de locuințe în localitatea Sâmbăteni</w:t>
            </w:r>
          </w:p>
        </w:tc>
      </w:tr>
      <w:tr w:rsidR="00025C27" w:rsidRPr="00FA6AD6" w14:paraId="246DB8AC" w14:textId="77777777" w:rsidTr="00212780">
        <w:trPr>
          <w:trHeight w:val="1193"/>
        </w:trPr>
        <w:tc>
          <w:tcPr>
            <w:tcW w:w="470" w:type="dxa"/>
            <w:tcBorders>
              <w:top w:val="single" w:sz="2" w:space="0" w:color="000000"/>
              <w:left w:val="single" w:sz="2" w:space="0" w:color="000000"/>
              <w:bottom w:val="single" w:sz="2" w:space="0" w:color="000000"/>
              <w:right w:val="single" w:sz="2" w:space="0" w:color="000000"/>
            </w:tcBorders>
          </w:tcPr>
          <w:p w14:paraId="50B34EC8" w14:textId="77777777" w:rsidR="00025C27" w:rsidRPr="00FA6AD6" w:rsidRDefault="00025C27" w:rsidP="00212780">
            <w:pPr>
              <w:spacing w:before="120"/>
              <w:ind w:left="14"/>
              <w:rPr>
                <w:rFonts w:ascii="Tahoma" w:hAnsi="Tahoma" w:cs="Tahoma"/>
              </w:rPr>
            </w:pPr>
            <w:r w:rsidRPr="00FA6AD6">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09E22BDF" w14:textId="77777777" w:rsidR="00025C27" w:rsidRPr="00FA6AD6" w:rsidRDefault="00025C27" w:rsidP="00212780">
            <w:pPr>
              <w:spacing w:before="120"/>
              <w:ind w:left="4" w:right="12" w:firstLine="7"/>
              <w:rPr>
                <w:rFonts w:ascii="Tahoma" w:hAnsi="Tahoma" w:cs="Tahoma"/>
              </w:rPr>
            </w:pPr>
            <w:r w:rsidRPr="00FA6AD6">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44B9BBFD" w14:textId="56FB55DD" w:rsidR="00025C27" w:rsidRPr="00002048" w:rsidRDefault="00025C27" w:rsidP="00165F3A">
            <w:pPr>
              <w:spacing w:before="120"/>
              <w:ind w:left="14"/>
              <w:rPr>
                <w:rFonts w:ascii="Tahoma" w:hAnsi="Tahoma" w:cs="Tahoma"/>
              </w:rPr>
            </w:pPr>
            <w:r w:rsidRPr="00002048">
              <w:rPr>
                <w:rFonts w:ascii="Tahoma" w:hAnsi="Tahoma" w:cs="Tahoma"/>
              </w:rPr>
              <w:t>Inf</w:t>
            </w:r>
            <w:r w:rsidR="00165F3A">
              <w:rPr>
                <w:rFonts w:ascii="Tahoma" w:hAnsi="Tahoma" w:cs="Tahoma"/>
              </w:rPr>
              <w:t>rastructură socială</w:t>
            </w:r>
          </w:p>
        </w:tc>
      </w:tr>
      <w:tr w:rsidR="00025C27" w:rsidRPr="00FA6AD6" w14:paraId="4470F399" w14:textId="77777777" w:rsidTr="00212780">
        <w:trPr>
          <w:trHeight w:val="485"/>
        </w:trPr>
        <w:tc>
          <w:tcPr>
            <w:tcW w:w="470" w:type="dxa"/>
            <w:tcBorders>
              <w:top w:val="single" w:sz="2" w:space="0" w:color="000000"/>
              <w:left w:val="single" w:sz="2" w:space="0" w:color="000000"/>
              <w:bottom w:val="single" w:sz="2" w:space="0" w:color="000000"/>
              <w:right w:val="single" w:sz="2" w:space="0" w:color="000000"/>
            </w:tcBorders>
          </w:tcPr>
          <w:p w14:paraId="20525735" w14:textId="77777777" w:rsidR="00025C27" w:rsidRPr="00FA6AD6" w:rsidRDefault="00025C27" w:rsidP="00212780">
            <w:pPr>
              <w:spacing w:before="120"/>
              <w:ind w:left="7"/>
              <w:rPr>
                <w:rFonts w:ascii="Tahoma" w:hAnsi="Tahoma" w:cs="Tahoma"/>
              </w:rPr>
            </w:pPr>
            <w:r w:rsidRPr="00FA6AD6">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11E852FD" w14:textId="77777777" w:rsidR="00025C27" w:rsidRPr="00FA6AD6" w:rsidRDefault="00025C27" w:rsidP="00212780">
            <w:pPr>
              <w:spacing w:before="120"/>
              <w:ind w:left="4"/>
              <w:rPr>
                <w:rFonts w:ascii="Tahoma" w:hAnsi="Tahoma" w:cs="Tahoma"/>
              </w:rPr>
            </w:pPr>
            <w:r w:rsidRPr="00FA6AD6">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18C4795F" w14:textId="7D6603D6" w:rsidR="00025C27" w:rsidRPr="00002048" w:rsidRDefault="00025C27" w:rsidP="006D604D">
            <w:pPr>
              <w:spacing w:before="120"/>
              <w:ind w:left="7"/>
              <w:rPr>
                <w:rFonts w:ascii="Tahoma" w:hAnsi="Tahoma" w:cs="Tahoma"/>
              </w:rPr>
            </w:pPr>
            <w:r w:rsidRPr="00002048">
              <w:rPr>
                <w:rFonts w:ascii="Tahoma" w:hAnsi="Tahoma" w:cs="Tahoma"/>
              </w:rPr>
              <w:t xml:space="preserve">Localitatea </w:t>
            </w:r>
            <w:r w:rsidR="006D604D">
              <w:rPr>
                <w:rFonts w:ascii="Tahoma" w:hAnsi="Tahoma" w:cs="Tahoma"/>
              </w:rPr>
              <w:t>Sâmbăteni</w:t>
            </w:r>
            <w:r w:rsidRPr="00002048">
              <w:rPr>
                <w:rFonts w:ascii="Tahoma" w:hAnsi="Tahoma" w:cs="Tahoma"/>
              </w:rPr>
              <w:t>, Județul Arad, Regiunea Vest</w:t>
            </w:r>
          </w:p>
        </w:tc>
      </w:tr>
      <w:tr w:rsidR="00025C27" w:rsidRPr="00FA6AD6" w14:paraId="4F451934" w14:textId="77777777" w:rsidTr="00212780">
        <w:trPr>
          <w:trHeight w:val="558"/>
        </w:trPr>
        <w:tc>
          <w:tcPr>
            <w:tcW w:w="470" w:type="dxa"/>
            <w:tcBorders>
              <w:top w:val="single" w:sz="2" w:space="0" w:color="000000"/>
              <w:left w:val="single" w:sz="2" w:space="0" w:color="000000"/>
              <w:bottom w:val="single" w:sz="2" w:space="0" w:color="000000"/>
              <w:right w:val="single" w:sz="2" w:space="0" w:color="000000"/>
            </w:tcBorders>
          </w:tcPr>
          <w:p w14:paraId="3C3E165D" w14:textId="77777777" w:rsidR="00025C27" w:rsidRPr="00FA6AD6" w:rsidRDefault="00025C27" w:rsidP="00212780">
            <w:pPr>
              <w:spacing w:before="120"/>
              <w:rPr>
                <w:rFonts w:ascii="Tahoma" w:hAnsi="Tahoma" w:cs="Tahoma"/>
              </w:rPr>
            </w:pPr>
            <w:r w:rsidRPr="00FA6AD6">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34ECC933" w14:textId="77777777" w:rsidR="00025C27" w:rsidRPr="00FA6AD6" w:rsidRDefault="00025C27" w:rsidP="00212780">
            <w:pPr>
              <w:spacing w:before="120"/>
              <w:ind w:left="4"/>
              <w:rPr>
                <w:rFonts w:ascii="Tahoma" w:hAnsi="Tahoma" w:cs="Tahoma"/>
              </w:rPr>
            </w:pPr>
            <w:r w:rsidRPr="00FA6AD6">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7AEF7414" w14:textId="34DE85AF" w:rsidR="00025C27" w:rsidRPr="00002048" w:rsidRDefault="002C3B2B" w:rsidP="00C90F0D">
            <w:pPr>
              <w:spacing w:before="120"/>
              <w:rPr>
                <w:rFonts w:ascii="Tahoma" w:hAnsi="Tahoma" w:cs="Tahoma"/>
              </w:rPr>
            </w:pPr>
            <w:r>
              <w:rPr>
                <w:rFonts w:ascii="Tahoma" w:hAnsi="Tahoma" w:cs="Tahoma"/>
              </w:rPr>
              <w:t>Valorificarea potențialului existent în domeniul locuirii, utilizarea mai eficientă a resurselor bugetare și direcționarea lor către persoanele care au cea mai mare nevoie de sprijin, pentru a construi locuințe sigure</w:t>
            </w:r>
          </w:p>
        </w:tc>
      </w:tr>
      <w:tr w:rsidR="00025C27" w:rsidRPr="00401A89" w14:paraId="0E90EA86"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28E4B623" w14:textId="77777777" w:rsidR="00025C27" w:rsidRPr="00401A89" w:rsidRDefault="00025C27" w:rsidP="00212780">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692C12D0" w14:textId="77777777" w:rsidR="00025C27" w:rsidRPr="00401A89" w:rsidRDefault="00025C27" w:rsidP="00212780">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5ADA94F2" w14:textId="77777777" w:rsidR="00025C27" w:rsidRPr="00401A89" w:rsidRDefault="00025C27" w:rsidP="00212780">
            <w:pPr>
              <w:spacing w:before="120"/>
              <w:rPr>
                <w:rFonts w:ascii="Tahoma" w:hAnsi="Tahoma" w:cs="Tahoma"/>
              </w:rPr>
            </w:pPr>
            <w:r w:rsidRPr="00401A89">
              <w:rPr>
                <w:rFonts w:ascii="Tahoma" w:hAnsi="Tahoma" w:cs="Tahoma"/>
              </w:rPr>
              <w:t>Finanțare comunitară nerambursabilă, finanțare guvernamentală, buget local</w:t>
            </w:r>
          </w:p>
        </w:tc>
      </w:tr>
    </w:tbl>
    <w:p w14:paraId="6881CBA7" w14:textId="77777777" w:rsidR="00025C27" w:rsidRDefault="00025C27" w:rsidP="00025C27">
      <w:pPr>
        <w:spacing w:before="120" w:after="0" w:line="240" w:lineRule="auto"/>
        <w:ind w:right="71"/>
        <w:rPr>
          <w:rFonts w:ascii="Tahoma" w:hAnsi="Tahoma" w:cs="Tahoma"/>
        </w:rPr>
      </w:pPr>
    </w:p>
    <w:p w14:paraId="07D07037" w14:textId="301C0DCB" w:rsidR="0004411C" w:rsidRPr="00AF5BFA" w:rsidRDefault="0004411C" w:rsidP="0004411C">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45</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04411C" w:rsidRPr="00064697" w14:paraId="7F47DBDC"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626D95FE" w14:textId="77777777" w:rsidR="0004411C" w:rsidRPr="00064697" w:rsidRDefault="0004411C" w:rsidP="00212780">
            <w:pPr>
              <w:spacing w:before="120"/>
              <w:ind w:left="36"/>
              <w:rPr>
                <w:rFonts w:ascii="Tahoma" w:hAnsi="Tahoma" w:cs="Tahoma"/>
              </w:rPr>
            </w:pPr>
            <w:r w:rsidRPr="00064697">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21200AF7" w14:textId="77777777" w:rsidR="0004411C" w:rsidRPr="00064697" w:rsidRDefault="0004411C" w:rsidP="00212780">
            <w:pPr>
              <w:spacing w:before="120"/>
              <w:ind w:left="12"/>
              <w:rPr>
                <w:rFonts w:ascii="Tahoma" w:hAnsi="Tahoma" w:cs="Tahoma"/>
              </w:rPr>
            </w:pPr>
            <w:r w:rsidRPr="00064697">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65516977" w14:textId="2DE0ED93" w:rsidR="0004411C" w:rsidRPr="00002048" w:rsidRDefault="0004411C" w:rsidP="0004411C">
            <w:pPr>
              <w:spacing w:before="120"/>
              <w:ind w:left="22"/>
              <w:rPr>
                <w:rFonts w:ascii="Tahoma" w:hAnsi="Tahoma" w:cs="Tahoma"/>
                <w:b/>
                <w:i/>
              </w:rPr>
            </w:pPr>
            <w:r>
              <w:rPr>
                <w:rFonts w:ascii="Tahoma" w:hAnsi="Tahoma" w:cs="Tahoma"/>
                <w:b/>
                <w:i/>
              </w:rPr>
              <w:t>Extindere zonă de locuințe în localitatea Păuliș</w:t>
            </w:r>
          </w:p>
        </w:tc>
      </w:tr>
      <w:tr w:rsidR="0004411C" w:rsidRPr="00FA6AD6" w14:paraId="3970188E" w14:textId="77777777" w:rsidTr="00212780">
        <w:trPr>
          <w:trHeight w:val="1193"/>
        </w:trPr>
        <w:tc>
          <w:tcPr>
            <w:tcW w:w="470" w:type="dxa"/>
            <w:tcBorders>
              <w:top w:val="single" w:sz="2" w:space="0" w:color="000000"/>
              <w:left w:val="single" w:sz="2" w:space="0" w:color="000000"/>
              <w:bottom w:val="single" w:sz="2" w:space="0" w:color="000000"/>
              <w:right w:val="single" w:sz="2" w:space="0" w:color="000000"/>
            </w:tcBorders>
          </w:tcPr>
          <w:p w14:paraId="02CA7AC4" w14:textId="77777777" w:rsidR="0004411C" w:rsidRPr="00FA6AD6" w:rsidRDefault="0004411C" w:rsidP="00212780">
            <w:pPr>
              <w:spacing w:before="120"/>
              <w:ind w:left="14"/>
              <w:rPr>
                <w:rFonts w:ascii="Tahoma" w:hAnsi="Tahoma" w:cs="Tahoma"/>
              </w:rPr>
            </w:pPr>
            <w:r w:rsidRPr="00FA6AD6">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2CD45DC9" w14:textId="77777777" w:rsidR="0004411C" w:rsidRPr="00FA6AD6" w:rsidRDefault="0004411C" w:rsidP="00212780">
            <w:pPr>
              <w:spacing w:before="120"/>
              <w:ind w:left="4" w:right="12" w:firstLine="7"/>
              <w:rPr>
                <w:rFonts w:ascii="Tahoma" w:hAnsi="Tahoma" w:cs="Tahoma"/>
              </w:rPr>
            </w:pPr>
            <w:r w:rsidRPr="00FA6AD6">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6A1EC4C8" w14:textId="77777777" w:rsidR="0004411C" w:rsidRPr="00002048" w:rsidRDefault="0004411C" w:rsidP="00212780">
            <w:pPr>
              <w:spacing w:before="120"/>
              <w:ind w:left="14"/>
              <w:rPr>
                <w:rFonts w:ascii="Tahoma" w:hAnsi="Tahoma" w:cs="Tahoma"/>
              </w:rPr>
            </w:pPr>
            <w:r w:rsidRPr="00002048">
              <w:rPr>
                <w:rFonts w:ascii="Tahoma" w:hAnsi="Tahoma" w:cs="Tahoma"/>
              </w:rPr>
              <w:t>Inf</w:t>
            </w:r>
            <w:r>
              <w:rPr>
                <w:rFonts w:ascii="Tahoma" w:hAnsi="Tahoma" w:cs="Tahoma"/>
              </w:rPr>
              <w:t>rastructură socială</w:t>
            </w:r>
          </w:p>
        </w:tc>
      </w:tr>
      <w:tr w:rsidR="0004411C" w:rsidRPr="00FA6AD6" w14:paraId="4C31754F" w14:textId="77777777" w:rsidTr="00212780">
        <w:trPr>
          <w:trHeight w:val="485"/>
        </w:trPr>
        <w:tc>
          <w:tcPr>
            <w:tcW w:w="470" w:type="dxa"/>
            <w:tcBorders>
              <w:top w:val="single" w:sz="2" w:space="0" w:color="000000"/>
              <w:left w:val="single" w:sz="2" w:space="0" w:color="000000"/>
              <w:bottom w:val="single" w:sz="2" w:space="0" w:color="000000"/>
              <w:right w:val="single" w:sz="2" w:space="0" w:color="000000"/>
            </w:tcBorders>
          </w:tcPr>
          <w:p w14:paraId="1C6AC8A5" w14:textId="77777777" w:rsidR="0004411C" w:rsidRPr="00FA6AD6" w:rsidRDefault="0004411C" w:rsidP="00212780">
            <w:pPr>
              <w:spacing w:before="120"/>
              <w:ind w:left="7"/>
              <w:rPr>
                <w:rFonts w:ascii="Tahoma" w:hAnsi="Tahoma" w:cs="Tahoma"/>
              </w:rPr>
            </w:pPr>
            <w:r w:rsidRPr="00FA6AD6">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47A0193D" w14:textId="77777777" w:rsidR="0004411C" w:rsidRPr="00FA6AD6" w:rsidRDefault="0004411C" w:rsidP="00212780">
            <w:pPr>
              <w:spacing w:before="120"/>
              <w:ind w:left="4"/>
              <w:rPr>
                <w:rFonts w:ascii="Tahoma" w:hAnsi="Tahoma" w:cs="Tahoma"/>
              </w:rPr>
            </w:pPr>
            <w:r w:rsidRPr="00FA6AD6">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63F514F2" w14:textId="3D91C32E" w:rsidR="0004411C" w:rsidRPr="00002048" w:rsidRDefault="0004411C" w:rsidP="0004411C">
            <w:pPr>
              <w:spacing w:before="120"/>
              <w:ind w:left="7"/>
              <w:rPr>
                <w:rFonts w:ascii="Tahoma" w:hAnsi="Tahoma" w:cs="Tahoma"/>
              </w:rPr>
            </w:pPr>
            <w:r w:rsidRPr="00002048">
              <w:rPr>
                <w:rFonts w:ascii="Tahoma" w:hAnsi="Tahoma" w:cs="Tahoma"/>
              </w:rPr>
              <w:t xml:space="preserve">Localitatea </w:t>
            </w:r>
            <w:r>
              <w:rPr>
                <w:rFonts w:ascii="Tahoma" w:hAnsi="Tahoma" w:cs="Tahoma"/>
              </w:rPr>
              <w:t>Păuliș</w:t>
            </w:r>
            <w:r w:rsidRPr="00002048">
              <w:rPr>
                <w:rFonts w:ascii="Tahoma" w:hAnsi="Tahoma" w:cs="Tahoma"/>
              </w:rPr>
              <w:t>, Județul Arad, Regiunea Vest</w:t>
            </w:r>
          </w:p>
        </w:tc>
      </w:tr>
      <w:tr w:rsidR="0004411C" w:rsidRPr="00FA6AD6" w14:paraId="25955793" w14:textId="77777777" w:rsidTr="00212780">
        <w:trPr>
          <w:trHeight w:val="558"/>
        </w:trPr>
        <w:tc>
          <w:tcPr>
            <w:tcW w:w="470" w:type="dxa"/>
            <w:tcBorders>
              <w:top w:val="single" w:sz="2" w:space="0" w:color="000000"/>
              <w:left w:val="single" w:sz="2" w:space="0" w:color="000000"/>
              <w:bottom w:val="single" w:sz="2" w:space="0" w:color="000000"/>
              <w:right w:val="single" w:sz="2" w:space="0" w:color="000000"/>
            </w:tcBorders>
          </w:tcPr>
          <w:p w14:paraId="206E3909" w14:textId="77777777" w:rsidR="0004411C" w:rsidRPr="00FA6AD6" w:rsidRDefault="0004411C" w:rsidP="00212780">
            <w:pPr>
              <w:spacing w:before="120"/>
              <w:rPr>
                <w:rFonts w:ascii="Tahoma" w:hAnsi="Tahoma" w:cs="Tahoma"/>
              </w:rPr>
            </w:pPr>
            <w:r w:rsidRPr="00FA6AD6">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3F8EBFDF" w14:textId="77777777" w:rsidR="0004411C" w:rsidRPr="00FA6AD6" w:rsidRDefault="0004411C" w:rsidP="00212780">
            <w:pPr>
              <w:spacing w:before="120"/>
              <w:ind w:left="4"/>
              <w:rPr>
                <w:rFonts w:ascii="Tahoma" w:hAnsi="Tahoma" w:cs="Tahoma"/>
              </w:rPr>
            </w:pPr>
            <w:r w:rsidRPr="00FA6AD6">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6263B14A" w14:textId="77777777" w:rsidR="0004411C" w:rsidRPr="00002048" w:rsidRDefault="0004411C" w:rsidP="00212780">
            <w:pPr>
              <w:spacing w:before="120"/>
              <w:rPr>
                <w:rFonts w:ascii="Tahoma" w:hAnsi="Tahoma" w:cs="Tahoma"/>
              </w:rPr>
            </w:pPr>
            <w:r>
              <w:rPr>
                <w:rFonts w:ascii="Tahoma" w:hAnsi="Tahoma" w:cs="Tahoma"/>
              </w:rPr>
              <w:t>Valorificarea potențialului existent în domeniul locuirii, utilizarea mai eficientă a resurselor bugetare și direcționarea lor către persoanele care au cea mai mare nevoie de sprijin, pentru a construi locuințe sigure</w:t>
            </w:r>
          </w:p>
        </w:tc>
      </w:tr>
      <w:tr w:rsidR="0004411C" w:rsidRPr="00401A89" w14:paraId="35691FC7"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6D4D6742" w14:textId="77777777" w:rsidR="0004411C" w:rsidRPr="00401A89" w:rsidRDefault="0004411C" w:rsidP="00212780">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4D7F4C68" w14:textId="77777777" w:rsidR="0004411C" w:rsidRPr="00401A89" w:rsidRDefault="0004411C" w:rsidP="00212780">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27A30E52" w14:textId="77777777" w:rsidR="0004411C" w:rsidRPr="00401A89" w:rsidRDefault="0004411C" w:rsidP="00212780">
            <w:pPr>
              <w:spacing w:before="120"/>
              <w:rPr>
                <w:rFonts w:ascii="Tahoma" w:hAnsi="Tahoma" w:cs="Tahoma"/>
              </w:rPr>
            </w:pPr>
            <w:r w:rsidRPr="00401A89">
              <w:rPr>
                <w:rFonts w:ascii="Tahoma" w:hAnsi="Tahoma" w:cs="Tahoma"/>
              </w:rPr>
              <w:t>Finanțare comunitară nerambursabilă, finanțare guvernamentală, buget local</w:t>
            </w:r>
          </w:p>
        </w:tc>
      </w:tr>
    </w:tbl>
    <w:p w14:paraId="1CF4F3C8" w14:textId="77777777" w:rsidR="0004411C" w:rsidRDefault="0004411C" w:rsidP="0004411C">
      <w:pPr>
        <w:spacing w:before="120" w:after="0" w:line="240" w:lineRule="auto"/>
        <w:ind w:right="71"/>
        <w:rPr>
          <w:rFonts w:ascii="Tahoma" w:hAnsi="Tahoma" w:cs="Tahoma"/>
        </w:rPr>
      </w:pPr>
    </w:p>
    <w:p w14:paraId="39283D99" w14:textId="359E7839" w:rsidR="002F6CF9" w:rsidRPr="00AF5BFA" w:rsidRDefault="002F6CF9" w:rsidP="002F6CF9">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46</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2F6CF9" w:rsidRPr="00064697" w14:paraId="5A7037D4"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57CFEE3F" w14:textId="77777777" w:rsidR="002F6CF9" w:rsidRPr="00064697" w:rsidRDefault="002F6CF9" w:rsidP="00212780">
            <w:pPr>
              <w:spacing w:before="120"/>
              <w:ind w:left="36"/>
              <w:rPr>
                <w:rFonts w:ascii="Tahoma" w:hAnsi="Tahoma" w:cs="Tahoma"/>
              </w:rPr>
            </w:pPr>
            <w:r w:rsidRPr="00064697">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5EF3D4A8" w14:textId="77777777" w:rsidR="002F6CF9" w:rsidRPr="00064697" w:rsidRDefault="002F6CF9" w:rsidP="00212780">
            <w:pPr>
              <w:spacing w:before="120"/>
              <w:ind w:left="12"/>
              <w:rPr>
                <w:rFonts w:ascii="Tahoma" w:hAnsi="Tahoma" w:cs="Tahoma"/>
              </w:rPr>
            </w:pPr>
            <w:r w:rsidRPr="00064697">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4B320ED7" w14:textId="6EC5CC0C" w:rsidR="002F6CF9" w:rsidRPr="00002048" w:rsidRDefault="002F6CF9" w:rsidP="00212780">
            <w:pPr>
              <w:spacing w:before="120"/>
              <w:ind w:left="22"/>
              <w:rPr>
                <w:rFonts w:ascii="Tahoma" w:hAnsi="Tahoma" w:cs="Tahoma"/>
                <w:b/>
                <w:i/>
              </w:rPr>
            </w:pPr>
            <w:r>
              <w:rPr>
                <w:rFonts w:ascii="Tahoma" w:hAnsi="Tahoma" w:cs="Tahoma"/>
                <w:b/>
                <w:i/>
              </w:rPr>
              <w:t>Construire sală de sport în localitatea Păuliș</w:t>
            </w:r>
          </w:p>
        </w:tc>
      </w:tr>
      <w:tr w:rsidR="002F6CF9" w:rsidRPr="00FA6AD6" w14:paraId="3A69A37F" w14:textId="77777777" w:rsidTr="00212780">
        <w:trPr>
          <w:trHeight w:val="1193"/>
        </w:trPr>
        <w:tc>
          <w:tcPr>
            <w:tcW w:w="470" w:type="dxa"/>
            <w:tcBorders>
              <w:top w:val="single" w:sz="2" w:space="0" w:color="000000"/>
              <w:left w:val="single" w:sz="2" w:space="0" w:color="000000"/>
              <w:bottom w:val="single" w:sz="2" w:space="0" w:color="000000"/>
              <w:right w:val="single" w:sz="2" w:space="0" w:color="000000"/>
            </w:tcBorders>
          </w:tcPr>
          <w:p w14:paraId="1E1AA52C" w14:textId="77777777" w:rsidR="002F6CF9" w:rsidRPr="00FA6AD6" w:rsidRDefault="002F6CF9" w:rsidP="00212780">
            <w:pPr>
              <w:spacing w:before="120"/>
              <w:ind w:left="14"/>
              <w:rPr>
                <w:rFonts w:ascii="Tahoma" w:hAnsi="Tahoma" w:cs="Tahoma"/>
              </w:rPr>
            </w:pPr>
            <w:r w:rsidRPr="00FA6AD6">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7F3F44B3" w14:textId="77777777" w:rsidR="002F6CF9" w:rsidRPr="00FA6AD6" w:rsidRDefault="002F6CF9" w:rsidP="00212780">
            <w:pPr>
              <w:spacing w:before="120"/>
              <w:ind w:left="4" w:right="12" w:firstLine="7"/>
              <w:rPr>
                <w:rFonts w:ascii="Tahoma" w:hAnsi="Tahoma" w:cs="Tahoma"/>
              </w:rPr>
            </w:pPr>
            <w:r w:rsidRPr="00FA6AD6">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393B7E50" w14:textId="0195F0EA" w:rsidR="002F6CF9" w:rsidRPr="00002048" w:rsidRDefault="002F6CF9" w:rsidP="00212780">
            <w:pPr>
              <w:spacing w:before="120"/>
              <w:ind w:left="14"/>
              <w:rPr>
                <w:rFonts w:ascii="Tahoma" w:hAnsi="Tahoma" w:cs="Tahoma"/>
              </w:rPr>
            </w:pPr>
            <w:r w:rsidRPr="00002048">
              <w:rPr>
                <w:rFonts w:ascii="Tahoma" w:hAnsi="Tahoma" w:cs="Tahoma"/>
              </w:rPr>
              <w:t>Inf</w:t>
            </w:r>
            <w:r w:rsidR="00CE323A">
              <w:rPr>
                <w:rFonts w:ascii="Tahoma" w:hAnsi="Tahoma" w:cs="Tahoma"/>
              </w:rPr>
              <w:t>rastructură socio-educațională</w:t>
            </w:r>
            <w:r w:rsidR="00260D15">
              <w:rPr>
                <w:rFonts w:ascii="Tahoma" w:hAnsi="Tahoma" w:cs="Tahoma"/>
              </w:rPr>
              <w:t>, culturală</w:t>
            </w:r>
          </w:p>
        </w:tc>
      </w:tr>
      <w:tr w:rsidR="002F6CF9" w:rsidRPr="00FA6AD6" w14:paraId="4E5877C3" w14:textId="77777777" w:rsidTr="00212780">
        <w:trPr>
          <w:trHeight w:val="485"/>
        </w:trPr>
        <w:tc>
          <w:tcPr>
            <w:tcW w:w="470" w:type="dxa"/>
            <w:tcBorders>
              <w:top w:val="single" w:sz="2" w:space="0" w:color="000000"/>
              <w:left w:val="single" w:sz="2" w:space="0" w:color="000000"/>
              <w:bottom w:val="single" w:sz="2" w:space="0" w:color="000000"/>
              <w:right w:val="single" w:sz="2" w:space="0" w:color="000000"/>
            </w:tcBorders>
          </w:tcPr>
          <w:p w14:paraId="01B21037" w14:textId="77777777" w:rsidR="002F6CF9" w:rsidRPr="00FA6AD6" w:rsidRDefault="002F6CF9" w:rsidP="00212780">
            <w:pPr>
              <w:spacing w:before="120"/>
              <w:ind w:left="7"/>
              <w:rPr>
                <w:rFonts w:ascii="Tahoma" w:hAnsi="Tahoma" w:cs="Tahoma"/>
              </w:rPr>
            </w:pPr>
            <w:r w:rsidRPr="00FA6AD6">
              <w:rPr>
                <w:rFonts w:ascii="Tahoma" w:hAnsi="Tahoma" w:cs="Tahoma"/>
              </w:rPr>
              <w:lastRenderedPageBreak/>
              <w:t>3.</w:t>
            </w:r>
          </w:p>
        </w:tc>
        <w:tc>
          <w:tcPr>
            <w:tcW w:w="4321" w:type="dxa"/>
            <w:tcBorders>
              <w:top w:val="single" w:sz="2" w:space="0" w:color="000000"/>
              <w:left w:val="single" w:sz="2" w:space="0" w:color="000000"/>
              <w:bottom w:val="single" w:sz="2" w:space="0" w:color="000000"/>
              <w:right w:val="single" w:sz="2" w:space="0" w:color="000000"/>
            </w:tcBorders>
          </w:tcPr>
          <w:p w14:paraId="2724AFA0" w14:textId="77777777" w:rsidR="002F6CF9" w:rsidRPr="00FA6AD6" w:rsidRDefault="002F6CF9" w:rsidP="00212780">
            <w:pPr>
              <w:spacing w:before="120"/>
              <w:ind w:left="4"/>
              <w:rPr>
                <w:rFonts w:ascii="Tahoma" w:hAnsi="Tahoma" w:cs="Tahoma"/>
              </w:rPr>
            </w:pPr>
            <w:r w:rsidRPr="00FA6AD6">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457255F5" w14:textId="77777777" w:rsidR="002F6CF9" w:rsidRPr="00002048" w:rsidRDefault="002F6CF9" w:rsidP="00212780">
            <w:pPr>
              <w:spacing w:before="120"/>
              <w:ind w:left="7"/>
              <w:rPr>
                <w:rFonts w:ascii="Tahoma" w:hAnsi="Tahoma" w:cs="Tahoma"/>
              </w:rPr>
            </w:pPr>
            <w:r w:rsidRPr="00002048">
              <w:rPr>
                <w:rFonts w:ascii="Tahoma" w:hAnsi="Tahoma" w:cs="Tahoma"/>
              </w:rPr>
              <w:t xml:space="preserve">Localitatea </w:t>
            </w:r>
            <w:r>
              <w:rPr>
                <w:rFonts w:ascii="Tahoma" w:hAnsi="Tahoma" w:cs="Tahoma"/>
              </w:rPr>
              <w:t>Păuliș</w:t>
            </w:r>
            <w:r w:rsidRPr="00002048">
              <w:rPr>
                <w:rFonts w:ascii="Tahoma" w:hAnsi="Tahoma" w:cs="Tahoma"/>
              </w:rPr>
              <w:t>, Județul Arad, Regiunea Vest</w:t>
            </w:r>
          </w:p>
        </w:tc>
      </w:tr>
      <w:tr w:rsidR="002F6CF9" w:rsidRPr="00FA6AD6" w14:paraId="1EF99E32" w14:textId="77777777" w:rsidTr="00212780">
        <w:trPr>
          <w:trHeight w:val="558"/>
        </w:trPr>
        <w:tc>
          <w:tcPr>
            <w:tcW w:w="470" w:type="dxa"/>
            <w:tcBorders>
              <w:top w:val="single" w:sz="2" w:space="0" w:color="000000"/>
              <w:left w:val="single" w:sz="2" w:space="0" w:color="000000"/>
              <w:bottom w:val="single" w:sz="2" w:space="0" w:color="000000"/>
              <w:right w:val="single" w:sz="2" w:space="0" w:color="000000"/>
            </w:tcBorders>
          </w:tcPr>
          <w:p w14:paraId="32F752ED" w14:textId="77777777" w:rsidR="002F6CF9" w:rsidRPr="00FA6AD6" w:rsidRDefault="002F6CF9" w:rsidP="00212780">
            <w:pPr>
              <w:spacing w:before="120"/>
              <w:rPr>
                <w:rFonts w:ascii="Tahoma" w:hAnsi="Tahoma" w:cs="Tahoma"/>
              </w:rPr>
            </w:pPr>
            <w:r w:rsidRPr="00FA6AD6">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553514D4" w14:textId="77777777" w:rsidR="002F6CF9" w:rsidRPr="00FA6AD6" w:rsidRDefault="002F6CF9" w:rsidP="00212780">
            <w:pPr>
              <w:spacing w:before="120"/>
              <w:ind w:left="4"/>
              <w:rPr>
                <w:rFonts w:ascii="Tahoma" w:hAnsi="Tahoma" w:cs="Tahoma"/>
              </w:rPr>
            </w:pPr>
            <w:r w:rsidRPr="00FA6AD6">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706CF4D6" w14:textId="04059ED8" w:rsidR="002F6CF9" w:rsidRPr="00002048" w:rsidRDefault="00C63844" w:rsidP="00C63844">
            <w:pPr>
              <w:spacing w:before="120"/>
              <w:rPr>
                <w:rFonts w:ascii="Tahoma" w:hAnsi="Tahoma" w:cs="Tahoma"/>
              </w:rPr>
            </w:pPr>
            <w:r w:rsidRPr="00C63844">
              <w:rPr>
                <w:rFonts w:ascii="Tahoma" w:hAnsi="Tahoma" w:cs="Tahoma"/>
              </w:rPr>
              <w:t>Creșterea gradului de practicare și part</w:t>
            </w:r>
            <w:r>
              <w:rPr>
                <w:rFonts w:ascii="Tahoma" w:hAnsi="Tahoma" w:cs="Tahoma"/>
              </w:rPr>
              <w:t>icipare la activități sportive, s</w:t>
            </w:r>
            <w:r w:rsidRPr="00C63844">
              <w:rPr>
                <w:rFonts w:ascii="Tahoma" w:hAnsi="Tahoma" w:cs="Tahoma"/>
              </w:rPr>
              <w:t>porirea și diversificarea activităților cultural-artis</w:t>
            </w:r>
            <w:r>
              <w:rPr>
                <w:rFonts w:ascii="Tahoma" w:hAnsi="Tahoma" w:cs="Tahoma"/>
              </w:rPr>
              <w:t xml:space="preserve">tice. </w:t>
            </w:r>
            <w:r w:rsidRPr="00C63844">
              <w:rPr>
                <w:rFonts w:ascii="Tahoma" w:hAnsi="Tahoma" w:cs="Tahoma"/>
              </w:rPr>
              <w:t>Activitățile cu public (sportive și non sportive) vor beneficia de toate avantajele noilor</w:t>
            </w:r>
            <w:r>
              <w:rPr>
                <w:rFonts w:ascii="Tahoma" w:hAnsi="Tahoma" w:cs="Tahoma"/>
              </w:rPr>
              <w:t xml:space="preserve"> </w:t>
            </w:r>
            <w:r w:rsidRPr="00C63844">
              <w:rPr>
                <w:rFonts w:ascii="Tahoma" w:hAnsi="Tahoma" w:cs="Tahoma"/>
              </w:rPr>
              <w:t>facilități: capacitatea semnificativ mai mare, nivelul dotărilor. Conturarea identității locale – ca factor în stabili</w:t>
            </w:r>
            <w:r>
              <w:rPr>
                <w:rFonts w:ascii="Tahoma" w:hAnsi="Tahoma" w:cs="Tahoma"/>
              </w:rPr>
              <w:t>zarea evoluției demografice.</w:t>
            </w:r>
          </w:p>
        </w:tc>
      </w:tr>
      <w:tr w:rsidR="002F6CF9" w:rsidRPr="00401A89" w14:paraId="1B1427C8"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69369FBB" w14:textId="77777777" w:rsidR="002F6CF9" w:rsidRPr="00401A89" w:rsidRDefault="002F6CF9" w:rsidP="00212780">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6F9AB248" w14:textId="77777777" w:rsidR="002F6CF9" w:rsidRPr="00401A89" w:rsidRDefault="002F6CF9" w:rsidP="00212780">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1CB65CD5" w14:textId="77777777" w:rsidR="002F6CF9" w:rsidRPr="00401A89" w:rsidRDefault="002F6CF9" w:rsidP="00212780">
            <w:pPr>
              <w:spacing w:before="120"/>
              <w:rPr>
                <w:rFonts w:ascii="Tahoma" w:hAnsi="Tahoma" w:cs="Tahoma"/>
              </w:rPr>
            </w:pPr>
            <w:r w:rsidRPr="00401A89">
              <w:rPr>
                <w:rFonts w:ascii="Tahoma" w:hAnsi="Tahoma" w:cs="Tahoma"/>
              </w:rPr>
              <w:t>Finanțare comunitară nerambursabilă, finanțare guvernamentală, buget local</w:t>
            </w:r>
          </w:p>
        </w:tc>
      </w:tr>
    </w:tbl>
    <w:p w14:paraId="6F46D34F" w14:textId="77777777" w:rsidR="002F6CF9" w:rsidRDefault="002F6CF9" w:rsidP="002F6CF9">
      <w:pPr>
        <w:spacing w:before="120" w:after="0" w:line="240" w:lineRule="auto"/>
        <w:ind w:right="71"/>
        <w:rPr>
          <w:rFonts w:ascii="Tahoma" w:hAnsi="Tahoma" w:cs="Tahoma"/>
        </w:rPr>
      </w:pPr>
    </w:p>
    <w:p w14:paraId="4B4113E6" w14:textId="6B6B68E6" w:rsidR="00384C67" w:rsidRPr="00AF5BFA" w:rsidRDefault="00384C67" w:rsidP="00384C67">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47</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384C67" w:rsidRPr="00064697" w14:paraId="662AA1FF"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1AA52E35" w14:textId="77777777" w:rsidR="00384C67" w:rsidRPr="00064697" w:rsidRDefault="00384C67" w:rsidP="00212780">
            <w:pPr>
              <w:spacing w:before="120"/>
              <w:ind w:left="36"/>
              <w:rPr>
                <w:rFonts w:ascii="Tahoma" w:hAnsi="Tahoma" w:cs="Tahoma"/>
              </w:rPr>
            </w:pPr>
            <w:r w:rsidRPr="00064697">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4DEA5DF3" w14:textId="77777777" w:rsidR="00384C67" w:rsidRPr="00064697" w:rsidRDefault="00384C67" w:rsidP="00212780">
            <w:pPr>
              <w:spacing w:before="120"/>
              <w:ind w:left="12"/>
              <w:rPr>
                <w:rFonts w:ascii="Tahoma" w:hAnsi="Tahoma" w:cs="Tahoma"/>
              </w:rPr>
            </w:pPr>
            <w:r w:rsidRPr="00064697">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3323240C" w14:textId="2342AB96" w:rsidR="00384C67" w:rsidRPr="00002048" w:rsidRDefault="00384C67" w:rsidP="00212780">
            <w:pPr>
              <w:spacing w:before="120"/>
              <w:ind w:left="22"/>
              <w:rPr>
                <w:rFonts w:ascii="Tahoma" w:hAnsi="Tahoma" w:cs="Tahoma"/>
                <w:b/>
                <w:i/>
              </w:rPr>
            </w:pPr>
            <w:r>
              <w:rPr>
                <w:rFonts w:ascii="Tahoma" w:hAnsi="Tahoma" w:cs="Tahoma"/>
                <w:b/>
                <w:i/>
              </w:rPr>
              <w:t>Modernizare străzi secundare în localitățile Păuliș, Sâmbăteni, Barațca și Cladova, Comuna Păuliș</w:t>
            </w:r>
          </w:p>
        </w:tc>
      </w:tr>
      <w:tr w:rsidR="00384C67" w:rsidRPr="00FA6AD6" w14:paraId="05111B27" w14:textId="77777777" w:rsidTr="00212780">
        <w:trPr>
          <w:trHeight w:val="1193"/>
        </w:trPr>
        <w:tc>
          <w:tcPr>
            <w:tcW w:w="470" w:type="dxa"/>
            <w:tcBorders>
              <w:top w:val="single" w:sz="2" w:space="0" w:color="000000"/>
              <w:left w:val="single" w:sz="2" w:space="0" w:color="000000"/>
              <w:bottom w:val="single" w:sz="2" w:space="0" w:color="000000"/>
              <w:right w:val="single" w:sz="2" w:space="0" w:color="000000"/>
            </w:tcBorders>
          </w:tcPr>
          <w:p w14:paraId="0C9591FA" w14:textId="77777777" w:rsidR="00384C67" w:rsidRPr="00FA6AD6" w:rsidRDefault="00384C67" w:rsidP="00212780">
            <w:pPr>
              <w:spacing w:before="120"/>
              <w:ind w:left="14"/>
              <w:rPr>
                <w:rFonts w:ascii="Tahoma" w:hAnsi="Tahoma" w:cs="Tahoma"/>
              </w:rPr>
            </w:pPr>
            <w:r w:rsidRPr="00FA6AD6">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610DCB3B" w14:textId="77777777" w:rsidR="00384C67" w:rsidRPr="00FA6AD6" w:rsidRDefault="00384C67" w:rsidP="00212780">
            <w:pPr>
              <w:spacing w:before="120"/>
              <w:ind w:left="4" w:right="12" w:firstLine="7"/>
              <w:rPr>
                <w:rFonts w:ascii="Tahoma" w:hAnsi="Tahoma" w:cs="Tahoma"/>
              </w:rPr>
            </w:pPr>
            <w:r w:rsidRPr="00FA6AD6">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693A851A" w14:textId="0AF769F5" w:rsidR="00384C67" w:rsidRPr="00002048" w:rsidRDefault="00384C67" w:rsidP="00FF0A12">
            <w:pPr>
              <w:spacing w:before="120"/>
              <w:ind w:left="14"/>
              <w:rPr>
                <w:rFonts w:ascii="Tahoma" w:hAnsi="Tahoma" w:cs="Tahoma"/>
              </w:rPr>
            </w:pPr>
            <w:r w:rsidRPr="00002048">
              <w:rPr>
                <w:rFonts w:ascii="Tahoma" w:hAnsi="Tahoma" w:cs="Tahoma"/>
              </w:rPr>
              <w:t>Inf</w:t>
            </w:r>
            <w:r>
              <w:rPr>
                <w:rFonts w:ascii="Tahoma" w:hAnsi="Tahoma" w:cs="Tahoma"/>
              </w:rPr>
              <w:t xml:space="preserve">rastructură </w:t>
            </w:r>
            <w:r w:rsidR="00FF0A12">
              <w:rPr>
                <w:rFonts w:ascii="Tahoma" w:hAnsi="Tahoma" w:cs="Tahoma"/>
              </w:rPr>
              <w:t>rutieră</w:t>
            </w:r>
          </w:p>
        </w:tc>
      </w:tr>
      <w:tr w:rsidR="00384C67" w:rsidRPr="00FA6AD6" w14:paraId="678FB59D" w14:textId="77777777" w:rsidTr="00212780">
        <w:trPr>
          <w:trHeight w:val="485"/>
        </w:trPr>
        <w:tc>
          <w:tcPr>
            <w:tcW w:w="470" w:type="dxa"/>
            <w:tcBorders>
              <w:top w:val="single" w:sz="2" w:space="0" w:color="000000"/>
              <w:left w:val="single" w:sz="2" w:space="0" w:color="000000"/>
              <w:bottom w:val="single" w:sz="2" w:space="0" w:color="000000"/>
              <w:right w:val="single" w:sz="2" w:space="0" w:color="000000"/>
            </w:tcBorders>
          </w:tcPr>
          <w:p w14:paraId="7C4B5F70" w14:textId="77777777" w:rsidR="00384C67" w:rsidRPr="00FA6AD6" w:rsidRDefault="00384C67" w:rsidP="00212780">
            <w:pPr>
              <w:spacing w:before="120"/>
              <w:ind w:left="7"/>
              <w:rPr>
                <w:rFonts w:ascii="Tahoma" w:hAnsi="Tahoma" w:cs="Tahoma"/>
              </w:rPr>
            </w:pPr>
            <w:r w:rsidRPr="00FA6AD6">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72993555" w14:textId="77777777" w:rsidR="00384C67" w:rsidRPr="00FA6AD6" w:rsidRDefault="00384C67" w:rsidP="00212780">
            <w:pPr>
              <w:spacing w:before="120"/>
              <w:ind w:left="4"/>
              <w:rPr>
                <w:rFonts w:ascii="Tahoma" w:hAnsi="Tahoma" w:cs="Tahoma"/>
              </w:rPr>
            </w:pPr>
            <w:r w:rsidRPr="00FA6AD6">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7AA00293" w14:textId="02DA70CA" w:rsidR="00384C67" w:rsidRPr="00002048" w:rsidRDefault="00B24B2D" w:rsidP="00212780">
            <w:pPr>
              <w:spacing w:before="120"/>
              <w:ind w:left="7"/>
              <w:rPr>
                <w:rFonts w:ascii="Tahoma" w:hAnsi="Tahoma" w:cs="Tahoma"/>
              </w:rPr>
            </w:pPr>
            <w:r>
              <w:rPr>
                <w:rFonts w:ascii="Tahoma" w:hAnsi="Tahoma" w:cs="Tahoma"/>
              </w:rPr>
              <w:t>Comuna</w:t>
            </w:r>
            <w:r w:rsidR="00384C67" w:rsidRPr="00002048">
              <w:rPr>
                <w:rFonts w:ascii="Tahoma" w:hAnsi="Tahoma" w:cs="Tahoma"/>
              </w:rPr>
              <w:t xml:space="preserve"> </w:t>
            </w:r>
            <w:r w:rsidR="00384C67">
              <w:rPr>
                <w:rFonts w:ascii="Tahoma" w:hAnsi="Tahoma" w:cs="Tahoma"/>
              </w:rPr>
              <w:t>Păuliș</w:t>
            </w:r>
            <w:r w:rsidR="00384C67" w:rsidRPr="00002048">
              <w:rPr>
                <w:rFonts w:ascii="Tahoma" w:hAnsi="Tahoma" w:cs="Tahoma"/>
              </w:rPr>
              <w:t>, Județul Arad, Regiunea Vest</w:t>
            </w:r>
          </w:p>
        </w:tc>
      </w:tr>
      <w:tr w:rsidR="00384C67" w:rsidRPr="00FA6AD6" w14:paraId="6B3C7067" w14:textId="77777777" w:rsidTr="00212780">
        <w:trPr>
          <w:trHeight w:val="558"/>
        </w:trPr>
        <w:tc>
          <w:tcPr>
            <w:tcW w:w="470" w:type="dxa"/>
            <w:tcBorders>
              <w:top w:val="single" w:sz="2" w:space="0" w:color="000000"/>
              <w:left w:val="single" w:sz="2" w:space="0" w:color="000000"/>
              <w:bottom w:val="single" w:sz="2" w:space="0" w:color="000000"/>
              <w:right w:val="single" w:sz="2" w:space="0" w:color="000000"/>
            </w:tcBorders>
          </w:tcPr>
          <w:p w14:paraId="0F373DC0" w14:textId="77777777" w:rsidR="00384C67" w:rsidRPr="00FA6AD6" w:rsidRDefault="00384C67" w:rsidP="00212780">
            <w:pPr>
              <w:spacing w:before="120"/>
              <w:rPr>
                <w:rFonts w:ascii="Tahoma" w:hAnsi="Tahoma" w:cs="Tahoma"/>
              </w:rPr>
            </w:pPr>
            <w:r w:rsidRPr="00FA6AD6">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5548AFF0" w14:textId="77777777" w:rsidR="00384C67" w:rsidRPr="00FA6AD6" w:rsidRDefault="00384C67" w:rsidP="00212780">
            <w:pPr>
              <w:spacing w:before="120"/>
              <w:ind w:left="4"/>
              <w:rPr>
                <w:rFonts w:ascii="Tahoma" w:hAnsi="Tahoma" w:cs="Tahoma"/>
              </w:rPr>
            </w:pPr>
            <w:r w:rsidRPr="00FA6AD6">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3ACFCB24" w14:textId="4D3BEF5E" w:rsidR="00606265" w:rsidRPr="00606265" w:rsidRDefault="00606265" w:rsidP="00606265">
            <w:pPr>
              <w:spacing w:before="120"/>
              <w:rPr>
                <w:rFonts w:ascii="Tahoma" w:hAnsi="Tahoma" w:cs="Tahoma"/>
              </w:rPr>
            </w:pPr>
            <w:r>
              <w:rPr>
                <w:rFonts w:ascii="Tahoma" w:hAnsi="Tahoma" w:cs="Tahoma"/>
              </w:rPr>
              <w:t>Î</w:t>
            </w:r>
            <w:r w:rsidRPr="00606265">
              <w:rPr>
                <w:rFonts w:ascii="Tahoma" w:hAnsi="Tahoma" w:cs="Tahoma"/>
              </w:rPr>
              <w:t>mbun</w:t>
            </w:r>
            <w:r>
              <w:rPr>
                <w:rFonts w:ascii="Tahoma" w:hAnsi="Tahoma" w:cs="Tahoma"/>
              </w:rPr>
              <w:t>ă</w:t>
            </w:r>
            <w:r w:rsidRPr="00606265">
              <w:rPr>
                <w:rFonts w:ascii="Tahoma" w:hAnsi="Tahoma" w:cs="Tahoma"/>
              </w:rPr>
              <w:t>t</w:t>
            </w:r>
            <w:r>
              <w:rPr>
                <w:rFonts w:ascii="Tahoma" w:hAnsi="Tahoma" w:cs="Tahoma"/>
              </w:rPr>
              <w:t>ăț</w:t>
            </w:r>
            <w:r w:rsidRPr="00606265">
              <w:rPr>
                <w:rFonts w:ascii="Tahoma" w:hAnsi="Tahoma" w:cs="Tahoma"/>
              </w:rPr>
              <w:t>irea condi</w:t>
            </w:r>
            <w:r>
              <w:rPr>
                <w:rFonts w:ascii="Tahoma" w:hAnsi="Tahoma" w:cs="Tahoma"/>
              </w:rPr>
              <w:t>ț</w:t>
            </w:r>
            <w:r w:rsidRPr="00606265">
              <w:rPr>
                <w:rFonts w:ascii="Tahoma" w:hAnsi="Tahoma" w:cs="Tahoma"/>
              </w:rPr>
              <w:t>iilor de</w:t>
            </w:r>
            <w:r>
              <w:rPr>
                <w:rFonts w:ascii="Tahoma" w:hAnsi="Tahoma" w:cs="Tahoma"/>
              </w:rPr>
              <w:t xml:space="preserve"> </w:t>
            </w:r>
            <w:r w:rsidRPr="00606265">
              <w:rPr>
                <w:rFonts w:ascii="Tahoma" w:hAnsi="Tahoma" w:cs="Tahoma"/>
              </w:rPr>
              <w:t>circula</w:t>
            </w:r>
            <w:r>
              <w:rPr>
                <w:rFonts w:ascii="Tahoma" w:hAnsi="Tahoma" w:cs="Tahoma"/>
              </w:rPr>
              <w:t>ț</w:t>
            </w:r>
            <w:r w:rsidRPr="00606265">
              <w:rPr>
                <w:rFonts w:ascii="Tahoma" w:hAnsi="Tahoma" w:cs="Tahoma"/>
              </w:rPr>
              <w:t xml:space="preserve">ie </w:t>
            </w:r>
            <w:r>
              <w:rPr>
                <w:rFonts w:ascii="Tahoma" w:hAnsi="Tahoma" w:cs="Tahoma"/>
              </w:rPr>
              <w:t>ș</w:t>
            </w:r>
            <w:r w:rsidRPr="00606265">
              <w:rPr>
                <w:rFonts w:ascii="Tahoma" w:hAnsi="Tahoma" w:cs="Tahoma"/>
              </w:rPr>
              <w:t>i</w:t>
            </w:r>
            <w:r>
              <w:rPr>
                <w:rFonts w:ascii="Tahoma" w:hAnsi="Tahoma" w:cs="Tahoma"/>
              </w:rPr>
              <w:t>,</w:t>
            </w:r>
            <w:r w:rsidRPr="00606265">
              <w:rPr>
                <w:rFonts w:ascii="Tahoma" w:hAnsi="Tahoma" w:cs="Tahoma"/>
              </w:rPr>
              <w:t xml:space="preserve"> </w:t>
            </w:r>
            <w:r>
              <w:rPr>
                <w:rFonts w:ascii="Tahoma" w:hAnsi="Tahoma" w:cs="Tahoma"/>
              </w:rPr>
              <w:t>î</w:t>
            </w:r>
            <w:r w:rsidRPr="00606265">
              <w:rPr>
                <w:rFonts w:ascii="Tahoma" w:hAnsi="Tahoma" w:cs="Tahoma"/>
              </w:rPr>
              <w:t>n general</w:t>
            </w:r>
            <w:r>
              <w:rPr>
                <w:rFonts w:ascii="Tahoma" w:hAnsi="Tahoma" w:cs="Tahoma"/>
              </w:rPr>
              <w:t>,</w:t>
            </w:r>
            <w:r w:rsidRPr="00606265">
              <w:rPr>
                <w:rFonts w:ascii="Tahoma" w:hAnsi="Tahoma" w:cs="Tahoma"/>
              </w:rPr>
              <w:t xml:space="preserve"> asupra mediului, influen</w:t>
            </w:r>
            <w:r>
              <w:rPr>
                <w:rFonts w:ascii="Tahoma" w:hAnsi="Tahoma" w:cs="Tahoma"/>
              </w:rPr>
              <w:t>țâ</w:t>
            </w:r>
            <w:r w:rsidRPr="00606265">
              <w:rPr>
                <w:rFonts w:ascii="Tahoma" w:hAnsi="Tahoma" w:cs="Tahoma"/>
              </w:rPr>
              <w:t xml:space="preserve">nd </w:t>
            </w:r>
            <w:r>
              <w:rPr>
                <w:rFonts w:ascii="Tahoma" w:hAnsi="Tahoma" w:cs="Tahoma"/>
              </w:rPr>
              <w:t>î</w:t>
            </w:r>
            <w:r w:rsidRPr="00606265">
              <w:rPr>
                <w:rFonts w:ascii="Tahoma" w:hAnsi="Tahoma" w:cs="Tahoma"/>
              </w:rPr>
              <w:t>n mod poziti</w:t>
            </w:r>
            <w:r>
              <w:rPr>
                <w:rFonts w:ascii="Tahoma" w:hAnsi="Tahoma" w:cs="Tahoma"/>
              </w:rPr>
              <w:t>v</w:t>
            </w:r>
            <w:r w:rsidRPr="00606265">
              <w:rPr>
                <w:rFonts w:ascii="Tahoma" w:hAnsi="Tahoma" w:cs="Tahoma"/>
              </w:rPr>
              <w:t xml:space="preserve"> nivelul de trai al locuitorilor.</w:t>
            </w:r>
          </w:p>
          <w:p w14:paraId="60926513" w14:textId="7F747EE4" w:rsidR="00384C67" w:rsidRPr="00002048" w:rsidRDefault="00606265" w:rsidP="00606265">
            <w:pPr>
              <w:spacing w:before="120"/>
              <w:rPr>
                <w:rFonts w:ascii="Tahoma" w:hAnsi="Tahoma" w:cs="Tahoma"/>
              </w:rPr>
            </w:pPr>
            <w:r w:rsidRPr="00606265">
              <w:rPr>
                <w:rFonts w:ascii="Tahoma" w:hAnsi="Tahoma" w:cs="Tahoma"/>
              </w:rPr>
              <w:t>Mo</w:t>
            </w:r>
            <w:r>
              <w:rPr>
                <w:rFonts w:ascii="Tahoma" w:hAnsi="Tahoma" w:cs="Tahoma"/>
              </w:rPr>
              <w:t>dernizarea străzilor</w:t>
            </w:r>
            <w:r w:rsidRPr="00606265">
              <w:rPr>
                <w:rFonts w:ascii="Tahoma" w:hAnsi="Tahoma" w:cs="Tahoma"/>
              </w:rPr>
              <w:t xml:space="preserve"> </w:t>
            </w:r>
            <w:r>
              <w:rPr>
                <w:rFonts w:ascii="Tahoma" w:hAnsi="Tahoma" w:cs="Tahoma"/>
              </w:rPr>
              <w:t xml:space="preserve">are </w:t>
            </w:r>
            <w:r w:rsidRPr="00606265">
              <w:rPr>
                <w:rFonts w:ascii="Tahoma" w:hAnsi="Tahoma" w:cs="Tahoma"/>
              </w:rPr>
              <w:t>ca rezultat final</w:t>
            </w:r>
            <w:r>
              <w:rPr>
                <w:rFonts w:ascii="Tahoma" w:hAnsi="Tahoma" w:cs="Tahoma"/>
              </w:rPr>
              <w:t xml:space="preserve"> îmbunătățirea calității vieții, p</w:t>
            </w:r>
            <w:r w:rsidRPr="00606265">
              <w:rPr>
                <w:rFonts w:ascii="Tahoma" w:hAnsi="Tahoma" w:cs="Tahoma"/>
              </w:rPr>
              <w:t>rin asfaltarea acestor str</w:t>
            </w:r>
            <w:r>
              <w:rPr>
                <w:rFonts w:ascii="Tahoma" w:hAnsi="Tahoma" w:cs="Tahoma"/>
              </w:rPr>
              <w:t>ă</w:t>
            </w:r>
            <w:r w:rsidRPr="00606265">
              <w:rPr>
                <w:rFonts w:ascii="Tahoma" w:hAnsi="Tahoma" w:cs="Tahoma"/>
              </w:rPr>
              <w:t xml:space="preserve">zi </w:t>
            </w:r>
            <w:r>
              <w:rPr>
                <w:rFonts w:ascii="Tahoma" w:hAnsi="Tahoma" w:cs="Tahoma"/>
              </w:rPr>
              <w:t>asigurându-se</w:t>
            </w:r>
            <w:r w:rsidRPr="00606265">
              <w:rPr>
                <w:rFonts w:ascii="Tahoma" w:hAnsi="Tahoma" w:cs="Tahoma"/>
              </w:rPr>
              <w:t xml:space="preserve"> accesul c</w:t>
            </w:r>
            <w:r>
              <w:rPr>
                <w:rFonts w:ascii="Tahoma" w:hAnsi="Tahoma" w:cs="Tahoma"/>
              </w:rPr>
              <w:t>ivilizat al utilizatorilor indi</w:t>
            </w:r>
            <w:r w:rsidRPr="00606265">
              <w:rPr>
                <w:rFonts w:ascii="Tahoma" w:hAnsi="Tahoma" w:cs="Tahoma"/>
              </w:rPr>
              <w:t>ferent de condi</w:t>
            </w:r>
            <w:r>
              <w:rPr>
                <w:rFonts w:ascii="Tahoma" w:hAnsi="Tahoma" w:cs="Tahoma"/>
              </w:rPr>
              <w:t>ț</w:t>
            </w:r>
            <w:r w:rsidRPr="00606265">
              <w:rPr>
                <w:rFonts w:ascii="Tahoma" w:hAnsi="Tahoma" w:cs="Tahoma"/>
              </w:rPr>
              <w:t>iile</w:t>
            </w:r>
            <w:r>
              <w:rPr>
                <w:rFonts w:ascii="Tahoma" w:hAnsi="Tahoma" w:cs="Tahoma"/>
              </w:rPr>
              <w:t xml:space="preserve"> </w:t>
            </w:r>
            <w:r w:rsidRPr="00606265">
              <w:rPr>
                <w:rFonts w:ascii="Tahoma" w:hAnsi="Tahoma" w:cs="Tahoma"/>
              </w:rPr>
              <w:t>meteorologice.</w:t>
            </w:r>
          </w:p>
        </w:tc>
      </w:tr>
      <w:tr w:rsidR="00384C67" w:rsidRPr="00401A89" w14:paraId="6DF7C610"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08B10BD8" w14:textId="77777777" w:rsidR="00384C67" w:rsidRPr="00401A89" w:rsidRDefault="00384C67" w:rsidP="00212780">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0B200AA7" w14:textId="77777777" w:rsidR="00384C67" w:rsidRPr="00401A89" w:rsidRDefault="00384C67" w:rsidP="00212780">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67457072" w14:textId="77777777" w:rsidR="00384C67" w:rsidRPr="00401A89" w:rsidRDefault="00384C67" w:rsidP="00212780">
            <w:pPr>
              <w:spacing w:before="120"/>
              <w:rPr>
                <w:rFonts w:ascii="Tahoma" w:hAnsi="Tahoma" w:cs="Tahoma"/>
              </w:rPr>
            </w:pPr>
            <w:r w:rsidRPr="00401A89">
              <w:rPr>
                <w:rFonts w:ascii="Tahoma" w:hAnsi="Tahoma" w:cs="Tahoma"/>
              </w:rPr>
              <w:t>Finanțare comunitară nerambursabilă, finanțare guvernamentală, buget local</w:t>
            </w:r>
          </w:p>
        </w:tc>
      </w:tr>
    </w:tbl>
    <w:p w14:paraId="55764F4B" w14:textId="77777777" w:rsidR="00384C67" w:rsidRDefault="00384C67" w:rsidP="00384C67">
      <w:pPr>
        <w:spacing w:before="120" w:after="0" w:line="240" w:lineRule="auto"/>
        <w:ind w:right="71"/>
        <w:rPr>
          <w:rFonts w:ascii="Tahoma" w:hAnsi="Tahoma" w:cs="Tahoma"/>
        </w:rPr>
      </w:pPr>
    </w:p>
    <w:p w14:paraId="113CEBC1" w14:textId="118A655D" w:rsidR="00316AAF" w:rsidRPr="00AF5BFA" w:rsidRDefault="00316AAF" w:rsidP="00316AAF">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48</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316AAF" w:rsidRPr="00064697" w14:paraId="55AE7A69"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692D03AF" w14:textId="77777777" w:rsidR="00316AAF" w:rsidRPr="00064697" w:rsidRDefault="00316AAF" w:rsidP="00212780">
            <w:pPr>
              <w:spacing w:before="120"/>
              <w:ind w:left="36"/>
              <w:rPr>
                <w:rFonts w:ascii="Tahoma" w:hAnsi="Tahoma" w:cs="Tahoma"/>
              </w:rPr>
            </w:pPr>
            <w:r w:rsidRPr="00064697">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7EF32FBB" w14:textId="77777777" w:rsidR="00316AAF" w:rsidRPr="00064697" w:rsidRDefault="00316AAF" w:rsidP="00212780">
            <w:pPr>
              <w:spacing w:before="120"/>
              <w:ind w:left="12"/>
              <w:rPr>
                <w:rFonts w:ascii="Tahoma" w:hAnsi="Tahoma" w:cs="Tahoma"/>
              </w:rPr>
            </w:pPr>
            <w:r w:rsidRPr="00064697">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527B0CFF" w14:textId="472D232B" w:rsidR="00316AAF" w:rsidRPr="00002048" w:rsidRDefault="00316AAF" w:rsidP="00316AAF">
            <w:pPr>
              <w:spacing w:before="120"/>
              <w:ind w:left="22"/>
              <w:rPr>
                <w:rFonts w:ascii="Tahoma" w:hAnsi="Tahoma" w:cs="Tahoma"/>
                <w:b/>
                <w:i/>
              </w:rPr>
            </w:pPr>
            <w:r>
              <w:rPr>
                <w:rFonts w:ascii="Tahoma" w:hAnsi="Tahoma" w:cs="Tahoma"/>
                <w:b/>
                <w:i/>
              </w:rPr>
              <w:t>Construire teren multi-sport la Școala Gimnazială Păuliș</w:t>
            </w:r>
          </w:p>
        </w:tc>
      </w:tr>
      <w:tr w:rsidR="00316AAF" w:rsidRPr="00FA6AD6" w14:paraId="4E7C6EEF" w14:textId="77777777" w:rsidTr="00212780">
        <w:trPr>
          <w:trHeight w:val="1193"/>
        </w:trPr>
        <w:tc>
          <w:tcPr>
            <w:tcW w:w="470" w:type="dxa"/>
            <w:tcBorders>
              <w:top w:val="single" w:sz="2" w:space="0" w:color="000000"/>
              <w:left w:val="single" w:sz="2" w:space="0" w:color="000000"/>
              <w:bottom w:val="single" w:sz="2" w:space="0" w:color="000000"/>
              <w:right w:val="single" w:sz="2" w:space="0" w:color="000000"/>
            </w:tcBorders>
          </w:tcPr>
          <w:p w14:paraId="219AFDF1" w14:textId="77777777" w:rsidR="00316AAF" w:rsidRPr="00FA6AD6" w:rsidRDefault="00316AAF" w:rsidP="00212780">
            <w:pPr>
              <w:spacing w:before="120"/>
              <w:ind w:left="14"/>
              <w:rPr>
                <w:rFonts w:ascii="Tahoma" w:hAnsi="Tahoma" w:cs="Tahoma"/>
              </w:rPr>
            </w:pPr>
            <w:r w:rsidRPr="00FA6AD6">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520CBA53" w14:textId="77777777" w:rsidR="00316AAF" w:rsidRPr="00FA6AD6" w:rsidRDefault="00316AAF" w:rsidP="00212780">
            <w:pPr>
              <w:spacing w:before="120"/>
              <w:ind w:left="4" w:right="12" w:firstLine="7"/>
              <w:rPr>
                <w:rFonts w:ascii="Tahoma" w:hAnsi="Tahoma" w:cs="Tahoma"/>
              </w:rPr>
            </w:pPr>
            <w:r w:rsidRPr="00FA6AD6">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4D54EFB2" w14:textId="77777777" w:rsidR="00316AAF" w:rsidRPr="00002048" w:rsidRDefault="00316AAF" w:rsidP="00212780">
            <w:pPr>
              <w:spacing w:before="120"/>
              <w:ind w:left="14"/>
              <w:rPr>
                <w:rFonts w:ascii="Tahoma" w:hAnsi="Tahoma" w:cs="Tahoma"/>
              </w:rPr>
            </w:pPr>
            <w:r w:rsidRPr="00002048">
              <w:rPr>
                <w:rFonts w:ascii="Tahoma" w:hAnsi="Tahoma" w:cs="Tahoma"/>
              </w:rPr>
              <w:t>Inf</w:t>
            </w:r>
            <w:r>
              <w:rPr>
                <w:rFonts w:ascii="Tahoma" w:hAnsi="Tahoma" w:cs="Tahoma"/>
              </w:rPr>
              <w:t>rastructură socio-educațională, culturală</w:t>
            </w:r>
          </w:p>
        </w:tc>
      </w:tr>
      <w:tr w:rsidR="00316AAF" w:rsidRPr="00FA6AD6" w14:paraId="2C2CE38C" w14:textId="77777777" w:rsidTr="00212780">
        <w:trPr>
          <w:trHeight w:val="485"/>
        </w:trPr>
        <w:tc>
          <w:tcPr>
            <w:tcW w:w="470" w:type="dxa"/>
            <w:tcBorders>
              <w:top w:val="single" w:sz="2" w:space="0" w:color="000000"/>
              <w:left w:val="single" w:sz="2" w:space="0" w:color="000000"/>
              <w:bottom w:val="single" w:sz="2" w:space="0" w:color="000000"/>
              <w:right w:val="single" w:sz="2" w:space="0" w:color="000000"/>
            </w:tcBorders>
          </w:tcPr>
          <w:p w14:paraId="16B8968D" w14:textId="77777777" w:rsidR="00316AAF" w:rsidRPr="00FA6AD6" w:rsidRDefault="00316AAF" w:rsidP="00212780">
            <w:pPr>
              <w:spacing w:before="120"/>
              <w:ind w:left="7"/>
              <w:rPr>
                <w:rFonts w:ascii="Tahoma" w:hAnsi="Tahoma" w:cs="Tahoma"/>
              </w:rPr>
            </w:pPr>
            <w:r w:rsidRPr="00FA6AD6">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42745CE4" w14:textId="77777777" w:rsidR="00316AAF" w:rsidRPr="00FA6AD6" w:rsidRDefault="00316AAF" w:rsidP="00212780">
            <w:pPr>
              <w:spacing w:before="120"/>
              <w:ind w:left="4"/>
              <w:rPr>
                <w:rFonts w:ascii="Tahoma" w:hAnsi="Tahoma" w:cs="Tahoma"/>
              </w:rPr>
            </w:pPr>
            <w:r w:rsidRPr="00FA6AD6">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051C5D1D" w14:textId="77777777" w:rsidR="00316AAF" w:rsidRPr="00002048" w:rsidRDefault="00316AAF" w:rsidP="00212780">
            <w:pPr>
              <w:spacing w:before="120"/>
              <w:ind w:left="7"/>
              <w:rPr>
                <w:rFonts w:ascii="Tahoma" w:hAnsi="Tahoma" w:cs="Tahoma"/>
              </w:rPr>
            </w:pPr>
            <w:r w:rsidRPr="00002048">
              <w:rPr>
                <w:rFonts w:ascii="Tahoma" w:hAnsi="Tahoma" w:cs="Tahoma"/>
              </w:rPr>
              <w:t xml:space="preserve">Localitatea </w:t>
            </w:r>
            <w:r>
              <w:rPr>
                <w:rFonts w:ascii="Tahoma" w:hAnsi="Tahoma" w:cs="Tahoma"/>
              </w:rPr>
              <w:t>Păuliș</w:t>
            </w:r>
            <w:r w:rsidRPr="00002048">
              <w:rPr>
                <w:rFonts w:ascii="Tahoma" w:hAnsi="Tahoma" w:cs="Tahoma"/>
              </w:rPr>
              <w:t>, Județul Arad, Regiunea Vest</w:t>
            </w:r>
          </w:p>
        </w:tc>
      </w:tr>
      <w:tr w:rsidR="00316AAF" w:rsidRPr="00FA6AD6" w14:paraId="2A65A0BC" w14:textId="77777777" w:rsidTr="00212780">
        <w:trPr>
          <w:trHeight w:val="558"/>
        </w:trPr>
        <w:tc>
          <w:tcPr>
            <w:tcW w:w="470" w:type="dxa"/>
            <w:tcBorders>
              <w:top w:val="single" w:sz="2" w:space="0" w:color="000000"/>
              <w:left w:val="single" w:sz="2" w:space="0" w:color="000000"/>
              <w:bottom w:val="single" w:sz="2" w:space="0" w:color="000000"/>
              <w:right w:val="single" w:sz="2" w:space="0" w:color="000000"/>
            </w:tcBorders>
          </w:tcPr>
          <w:p w14:paraId="51224CAC" w14:textId="77777777" w:rsidR="00316AAF" w:rsidRPr="00FA6AD6" w:rsidRDefault="00316AAF" w:rsidP="00212780">
            <w:pPr>
              <w:spacing w:before="120"/>
              <w:rPr>
                <w:rFonts w:ascii="Tahoma" w:hAnsi="Tahoma" w:cs="Tahoma"/>
              </w:rPr>
            </w:pPr>
            <w:r w:rsidRPr="00FA6AD6">
              <w:rPr>
                <w:rFonts w:ascii="Tahoma" w:hAnsi="Tahoma" w:cs="Tahoma"/>
              </w:rPr>
              <w:lastRenderedPageBreak/>
              <w:t>4.</w:t>
            </w:r>
          </w:p>
        </w:tc>
        <w:tc>
          <w:tcPr>
            <w:tcW w:w="4321" w:type="dxa"/>
            <w:tcBorders>
              <w:top w:val="single" w:sz="2" w:space="0" w:color="000000"/>
              <w:left w:val="single" w:sz="2" w:space="0" w:color="000000"/>
              <w:bottom w:val="single" w:sz="2" w:space="0" w:color="000000"/>
              <w:right w:val="single" w:sz="2" w:space="0" w:color="000000"/>
            </w:tcBorders>
          </w:tcPr>
          <w:p w14:paraId="2BE44205" w14:textId="77777777" w:rsidR="00316AAF" w:rsidRPr="00FA6AD6" w:rsidRDefault="00316AAF" w:rsidP="00212780">
            <w:pPr>
              <w:spacing w:before="120"/>
              <w:ind w:left="4"/>
              <w:rPr>
                <w:rFonts w:ascii="Tahoma" w:hAnsi="Tahoma" w:cs="Tahoma"/>
              </w:rPr>
            </w:pPr>
            <w:r w:rsidRPr="00FA6AD6">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6EC583FE" w14:textId="78349AB5" w:rsidR="00316AAF" w:rsidRPr="00002048" w:rsidRDefault="00316AAF" w:rsidP="00316AAF">
            <w:pPr>
              <w:spacing w:before="120"/>
              <w:rPr>
                <w:rFonts w:ascii="Tahoma" w:hAnsi="Tahoma" w:cs="Tahoma"/>
              </w:rPr>
            </w:pPr>
            <w:r w:rsidRPr="00316AAF">
              <w:rPr>
                <w:rFonts w:ascii="Tahoma" w:hAnsi="Tahoma" w:cs="Tahoma"/>
              </w:rPr>
              <w:t>Sportul și educația fizică contribuie în mod esențial la dezvoltarea fizică armonioasă, menținerea stării de sănătate la cote optime</w:t>
            </w:r>
            <w:r w:rsidR="00EC0D63">
              <w:rPr>
                <w:rFonts w:ascii="Tahoma" w:hAnsi="Tahoma" w:cs="Tahoma"/>
              </w:rPr>
              <w:t>,</w:t>
            </w:r>
            <w:r w:rsidRPr="00316AAF">
              <w:rPr>
                <w:rFonts w:ascii="Tahoma" w:hAnsi="Tahoma" w:cs="Tahoma"/>
              </w:rPr>
              <w:t xml:space="preserve"> precum și la întărirea spiritului de echipă și a celui de competiție. De aceea, practicarea sportului de către </w:t>
            </w:r>
            <w:r>
              <w:rPr>
                <w:rFonts w:ascii="Tahoma" w:hAnsi="Tahoma" w:cs="Tahoma"/>
              </w:rPr>
              <w:t xml:space="preserve">elevi și </w:t>
            </w:r>
            <w:r w:rsidRPr="00316AAF">
              <w:rPr>
                <w:rFonts w:ascii="Tahoma" w:hAnsi="Tahoma" w:cs="Tahoma"/>
              </w:rPr>
              <w:t>tineri este o necesitate imperativă ale cărei beneficii pe termen scurt</w:t>
            </w:r>
            <w:r w:rsidR="00EC0D63">
              <w:rPr>
                <w:rFonts w:ascii="Tahoma" w:hAnsi="Tahoma" w:cs="Tahoma"/>
              </w:rPr>
              <w:t>,</w:t>
            </w:r>
            <w:r w:rsidRPr="00316AAF">
              <w:rPr>
                <w:rFonts w:ascii="Tahoma" w:hAnsi="Tahoma" w:cs="Tahoma"/>
              </w:rPr>
              <w:t xml:space="preserve"> mediu</w:t>
            </w:r>
            <w:r>
              <w:rPr>
                <w:rFonts w:ascii="Tahoma" w:hAnsi="Tahoma" w:cs="Tahoma"/>
              </w:rPr>
              <w:t xml:space="preserve"> și lung sunt foarte însemnate, astfel trebuie create </w:t>
            </w:r>
            <w:r w:rsidRPr="00316AAF">
              <w:rPr>
                <w:rFonts w:ascii="Tahoma" w:hAnsi="Tahoma" w:cs="Tahoma"/>
              </w:rPr>
              <w:t xml:space="preserve">condiții calitative ridicate și care </w:t>
            </w:r>
            <w:r>
              <w:rPr>
                <w:rFonts w:ascii="Tahoma" w:hAnsi="Tahoma" w:cs="Tahoma"/>
              </w:rPr>
              <w:t xml:space="preserve">să </w:t>
            </w:r>
            <w:r w:rsidRPr="00316AAF">
              <w:rPr>
                <w:rFonts w:ascii="Tahoma" w:hAnsi="Tahoma" w:cs="Tahoma"/>
              </w:rPr>
              <w:t>ofer</w:t>
            </w:r>
            <w:r>
              <w:rPr>
                <w:rFonts w:ascii="Tahoma" w:hAnsi="Tahoma" w:cs="Tahoma"/>
              </w:rPr>
              <w:t>e</w:t>
            </w:r>
            <w:r w:rsidRPr="00316AAF">
              <w:rPr>
                <w:rFonts w:ascii="Tahoma" w:hAnsi="Tahoma" w:cs="Tahoma"/>
              </w:rPr>
              <w:t xml:space="preserve"> o </w:t>
            </w:r>
            <w:r>
              <w:rPr>
                <w:rFonts w:ascii="Tahoma" w:hAnsi="Tahoma" w:cs="Tahoma"/>
              </w:rPr>
              <w:t>siguranță maximă practicanților.</w:t>
            </w:r>
          </w:p>
        </w:tc>
      </w:tr>
      <w:tr w:rsidR="00316AAF" w:rsidRPr="00401A89" w14:paraId="6EB4B84A"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17D410B6" w14:textId="77777777" w:rsidR="00316AAF" w:rsidRPr="00401A89" w:rsidRDefault="00316AAF" w:rsidP="00212780">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3D91C360" w14:textId="77777777" w:rsidR="00316AAF" w:rsidRPr="00401A89" w:rsidRDefault="00316AAF" w:rsidP="00212780">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1C0108A1" w14:textId="77777777" w:rsidR="00316AAF" w:rsidRPr="00401A89" w:rsidRDefault="00316AAF" w:rsidP="00212780">
            <w:pPr>
              <w:spacing w:before="120"/>
              <w:rPr>
                <w:rFonts w:ascii="Tahoma" w:hAnsi="Tahoma" w:cs="Tahoma"/>
              </w:rPr>
            </w:pPr>
            <w:r w:rsidRPr="00401A89">
              <w:rPr>
                <w:rFonts w:ascii="Tahoma" w:hAnsi="Tahoma" w:cs="Tahoma"/>
              </w:rPr>
              <w:t>Finanțare comunitară nerambursabilă, finanțare guvernamentală, buget local</w:t>
            </w:r>
          </w:p>
        </w:tc>
      </w:tr>
    </w:tbl>
    <w:p w14:paraId="260EEABE" w14:textId="77777777" w:rsidR="00316AAF" w:rsidRDefault="00316AAF" w:rsidP="00316AAF">
      <w:pPr>
        <w:spacing w:before="120" w:after="0" w:line="240" w:lineRule="auto"/>
        <w:ind w:right="71"/>
        <w:rPr>
          <w:rFonts w:ascii="Tahoma" w:hAnsi="Tahoma" w:cs="Tahoma"/>
        </w:rPr>
      </w:pPr>
    </w:p>
    <w:p w14:paraId="590BC3DB" w14:textId="68AF1E7A" w:rsidR="00450BA0" w:rsidRPr="00AF5BFA" w:rsidRDefault="00450BA0" w:rsidP="00450BA0">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49</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450BA0" w:rsidRPr="00064697" w14:paraId="1C7FB2BF"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33658685" w14:textId="77777777" w:rsidR="00450BA0" w:rsidRPr="00064697" w:rsidRDefault="00450BA0" w:rsidP="00212780">
            <w:pPr>
              <w:spacing w:before="120"/>
              <w:ind w:left="36"/>
              <w:rPr>
                <w:rFonts w:ascii="Tahoma" w:hAnsi="Tahoma" w:cs="Tahoma"/>
              </w:rPr>
            </w:pPr>
            <w:r w:rsidRPr="00064697">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58E66D9D" w14:textId="77777777" w:rsidR="00450BA0" w:rsidRPr="00064697" w:rsidRDefault="00450BA0" w:rsidP="00212780">
            <w:pPr>
              <w:spacing w:before="120"/>
              <w:ind w:left="12"/>
              <w:rPr>
                <w:rFonts w:ascii="Tahoma" w:hAnsi="Tahoma" w:cs="Tahoma"/>
              </w:rPr>
            </w:pPr>
            <w:r w:rsidRPr="00064697">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1B07FCF3" w14:textId="4C65BFD4" w:rsidR="00450BA0" w:rsidRPr="00002048" w:rsidRDefault="00450BA0" w:rsidP="00212780">
            <w:pPr>
              <w:spacing w:before="120"/>
              <w:ind w:left="22"/>
              <w:rPr>
                <w:rFonts w:ascii="Tahoma" w:hAnsi="Tahoma" w:cs="Tahoma"/>
                <w:b/>
                <w:i/>
              </w:rPr>
            </w:pPr>
            <w:r>
              <w:rPr>
                <w:rFonts w:ascii="Tahoma" w:hAnsi="Tahoma" w:cs="Tahoma"/>
                <w:b/>
                <w:i/>
              </w:rPr>
              <w:t>Amenajarea și dotarea ”Casa Pensionarilor” în localitatea Păuliș, județul Arad</w:t>
            </w:r>
          </w:p>
        </w:tc>
      </w:tr>
      <w:tr w:rsidR="00450BA0" w:rsidRPr="00FA6AD6" w14:paraId="0DDF808C" w14:textId="77777777" w:rsidTr="00212780">
        <w:trPr>
          <w:trHeight w:val="1193"/>
        </w:trPr>
        <w:tc>
          <w:tcPr>
            <w:tcW w:w="470" w:type="dxa"/>
            <w:tcBorders>
              <w:top w:val="single" w:sz="2" w:space="0" w:color="000000"/>
              <w:left w:val="single" w:sz="2" w:space="0" w:color="000000"/>
              <w:bottom w:val="single" w:sz="2" w:space="0" w:color="000000"/>
              <w:right w:val="single" w:sz="2" w:space="0" w:color="000000"/>
            </w:tcBorders>
          </w:tcPr>
          <w:p w14:paraId="69F91344" w14:textId="77777777" w:rsidR="00450BA0" w:rsidRPr="00FA6AD6" w:rsidRDefault="00450BA0" w:rsidP="00212780">
            <w:pPr>
              <w:spacing w:before="120"/>
              <w:ind w:left="14"/>
              <w:rPr>
                <w:rFonts w:ascii="Tahoma" w:hAnsi="Tahoma" w:cs="Tahoma"/>
              </w:rPr>
            </w:pPr>
            <w:r w:rsidRPr="00FA6AD6">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1364F54B" w14:textId="77777777" w:rsidR="00450BA0" w:rsidRPr="00FA6AD6" w:rsidRDefault="00450BA0" w:rsidP="00212780">
            <w:pPr>
              <w:spacing w:before="120"/>
              <w:ind w:left="4" w:right="12" w:firstLine="7"/>
              <w:rPr>
                <w:rFonts w:ascii="Tahoma" w:hAnsi="Tahoma" w:cs="Tahoma"/>
              </w:rPr>
            </w:pPr>
            <w:r w:rsidRPr="00FA6AD6">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2322ECB4" w14:textId="5F506B79" w:rsidR="00450BA0" w:rsidRPr="00002048" w:rsidRDefault="00450BA0" w:rsidP="00B440D7">
            <w:pPr>
              <w:spacing w:before="120"/>
              <w:ind w:left="14"/>
              <w:rPr>
                <w:rFonts w:ascii="Tahoma" w:hAnsi="Tahoma" w:cs="Tahoma"/>
              </w:rPr>
            </w:pPr>
            <w:r w:rsidRPr="00002048">
              <w:rPr>
                <w:rFonts w:ascii="Tahoma" w:hAnsi="Tahoma" w:cs="Tahoma"/>
              </w:rPr>
              <w:t>Inf</w:t>
            </w:r>
            <w:r>
              <w:rPr>
                <w:rFonts w:ascii="Tahoma" w:hAnsi="Tahoma" w:cs="Tahoma"/>
              </w:rPr>
              <w:t>rastructură socio-culturală</w:t>
            </w:r>
          </w:p>
        </w:tc>
      </w:tr>
      <w:tr w:rsidR="00450BA0" w:rsidRPr="00FA6AD6" w14:paraId="6034168A" w14:textId="77777777" w:rsidTr="00212780">
        <w:trPr>
          <w:trHeight w:val="485"/>
        </w:trPr>
        <w:tc>
          <w:tcPr>
            <w:tcW w:w="470" w:type="dxa"/>
            <w:tcBorders>
              <w:top w:val="single" w:sz="2" w:space="0" w:color="000000"/>
              <w:left w:val="single" w:sz="2" w:space="0" w:color="000000"/>
              <w:bottom w:val="single" w:sz="2" w:space="0" w:color="000000"/>
              <w:right w:val="single" w:sz="2" w:space="0" w:color="000000"/>
            </w:tcBorders>
          </w:tcPr>
          <w:p w14:paraId="52533574" w14:textId="77777777" w:rsidR="00450BA0" w:rsidRPr="00FA6AD6" w:rsidRDefault="00450BA0" w:rsidP="00212780">
            <w:pPr>
              <w:spacing w:before="120"/>
              <w:ind w:left="7"/>
              <w:rPr>
                <w:rFonts w:ascii="Tahoma" w:hAnsi="Tahoma" w:cs="Tahoma"/>
              </w:rPr>
            </w:pPr>
            <w:r w:rsidRPr="00FA6AD6">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5D367EA0" w14:textId="77777777" w:rsidR="00450BA0" w:rsidRPr="00FA6AD6" w:rsidRDefault="00450BA0" w:rsidP="00212780">
            <w:pPr>
              <w:spacing w:before="120"/>
              <w:ind w:left="4"/>
              <w:rPr>
                <w:rFonts w:ascii="Tahoma" w:hAnsi="Tahoma" w:cs="Tahoma"/>
              </w:rPr>
            </w:pPr>
            <w:r w:rsidRPr="00FA6AD6">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0EA4B803" w14:textId="77777777" w:rsidR="00450BA0" w:rsidRPr="00002048" w:rsidRDefault="00450BA0" w:rsidP="00212780">
            <w:pPr>
              <w:spacing w:before="120"/>
              <w:ind w:left="7"/>
              <w:rPr>
                <w:rFonts w:ascii="Tahoma" w:hAnsi="Tahoma" w:cs="Tahoma"/>
              </w:rPr>
            </w:pPr>
            <w:r w:rsidRPr="00002048">
              <w:rPr>
                <w:rFonts w:ascii="Tahoma" w:hAnsi="Tahoma" w:cs="Tahoma"/>
              </w:rPr>
              <w:t xml:space="preserve">Localitatea </w:t>
            </w:r>
            <w:r>
              <w:rPr>
                <w:rFonts w:ascii="Tahoma" w:hAnsi="Tahoma" w:cs="Tahoma"/>
              </w:rPr>
              <w:t>Păuliș</w:t>
            </w:r>
            <w:r w:rsidRPr="00002048">
              <w:rPr>
                <w:rFonts w:ascii="Tahoma" w:hAnsi="Tahoma" w:cs="Tahoma"/>
              </w:rPr>
              <w:t>, Județul Arad, Regiunea Vest</w:t>
            </w:r>
          </w:p>
        </w:tc>
      </w:tr>
      <w:tr w:rsidR="00450BA0" w:rsidRPr="00FA6AD6" w14:paraId="11E0B029" w14:textId="77777777" w:rsidTr="00212780">
        <w:trPr>
          <w:trHeight w:val="558"/>
        </w:trPr>
        <w:tc>
          <w:tcPr>
            <w:tcW w:w="470" w:type="dxa"/>
            <w:tcBorders>
              <w:top w:val="single" w:sz="2" w:space="0" w:color="000000"/>
              <w:left w:val="single" w:sz="2" w:space="0" w:color="000000"/>
              <w:bottom w:val="single" w:sz="2" w:space="0" w:color="000000"/>
              <w:right w:val="single" w:sz="2" w:space="0" w:color="000000"/>
            </w:tcBorders>
          </w:tcPr>
          <w:p w14:paraId="4951A8F7" w14:textId="77777777" w:rsidR="00450BA0" w:rsidRPr="00FA6AD6" w:rsidRDefault="00450BA0" w:rsidP="00212780">
            <w:pPr>
              <w:spacing w:before="120"/>
              <w:rPr>
                <w:rFonts w:ascii="Tahoma" w:hAnsi="Tahoma" w:cs="Tahoma"/>
              </w:rPr>
            </w:pPr>
            <w:r w:rsidRPr="00FA6AD6">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5CCBD6BB" w14:textId="77777777" w:rsidR="00450BA0" w:rsidRPr="00FA6AD6" w:rsidRDefault="00450BA0" w:rsidP="00212780">
            <w:pPr>
              <w:spacing w:before="120"/>
              <w:ind w:left="4"/>
              <w:rPr>
                <w:rFonts w:ascii="Tahoma" w:hAnsi="Tahoma" w:cs="Tahoma"/>
              </w:rPr>
            </w:pPr>
            <w:r w:rsidRPr="00FA6AD6">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12F9BD52" w14:textId="5BC9FC08" w:rsidR="00450BA0" w:rsidRPr="00002048" w:rsidRDefault="00E14C50" w:rsidP="00E14C50">
            <w:pPr>
              <w:spacing w:before="120"/>
              <w:rPr>
                <w:rFonts w:ascii="Tahoma" w:hAnsi="Tahoma" w:cs="Tahoma"/>
              </w:rPr>
            </w:pPr>
            <w:r>
              <w:rPr>
                <w:rFonts w:ascii="Tahoma" w:hAnsi="Tahoma" w:cs="Tahoma"/>
              </w:rPr>
              <w:t xml:space="preserve">Crearea condițiilor optime petrecerii timpului liber într-un mediu care promovează </w:t>
            </w:r>
            <w:r w:rsidRPr="00E14C50">
              <w:rPr>
                <w:rFonts w:ascii="Tahoma" w:hAnsi="Tahoma" w:cs="Tahoma"/>
              </w:rPr>
              <w:t>participarea persoanelor vârstnice la viaţa socială şi c</w:t>
            </w:r>
            <w:r>
              <w:rPr>
                <w:rFonts w:ascii="Tahoma" w:hAnsi="Tahoma" w:cs="Tahoma"/>
              </w:rPr>
              <w:t xml:space="preserve">ultivarea relaţiilor interumane, prevenindu-se, astfel, </w:t>
            </w:r>
            <w:r w:rsidRPr="00E14C50">
              <w:rPr>
                <w:rFonts w:ascii="Tahoma" w:hAnsi="Tahoma" w:cs="Tahoma"/>
              </w:rPr>
              <w:t>limitarea unor situaţii de dificultate şi vulnerabilitate, care pot duce la marginalizare sau excluziune so</w:t>
            </w:r>
            <w:r w:rsidR="001C66B2">
              <w:rPr>
                <w:rFonts w:ascii="Tahoma" w:hAnsi="Tahoma" w:cs="Tahoma"/>
              </w:rPr>
              <w:t>cială.</w:t>
            </w:r>
          </w:p>
        </w:tc>
      </w:tr>
      <w:tr w:rsidR="00450BA0" w:rsidRPr="00401A89" w14:paraId="511354DE" w14:textId="77777777" w:rsidTr="00212780">
        <w:trPr>
          <w:trHeight w:val="561"/>
        </w:trPr>
        <w:tc>
          <w:tcPr>
            <w:tcW w:w="470" w:type="dxa"/>
            <w:tcBorders>
              <w:top w:val="single" w:sz="2" w:space="0" w:color="000000"/>
              <w:left w:val="single" w:sz="2" w:space="0" w:color="000000"/>
              <w:bottom w:val="single" w:sz="2" w:space="0" w:color="000000"/>
              <w:right w:val="single" w:sz="2" w:space="0" w:color="000000"/>
            </w:tcBorders>
          </w:tcPr>
          <w:p w14:paraId="73D2BF4D" w14:textId="4AAC5D3F" w:rsidR="00450BA0" w:rsidRPr="00401A89" w:rsidRDefault="00450BA0" w:rsidP="00212780">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7701E5D4" w14:textId="77777777" w:rsidR="00450BA0" w:rsidRPr="00401A89" w:rsidRDefault="00450BA0" w:rsidP="00212780">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1EDAF5C5" w14:textId="77777777" w:rsidR="00450BA0" w:rsidRPr="00401A89" w:rsidRDefault="00450BA0" w:rsidP="00212780">
            <w:pPr>
              <w:spacing w:before="120"/>
              <w:rPr>
                <w:rFonts w:ascii="Tahoma" w:hAnsi="Tahoma" w:cs="Tahoma"/>
              </w:rPr>
            </w:pPr>
            <w:r w:rsidRPr="00401A89">
              <w:rPr>
                <w:rFonts w:ascii="Tahoma" w:hAnsi="Tahoma" w:cs="Tahoma"/>
              </w:rPr>
              <w:t>Finanțare comunitară nerambursabilă, finanțare guvernamentală, buget local</w:t>
            </w:r>
          </w:p>
        </w:tc>
      </w:tr>
    </w:tbl>
    <w:p w14:paraId="6DAB9B5E" w14:textId="77777777" w:rsidR="00450BA0" w:rsidRDefault="00450BA0" w:rsidP="00450BA0">
      <w:pPr>
        <w:spacing w:before="120" w:after="0" w:line="240" w:lineRule="auto"/>
        <w:ind w:right="71"/>
        <w:rPr>
          <w:rFonts w:ascii="Tahoma" w:hAnsi="Tahoma" w:cs="Tahoma"/>
        </w:rPr>
      </w:pPr>
    </w:p>
    <w:p w14:paraId="5D538312" w14:textId="7A0669C8" w:rsidR="002B40F2" w:rsidRPr="00AF5BFA" w:rsidRDefault="002B40F2" w:rsidP="002B40F2">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50</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2B40F2" w:rsidRPr="00064697" w14:paraId="4E420248" w14:textId="77777777" w:rsidTr="00CF6146">
        <w:trPr>
          <w:trHeight w:val="561"/>
        </w:trPr>
        <w:tc>
          <w:tcPr>
            <w:tcW w:w="470" w:type="dxa"/>
            <w:tcBorders>
              <w:top w:val="single" w:sz="2" w:space="0" w:color="000000"/>
              <w:left w:val="single" w:sz="2" w:space="0" w:color="000000"/>
              <w:bottom w:val="single" w:sz="2" w:space="0" w:color="000000"/>
              <w:right w:val="single" w:sz="2" w:space="0" w:color="000000"/>
            </w:tcBorders>
          </w:tcPr>
          <w:p w14:paraId="67D82879" w14:textId="77777777" w:rsidR="002B40F2" w:rsidRPr="00064697" w:rsidRDefault="002B40F2" w:rsidP="00CF6146">
            <w:pPr>
              <w:spacing w:before="120"/>
              <w:ind w:left="36"/>
              <w:rPr>
                <w:rFonts w:ascii="Tahoma" w:hAnsi="Tahoma" w:cs="Tahoma"/>
              </w:rPr>
            </w:pPr>
            <w:r w:rsidRPr="00064697">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6A95891D" w14:textId="77777777" w:rsidR="002B40F2" w:rsidRPr="00064697" w:rsidRDefault="002B40F2" w:rsidP="00CF6146">
            <w:pPr>
              <w:spacing w:before="120"/>
              <w:ind w:left="12"/>
              <w:rPr>
                <w:rFonts w:ascii="Tahoma" w:hAnsi="Tahoma" w:cs="Tahoma"/>
              </w:rPr>
            </w:pPr>
            <w:r w:rsidRPr="00064697">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05BA119A" w14:textId="511F0174" w:rsidR="002B40F2" w:rsidRPr="00002048" w:rsidRDefault="00EA5232" w:rsidP="00CF6146">
            <w:pPr>
              <w:spacing w:before="120"/>
              <w:ind w:left="22"/>
              <w:rPr>
                <w:rFonts w:ascii="Tahoma" w:hAnsi="Tahoma" w:cs="Tahoma"/>
                <w:b/>
                <w:i/>
              </w:rPr>
            </w:pPr>
            <w:r>
              <w:rPr>
                <w:rFonts w:ascii="Tahoma" w:hAnsi="Tahoma" w:cs="Tahoma"/>
                <w:b/>
                <w:i/>
              </w:rPr>
              <w:t>Construire locuințe pentru tineri – blocuri ANL în localitatea Păuliș</w:t>
            </w:r>
          </w:p>
        </w:tc>
      </w:tr>
      <w:tr w:rsidR="002B40F2" w:rsidRPr="00FA6AD6" w14:paraId="3B3FF222" w14:textId="77777777" w:rsidTr="00CF6146">
        <w:trPr>
          <w:trHeight w:val="1193"/>
        </w:trPr>
        <w:tc>
          <w:tcPr>
            <w:tcW w:w="470" w:type="dxa"/>
            <w:tcBorders>
              <w:top w:val="single" w:sz="2" w:space="0" w:color="000000"/>
              <w:left w:val="single" w:sz="2" w:space="0" w:color="000000"/>
              <w:bottom w:val="single" w:sz="2" w:space="0" w:color="000000"/>
              <w:right w:val="single" w:sz="2" w:space="0" w:color="000000"/>
            </w:tcBorders>
          </w:tcPr>
          <w:p w14:paraId="555E6CFB" w14:textId="77777777" w:rsidR="002B40F2" w:rsidRPr="00FA6AD6" w:rsidRDefault="002B40F2" w:rsidP="00CF6146">
            <w:pPr>
              <w:spacing w:before="120"/>
              <w:ind w:left="14"/>
              <w:rPr>
                <w:rFonts w:ascii="Tahoma" w:hAnsi="Tahoma" w:cs="Tahoma"/>
              </w:rPr>
            </w:pPr>
            <w:r w:rsidRPr="00FA6AD6">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2287B772" w14:textId="77777777" w:rsidR="002B40F2" w:rsidRPr="00FA6AD6" w:rsidRDefault="002B40F2" w:rsidP="00CF6146">
            <w:pPr>
              <w:spacing w:before="120"/>
              <w:ind w:left="4" w:right="12" w:firstLine="7"/>
              <w:rPr>
                <w:rFonts w:ascii="Tahoma" w:hAnsi="Tahoma" w:cs="Tahoma"/>
              </w:rPr>
            </w:pPr>
            <w:r w:rsidRPr="00FA6AD6">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4B955739" w14:textId="7B635AC8" w:rsidR="002B40F2" w:rsidRPr="00002048" w:rsidRDefault="002B40F2" w:rsidP="00DE1A08">
            <w:pPr>
              <w:spacing w:before="120"/>
              <w:ind w:left="14"/>
              <w:rPr>
                <w:rFonts w:ascii="Tahoma" w:hAnsi="Tahoma" w:cs="Tahoma"/>
              </w:rPr>
            </w:pPr>
            <w:r w:rsidRPr="00002048">
              <w:rPr>
                <w:rFonts w:ascii="Tahoma" w:hAnsi="Tahoma" w:cs="Tahoma"/>
              </w:rPr>
              <w:t>Inf</w:t>
            </w:r>
            <w:r w:rsidR="00DE1A08">
              <w:rPr>
                <w:rFonts w:ascii="Tahoma" w:hAnsi="Tahoma" w:cs="Tahoma"/>
              </w:rPr>
              <w:t>rastructură socială</w:t>
            </w:r>
          </w:p>
        </w:tc>
      </w:tr>
      <w:tr w:rsidR="002B40F2" w:rsidRPr="00FA6AD6" w14:paraId="746EACF1" w14:textId="77777777" w:rsidTr="00CF6146">
        <w:trPr>
          <w:trHeight w:val="485"/>
        </w:trPr>
        <w:tc>
          <w:tcPr>
            <w:tcW w:w="470" w:type="dxa"/>
            <w:tcBorders>
              <w:top w:val="single" w:sz="2" w:space="0" w:color="000000"/>
              <w:left w:val="single" w:sz="2" w:space="0" w:color="000000"/>
              <w:bottom w:val="single" w:sz="2" w:space="0" w:color="000000"/>
              <w:right w:val="single" w:sz="2" w:space="0" w:color="000000"/>
            </w:tcBorders>
          </w:tcPr>
          <w:p w14:paraId="1F38E6AF" w14:textId="77777777" w:rsidR="002B40F2" w:rsidRPr="00FA6AD6" w:rsidRDefault="002B40F2" w:rsidP="00CF6146">
            <w:pPr>
              <w:spacing w:before="120"/>
              <w:ind w:left="7"/>
              <w:rPr>
                <w:rFonts w:ascii="Tahoma" w:hAnsi="Tahoma" w:cs="Tahoma"/>
              </w:rPr>
            </w:pPr>
            <w:r w:rsidRPr="00FA6AD6">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64F6835D" w14:textId="77777777" w:rsidR="002B40F2" w:rsidRPr="00FA6AD6" w:rsidRDefault="002B40F2" w:rsidP="00CF6146">
            <w:pPr>
              <w:spacing w:before="120"/>
              <w:ind w:left="4"/>
              <w:rPr>
                <w:rFonts w:ascii="Tahoma" w:hAnsi="Tahoma" w:cs="Tahoma"/>
              </w:rPr>
            </w:pPr>
            <w:r w:rsidRPr="00FA6AD6">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601A850A" w14:textId="77777777" w:rsidR="002B40F2" w:rsidRPr="00002048" w:rsidRDefault="002B40F2" w:rsidP="00CF6146">
            <w:pPr>
              <w:spacing w:before="120"/>
              <w:ind w:left="7"/>
              <w:rPr>
                <w:rFonts w:ascii="Tahoma" w:hAnsi="Tahoma" w:cs="Tahoma"/>
              </w:rPr>
            </w:pPr>
            <w:r w:rsidRPr="00002048">
              <w:rPr>
                <w:rFonts w:ascii="Tahoma" w:hAnsi="Tahoma" w:cs="Tahoma"/>
              </w:rPr>
              <w:t xml:space="preserve">Localitatea </w:t>
            </w:r>
            <w:r>
              <w:rPr>
                <w:rFonts w:ascii="Tahoma" w:hAnsi="Tahoma" w:cs="Tahoma"/>
              </w:rPr>
              <w:t>Păuliș</w:t>
            </w:r>
            <w:r w:rsidRPr="00002048">
              <w:rPr>
                <w:rFonts w:ascii="Tahoma" w:hAnsi="Tahoma" w:cs="Tahoma"/>
              </w:rPr>
              <w:t>, Județul Arad, Regiunea Vest</w:t>
            </w:r>
          </w:p>
        </w:tc>
      </w:tr>
      <w:tr w:rsidR="002B40F2" w:rsidRPr="00FA6AD6" w14:paraId="61E6578C" w14:textId="77777777" w:rsidTr="00CF6146">
        <w:trPr>
          <w:trHeight w:val="558"/>
        </w:trPr>
        <w:tc>
          <w:tcPr>
            <w:tcW w:w="470" w:type="dxa"/>
            <w:tcBorders>
              <w:top w:val="single" w:sz="2" w:space="0" w:color="000000"/>
              <w:left w:val="single" w:sz="2" w:space="0" w:color="000000"/>
              <w:bottom w:val="single" w:sz="2" w:space="0" w:color="000000"/>
              <w:right w:val="single" w:sz="2" w:space="0" w:color="000000"/>
            </w:tcBorders>
          </w:tcPr>
          <w:p w14:paraId="54ED915C" w14:textId="77777777" w:rsidR="002B40F2" w:rsidRPr="00FA6AD6" w:rsidRDefault="002B40F2" w:rsidP="00CF6146">
            <w:pPr>
              <w:spacing w:before="120"/>
              <w:rPr>
                <w:rFonts w:ascii="Tahoma" w:hAnsi="Tahoma" w:cs="Tahoma"/>
              </w:rPr>
            </w:pPr>
            <w:r w:rsidRPr="00FA6AD6">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38EE6158" w14:textId="77777777" w:rsidR="002B40F2" w:rsidRPr="00FA6AD6" w:rsidRDefault="002B40F2" w:rsidP="00CF6146">
            <w:pPr>
              <w:spacing w:before="120"/>
              <w:ind w:left="4"/>
              <w:rPr>
                <w:rFonts w:ascii="Tahoma" w:hAnsi="Tahoma" w:cs="Tahoma"/>
              </w:rPr>
            </w:pPr>
            <w:r w:rsidRPr="00FA6AD6">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2C194E87" w14:textId="23B034D7" w:rsidR="002B40F2" w:rsidRPr="00002048" w:rsidRDefault="00836877" w:rsidP="00836877">
            <w:pPr>
              <w:spacing w:before="120"/>
              <w:rPr>
                <w:rFonts w:ascii="Tahoma" w:hAnsi="Tahoma" w:cs="Tahoma"/>
              </w:rPr>
            </w:pPr>
            <w:r w:rsidRPr="00836877">
              <w:rPr>
                <w:rFonts w:ascii="Tahoma" w:hAnsi="Tahoma" w:cs="Tahoma"/>
              </w:rPr>
              <w:t>Construirea de locuințe cu chirie, destinate tinerilor c</w:t>
            </w:r>
            <w:r>
              <w:rPr>
                <w:rFonts w:ascii="Tahoma" w:hAnsi="Tahoma" w:cs="Tahoma"/>
              </w:rPr>
              <w:t>ă</w:t>
            </w:r>
            <w:r w:rsidRPr="00836877">
              <w:rPr>
                <w:rFonts w:ascii="Tahoma" w:hAnsi="Tahoma" w:cs="Tahoma"/>
              </w:rPr>
              <w:t xml:space="preserve">rora sursele de venit nu le permit </w:t>
            </w:r>
            <w:r w:rsidRPr="00836877">
              <w:rPr>
                <w:rFonts w:ascii="Tahoma" w:hAnsi="Tahoma" w:cs="Tahoma"/>
              </w:rPr>
              <w:lastRenderedPageBreak/>
              <w:t>achiziționarea unei locuințe în proprietate sau închirierea unei locuințe în condițiile pieței și asigurarea stabilit</w:t>
            </w:r>
            <w:r>
              <w:rPr>
                <w:rFonts w:ascii="Tahoma" w:hAnsi="Tahoma" w:cs="Tahoma"/>
              </w:rPr>
              <w:t>ăț</w:t>
            </w:r>
            <w:r w:rsidRPr="00836877">
              <w:rPr>
                <w:rFonts w:ascii="Tahoma" w:hAnsi="Tahoma" w:cs="Tahoma"/>
              </w:rPr>
              <w:t>ii tinerilor specialiști, prin crearea unor condiții de locuit convenabile.</w:t>
            </w:r>
          </w:p>
        </w:tc>
      </w:tr>
      <w:tr w:rsidR="002B40F2" w:rsidRPr="00401A89" w14:paraId="11997202" w14:textId="77777777" w:rsidTr="00CF6146">
        <w:trPr>
          <w:trHeight w:val="561"/>
        </w:trPr>
        <w:tc>
          <w:tcPr>
            <w:tcW w:w="470" w:type="dxa"/>
            <w:tcBorders>
              <w:top w:val="single" w:sz="2" w:space="0" w:color="000000"/>
              <w:left w:val="single" w:sz="2" w:space="0" w:color="000000"/>
              <w:bottom w:val="single" w:sz="2" w:space="0" w:color="000000"/>
              <w:right w:val="single" w:sz="2" w:space="0" w:color="000000"/>
            </w:tcBorders>
          </w:tcPr>
          <w:p w14:paraId="5CB99323" w14:textId="77777777" w:rsidR="002B40F2" w:rsidRPr="00401A89" w:rsidRDefault="002B40F2" w:rsidP="00CF6146">
            <w:pPr>
              <w:spacing w:before="120"/>
              <w:ind w:left="7"/>
              <w:rPr>
                <w:rFonts w:ascii="Tahoma" w:hAnsi="Tahoma" w:cs="Tahoma"/>
              </w:rPr>
            </w:pPr>
            <w:r w:rsidRPr="00401A89">
              <w:rPr>
                <w:rFonts w:ascii="Tahoma" w:hAnsi="Tahoma" w:cs="Tahoma"/>
              </w:rPr>
              <w:lastRenderedPageBreak/>
              <w:t>5.</w:t>
            </w:r>
          </w:p>
        </w:tc>
        <w:tc>
          <w:tcPr>
            <w:tcW w:w="4321" w:type="dxa"/>
            <w:tcBorders>
              <w:top w:val="single" w:sz="2" w:space="0" w:color="000000"/>
              <w:left w:val="single" w:sz="2" w:space="0" w:color="000000"/>
              <w:bottom w:val="single" w:sz="2" w:space="0" w:color="000000"/>
              <w:right w:val="single" w:sz="2" w:space="0" w:color="000000"/>
            </w:tcBorders>
          </w:tcPr>
          <w:p w14:paraId="564E9A87" w14:textId="77777777" w:rsidR="002B40F2" w:rsidRPr="00401A89" w:rsidRDefault="002B40F2" w:rsidP="00CF6146">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208B0DB4" w14:textId="77777777" w:rsidR="002B40F2" w:rsidRPr="00401A89" w:rsidRDefault="002B40F2" w:rsidP="00CF6146">
            <w:pPr>
              <w:spacing w:before="120"/>
              <w:rPr>
                <w:rFonts w:ascii="Tahoma" w:hAnsi="Tahoma" w:cs="Tahoma"/>
              </w:rPr>
            </w:pPr>
            <w:r w:rsidRPr="00401A89">
              <w:rPr>
                <w:rFonts w:ascii="Tahoma" w:hAnsi="Tahoma" w:cs="Tahoma"/>
              </w:rPr>
              <w:t>Finanțare comunitară nerambursabilă, finanțare guvernamentală, buget local</w:t>
            </w:r>
          </w:p>
        </w:tc>
      </w:tr>
    </w:tbl>
    <w:p w14:paraId="46B7725F" w14:textId="77777777" w:rsidR="002B40F2" w:rsidRDefault="002B40F2" w:rsidP="002B40F2">
      <w:pPr>
        <w:spacing w:before="120" w:after="0" w:line="240" w:lineRule="auto"/>
        <w:ind w:right="71"/>
        <w:rPr>
          <w:rFonts w:ascii="Tahoma" w:hAnsi="Tahoma" w:cs="Tahoma"/>
        </w:rPr>
      </w:pPr>
    </w:p>
    <w:p w14:paraId="21215F72" w14:textId="010FD26B" w:rsidR="00DE1A08" w:rsidRPr="00AF5BFA" w:rsidRDefault="00DE1A08" w:rsidP="00DE1A08">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51</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DE1A08" w:rsidRPr="00064697" w14:paraId="308444AE" w14:textId="77777777" w:rsidTr="00CF6146">
        <w:trPr>
          <w:trHeight w:val="561"/>
        </w:trPr>
        <w:tc>
          <w:tcPr>
            <w:tcW w:w="470" w:type="dxa"/>
            <w:tcBorders>
              <w:top w:val="single" w:sz="2" w:space="0" w:color="000000"/>
              <w:left w:val="single" w:sz="2" w:space="0" w:color="000000"/>
              <w:bottom w:val="single" w:sz="2" w:space="0" w:color="000000"/>
              <w:right w:val="single" w:sz="2" w:space="0" w:color="000000"/>
            </w:tcBorders>
          </w:tcPr>
          <w:p w14:paraId="18576E6F" w14:textId="77777777" w:rsidR="00DE1A08" w:rsidRPr="00064697" w:rsidRDefault="00DE1A08" w:rsidP="00CF6146">
            <w:pPr>
              <w:spacing w:before="120"/>
              <w:ind w:left="36"/>
              <w:rPr>
                <w:rFonts w:ascii="Tahoma" w:hAnsi="Tahoma" w:cs="Tahoma"/>
              </w:rPr>
            </w:pPr>
            <w:r w:rsidRPr="00064697">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6D345FE1" w14:textId="77777777" w:rsidR="00DE1A08" w:rsidRPr="00064697" w:rsidRDefault="00DE1A08" w:rsidP="00CF6146">
            <w:pPr>
              <w:spacing w:before="120"/>
              <w:ind w:left="12"/>
              <w:rPr>
                <w:rFonts w:ascii="Tahoma" w:hAnsi="Tahoma" w:cs="Tahoma"/>
              </w:rPr>
            </w:pPr>
            <w:r w:rsidRPr="00064697">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0D4F267D" w14:textId="468428A7" w:rsidR="00DE1A08" w:rsidRPr="00002048" w:rsidRDefault="00DE1A08" w:rsidP="00DE1A08">
            <w:pPr>
              <w:spacing w:before="120"/>
              <w:ind w:left="22"/>
              <w:rPr>
                <w:rFonts w:ascii="Tahoma" w:hAnsi="Tahoma" w:cs="Tahoma"/>
                <w:b/>
                <w:i/>
              </w:rPr>
            </w:pPr>
            <w:r>
              <w:rPr>
                <w:rFonts w:ascii="Tahoma" w:hAnsi="Tahoma" w:cs="Tahoma"/>
                <w:b/>
                <w:i/>
              </w:rPr>
              <w:t>Construire locuințe pentru tineri – blocuri ANL în localitatea Sâmbăteni</w:t>
            </w:r>
          </w:p>
        </w:tc>
      </w:tr>
      <w:tr w:rsidR="00DE1A08" w:rsidRPr="00FA6AD6" w14:paraId="7800D765" w14:textId="77777777" w:rsidTr="00CF6146">
        <w:trPr>
          <w:trHeight w:val="1193"/>
        </w:trPr>
        <w:tc>
          <w:tcPr>
            <w:tcW w:w="470" w:type="dxa"/>
            <w:tcBorders>
              <w:top w:val="single" w:sz="2" w:space="0" w:color="000000"/>
              <w:left w:val="single" w:sz="2" w:space="0" w:color="000000"/>
              <w:bottom w:val="single" w:sz="2" w:space="0" w:color="000000"/>
              <w:right w:val="single" w:sz="2" w:space="0" w:color="000000"/>
            </w:tcBorders>
          </w:tcPr>
          <w:p w14:paraId="5D4B94AF" w14:textId="77777777" w:rsidR="00DE1A08" w:rsidRPr="00FA6AD6" w:rsidRDefault="00DE1A08" w:rsidP="00CF6146">
            <w:pPr>
              <w:spacing w:before="120"/>
              <w:ind w:left="14"/>
              <w:rPr>
                <w:rFonts w:ascii="Tahoma" w:hAnsi="Tahoma" w:cs="Tahoma"/>
              </w:rPr>
            </w:pPr>
            <w:r w:rsidRPr="00FA6AD6">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3793F6BC" w14:textId="77777777" w:rsidR="00DE1A08" w:rsidRPr="00FA6AD6" w:rsidRDefault="00DE1A08" w:rsidP="00CF6146">
            <w:pPr>
              <w:spacing w:before="120"/>
              <w:ind w:left="4" w:right="12" w:firstLine="7"/>
              <w:rPr>
                <w:rFonts w:ascii="Tahoma" w:hAnsi="Tahoma" w:cs="Tahoma"/>
              </w:rPr>
            </w:pPr>
            <w:r w:rsidRPr="00FA6AD6">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426D591F" w14:textId="794BD8FF" w:rsidR="00DE1A08" w:rsidRPr="00002048" w:rsidRDefault="00DE1A08" w:rsidP="004A7296">
            <w:pPr>
              <w:spacing w:before="120"/>
              <w:ind w:left="14"/>
              <w:rPr>
                <w:rFonts w:ascii="Tahoma" w:hAnsi="Tahoma" w:cs="Tahoma"/>
              </w:rPr>
            </w:pPr>
            <w:r w:rsidRPr="00002048">
              <w:rPr>
                <w:rFonts w:ascii="Tahoma" w:hAnsi="Tahoma" w:cs="Tahoma"/>
              </w:rPr>
              <w:t>Inf</w:t>
            </w:r>
            <w:r w:rsidR="004A7296">
              <w:rPr>
                <w:rFonts w:ascii="Tahoma" w:hAnsi="Tahoma" w:cs="Tahoma"/>
              </w:rPr>
              <w:t>rastructură socială</w:t>
            </w:r>
          </w:p>
        </w:tc>
      </w:tr>
      <w:tr w:rsidR="00DE1A08" w:rsidRPr="00FA6AD6" w14:paraId="6EC9C5F0" w14:textId="77777777" w:rsidTr="00CF6146">
        <w:trPr>
          <w:trHeight w:val="485"/>
        </w:trPr>
        <w:tc>
          <w:tcPr>
            <w:tcW w:w="470" w:type="dxa"/>
            <w:tcBorders>
              <w:top w:val="single" w:sz="2" w:space="0" w:color="000000"/>
              <w:left w:val="single" w:sz="2" w:space="0" w:color="000000"/>
              <w:bottom w:val="single" w:sz="2" w:space="0" w:color="000000"/>
              <w:right w:val="single" w:sz="2" w:space="0" w:color="000000"/>
            </w:tcBorders>
          </w:tcPr>
          <w:p w14:paraId="5354356D" w14:textId="77777777" w:rsidR="00DE1A08" w:rsidRPr="00FA6AD6" w:rsidRDefault="00DE1A08" w:rsidP="00CF6146">
            <w:pPr>
              <w:spacing w:before="120"/>
              <w:ind w:left="7"/>
              <w:rPr>
                <w:rFonts w:ascii="Tahoma" w:hAnsi="Tahoma" w:cs="Tahoma"/>
              </w:rPr>
            </w:pPr>
            <w:r w:rsidRPr="00FA6AD6">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60927AA0" w14:textId="77777777" w:rsidR="00DE1A08" w:rsidRPr="00FA6AD6" w:rsidRDefault="00DE1A08" w:rsidP="00CF6146">
            <w:pPr>
              <w:spacing w:before="120"/>
              <w:ind w:left="4"/>
              <w:rPr>
                <w:rFonts w:ascii="Tahoma" w:hAnsi="Tahoma" w:cs="Tahoma"/>
              </w:rPr>
            </w:pPr>
            <w:r w:rsidRPr="00FA6AD6">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6E7738C5" w14:textId="6063F852" w:rsidR="00DE1A08" w:rsidRPr="00002048" w:rsidRDefault="00DE1A08" w:rsidP="00364EAC">
            <w:pPr>
              <w:spacing w:before="120"/>
              <w:ind w:left="7"/>
              <w:rPr>
                <w:rFonts w:ascii="Tahoma" w:hAnsi="Tahoma" w:cs="Tahoma"/>
              </w:rPr>
            </w:pPr>
            <w:r w:rsidRPr="00002048">
              <w:rPr>
                <w:rFonts w:ascii="Tahoma" w:hAnsi="Tahoma" w:cs="Tahoma"/>
              </w:rPr>
              <w:t xml:space="preserve">Localitatea </w:t>
            </w:r>
            <w:r w:rsidR="00364EAC">
              <w:rPr>
                <w:rFonts w:ascii="Tahoma" w:hAnsi="Tahoma" w:cs="Tahoma"/>
              </w:rPr>
              <w:t>Sâmbăteni</w:t>
            </w:r>
            <w:r w:rsidRPr="00002048">
              <w:rPr>
                <w:rFonts w:ascii="Tahoma" w:hAnsi="Tahoma" w:cs="Tahoma"/>
              </w:rPr>
              <w:t>, Județul Arad, Regiunea Vest</w:t>
            </w:r>
          </w:p>
        </w:tc>
      </w:tr>
      <w:tr w:rsidR="00DE1A08" w:rsidRPr="00FA6AD6" w14:paraId="1443D249" w14:textId="77777777" w:rsidTr="00CF6146">
        <w:trPr>
          <w:trHeight w:val="558"/>
        </w:trPr>
        <w:tc>
          <w:tcPr>
            <w:tcW w:w="470" w:type="dxa"/>
            <w:tcBorders>
              <w:top w:val="single" w:sz="2" w:space="0" w:color="000000"/>
              <w:left w:val="single" w:sz="2" w:space="0" w:color="000000"/>
              <w:bottom w:val="single" w:sz="2" w:space="0" w:color="000000"/>
              <w:right w:val="single" w:sz="2" w:space="0" w:color="000000"/>
            </w:tcBorders>
          </w:tcPr>
          <w:p w14:paraId="4DBB8970" w14:textId="77777777" w:rsidR="00DE1A08" w:rsidRPr="00FA6AD6" w:rsidRDefault="00DE1A08" w:rsidP="00CF6146">
            <w:pPr>
              <w:spacing w:before="120"/>
              <w:rPr>
                <w:rFonts w:ascii="Tahoma" w:hAnsi="Tahoma" w:cs="Tahoma"/>
              </w:rPr>
            </w:pPr>
            <w:r w:rsidRPr="00FA6AD6">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2E947444" w14:textId="77777777" w:rsidR="00DE1A08" w:rsidRPr="00FA6AD6" w:rsidRDefault="00DE1A08" w:rsidP="00CF6146">
            <w:pPr>
              <w:spacing w:before="120"/>
              <w:ind w:left="4"/>
              <w:rPr>
                <w:rFonts w:ascii="Tahoma" w:hAnsi="Tahoma" w:cs="Tahoma"/>
              </w:rPr>
            </w:pPr>
            <w:r w:rsidRPr="00FA6AD6">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103D21BC" w14:textId="77777777" w:rsidR="00DE1A08" w:rsidRPr="00002048" w:rsidRDefault="00DE1A08" w:rsidP="00CF6146">
            <w:pPr>
              <w:spacing w:before="120"/>
              <w:rPr>
                <w:rFonts w:ascii="Tahoma" w:hAnsi="Tahoma" w:cs="Tahoma"/>
              </w:rPr>
            </w:pPr>
            <w:r w:rsidRPr="00836877">
              <w:rPr>
                <w:rFonts w:ascii="Tahoma" w:hAnsi="Tahoma" w:cs="Tahoma"/>
              </w:rPr>
              <w:t>Construirea de locuințe cu chirie, destinate tinerilor c</w:t>
            </w:r>
            <w:r>
              <w:rPr>
                <w:rFonts w:ascii="Tahoma" w:hAnsi="Tahoma" w:cs="Tahoma"/>
              </w:rPr>
              <w:t>ă</w:t>
            </w:r>
            <w:r w:rsidRPr="00836877">
              <w:rPr>
                <w:rFonts w:ascii="Tahoma" w:hAnsi="Tahoma" w:cs="Tahoma"/>
              </w:rPr>
              <w:t>rora sursele de venit nu le permit achiziționarea unei locuințe în proprietate sau închirierea unei locuințe în condițiile pieței și asigurarea stabilit</w:t>
            </w:r>
            <w:r>
              <w:rPr>
                <w:rFonts w:ascii="Tahoma" w:hAnsi="Tahoma" w:cs="Tahoma"/>
              </w:rPr>
              <w:t>ăț</w:t>
            </w:r>
            <w:r w:rsidRPr="00836877">
              <w:rPr>
                <w:rFonts w:ascii="Tahoma" w:hAnsi="Tahoma" w:cs="Tahoma"/>
              </w:rPr>
              <w:t>ii tinerilor specialiști, prin crearea unor condiții de locuit convenabile.</w:t>
            </w:r>
          </w:p>
        </w:tc>
      </w:tr>
      <w:tr w:rsidR="00DE1A08" w:rsidRPr="00401A89" w14:paraId="65596EAF" w14:textId="77777777" w:rsidTr="00CF6146">
        <w:trPr>
          <w:trHeight w:val="561"/>
        </w:trPr>
        <w:tc>
          <w:tcPr>
            <w:tcW w:w="470" w:type="dxa"/>
            <w:tcBorders>
              <w:top w:val="single" w:sz="2" w:space="0" w:color="000000"/>
              <w:left w:val="single" w:sz="2" w:space="0" w:color="000000"/>
              <w:bottom w:val="single" w:sz="2" w:space="0" w:color="000000"/>
              <w:right w:val="single" w:sz="2" w:space="0" w:color="000000"/>
            </w:tcBorders>
          </w:tcPr>
          <w:p w14:paraId="08E6FBB6" w14:textId="77777777" w:rsidR="00DE1A08" w:rsidRPr="00401A89" w:rsidRDefault="00DE1A08" w:rsidP="00CF6146">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205329A5" w14:textId="77777777" w:rsidR="00DE1A08" w:rsidRPr="00401A89" w:rsidRDefault="00DE1A08" w:rsidP="00CF6146">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31715F15" w14:textId="77777777" w:rsidR="00DE1A08" w:rsidRPr="00401A89" w:rsidRDefault="00DE1A08" w:rsidP="00CF6146">
            <w:pPr>
              <w:spacing w:before="120"/>
              <w:rPr>
                <w:rFonts w:ascii="Tahoma" w:hAnsi="Tahoma" w:cs="Tahoma"/>
              </w:rPr>
            </w:pPr>
            <w:r w:rsidRPr="00401A89">
              <w:rPr>
                <w:rFonts w:ascii="Tahoma" w:hAnsi="Tahoma" w:cs="Tahoma"/>
              </w:rPr>
              <w:t>Finanțare comunitară nerambursabilă, finanțare guvernamentală, buget local</w:t>
            </w:r>
          </w:p>
        </w:tc>
      </w:tr>
    </w:tbl>
    <w:p w14:paraId="32F82969" w14:textId="77777777" w:rsidR="00DE1A08" w:rsidRDefault="00DE1A08" w:rsidP="00DE1A08">
      <w:pPr>
        <w:spacing w:before="120" w:after="0" w:line="240" w:lineRule="auto"/>
        <w:ind w:right="71"/>
        <w:rPr>
          <w:rFonts w:ascii="Tahoma" w:hAnsi="Tahoma" w:cs="Tahoma"/>
        </w:rPr>
      </w:pPr>
    </w:p>
    <w:p w14:paraId="03EF2D61" w14:textId="6A4E798D" w:rsidR="005F1849" w:rsidRPr="00AF5BFA" w:rsidRDefault="005F1849" w:rsidP="005F1849">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52</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5F1849" w:rsidRPr="00064697" w14:paraId="06D0D338" w14:textId="77777777" w:rsidTr="00CF6146">
        <w:trPr>
          <w:trHeight w:val="561"/>
        </w:trPr>
        <w:tc>
          <w:tcPr>
            <w:tcW w:w="470" w:type="dxa"/>
            <w:tcBorders>
              <w:top w:val="single" w:sz="2" w:space="0" w:color="000000"/>
              <w:left w:val="single" w:sz="2" w:space="0" w:color="000000"/>
              <w:bottom w:val="single" w:sz="2" w:space="0" w:color="000000"/>
              <w:right w:val="single" w:sz="2" w:space="0" w:color="000000"/>
            </w:tcBorders>
          </w:tcPr>
          <w:p w14:paraId="09AC96D7" w14:textId="77777777" w:rsidR="005F1849" w:rsidRPr="00064697" w:rsidRDefault="005F1849" w:rsidP="00CF6146">
            <w:pPr>
              <w:spacing w:before="120"/>
              <w:ind w:left="36"/>
              <w:rPr>
                <w:rFonts w:ascii="Tahoma" w:hAnsi="Tahoma" w:cs="Tahoma"/>
              </w:rPr>
            </w:pPr>
            <w:r w:rsidRPr="00064697">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3D237D37" w14:textId="77777777" w:rsidR="005F1849" w:rsidRPr="00064697" w:rsidRDefault="005F1849" w:rsidP="00CF6146">
            <w:pPr>
              <w:spacing w:before="120"/>
              <w:ind w:left="12"/>
              <w:rPr>
                <w:rFonts w:ascii="Tahoma" w:hAnsi="Tahoma" w:cs="Tahoma"/>
              </w:rPr>
            </w:pPr>
            <w:r w:rsidRPr="00064697">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158768EC" w14:textId="22964FA9" w:rsidR="005F1849" w:rsidRPr="00002048" w:rsidRDefault="005F1849" w:rsidP="00CF6146">
            <w:pPr>
              <w:spacing w:before="120"/>
              <w:ind w:left="22"/>
              <w:rPr>
                <w:rFonts w:ascii="Tahoma" w:hAnsi="Tahoma" w:cs="Tahoma"/>
                <w:b/>
                <w:i/>
              </w:rPr>
            </w:pPr>
            <w:r>
              <w:rPr>
                <w:rFonts w:ascii="Tahoma" w:hAnsi="Tahoma" w:cs="Tahoma"/>
                <w:b/>
                <w:i/>
              </w:rPr>
              <w:t>Atribuirea cu titlu gratuit de teren tinerilor în vederea construirii de locuințe, în conformitate cu Legea nr.15/2003</w:t>
            </w:r>
          </w:p>
        </w:tc>
      </w:tr>
      <w:tr w:rsidR="005F1849" w:rsidRPr="00FA6AD6" w14:paraId="77B71043" w14:textId="77777777" w:rsidTr="00CF6146">
        <w:trPr>
          <w:trHeight w:val="1193"/>
        </w:trPr>
        <w:tc>
          <w:tcPr>
            <w:tcW w:w="470" w:type="dxa"/>
            <w:tcBorders>
              <w:top w:val="single" w:sz="2" w:space="0" w:color="000000"/>
              <w:left w:val="single" w:sz="2" w:space="0" w:color="000000"/>
              <w:bottom w:val="single" w:sz="2" w:space="0" w:color="000000"/>
              <w:right w:val="single" w:sz="2" w:space="0" w:color="000000"/>
            </w:tcBorders>
          </w:tcPr>
          <w:p w14:paraId="1443C8A3" w14:textId="77777777" w:rsidR="005F1849" w:rsidRPr="00FA6AD6" w:rsidRDefault="005F1849" w:rsidP="00CF6146">
            <w:pPr>
              <w:spacing w:before="120"/>
              <w:ind w:left="14"/>
              <w:rPr>
                <w:rFonts w:ascii="Tahoma" w:hAnsi="Tahoma" w:cs="Tahoma"/>
              </w:rPr>
            </w:pPr>
            <w:r w:rsidRPr="00FA6AD6">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0774DF06" w14:textId="77777777" w:rsidR="005F1849" w:rsidRPr="00FA6AD6" w:rsidRDefault="005F1849" w:rsidP="00CF6146">
            <w:pPr>
              <w:spacing w:before="120"/>
              <w:ind w:left="4" w:right="12" w:firstLine="7"/>
              <w:rPr>
                <w:rFonts w:ascii="Tahoma" w:hAnsi="Tahoma" w:cs="Tahoma"/>
              </w:rPr>
            </w:pPr>
            <w:r w:rsidRPr="00FA6AD6">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299C996F" w14:textId="77777777" w:rsidR="005F1849" w:rsidRPr="00002048" w:rsidRDefault="005F1849" w:rsidP="00CF6146">
            <w:pPr>
              <w:spacing w:before="120"/>
              <w:ind w:left="14"/>
              <w:rPr>
                <w:rFonts w:ascii="Tahoma" w:hAnsi="Tahoma" w:cs="Tahoma"/>
              </w:rPr>
            </w:pPr>
            <w:r w:rsidRPr="00002048">
              <w:rPr>
                <w:rFonts w:ascii="Tahoma" w:hAnsi="Tahoma" w:cs="Tahoma"/>
              </w:rPr>
              <w:t>Inf</w:t>
            </w:r>
            <w:r>
              <w:rPr>
                <w:rFonts w:ascii="Tahoma" w:hAnsi="Tahoma" w:cs="Tahoma"/>
              </w:rPr>
              <w:t>rastructură socială</w:t>
            </w:r>
          </w:p>
        </w:tc>
      </w:tr>
      <w:tr w:rsidR="005F1849" w:rsidRPr="00FA6AD6" w14:paraId="3BF3F37E" w14:textId="77777777" w:rsidTr="00CF6146">
        <w:trPr>
          <w:trHeight w:val="485"/>
        </w:trPr>
        <w:tc>
          <w:tcPr>
            <w:tcW w:w="470" w:type="dxa"/>
            <w:tcBorders>
              <w:top w:val="single" w:sz="2" w:space="0" w:color="000000"/>
              <w:left w:val="single" w:sz="2" w:space="0" w:color="000000"/>
              <w:bottom w:val="single" w:sz="2" w:space="0" w:color="000000"/>
              <w:right w:val="single" w:sz="2" w:space="0" w:color="000000"/>
            </w:tcBorders>
          </w:tcPr>
          <w:p w14:paraId="44F7CB7B" w14:textId="77777777" w:rsidR="005F1849" w:rsidRPr="00FA6AD6" w:rsidRDefault="005F1849" w:rsidP="00CF6146">
            <w:pPr>
              <w:spacing w:before="120"/>
              <w:ind w:left="7"/>
              <w:rPr>
                <w:rFonts w:ascii="Tahoma" w:hAnsi="Tahoma" w:cs="Tahoma"/>
              </w:rPr>
            </w:pPr>
            <w:r w:rsidRPr="00FA6AD6">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7146124F" w14:textId="77777777" w:rsidR="005F1849" w:rsidRPr="00FA6AD6" w:rsidRDefault="005F1849" w:rsidP="00CF6146">
            <w:pPr>
              <w:spacing w:before="120"/>
              <w:ind w:left="4"/>
              <w:rPr>
                <w:rFonts w:ascii="Tahoma" w:hAnsi="Tahoma" w:cs="Tahoma"/>
              </w:rPr>
            </w:pPr>
            <w:r w:rsidRPr="00FA6AD6">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28395EBB" w14:textId="21CAA7DD" w:rsidR="005F1849" w:rsidRPr="00002048" w:rsidRDefault="00F82215" w:rsidP="00CF6146">
            <w:pPr>
              <w:spacing w:before="120"/>
              <w:ind w:left="7"/>
              <w:rPr>
                <w:rFonts w:ascii="Tahoma" w:hAnsi="Tahoma" w:cs="Tahoma"/>
              </w:rPr>
            </w:pPr>
            <w:r>
              <w:rPr>
                <w:rFonts w:ascii="Tahoma" w:hAnsi="Tahoma" w:cs="Tahoma"/>
              </w:rPr>
              <w:t>Comuna Păuliș</w:t>
            </w:r>
            <w:r w:rsidR="005F1849" w:rsidRPr="00002048">
              <w:rPr>
                <w:rFonts w:ascii="Tahoma" w:hAnsi="Tahoma" w:cs="Tahoma"/>
              </w:rPr>
              <w:t>, Județul Arad, Regiunea Vest</w:t>
            </w:r>
          </w:p>
        </w:tc>
      </w:tr>
      <w:tr w:rsidR="005F1849" w:rsidRPr="00FA6AD6" w14:paraId="1B526950" w14:textId="77777777" w:rsidTr="00CF6146">
        <w:trPr>
          <w:trHeight w:val="558"/>
        </w:trPr>
        <w:tc>
          <w:tcPr>
            <w:tcW w:w="470" w:type="dxa"/>
            <w:tcBorders>
              <w:top w:val="single" w:sz="2" w:space="0" w:color="000000"/>
              <w:left w:val="single" w:sz="2" w:space="0" w:color="000000"/>
              <w:bottom w:val="single" w:sz="2" w:space="0" w:color="000000"/>
              <w:right w:val="single" w:sz="2" w:space="0" w:color="000000"/>
            </w:tcBorders>
          </w:tcPr>
          <w:p w14:paraId="18D0EE29" w14:textId="77777777" w:rsidR="005F1849" w:rsidRPr="00FA6AD6" w:rsidRDefault="005F1849" w:rsidP="00CF6146">
            <w:pPr>
              <w:spacing w:before="120"/>
              <w:rPr>
                <w:rFonts w:ascii="Tahoma" w:hAnsi="Tahoma" w:cs="Tahoma"/>
              </w:rPr>
            </w:pPr>
            <w:r w:rsidRPr="00FA6AD6">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224D5604" w14:textId="77777777" w:rsidR="005F1849" w:rsidRPr="00FA6AD6" w:rsidRDefault="005F1849" w:rsidP="00CF6146">
            <w:pPr>
              <w:spacing w:before="120"/>
              <w:ind w:left="4"/>
              <w:rPr>
                <w:rFonts w:ascii="Tahoma" w:hAnsi="Tahoma" w:cs="Tahoma"/>
              </w:rPr>
            </w:pPr>
            <w:r w:rsidRPr="00FA6AD6">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0BE996FF" w14:textId="27226611" w:rsidR="005F1849" w:rsidRPr="00002048" w:rsidRDefault="00554CF8" w:rsidP="00554CF8">
            <w:pPr>
              <w:spacing w:before="120"/>
              <w:rPr>
                <w:rFonts w:ascii="Tahoma" w:hAnsi="Tahoma" w:cs="Tahoma"/>
              </w:rPr>
            </w:pPr>
            <w:r>
              <w:rPr>
                <w:rFonts w:ascii="Tahoma" w:hAnsi="Tahoma" w:cs="Tahoma"/>
              </w:rPr>
              <w:t xml:space="preserve">Atribuirea </w:t>
            </w:r>
            <w:r w:rsidRPr="00554CF8">
              <w:rPr>
                <w:rFonts w:ascii="Tahoma" w:hAnsi="Tahoma" w:cs="Tahoma"/>
              </w:rPr>
              <w:t xml:space="preserve">tinerilor cu vârsta cuprinsă între 18 şi 35 de ani a unei suprafeţe de teren, din terenurile aflate în domeniul privat al unităţilor administrativ-teritoriale, pentru construirea unei locuinţe proprietate personală. Atribuirea terenului se face în folosinţă gratuită pe durata existenţei locuinţei proprietate personală, în limita suprafeţelor </w:t>
            </w:r>
            <w:r w:rsidRPr="00554CF8">
              <w:rPr>
                <w:rFonts w:ascii="Tahoma" w:hAnsi="Tahoma" w:cs="Tahoma"/>
              </w:rPr>
              <w:lastRenderedPageBreak/>
              <w:t>disponibile, prin hotărâre a consiliului local al comunei</w:t>
            </w:r>
            <w:r>
              <w:rPr>
                <w:rFonts w:ascii="Tahoma" w:hAnsi="Tahoma" w:cs="Tahoma"/>
              </w:rPr>
              <w:t>.</w:t>
            </w:r>
          </w:p>
        </w:tc>
      </w:tr>
      <w:tr w:rsidR="005F1849" w:rsidRPr="00401A89" w14:paraId="4AAC6F47" w14:textId="77777777" w:rsidTr="00CF6146">
        <w:trPr>
          <w:trHeight w:val="561"/>
        </w:trPr>
        <w:tc>
          <w:tcPr>
            <w:tcW w:w="470" w:type="dxa"/>
            <w:tcBorders>
              <w:top w:val="single" w:sz="2" w:space="0" w:color="000000"/>
              <w:left w:val="single" w:sz="2" w:space="0" w:color="000000"/>
              <w:bottom w:val="single" w:sz="2" w:space="0" w:color="000000"/>
              <w:right w:val="single" w:sz="2" w:space="0" w:color="000000"/>
            </w:tcBorders>
          </w:tcPr>
          <w:p w14:paraId="439EF023" w14:textId="77777777" w:rsidR="005F1849" w:rsidRPr="00401A89" w:rsidRDefault="005F1849" w:rsidP="00CF6146">
            <w:pPr>
              <w:spacing w:before="120"/>
              <w:ind w:left="7"/>
              <w:rPr>
                <w:rFonts w:ascii="Tahoma" w:hAnsi="Tahoma" w:cs="Tahoma"/>
              </w:rPr>
            </w:pPr>
            <w:r w:rsidRPr="00401A89">
              <w:rPr>
                <w:rFonts w:ascii="Tahoma" w:hAnsi="Tahoma" w:cs="Tahoma"/>
              </w:rPr>
              <w:lastRenderedPageBreak/>
              <w:t>5.</w:t>
            </w:r>
          </w:p>
        </w:tc>
        <w:tc>
          <w:tcPr>
            <w:tcW w:w="4321" w:type="dxa"/>
            <w:tcBorders>
              <w:top w:val="single" w:sz="2" w:space="0" w:color="000000"/>
              <w:left w:val="single" w:sz="2" w:space="0" w:color="000000"/>
              <w:bottom w:val="single" w:sz="2" w:space="0" w:color="000000"/>
              <w:right w:val="single" w:sz="2" w:space="0" w:color="000000"/>
            </w:tcBorders>
          </w:tcPr>
          <w:p w14:paraId="436F52E5" w14:textId="77777777" w:rsidR="005F1849" w:rsidRPr="00401A89" w:rsidRDefault="005F1849" w:rsidP="00CF6146">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20CBEF6A" w14:textId="77777777" w:rsidR="005F1849" w:rsidRPr="00401A89" w:rsidRDefault="005F1849" w:rsidP="00CF6146">
            <w:pPr>
              <w:spacing w:before="120"/>
              <w:rPr>
                <w:rFonts w:ascii="Tahoma" w:hAnsi="Tahoma" w:cs="Tahoma"/>
              </w:rPr>
            </w:pPr>
            <w:r w:rsidRPr="00401A89">
              <w:rPr>
                <w:rFonts w:ascii="Tahoma" w:hAnsi="Tahoma" w:cs="Tahoma"/>
              </w:rPr>
              <w:t>Finanțare comunitară nerambursabilă, finanțare guvernamentală, buget local</w:t>
            </w:r>
          </w:p>
        </w:tc>
      </w:tr>
    </w:tbl>
    <w:p w14:paraId="5435D25B" w14:textId="77777777" w:rsidR="005F1849" w:rsidRDefault="005F1849" w:rsidP="005F1849">
      <w:pPr>
        <w:spacing w:before="120" w:after="0" w:line="240" w:lineRule="auto"/>
        <w:ind w:right="71"/>
        <w:rPr>
          <w:rFonts w:ascii="Tahoma" w:hAnsi="Tahoma" w:cs="Tahoma"/>
        </w:rPr>
      </w:pPr>
    </w:p>
    <w:p w14:paraId="562802A1" w14:textId="73586C18" w:rsidR="001C0B68" w:rsidRPr="00AF5BFA" w:rsidRDefault="001C0B68" w:rsidP="001C0B68">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53</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1C0B68" w:rsidRPr="00064697" w14:paraId="4D9739A1" w14:textId="77777777" w:rsidTr="00CF6146">
        <w:trPr>
          <w:trHeight w:val="561"/>
        </w:trPr>
        <w:tc>
          <w:tcPr>
            <w:tcW w:w="470" w:type="dxa"/>
            <w:tcBorders>
              <w:top w:val="single" w:sz="2" w:space="0" w:color="000000"/>
              <w:left w:val="single" w:sz="2" w:space="0" w:color="000000"/>
              <w:bottom w:val="single" w:sz="2" w:space="0" w:color="000000"/>
              <w:right w:val="single" w:sz="2" w:space="0" w:color="000000"/>
            </w:tcBorders>
          </w:tcPr>
          <w:p w14:paraId="57F9CF13" w14:textId="77777777" w:rsidR="001C0B68" w:rsidRPr="00064697" w:rsidRDefault="001C0B68" w:rsidP="00CF6146">
            <w:pPr>
              <w:spacing w:before="120"/>
              <w:ind w:left="36"/>
              <w:rPr>
                <w:rFonts w:ascii="Tahoma" w:hAnsi="Tahoma" w:cs="Tahoma"/>
              </w:rPr>
            </w:pPr>
            <w:r w:rsidRPr="00064697">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2589FE05" w14:textId="77777777" w:rsidR="001C0B68" w:rsidRPr="00064697" w:rsidRDefault="001C0B68" w:rsidP="00CF6146">
            <w:pPr>
              <w:spacing w:before="120"/>
              <w:ind w:left="12"/>
              <w:rPr>
                <w:rFonts w:ascii="Tahoma" w:hAnsi="Tahoma" w:cs="Tahoma"/>
              </w:rPr>
            </w:pPr>
            <w:r w:rsidRPr="00064697">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39E2D1CB" w14:textId="51D375EB" w:rsidR="001C0B68" w:rsidRPr="00002048" w:rsidRDefault="001C0B68" w:rsidP="00CF6146">
            <w:pPr>
              <w:spacing w:before="120"/>
              <w:ind w:left="22"/>
              <w:rPr>
                <w:rFonts w:ascii="Tahoma" w:hAnsi="Tahoma" w:cs="Tahoma"/>
                <w:b/>
                <w:i/>
              </w:rPr>
            </w:pPr>
            <w:r>
              <w:rPr>
                <w:rFonts w:ascii="Tahoma" w:hAnsi="Tahoma" w:cs="Tahoma"/>
                <w:b/>
                <w:i/>
              </w:rPr>
              <w:t>Instalarea unui sistem de supraveghere video în Comuna Păuliș</w:t>
            </w:r>
          </w:p>
        </w:tc>
      </w:tr>
      <w:tr w:rsidR="001C0B68" w:rsidRPr="00FA6AD6" w14:paraId="6AEE09D8" w14:textId="77777777" w:rsidTr="00CF6146">
        <w:trPr>
          <w:trHeight w:val="1193"/>
        </w:trPr>
        <w:tc>
          <w:tcPr>
            <w:tcW w:w="470" w:type="dxa"/>
            <w:tcBorders>
              <w:top w:val="single" w:sz="2" w:space="0" w:color="000000"/>
              <w:left w:val="single" w:sz="2" w:space="0" w:color="000000"/>
              <w:bottom w:val="single" w:sz="2" w:space="0" w:color="000000"/>
              <w:right w:val="single" w:sz="2" w:space="0" w:color="000000"/>
            </w:tcBorders>
          </w:tcPr>
          <w:p w14:paraId="3D8AAA02" w14:textId="77777777" w:rsidR="001C0B68" w:rsidRPr="00FA6AD6" w:rsidRDefault="001C0B68" w:rsidP="00CF6146">
            <w:pPr>
              <w:spacing w:before="120"/>
              <w:ind w:left="14"/>
              <w:rPr>
                <w:rFonts w:ascii="Tahoma" w:hAnsi="Tahoma" w:cs="Tahoma"/>
              </w:rPr>
            </w:pPr>
            <w:r w:rsidRPr="00FA6AD6">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0BA8E460" w14:textId="77777777" w:rsidR="001C0B68" w:rsidRPr="00FA6AD6" w:rsidRDefault="001C0B68" w:rsidP="00CF6146">
            <w:pPr>
              <w:spacing w:before="120"/>
              <w:ind w:left="4" w:right="12" w:firstLine="7"/>
              <w:rPr>
                <w:rFonts w:ascii="Tahoma" w:hAnsi="Tahoma" w:cs="Tahoma"/>
              </w:rPr>
            </w:pPr>
            <w:r w:rsidRPr="00FA6AD6">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694DDB96" w14:textId="77777777" w:rsidR="001C0B68" w:rsidRPr="00002048" w:rsidRDefault="001C0B68" w:rsidP="00CF6146">
            <w:pPr>
              <w:spacing w:before="120"/>
              <w:ind w:left="14"/>
              <w:rPr>
                <w:rFonts w:ascii="Tahoma" w:hAnsi="Tahoma" w:cs="Tahoma"/>
              </w:rPr>
            </w:pPr>
            <w:r w:rsidRPr="00002048">
              <w:rPr>
                <w:rFonts w:ascii="Tahoma" w:hAnsi="Tahoma" w:cs="Tahoma"/>
              </w:rPr>
              <w:t>Inf</w:t>
            </w:r>
            <w:r>
              <w:rPr>
                <w:rFonts w:ascii="Tahoma" w:hAnsi="Tahoma" w:cs="Tahoma"/>
              </w:rPr>
              <w:t>rastructură socială</w:t>
            </w:r>
          </w:p>
        </w:tc>
      </w:tr>
      <w:tr w:rsidR="001C0B68" w:rsidRPr="00FA6AD6" w14:paraId="7F1285C1" w14:textId="77777777" w:rsidTr="00CF6146">
        <w:trPr>
          <w:trHeight w:val="485"/>
        </w:trPr>
        <w:tc>
          <w:tcPr>
            <w:tcW w:w="470" w:type="dxa"/>
            <w:tcBorders>
              <w:top w:val="single" w:sz="2" w:space="0" w:color="000000"/>
              <w:left w:val="single" w:sz="2" w:space="0" w:color="000000"/>
              <w:bottom w:val="single" w:sz="2" w:space="0" w:color="000000"/>
              <w:right w:val="single" w:sz="2" w:space="0" w:color="000000"/>
            </w:tcBorders>
          </w:tcPr>
          <w:p w14:paraId="48FC8314" w14:textId="77777777" w:rsidR="001C0B68" w:rsidRPr="00FA6AD6" w:rsidRDefault="001C0B68" w:rsidP="00CF6146">
            <w:pPr>
              <w:spacing w:before="120"/>
              <w:ind w:left="7"/>
              <w:rPr>
                <w:rFonts w:ascii="Tahoma" w:hAnsi="Tahoma" w:cs="Tahoma"/>
              </w:rPr>
            </w:pPr>
            <w:r w:rsidRPr="00FA6AD6">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1A3D676A" w14:textId="77777777" w:rsidR="001C0B68" w:rsidRPr="00FA6AD6" w:rsidRDefault="001C0B68" w:rsidP="00CF6146">
            <w:pPr>
              <w:spacing w:before="120"/>
              <w:ind w:left="4"/>
              <w:rPr>
                <w:rFonts w:ascii="Tahoma" w:hAnsi="Tahoma" w:cs="Tahoma"/>
              </w:rPr>
            </w:pPr>
            <w:r w:rsidRPr="00FA6AD6">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40B51C7C" w14:textId="77777777" w:rsidR="001C0B68" w:rsidRPr="00002048" w:rsidRDefault="001C0B68" w:rsidP="00CF6146">
            <w:pPr>
              <w:spacing w:before="120"/>
              <w:ind w:left="7"/>
              <w:rPr>
                <w:rFonts w:ascii="Tahoma" w:hAnsi="Tahoma" w:cs="Tahoma"/>
              </w:rPr>
            </w:pPr>
            <w:r>
              <w:rPr>
                <w:rFonts w:ascii="Tahoma" w:hAnsi="Tahoma" w:cs="Tahoma"/>
              </w:rPr>
              <w:t>Comuna Păuliș</w:t>
            </w:r>
            <w:r w:rsidRPr="00002048">
              <w:rPr>
                <w:rFonts w:ascii="Tahoma" w:hAnsi="Tahoma" w:cs="Tahoma"/>
              </w:rPr>
              <w:t>, Județul Arad, Regiunea Vest</w:t>
            </w:r>
          </w:p>
        </w:tc>
      </w:tr>
      <w:tr w:rsidR="001C0B68" w:rsidRPr="00FA6AD6" w14:paraId="2388D8F8" w14:textId="77777777" w:rsidTr="00CF6146">
        <w:trPr>
          <w:trHeight w:val="558"/>
        </w:trPr>
        <w:tc>
          <w:tcPr>
            <w:tcW w:w="470" w:type="dxa"/>
            <w:tcBorders>
              <w:top w:val="single" w:sz="2" w:space="0" w:color="000000"/>
              <w:left w:val="single" w:sz="2" w:space="0" w:color="000000"/>
              <w:bottom w:val="single" w:sz="2" w:space="0" w:color="000000"/>
              <w:right w:val="single" w:sz="2" w:space="0" w:color="000000"/>
            </w:tcBorders>
          </w:tcPr>
          <w:p w14:paraId="04A22C9C" w14:textId="77777777" w:rsidR="001C0B68" w:rsidRPr="00FA6AD6" w:rsidRDefault="001C0B68" w:rsidP="00CF6146">
            <w:pPr>
              <w:spacing w:before="120"/>
              <w:rPr>
                <w:rFonts w:ascii="Tahoma" w:hAnsi="Tahoma" w:cs="Tahoma"/>
              </w:rPr>
            </w:pPr>
            <w:r w:rsidRPr="00FA6AD6">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5C961AF0" w14:textId="77777777" w:rsidR="001C0B68" w:rsidRPr="00FA6AD6" w:rsidRDefault="001C0B68" w:rsidP="00CF6146">
            <w:pPr>
              <w:spacing w:before="120"/>
              <w:ind w:left="4"/>
              <w:rPr>
                <w:rFonts w:ascii="Tahoma" w:hAnsi="Tahoma" w:cs="Tahoma"/>
              </w:rPr>
            </w:pPr>
            <w:r w:rsidRPr="00FA6AD6">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059440DC" w14:textId="625EFB2E" w:rsidR="001C0B68" w:rsidRPr="00002048" w:rsidRDefault="00E9125D" w:rsidP="00E9125D">
            <w:pPr>
              <w:spacing w:before="120"/>
              <w:rPr>
                <w:rFonts w:ascii="Tahoma" w:hAnsi="Tahoma" w:cs="Tahoma"/>
              </w:rPr>
            </w:pPr>
            <w:r w:rsidRPr="00E9125D">
              <w:rPr>
                <w:rFonts w:ascii="Tahoma" w:hAnsi="Tahoma" w:cs="Tahoma"/>
              </w:rPr>
              <w:t xml:space="preserve">Sistemele de supraveghere video prezintă o multitudine de avantaje în comparație cu măsurile de securitate tradiționale, oferind oportunități de a economisi bani și chiar de a spori eficiența sistemelor care </w:t>
            </w:r>
            <w:r>
              <w:rPr>
                <w:rFonts w:ascii="Tahoma" w:hAnsi="Tahoma" w:cs="Tahoma"/>
              </w:rPr>
              <w:t>se</w:t>
            </w:r>
            <w:r w:rsidRPr="00E9125D">
              <w:rPr>
                <w:rFonts w:ascii="Tahoma" w:hAnsi="Tahoma" w:cs="Tahoma"/>
              </w:rPr>
              <w:t xml:space="preserve"> exploat</w:t>
            </w:r>
            <w:r>
              <w:rPr>
                <w:rFonts w:ascii="Tahoma" w:hAnsi="Tahoma" w:cs="Tahoma"/>
              </w:rPr>
              <w:t>ează în prezent, contribuind la creșterea gradului de siguranță și confort a cetățenilor comunei.</w:t>
            </w:r>
          </w:p>
        </w:tc>
      </w:tr>
      <w:tr w:rsidR="001C0B68" w:rsidRPr="00401A89" w14:paraId="0B03925A" w14:textId="77777777" w:rsidTr="00CF6146">
        <w:trPr>
          <w:trHeight w:val="561"/>
        </w:trPr>
        <w:tc>
          <w:tcPr>
            <w:tcW w:w="470" w:type="dxa"/>
            <w:tcBorders>
              <w:top w:val="single" w:sz="2" w:space="0" w:color="000000"/>
              <w:left w:val="single" w:sz="2" w:space="0" w:color="000000"/>
              <w:bottom w:val="single" w:sz="2" w:space="0" w:color="000000"/>
              <w:right w:val="single" w:sz="2" w:space="0" w:color="000000"/>
            </w:tcBorders>
          </w:tcPr>
          <w:p w14:paraId="53F8598A" w14:textId="77777777" w:rsidR="001C0B68" w:rsidRPr="00401A89" w:rsidRDefault="001C0B68" w:rsidP="00CF6146">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798FECDA" w14:textId="77777777" w:rsidR="001C0B68" w:rsidRPr="00401A89" w:rsidRDefault="001C0B68" w:rsidP="00CF6146">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217E72B7" w14:textId="77777777" w:rsidR="001C0B68" w:rsidRPr="00401A89" w:rsidRDefault="001C0B68" w:rsidP="00CF6146">
            <w:pPr>
              <w:spacing w:before="120"/>
              <w:rPr>
                <w:rFonts w:ascii="Tahoma" w:hAnsi="Tahoma" w:cs="Tahoma"/>
              </w:rPr>
            </w:pPr>
            <w:r w:rsidRPr="00401A89">
              <w:rPr>
                <w:rFonts w:ascii="Tahoma" w:hAnsi="Tahoma" w:cs="Tahoma"/>
              </w:rPr>
              <w:t>Finanțare comunitară nerambursabilă, finanțare guvernamentală, buget local</w:t>
            </w:r>
          </w:p>
        </w:tc>
      </w:tr>
    </w:tbl>
    <w:p w14:paraId="23123F31" w14:textId="77777777" w:rsidR="001C0B68" w:rsidRDefault="001C0B68" w:rsidP="001C0B68">
      <w:pPr>
        <w:spacing w:before="120" w:after="0" w:line="240" w:lineRule="auto"/>
        <w:ind w:right="71"/>
        <w:rPr>
          <w:rFonts w:ascii="Tahoma" w:hAnsi="Tahoma" w:cs="Tahoma"/>
        </w:rPr>
      </w:pPr>
    </w:p>
    <w:p w14:paraId="34AEF5DA" w14:textId="649AE435" w:rsidR="00DD5985" w:rsidRPr="00AF5BFA" w:rsidRDefault="00DD5985" w:rsidP="00DD5985">
      <w:pPr>
        <w:spacing w:before="120" w:after="0" w:line="240" w:lineRule="auto"/>
        <w:ind w:right="71"/>
        <w:rPr>
          <w:rFonts w:ascii="Tahoma" w:hAnsi="Tahoma" w:cs="Tahoma"/>
          <w:b/>
        </w:rPr>
      </w:pPr>
      <w:r w:rsidRPr="00AF5BFA">
        <w:rPr>
          <w:rFonts w:ascii="Tahoma" w:hAnsi="Tahoma" w:cs="Tahoma"/>
          <w:b/>
        </w:rPr>
        <w:t xml:space="preserve">FIȘĂ PROIECT </w:t>
      </w:r>
      <w:r>
        <w:rPr>
          <w:rFonts w:ascii="Tahoma" w:hAnsi="Tahoma" w:cs="Tahoma"/>
          <w:b/>
        </w:rPr>
        <w:t>54</w:t>
      </w:r>
    </w:p>
    <w:tbl>
      <w:tblPr>
        <w:tblStyle w:val="TableGrid"/>
        <w:tblW w:w="9924" w:type="dxa"/>
        <w:tblInd w:w="26" w:type="dxa"/>
        <w:tblCellMar>
          <w:top w:w="32" w:type="dxa"/>
          <w:left w:w="103" w:type="dxa"/>
          <w:right w:w="101" w:type="dxa"/>
        </w:tblCellMar>
        <w:tblLook w:val="04A0" w:firstRow="1" w:lastRow="0" w:firstColumn="1" w:lastColumn="0" w:noHBand="0" w:noVBand="1"/>
      </w:tblPr>
      <w:tblGrid>
        <w:gridCol w:w="470"/>
        <w:gridCol w:w="4321"/>
        <w:gridCol w:w="5133"/>
      </w:tblGrid>
      <w:tr w:rsidR="00DD5985" w:rsidRPr="00064697" w14:paraId="7369C8A6" w14:textId="77777777" w:rsidTr="00CF6146">
        <w:trPr>
          <w:trHeight w:val="561"/>
        </w:trPr>
        <w:tc>
          <w:tcPr>
            <w:tcW w:w="470" w:type="dxa"/>
            <w:tcBorders>
              <w:top w:val="single" w:sz="2" w:space="0" w:color="000000"/>
              <w:left w:val="single" w:sz="2" w:space="0" w:color="000000"/>
              <w:bottom w:val="single" w:sz="2" w:space="0" w:color="000000"/>
              <w:right w:val="single" w:sz="2" w:space="0" w:color="000000"/>
            </w:tcBorders>
          </w:tcPr>
          <w:p w14:paraId="371A82AA" w14:textId="77777777" w:rsidR="00DD5985" w:rsidRPr="00064697" w:rsidRDefault="00DD5985" w:rsidP="00CF6146">
            <w:pPr>
              <w:spacing w:before="120"/>
              <w:ind w:left="36"/>
              <w:rPr>
                <w:rFonts w:ascii="Tahoma" w:hAnsi="Tahoma" w:cs="Tahoma"/>
              </w:rPr>
            </w:pPr>
            <w:r w:rsidRPr="00064697">
              <w:rPr>
                <w:rFonts w:ascii="Tahoma" w:hAnsi="Tahoma" w:cs="Tahoma"/>
              </w:rPr>
              <w:t>1.</w:t>
            </w:r>
          </w:p>
        </w:tc>
        <w:tc>
          <w:tcPr>
            <w:tcW w:w="4321" w:type="dxa"/>
            <w:tcBorders>
              <w:top w:val="single" w:sz="2" w:space="0" w:color="000000"/>
              <w:left w:val="single" w:sz="2" w:space="0" w:color="000000"/>
              <w:bottom w:val="single" w:sz="2" w:space="0" w:color="000000"/>
              <w:right w:val="single" w:sz="2" w:space="0" w:color="000000"/>
            </w:tcBorders>
          </w:tcPr>
          <w:p w14:paraId="0F137EC4" w14:textId="77777777" w:rsidR="00DD5985" w:rsidRPr="00064697" w:rsidRDefault="00DD5985" w:rsidP="00CF6146">
            <w:pPr>
              <w:spacing w:before="120"/>
              <w:ind w:left="12"/>
              <w:rPr>
                <w:rFonts w:ascii="Tahoma" w:hAnsi="Tahoma" w:cs="Tahoma"/>
              </w:rPr>
            </w:pPr>
            <w:r w:rsidRPr="00064697">
              <w:rPr>
                <w:rFonts w:ascii="Tahoma" w:hAnsi="Tahoma" w:cs="Tahoma"/>
              </w:rPr>
              <w:t>Titlul proiectului</w:t>
            </w:r>
          </w:p>
        </w:tc>
        <w:tc>
          <w:tcPr>
            <w:tcW w:w="5133" w:type="dxa"/>
            <w:tcBorders>
              <w:top w:val="single" w:sz="2" w:space="0" w:color="000000"/>
              <w:left w:val="single" w:sz="2" w:space="0" w:color="000000"/>
              <w:bottom w:val="single" w:sz="2" w:space="0" w:color="000000"/>
              <w:right w:val="single" w:sz="2" w:space="0" w:color="000000"/>
            </w:tcBorders>
          </w:tcPr>
          <w:p w14:paraId="79F2D1DB" w14:textId="5C5A097E" w:rsidR="00DD5985" w:rsidRPr="00002048" w:rsidRDefault="00DD5985" w:rsidP="00CF6146">
            <w:pPr>
              <w:spacing w:before="120"/>
              <w:ind w:left="22"/>
              <w:rPr>
                <w:rFonts w:ascii="Tahoma" w:hAnsi="Tahoma" w:cs="Tahoma"/>
                <w:b/>
                <w:i/>
              </w:rPr>
            </w:pPr>
            <w:r>
              <w:rPr>
                <w:rFonts w:ascii="Tahoma" w:hAnsi="Tahoma" w:cs="Tahoma"/>
                <w:b/>
                <w:i/>
              </w:rPr>
              <w:t>Achiziționarea de toteme iluminate la intrare în localitățile Comunei Păuliș</w:t>
            </w:r>
          </w:p>
        </w:tc>
      </w:tr>
      <w:tr w:rsidR="00DD5985" w:rsidRPr="00FA6AD6" w14:paraId="43CB47B3" w14:textId="77777777" w:rsidTr="00CF6146">
        <w:trPr>
          <w:trHeight w:val="1193"/>
        </w:trPr>
        <w:tc>
          <w:tcPr>
            <w:tcW w:w="470" w:type="dxa"/>
            <w:tcBorders>
              <w:top w:val="single" w:sz="2" w:space="0" w:color="000000"/>
              <w:left w:val="single" w:sz="2" w:space="0" w:color="000000"/>
              <w:bottom w:val="single" w:sz="2" w:space="0" w:color="000000"/>
              <w:right w:val="single" w:sz="2" w:space="0" w:color="000000"/>
            </w:tcBorders>
          </w:tcPr>
          <w:p w14:paraId="3C437F84" w14:textId="77777777" w:rsidR="00DD5985" w:rsidRPr="00FA6AD6" w:rsidRDefault="00DD5985" w:rsidP="00CF6146">
            <w:pPr>
              <w:spacing w:before="120"/>
              <w:ind w:left="14"/>
              <w:rPr>
                <w:rFonts w:ascii="Tahoma" w:hAnsi="Tahoma" w:cs="Tahoma"/>
              </w:rPr>
            </w:pPr>
            <w:r w:rsidRPr="00FA6AD6">
              <w:rPr>
                <w:rFonts w:ascii="Tahoma" w:hAnsi="Tahoma" w:cs="Tahoma"/>
              </w:rPr>
              <w:t>2.</w:t>
            </w:r>
          </w:p>
        </w:tc>
        <w:tc>
          <w:tcPr>
            <w:tcW w:w="4321" w:type="dxa"/>
            <w:tcBorders>
              <w:top w:val="single" w:sz="2" w:space="0" w:color="000000"/>
              <w:left w:val="single" w:sz="2" w:space="0" w:color="000000"/>
              <w:bottom w:val="single" w:sz="2" w:space="0" w:color="000000"/>
              <w:right w:val="single" w:sz="2" w:space="0" w:color="000000"/>
            </w:tcBorders>
          </w:tcPr>
          <w:p w14:paraId="047FC47F" w14:textId="77777777" w:rsidR="00DD5985" w:rsidRPr="00FA6AD6" w:rsidRDefault="00DD5985" w:rsidP="00CF6146">
            <w:pPr>
              <w:spacing w:before="120"/>
              <w:ind w:left="4" w:right="12" w:firstLine="7"/>
              <w:rPr>
                <w:rFonts w:ascii="Tahoma" w:hAnsi="Tahoma" w:cs="Tahoma"/>
              </w:rPr>
            </w:pPr>
            <w:r w:rsidRPr="00FA6AD6">
              <w:rPr>
                <w:rFonts w:ascii="Tahoma" w:hAnsi="Tahoma" w:cs="Tahoma"/>
              </w:rPr>
              <w:t>Domeniul acoperit de proiect (ex. infrastructură de transport, edilitară, socială, educațională, turism, resurse umane, mediu etc.)</w:t>
            </w:r>
          </w:p>
        </w:tc>
        <w:tc>
          <w:tcPr>
            <w:tcW w:w="5133" w:type="dxa"/>
            <w:tcBorders>
              <w:top w:val="single" w:sz="2" w:space="0" w:color="000000"/>
              <w:left w:val="single" w:sz="2" w:space="0" w:color="000000"/>
              <w:bottom w:val="single" w:sz="2" w:space="0" w:color="000000"/>
              <w:right w:val="single" w:sz="2" w:space="0" w:color="000000"/>
            </w:tcBorders>
          </w:tcPr>
          <w:p w14:paraId="34A1F1F0" w14:textId="50A8B36C" w:rsidR="00DD5985" w:rsidRPr="00002048" w:rsidRDefault="00DD5985" w:rsidP="00A56D55">
            <w:pPr>
              <w:spacing w:before="120"/>
              <w:ind w:left="14"/>
              <w:rPr>
                <w:rFonts w:ascii="Tahoma" w:hAnsi="Tahoma" w:cs="Tahoma"/>
              </w:rPr>
            </w:pPr>
            <w:r w:rsidRPr="00002048">
              <w:rPr>
                <w:rFonts w:ascii="Tahoma" w:hAnsi="Tahoma" w:cs="Tahoma"/>
              </w:rPr>
              <w:t>Inf</w:t>
            </w:r>
            <w:r>
              <w:rPr>
                <w:rFonts w:ascii="Tahoma" w:hAnsi="Tahoma" w:cs="Tahoma"/>
              </w:rPr>
              <w:t xml:space="preserve">rastructură </w:t>
            </w:r>
            <w:r w:rsidR="00A56D55">
              <w:rPr>
                <w:rFonts w:ascii="Tahoma" w:hAnsi="Tahoma" w:cs="Tahoma"/>
              </w:rPr>
              <w:t>rutieră</w:t>
            </w:r>
          </w:p>
        </w:tc>
      </w:tr>
      <w:tr w:rsidR="00DD5985" w:rsidRPr="00FA6AD6" w14:paraId="01562F75" w14:textId="77777777" w:rsidTr="00CF6146">
        <w:trPr>
          <w:trHeight w:val="485"/>
        </w:trPr>
        <w:tc>
          <w:tcPr>
            <w:tcW w:w="470" w:type="dxa"/>
            <w:tcBorders>
              <w:top w:val="single" w:sz="2" w:space="0" w:color="000000"/>
              <w:left w:val="single" w:sz="2" w:space="0" w:color="000000"/>
              <w:bottom w:val="single" w:sz="2" w:space="0" w:color="000000"/>
              <w:right w:val="single" w:sz="2" w:space="0" w:color="000000"/>
            </w:tcBorders>
          </w:tcPr>
          <w:p w14:paraId="688A6AC0" w14:textId="77777777" w:rsidR="00DD5985" w:rsidRPr="00FA6AD6" w:rsidRDefault="00DD5985" w:rsidP="00CF6146">
            <w:pPr>
              <w:spacing w:before="120"/>
              <w:ind w:left="7"/>
              <w:rPr>
                <w:rFonts w:ascii="Tahoma" w:hAnsi="Tahoma" w:cs="Tahoma"/>
              </w:rPr>
            </w:pPr>
            <w:r w:rsidRPr="00FA6AD6">
              <w:rPr>
                <w:rFonts w:ascii="Tahoma" w:hAnsi="Tahoma" w:cs="Tahoma"/>
              </w:rPr>
              <w:t>3.</w:t>
            </w:r>
          </w:p>
        </w:tc>
        <w:tc>
          <w:tcPr>
            <w:tcW w:w="4321" w:type="dxa"/>
            <w:tcBorders>
              <w:top w:val="single" w:sz="2" w:space="0" w:color="000000"/>
              <w:left w:val="single" w:sz="2" w:space="0" w:color="000000"/>
              <w:bottom w:val="single" w:sz="2" w:space="0" w:color="000000"/>
              <w:right w:val="single" w:sz="2" w:space="0" w:color="000000"/>
            </w:tcBorders>
          </w:tcPr>
          <w:p w14:paraId="212E47F4" w14:textId="77777777" w:rsidR="00DD5985" w:rsidRPr="00FA6AD6" w:rsidRDefault="00DD5985" w:rsidP="00CF6146">
            <w:pPr>
              <w:spacing w:before="120"/>
              <w:ind w:left="4"/>
              <w:rPr>
                <w:rFonts w:ascii="Tahoma" w:hAnsi="Tahoma" w:cs="Tahoma"/>
              </w:rPr>
            </w:pPr>
            <w:r w:rsidRPr="00FA6AD6">
              <w:rPr>
                <w:rFonts w:ascii="Tahoma" w:hAnsi="Tahoma" w:cs="Tahoma"/>
              </w:rPr>
              <w:t>Localizarea proiectului</w:t>
            </w:r>
          </w:p>
        </w:tc>
        <w:tc>
          <w:tcPr>
            <w:tcW w:w="5133" w:type="dxa"/>
            <w:tcBorders>
              <w:top w:val="single" w:sz="2" w:space="0" w:color="000000"/>
              <w:left w:val="single" w:sz="2" w:space="0" w:color="000000"/>
              <w:bottom w:val="single" w:sz="2" w:space="0" w:color="000000"/>
              <w:right w:val="single" w:sz="2" w:space="0" w:color="000000"/>
            </w:tcBorders>
          </w:tcPr>
          <w:p w14:paraId="078B2D51" w14:textId="77777777" w:rsidR="00DD5985" w:rsidRPr="00002048" w:rsidRDefault="00DD5985" w:rsidP="00CF6146">
            <w:pPr>
              <w:spacing w:before="120"/>
              <w:ind w:left="7"/>
              <w:rPr>
                <w:rFonts w:ascii="Tahoma" w:hAnsi="Tahoma" w:cs="Tahoma"/>
              </w:rPr>
            </w:pPr>
            <w:r>
              <w:rPr>
                <w:rFonts w:ascii="Tahoma" w:hAnsi="Tahoma" w:cs="Tahoma"/>
              </w:rPr>
              <w:t>Comuna Păuliș</w:t>
            </w:r>
            <w:r w:rsidRPr="00002048">
              <w:rPr>
                <w:rFonts w:ascii="Tahoma" w:hAnsi="Tahoma" w:cs="Tahoma"/>
              </w:rPr>
              <w:t>, Județul Arad, Regiunea Vest</w:t>
            </w:r>
          </w:p>
        </w:tc>
      </w:tr>
      <w:tr w:rsidR="00DD5985" w:rsidRPr="00FA6AD6" w14:paraId="574A1B49" w14:textId="77777777" w:rsidTr="00CF6146">
        <w:trPr>
          <w:trHeight w:val="558"/>
        </w:trPr>
        <w:tc>
          <w:tcPr>
            <w:tcW w:w="470" w:type="dxa"/>
            <w:tcBorders>
              <w:top w:val="single" w:sz="2" w:space="0" w:color="000000"/>
              <w:left w:val="single" w:sz="2" w:space="0" w:color="000000"/>
              <w:bottom w:val="single" w:sz="2" w:space="0" w:color="000000"/>
              <w:right w:val="single" w:sz="2" w:space="0" w:color="000000"/>
            </w:tcBorders>
          </w:tcPr>
          <w:p w14:paraId="6267435D" w14:textId="77777777" w:rsidR="00DD5985" w:rsidRPr="00FA6AD6" w:rsidRDefault="00DD5985" w:rsidP="00CF6146">
            <w:pPr>
              <w:spacing w:before="120"/>
              <w:rPr>
                <w:rFonts w:ascii="Tahoma" w:hAnsi="Tahoma" w:cs="Tahoma"/>
              </w:rPr>
            </w:pPr>
            <w:r w:rsidRPr="00FA6AD6">
              <w:rPr>
                <w:rFonts w:ascii="Tahoma" w:hAnsi="Tahoma" w:cs="Tahoma"/>
              </w:rPr>
              <w:t>4.</w:t>
            </w:r>
          </w:p>
        </w:tc>
        <w:tc>
          <w:tcPr>
            <w:tcW w:w="4321" w:type="dxa"/>
            <w:tcBorders>
              <w:top w:val="single" w:sz="2" w:space="0" w:color="000000"/>
              <w:left w:val="single" w:sz="2" w:space="0" w:color="000000"/>
              <w:bottom w:val="single" w:sz="2" w:space="0" w:color="000000"/>
              <w:right w:val="single" w:sz="2" w:space="0" w:color="000000"/>
            </w:tcBorders>
          </w:tcPr>
          <w:p w14:paraId="2E9038E7" w14:textId="77777777" w:rsidR="00DD5985" w:rsidRPr="00FA6AD6" w:rsidRDefault="00DD5985" w:rsidP="00CF6146">
            <w:pPr>
              <w:spacing w:before="120"/>
              <w:ind w:left="4"/>
              <w:rPr>
                <w:rFonts w:ascii="Tahoma" w:hAnsi="Tahoma" w:cs="Tahoma"/>
              </w:rPr>
            </w:pPr>
            <w:r w:rsidRPr="00FA6AD6">
              <w:rPr>
                <w:rFonts w:ascii="Tahoma" w:hAnsi="Tahoma" w:cs="Tahoma"/>
              </w:rPr>
              <w:t>Obiectivele proiectului</w:t>
            </w:r>
          </w:p>
        </w:tc>
        <w:tc>
          <w:tcPr>
            <w:tcW w:w="5133" w:type="dxa"/>
            <w:tcBorders>
              <w:top w:val="single" w:sz="2" w:space="0" w:color="000000"/>
              <w:left w:val="single" w:sz="2" w:space="0" w:color="000000"/>
              <w:bottom w:val="single" w:sz="2" w:space="0" w:color="000000"/>
              <w:right w:val="single" w:sz="2" w:space="0" w:color="000000"/>
            </w:tcBorders>
          </w:tcPr>
          <w:p w14:paraId="6DE3CD5B" w14:textId="68B776DC" w:rsidR="00DD5985" w:rsidRPr="00002048" w:rsidRDefault="00A907D9" w:rsidP="00A907D9">
            <w:pPr>
              <w:spacing w:before="120"/>
              <w:rPr>
                <w:rFonts w:ascii="Tahoma" w:hAnsi="Tahoma" w:cs="Tahoma"/>
              </w:rPr>
            </w:pPr>
            <w:r w:rsidRPr="00A907D9">
              <w:rPr>
                <w:rFonts w:ascii="Tahoma" w:hAnsi="Tahoma" w:cs="Tahoma"/>
              </w:rPr>
              <w:t xml:space="preserve">Un totem </w:t>
            </w:r>
            <w:r>
              <w:rPr>
                <w:rFonts w:ascii="Tahoma" w:hAnsi="Tahoma" w:cs="Tahoma"/>
              </w:rPr>
              <w:t xml:space="preserve">la </w:t>
            </w:r>
            <w:r w:rsidRPr="00A907D9">
              <w:rPr>
                <w:rFonts w:ascii="Tahoma" w:hAnsi="Tahoma" w:cs="Tahoma"/>
              </w:rPr>
              <w:t>intrare</w:t>
            </w:r>
            <w:r>
              <w:rPr>
                <w:rFonts w:ascii="Tahoma" w:hAnsi="Tahoma" w:cs="Tahoma"/>
              </w:rPr>
              <w:t>a în</w:t>
            </w:r>
            <w:r w:rsidRPr="00A907D9">
              <w:rPr>
                <w:rFonts w:ascii="Tahoma" w:hAnsi="Tahoma" w:cs="Tahoma"/>
              </w:rPr>
              <w:t xml:space="preserve"> localitate este un mijloc modern de informare a conduc</w:t>
            </w:r>
            <w:r>
              <w:rPr>
                <w:rFonts w:ascii="Tahoma" w:hAnsi="Tahoma" w:cs="Tahoma"/>
              </w:rPr>
              <w:t>ă</w:t>
            </w:r>
            <w:r w:rsidRPr="00A907D9">
              <w:rPr>
                <w:rFonts w:ascii="Tahoma" w:hAnsi="Tahoma" w:cs="Tahoma"/>
              </w:rPr>
              <w:t xml:space="preserve">torilor auto </w:t>
            </w:r>
            <w:r>
              <w:rPr>
                <w:rFonts w:ascii="Tahoma" w:hAnsi="Tahoma" w:cs="Tahoma"/>
              </w:rPr>
              <w:t>și</w:t>
            </w:r>
            <w:r w:rsidRPr="00A907D9">
              <w:rPr>
                <w:rFonts w:ascii="Tahoma" w:hAnsi="Tahoma" w:cs="Tahoma"/>
              </w:rPr>
              <w:t xml:space="preserve"> trec</w:t>
            </w:r>
            <w:r>
              <w:rPr>
                <w:rFonts w:ascii="Tahoma" w:hAnsi="Tahoma" w:cs="Tahoma"/>
              </w:rPr>
              <w:t>ă</w:t>
            </w:r>
            <w:r w:rsidRPr="00A907D9">
              <w:rPr>
                <w:rFonts w:ascii="Tahoma" w:hAnsi="Tahoma" w:cs="Tahoma"/>
              </w:rPr>
              <w:t>torilor</w:t>
            </w:r>
            <w:r>
              <w:rPr>
                <w:rFonts w:ascii="Tahoma" w:hAnsi="Tahoma" w:cs="Tahoma"/>
              </w:rPr>
              <w:t>,</w:t>
            </w:r>
            <w:r w:rsidRPr="00A907D9">
              <w:rPr>
                <w:rFonts w:ascii="Tahoma" w:hAnsi="Tahoma" w:cs="Tahoma"/>
              </w:rPr>
              <w:t xml:space="preserve"> situat la intrarea </w:t>
            </w:r>
            <w:r>
              <w:rPr>
                <w:rFonts w:ascii="Tahoma" w:hAnsi="Tahoma" w:cs="Tahoma"/>
              </w:rPr>
              <w:t>î</w:t>
            </w:r>
            <w:r w:rsidRPr="00A907D9">
              <w:rPr>
                <w:rFonts w:ascii="Tahoma" w:hAnsi="Tahoma" w:cs="Tahoma"/>
              </w:rPr>
              <w:t>ntr-o anumit</w:t>
            </w:r>
            <w:r>
              <w:rPr>
                <w:rFonts w:ascii="Tahoma" w:hAnsi="Tahoma" w:cs="Tahoma"/>
              </w:rPr>
              <w:t>ă</w:t>
            </w:r>
            <w:r w:rsidRPr="00A907D9">
              <w:rPr>
                <w:rFonts w:ascii="Tahoma" w:hAnsi="Tahoma" w:cs="Tahoma"/>
              </w:rPr>
              <w:t xml:space="preserve"> zona ce prezint</w:t>
            </w:r>
            <w:r>
              <w:rPr>
                <w:rFonts w:ascii="Tahoma" w:hAnsi="Tahoma" w:cs="Tahoma"/>
              </w:rPr>
              <w:t>ă</w:t>
            </w:r>
            <w:r w:rsidRPr="00A907D9">
              <w:rPr>
                <w:rFonts w:ascii="Tahoma" w:hAnsi="Tahoma" w:cs="Tahoma"/>
              </w:rPr>
              <w:t xml:space="preserve"> un anumit specific.</w:t>
            </w:r>
          </w:p>
        </w:tc>
      </w:tr>
      <w:tr w:rsidR="00DD5985" w:rsidRPr="00401A89" w14:paraId="57820701" w14:textId="77777777" w:rsidTr="00CF6146">
        <w:trPr>
          <w:trHeight w:val="561"/>
        </w:trPr>
        <w:tc>
          <w:tcPr>
            <w:tcW w:w="470" w:type="dxa"/>
            <w:tcBorders>
              <w:top w:val="single" w:sz="2" w:space="0" w:color="000000"/>
              <w:left w:val="single" w:sz="2" w:space="0" w:color="000000"/>
              <w:bottom w:val="single" w:sz="2" w:space="0" w:color="000000"/>
              <w:right w:val="single" w:sz="2" w:space="0" w:color="000000"/>
            </w:tcBorders>
          </w:tcPr>
          <w:p w14:paraId="5105A9D8" w14:textId="77777777" w:rsidR="00DD5985" w:rsidRPr="00401A89" w:rsidRDefault="00DD5985" w:rsidP="00CF6146">
            <w:pPr>
              <w:spacing w:before="120"/>
              <w:ind w:left="7"/>
              <w:rPr>
                <w:rFonts w:ascii="Tahoma" w:hAnsi="Tahoma" w:cs="Tahoma"/>
              </w:rPr>
            </w:pPr>
            <w:r w:rsidRPr="00401A89">
              <w:rPr>
                <w:rFonts w:ascii="Tahoma" w:hAnsi="Tahoma" w:cs="Tahoma"/>
              </w:rPr>
              <w:t>5.</w:t>
            </w:r>
          </w:p>
        </w:tc>
        <w:tc>
          <w:tcPr>
            <w:tcW w:w="4321" w:type="dxa"/>
            <w:tcBorders>
              <w:top w:val="single" w:sz="2" w:space="0" w:color="000000"/>
              <w:left w:val="single" w:sz="2" w:space="0" w:color="000000"/>
              <w:bottom w:val="single" w:sz="2" w:space="0" w:color="000000"/>
              <w:right w:val="single" w:sz="2" w:space="0" w:color="000000"/>
            </w:tcBorders>
          </w:tcPr>
          <w:p w14:paraId="615193A4" w14:textId="77777777" w:rsidR="00DD5985" w:rsidRPr="00401A89" w:rsidRDefault="00DD5985" w:rsidP="00CF6146">
            <w:pPr>
              <w:spacing w:before="120"/>
              <w:ind w:left="4"/>
              <w:rPr>
                <w:rFonts w:ascii="Tahoma" w:hAnsi="Tahoma" w:cs="Tahoma"/>
              </w:rPr>
            </w:pPr>
            <w:r w:rsidRPr="00401A89">
              <w:rPr>
                <w:rFonts w:ascii="Tahoma" w:hAnsi="Tahoma" w:cs="Tahoma"/>
              </w:rPr>
              <w:t>Sursa de finanțare</w:t>
            </w:r>
          </w:p>
        </w:tc>
        <w:tc>
          <w:tcPr>
            <w:tcW w:w="5133" w:type="dxa"/>
            <w:tcBorders>
              <w:top w:val="single" w:sz="2" w:space="0" w:color="000000"/>
              <w:left w:val="single" w:sz="2" w:space="0" w:color="000000"/>
              <w:bottom w:val="single" w:sz="2" w:space="0" w:color="000000"/>
              <w:right w:val="single" w:sz="2" w:space="0" w:color="000000"/>
            </w:tcBorders>
          </w:tcPr>
          <w:p w14:paraId="1199E20F" w14:textId="77777777" w:rsidR="00DD5985" w:rsidRPr="00401A89" w:rsidRDefault="00DD5985" w:rsidP="00CF6146">
            <w:pPr>
              <w:spacing w:before="120"/>
              <w:rPr>
                <w:rFonts w:ascii="Tahoma" w:hAnsi="Tahoma" w:cs="Tahoma"/>
              </w:rPr>
            </w:pPr>
            <w:r w:rsidRPr="00401A89">
              <w:rPr>
                <w:rFonts w:ascii="Tahoma" w:hAnsi="Tahoma" w:cs="Tahoma"/>
              </w:rPr>
              <w:t>Finanțare comunitară nerambursabilă, finanțare guvernamentală, buget local</w:t>
            </w:r>
          </w:p>
        </w:tc>
      </w:tr>
    </w:tbl>
    <w:p w14:paraId="32539BFD" w14:textId="77777777" w:rsidR="00DD5985" w:rsidRDefault="00DD5985" w:rsidP="00DD5985">
      <w:pPr>
        <w:spacing w:before="120" w:after="0" w:line="240" w:lineRule="auto"/>
        <w:ind w:right="71"/>
        <w:rPr>
          <w:rFonts w:ascii="Tahoma" w:hAnsi="Tahoma" w:cs="Tahoma"/>
        </w:rPr>
      </w:pPr>
    </w:p>
    <w:p w14:paraId="4A862C80" w14:textId="77777777" w:rsidR="00E74CAF" w:rsidRPr="00401A89" w:rsidRDefault="00E74CAF" w:rsidP="00E006B3">
      <w:pPr>
        <w:spacing w:before="120" w:after="0" w:line="240" w:lineRule="auto"/>
        <w:ind w:right="71"/>
        <w:rPr>
          <w:rFonts w:ascii="Tahoma" w:hAnsi="Tahoma" w:cs="Tahoma"/>
        </w:rPr>
      </w:pPr>
    </w:p>
    <w:p w14:paraId="2BBAE9F4" w14:textId="77777777" w:rsidR="004A4867" w:rsidRDefault="004A4867" w:rsidP="00653959">
      <w:pPr>
        <w:spacing w:after="0" w:line="360" w:lineRule="auto"/>
        <w:ind w:left="3392" w:right="2878" w:hanging="10"/>
        <w:jc w:val="center"/>
        <w:rPr>
          <w:rFonts w:ascii="Tahoma" w:hAnsi="Tahoma" w:cs="Tahoma"/>
          <w:b/>
          <w:bCs/>
          <w:sz w:val="28"/>
          <w:szCs w:val="28"/>
        </w:rPr>
      </w:pPr>
    </w:p>
    <w:p w14:paraId="02856796" w14:textId="5527C09C" w:rsidR="00CE1625" w:rsidRPr="00401A89" w:rsidRDefault="00CE1625" w:rsidP="00222884">
      <w:pPr>
        <w:spacing w:after="0" w:line="360" w:lineRule="auto"/>
        <w:ind w:right="-1"/>
        <w:jc w:val="center"/>
        <w:rPr>
          <w:rFonts w:ascii="Tahoma" w:hAnsi="Tahoma" w:cs="Tahoma"/>
          <w:b/>
          <w:bCs/>
          <w:sz w:val="28"/>
          <w:szCs w:val="28"/>
        </w:rPr>
      </w:pPr>
      <w:r w:rsidRPr="00401A89">
        <w:rPr>
          <w:rFonts w:ascii="Tahoma" w:hAnsi="Tahoma" w:cs="Tahoma"/>
          <w:b/>
          <w:bCs/>
          <w:sz w:val="28"/>
          <w:szCs w:val="28"/>
        </w:rPr>
        <w:lastRenderedPageBreak/>
        <w:t>CONCLUZII</w:t>
      </w:r>
    </w:p>
    <w:p w14:paraId="7114F8B6" w14:textId="77777777" w:rsidR="00A37661" w:rsidRPr="00401A89" w:rsidRDefault="00A37661" w:rsidP="00653959">
      <w:pPr>
        <w:spacing w:after="0" w:line="360" w:lineRule="auto"/>
        <w:ind w:left="3392" w:right="2878" w:hanging="10"/>
        <w:jc w:val="center"/>
        <w:rPr>
          <w:rFonts w:ascii="Tahoma" w:hAnsi="Tahoma" w:cs="Tahoma"/>
          <w:b/>
          <w:bCs/>
          <w:sz w:val="28"/>
          <w:szCs w:val="28"/>
        </w:rPr>
      </w:pPr>
    </w:p>
    <w:p w14:paraId="52E39645" w14:textId="6351EDF3" w:rsidR="00CE1625" w:rsidRPr="00401A89" w:rsidRDefault="00CE1625" w:rsidP="002C2C24">
      <w:pPr>
        <w:spacing w:after="0" w:line="360" w:lineRule="auto"/>
        <w:ind w:left="14" w:firstLine="777"/>
        <w:jc w:val="both"/>
        <w:rPr>
          <w:rFonts w:ascii="Tahoma" w:hAnsi="Tahoma" w:cs="Tahoma"/>
        </w:rPr>
      </w:pPr>
      <w:r w:rsidRPr="00401A89">
        <w:rPr>
          <w:rFonts w:ascii="Tahoma" w:hAnsi="Tahoma" w:cs="Tahoma"/>
        </w:rPr>
        <w:t>Procesul de Programare a Dezvoltării Durabile nu se încheie odată cu elaborarea Strategiei de Dezvoltare Locală</w:t>
      </w:r>
      <w:r w:rsidR="00010181">
        <w:rPr>
          <w:rFonts w:ascii="Tahoma" w:hAnsi="Tahoma" w:cs="Tahoma"/>
        </w:rPr>
        <w:t>,</w:t>
      </w:r>
      <w:r w:rsidRPr="00401A89">
        <w:rPr>
          <w:rFonts w:ascii="Tahoma" w:hAnsi="Tahoma" w:cs="Tahoma"/>
        </w:rPr>
        <w:t xml:space="preserve"> ci începe în acest moment. Acest document va servi ca „modus operandi” (manual de acțiune) pentru administrația publică locală cât și tuturor actorilor interesați să participe la dezvoltarea comunitară. Toate documentele de programare elaborate de către administrație publică locală vor fi în acord cu direcțiile strategice stabilite în cadrul acestui document, el însuși fiind în concordanță cu documentele de rang superior (Strategia de Dezvoltare a Județului Arad, Strategia de Dezvoltare Regională precum și Acordul de Parteneriat al României cu Uniunea Europeană).</w:t>
      </w:r>
    </w:p>
    <w:p w14:paraId="0008B86E" w14:textId="07F08DD4" w:rsidR="00CE1625" w:rsidRPr="00401A89" w:rsidRDefault="00CE1625" w:rsidP="002C2C24">
      <w:pPr>
        <w:spacing w:after="0" w:line="360" w:lineRule="auto"/>
        <w:ind w:left="14" w:right="71" w:firstLine="741"/>
        <w:jc w:val="both"/>
        <w:rPr>
          <w:rFonts w:ascii="Tahoma" w:hAnsi="Tahoma" w:cs="Tahoma"/>
        </w:rPr>
      </w:pPr>
      <w:r w:rsidRPr="00401A89">
        <w:rPr>
          <w:rFonts w:ascii="Tahoma" w:hAnsi="Tahoma" w:cs="Tahoma"/>
          <w:noProof/>
          <w:lang w:eastAsia="ro-RO"/>
        </w:rPr>
        <w:drawing>
          <wp:anchor distT="0" distB="0" distL="114300" distR="114300" simplePos="0" relativeHeight="251725824" behindDoc="0" locked="0" layoutInCell="1" allowOverlap="0" wp14:anchorId="20BAFF28" wp14:editId="327DC37A">
            <wp:simplePos x="0" y="0"/>
            <wp:positionH relativeFrom="page">
              <wp:posOffset>328941</wp:posOffset>
            </wp:positionH>
            <wp:positionV relativeFrom="page">
              <wp:posOffset>2352678</wp:posOffset>
            </wp:positionV>
            <wp:extent cx="9137" cy="4568"/>
            <wp:effectExtent l="0" t="0" r="0" b="0"/>
            <wp:wrapSquare wrapText="bothSides"/>
            <wp:docPr id="412407" name="Picture 412407"/>
            <wp:cNvGraphicFramePr/>
            <a:graphic xmlns:a="http://schemas.openxmlformats.org/drawingml/2006/main">
              <a:graphicData uri="http://schemas.openxmlformats.org/drawingml/2006/picture">
                <pic:pic xmlns:pic="http://schemas.openxmlformats.org/drawingml/2006/picture">
                  <pic:nvPicPr>
                    <pic:cNvPr id="412407" name="Picture 412407"/>
                    <pic:cNvPicPr/>
                  </pic:nvPicPr>
                  <pic:blipFill>
                    <a:blip r:embed="rId427"/>
                    <a:stretch>
                      <a:fillRect/>
                    </a:stretch>
                  </pic:blipFill>
                  <pic:spPr>
                    <a:xfrm>
                      <a:off x="0" y="0"/>
                      <a:ext cx="9137" cy="4568"/>
                    </a:xfrm>
                    <a:prstGeom prst="rect">
                      <a:avLst/>
                    </a:prstGeom>
                  </pic:spPr>
                </pic:pic>
              </a:graphicData>
            </a:graphic>
          </wp:anchor>
        </w:drawing>
      </w:r>
      <w:r w:rsidRPr="00401A89">
        <w:rPr>
          <w:rFonts w:ascii="Tahoma" w:hAnsi="Tahoma" w:cs="Tahoma"/>
          <w:noProof/>
          <w:lang w:eastAsia="ro-RO"/>
        </w:rPr>
        <w:drawing>
          <wp:anchor distT="0" distB="0" distL="114300" distR="114300" simplePos="0" relativeHeight="251726848" behindDoc="0" locked="0" layoutInCell="1" allowOverlap="0" wp14:anchorId="3D751011" wp14:editId="4EF6296D">
            <wp:simplePos x="0" y="0"/>
            <wp:positionH relativeFrom="page">
              <wp:posOffset>328941</wp:posOffset>
            </wp:positionH>
            <wp:positionV relativeFrom="page">
              <wp:posOffset>2370951</wp:posOffset>
            </wp:positionV>
            <wp:extent cx="4569" cy="18273"/>
            <wp:effectExtent l="0" t="0" r="0" b="0"/>
            <wp:wrapSquare wrapText="bothSides"/>
            <wp:docPr id="412408" name="Picture 412408"/>
            <wp:cNvGraphicFramePr/>
            <a:graphic xmlns:a="http://schemas.openxmlformats.org/drawingml/2006/main">
              <a:graphicData uri="http://schemas.openxmlformats.org/drawingml/2006/picture">
                <pic:pic xmlns:pic="http://schemas.openxmlformats.org/drawingml/2006/picture">
                  <pic:nvPicPr>
                    <pic:cNvPr id="412408" name="Picture 412408"/>
                    <pic:cNvPicPr/>
                  </pic:nvPicPr>
                  <pic:blipFill>
                    <a:blip r:embed="rId428"/>
                    <a:stretch>
                      <a:fillRect/>
                    </a:stretch>
                  </pic:blipFill>
                  <pic:spPr>
                    <a:xfrm>
                      <a:off x="0" y="0"/>
                      <a:ext cx="4569" cy="18273"/>
                    </a:xfrm>
                    <a:prstGeom prst="rect">
                      <a:avLst/>
                    </a:prstGeom>
                  </pic:spPr>
                </pic:pic>
              </a:graphicData>
            </a:graphic>
          </wp:anchor>
        </w:drawing>
      </w:r>
      <w:r w:rsidRPr="00401A89">
        <w:rPr>
          <w:rFonts w:ascii="Tahoma" w:hAnsi="Tahoma" w:cs="Tahoma"/>
          <w:noProof/>
          <w:lang w:eastAsia="ro-RO"/>
        </w:rPr>
        <w:drawing>
          <wp:anchor distT="0" distB="0" distL="114300" distR="114300" simplePos="0" relativeHeight="251727872" behindDoc="0" locked="0" layoutInCell="1" allowOverlap="0" wp14:anchorId="54A01EDA" wp14:editId="1DCC6C63">
            <wp:simplePos x="0" y="0"/>
            <wp:positionH relativeFrom="page">
              <wp:posOffset>6537697</wp:posOffset>
            </wp:positionH>
            <wp:positionV relativeFrom="page">
              <wp:posOffset>6582929</wp:posOffset>
            </wp:positionV>
            <wp:extent cx="22844" cy="13705"/>
            <wp:effectExtent l="0" t="0" r="0" b="0"/>
            <wp:wrapSquare wrapText="bothSides"/>
            <wp:docPr id="412412" name="Picture 412412"/>
            <wp:cNvGraphicFramePr/>
            <a:graphic xmlns:a="http://schemas.openxmlformats.org/drawingml/2006/main">
              <a:graphicData uri="http://schemas.openxmlformats.org/drawingml/2006/picture">
                <pic:pic xmlns:pic="http://schemas.openxmlformats.org/drawingml/2006/picture">
                  <pic:nvPicPr>
                    <pic:cNvPr id="412412" name="Picture 412412"/>
                    <pic:cNvPicPr/>
                  </pic:nvPicPr>
                  <pic:blipFill>
                    <a:blip r:embed="rId429"/>
                    <a:stretch>
                      <a:fillRect/>
                    </a:stretch>
                  </pic:blipFill>
                  <pic:spPr>
                    <a:xfrm>
                      <a:off x="0" y="0"/>
                      <a:ext cx="22844" cy="13705"/>
                    </a:xfrm>
                    <a:prstGeom prst="rect">
                      <a:avLst/>
                    </a:prstGeom>
                  </pic:spPr>
                </pic:pic>
              </a:graphicData>
            </a:graphic>
          </wp:anchor>
        </w:drawing>
      </w:r>
      <w:r w:rsidRPr="00401A89">
        <w:rPr>
          <w:rFonts w:ascii="Tahoma" w:hAnsi="Tahoma" w:cs="Tahoma"/>
          <w:noProof/>
          <w:lang w:eastAsia="ro-RO"/>
        </w:rPr>
        <w:drawing>
          <wp:anchor distT="0" distB="0" distL="114300" distR="114300" simplePos="0" relativeHeight="251728896" behindDoc="0" locked="0" layoutInCell="1" allowOverlap="0" wp14:anchorId="4666C79D" wp14:editId="7004ADF8">
            <wp:simplePos x="0" y="0"/>
            <wp:positionH relativeFrom="page">
              <wp:posOffset>6651913</wp:posOffset>
            </wp:positionH>
            <wp:positionV relativeFrom="page">
              <wp:posOffset>6582929</wp:posOffset>
            </wp:positionV>
            <wp:extent cx="27412" cy="13705"/>
            <wp:effectExtent l="0" t="0" r="0" b="0"/>
            <wp:wrapSquare wrapText="bothSides"/>
            <wp:docPr id="412413" name="Picture 412413"/>
            <wp:cNvGraphicFramePr/>
            <a:graphic xmlns:a="http://schemas.openxmlformats.org/drawingml/2006/main">
              <a:graphicData uri="http://schemas.openxmlformats.org/drawingml/2006/picture">
                <pic:pic xmlns:pic="http://schemas.openxmlformats.org/drawingml/2006/picture">
                  <pic:nvPicPr>
                    <pic:cNvPr id="412413" name="Picture 412413"/>
                    <pic:cNvPicPr/>
                  </pic:nvPicPr>
                  <pic:blipFill>
                    <a:blip r:embed="rId430"/>
                    <a:stretch>
                      <a:fillRect/>
                    </a:stretch>
                  </pic:blipFill>
                  <pic:spPr>
                    <a:xfrm>
                      <a:off x="0" y="0"/>
                      <a:ext cx="27412" cy="13705"/>
                    </a:xfrm>
                    <a:prstGeom prst="rect">
                      <a:avLst/>
                    </a:prstGeom>
                  </pic:spPr>
                </pic:pic>
              </a:graphicData>
            </a:graphic>
          </wp:anchor>
        </w:drawing>
      </w:r>
      <w:r w:rsidRPr="00401A89">
        <w:rPr>
          <w:rFonts w:ascii="Tahoma" w:hAnsi="Tahoma" w:cs="Tahoma"/>
          <w:noProof/>
          <w:lang w:eastAsia="ro-RO"/>
        </w:rPr>
        <w:drawing>
          <wp:anchor distT="0" distB="0" distL="114300" distR="114300" simplePos="0" relativeHeight="251729920" behindDoc="0" locked="0" layoutInCell="1" allowOverlap="0" wp14:anchorId="7E92FE6C" wp14:editId="683774D6">
            <wp:simplePos x="0" y="0"/>
            <wp:positionH relativeFrom="page">
              <wp:posOffset>6583384</wp:posOffset>
            </wp:positionH>
            <wp:positionV relativeFrom="page">
              <wp:posOffset>6587498</wp:posOffset>
            </wp:positionV>
            <wp:extent cx="13706" cy="9137"/>
            <wp:effectExtent l="0" t="0" r="0" b="0"/>
            <wp:wrapSquare wrapText="bothSides"/>
            <wp:docPr id="412414" name="Picture 412414"/>
            <wp:cNvGraphicFramePr/>
            <a:graphic xmlns:a="http://schemas.openxmlformats.org/drawingml/2006/main">
              <a:graphicData uri="http://schemas.openxmlformats.org/drawingml/2006/picture">
                <pic:pic xmlns:pic="http://schemas.openxmlformats.org/drawingml/2006/picture">
                  <pic:nvPicPr>
                    <pic:cNvPr id="412414" name="Picture 412414"/>
                    <pic:cNvPicPr/>
                  </pic:nvPicPr>
                  <pic:blipFill>
                    <a:blip r:embed="rId431"/>
                    <a:stretch>
                      <a:fillRect/>
                    </a:stretch>
                  </pic:blipFill>
                  <pic:spPr>
                    <a:xfrm>
                      <a:off x="0" y="0"/>
                      <a:ext cx="13706" cy="9137"/>
                    </a:xfrm>
                    <a:prstGeom prst="rect">
                      <a:avLst/>
                    </a:prstGeom>
                  </pic:spPr>
                </pic:pic>
              </a:graphicData>
            </a:graphic>
          </wp:anchor>
        </w:drawing>
      </w:r>
      <w:r w:rsidRPr="00401A89">
        <w:rPr>
          <w:rFonts w:ascii="Tahoma" w:hAnsi="Tahoma" w:cs="Tahoma"/>
        </w:rPr>
        <w:t>Implementarea Strategiei se va derula pe etape care vor fi organizate în funcție de resursele existente la momentul respectiv și de prioritățile locale. Validarea Strategiei se realizează prin participarea cetățenilor la deciziile administrative, aceasta având un caracter continuu.</w:t>
      </w:r>
    </w:p>
    <w:p w14:paraId="6997F288" w14:textId="77777777" w:rsidR="00CE1625" w:rsidRPr="00401A89" w:rsidRDefault="00CE1625" w:rsidP="002C2C24">
      <w:pPr>
        <w:spacing w:after="0" w:line="360" w:lineRule="auto"/>
        <w:ind w:left="14" w:right="71" w:firstLine="727"/>
        <w:jc w:val="both"/>
        <w:rPr>
          <w:rFonts w:ascii="Tahoma" w:hAnsi="Tahoma" w:cs="Tahoma"/>
        </w:rPr>
      </w:pPr>
      <w:r w:rsidRPr="00401A89">
        <w:rPr>
          <w:rFonts w:ascii="Tahoma" w:hAnsi="Tahoma" w:cs="Tahoma"/>
        </w:rPr>
        <w:t>Comunitatea se va dezvolta pe parcursul implementării strategiei prin intermediul schimburilor de experiență cu instituții europene și prin aportul specialiștilor.</w:t>
      </w:r>
    </w:p>
    <w:p w14:paraId="05402972" w14:textId="77777777" w:rsidR="00CE1625" w:rsidRPr="00401A89" w:rsidRDefault="00CE1625" w:rsidP="002C2C24">
      <w:pPr>
        <w:spacing w:after="0" w:line="360" w:lineRule="auto"/>
        <w:ind w:left="14" w:right="71" w:firstLine="727"/>
        <w:jc w:val="both"/>
        <w:rPr>
          <w:rFonts w:ascii="Tahoma" w:hAnsi="Tahoma" w:cs="Tahoma"/>
        </w:rPr>
      </w:pPr>
      <w:r w:rsidRPr="00401A89">
        <w:rPr>
          <w:rFonts w:ascii="Tahoma" w:hAnsi="Tahoma" w:cs="Tahoma"/>
        </w:rPr>
        <w:t>Echipa de elaborare a acestui document informează în urma procesului de elaborare strategică:</w:t>
      </w:r>
    </w:p>
    <w:p w14:paraId="0982B9F5" w14:textId="5B250260" w:rsidR="00CE1625" w:rsidRPr="00401A89" w:rsidRDefault="00CE1625" w:rsidP="00486686">
      <w:pPr>
        <w:pStyle w:val="ListParagraph"/>
        <w:numPr>
          <w:ilvl w:val="0"/>
          <w:numId w:val="24"/>
        </w:numPr>
        <w:spacing w:after="0" w:line="360" w:lineRule="auto"/>
        <w:ind w:right="71"/>
        <w:jc w:val="both"/>
        <w:rPr>
          <w:rFonts w:ascii="Tahoma" w:hAnsi="Tahoma" w:cs="Tahoma"/>
        </w:rPr>
      </w:pPr>
      <w:r w:rsidRPr="00401A89">
        <w:rPr>
          <w:rFonts w:ascii="Tahoma" w:hAnsi="Tahoma" w:cs="Tahoma"/>
        </w:rPr>
        <w:t>Strategia de dezvoltare locală este un document al întregii-comunități, nu este al unei persoane sau instituții și nici al vreunui partid sau organizații;</w:t>
      </w:r>
    </w:p>
    <w:p w14:paraId="7724A0AD" w14:textId="0CAD6009" w:rsidR="00CE1625" w:rsidRPr="00401A89" w:rsidRDefault="00CE1625" w:rsidP="00486686">
      <w:pPr>
        <w:pStyle w:val="ListParagraph"/>
        <w:numPr>
          <w:ilvl w:val="0"/>
          <w:numId w:val="24"/>
        </w:numPr>
        <w:spacing w:after="0" w:line="360" w:lineRule="auto"/>
        <w:ind w:right="71"/>
        <w:jc w:val="both"/>
        <w:rPr>
          <w:rFonts w:ascii="Tahoma" w:hAnsi="Tahoma" w:cs="Tahoma"/>
        </w:rPr>
      </w:pPr>
      <w:r w:rsidRPr="00401A89">
        <w:rPr>
          <w:rFonts w:ascii="Tahoma" w:hAnsi="Tahoma" w:cs="Tahoma"/>
        </w:rPr>
        <w:t>Societatea civilă trebuie să decidă cum va arăta comunitatea în care vor să trăiască și tot ei sunt cei care vor controla punerea în fapt a acestor decizii;</w:t>
      </w:r>
    </w:p>
    <w:p w14:paraId="53350149" w14:textId="77777777" w:rsidR="00CE1625" w:rsidRPr="00401A89" w:rsidRDefault="00CE1625" w:rsidP="00486686">
      <w:pPr>
        <w:pStyle w:val="ListParagraph"/>
        <w:numPr>
          <w:ilvl w:val="0"/>
          <w:numId w:val="23"/>
        </w:numPr>
        <w:spacing w:after="0" w:line="360" w:lineRule="auto"/>
        <w:ind w:left="1418" w:right="104" w:hanging="425"/>
        <w:jc w:val="both"/>
        <w:rPr>
          <w:rFonts w:ascii="Tahoma" w:hAnsi="Tahoma" w:cs="Tahoma"/>
        </w:rPr>
      </w:pPr>
      <w:r w:rsidRPr="00401A89">
        <w:rPr>
          <w:rFonts w:ascii="Tahoma" w:hAnsi="Tahoma" w:cs="Tahoma"/>
        </w:rPr>
        <w:t>Din punct de vedere politic strategia trebuie asumată de către Consiliul Local care va stabili o ordine a priorităților și prin bugetul existent le va finanța și cofinanța;</w:t>
      </w:r>
    </w:p>
    <w:p w14:paraId="337F31D9" w14:textId="77777777" w:rsidR="00CE1625" w:rsidRPr="00401A89" w:rsidRDefault="00CE1625" w:rsidP="00486686">
      <w:pPr>
        <w:pStyle w:val="ListParagraph"/>
        <w:numPr>
          <w:ilvl w:val="0"/>
          <w:numId w:val="23"/>
        </w:numPr>
        <w:spacing w:after="0" w:line="360" w:lineRule="auto"/>
        <w:ind w:left="1418" w:right="104" w:hanging="284"/>
        <w:jc w:val="both"/>
        <w:rPr>
          <w:rFonts w:ascii="Tahoma" w:hAnsi="Tahoma" w:cs="Tahoma"/>
        </w:rPr>
      </w:pPr>
      <w:r w:rsidRPr="00401A89">
        <w:rPr>
          <w:rFonts w:ascii="Tahoma" w:hAnsi="Tahoma" w:cs="Tahoma"/>
        </w:rPr>
        <w:t>Consiliul Local este cel care poate modifica această strategie imediat sau mai târziu, în funcție de dezvoltări ulterioare ale situației sociale, politice și economice.</w:t>
      </w:r>
    </w:p>
    <w:p w14:paraId="0B943491" w14:textId="77777777" w:rsidR="00FA1447" w:rsidRPr="00401A89" w:rsidRDefault="00FA1447" w:rsidP="002C2C24">
      <w:pPr>
        <w:spacing w:after="0" w:line="360" w:lineRule="auto"/>
        <w:ind w:left="726" w:right="421" w:hanging="10"/>
        <w:jc w:val="both"/>
        <w:rPr>
          <w:rFonts w:ascii="Tahoma" w:hAnsi="Tahoma" w:cs="Tahoma"/>
        </w:rPr>
      </w:pPr>
    </w:p>
    <w:p w14:paraId="60E5D11F" w14:textId="77777777" w:rsidR="00FA1447" w:rsidRPr="00401A89" w:rsidRDefault="00FA1447" w:rsidP="002C2C24">
      <w:pPr>
        <w:spacing w:after="0" w:line="360" w:lineRule="auto"/>
        <w:ind w:left="726" w:right="421" w:hanging="10"/>
        <w:jc w:val="both"/>
        <w:rPr>
          <w:rFonts w:ascii="Tahoma" w:hAnsi="Tahoma" w:cs="Tahoma"/>
        </w:rPr>
      </w:pPr>
    </w:p>
    <w:p w14:paraId="3C39E29F" w14:textId="77777777" w:rsidR="00FA1447" w:rsidRPr="00401A89" w:rsidRDefault="00FA1447" w:rsidP="00653959">
      <w:pPr>
        <w:spacing w:after="0" w:line="360" w:lineRule="auto"/>
        <w:ind w:left="726" w:right="421" w:hanging="10"/>
        <w:jc w:val="center"/>
        <w:rPr>
          <w:rFonts w:ascii="Tahoma" w:hAnsi="Tahoma" w:cs="Tahoma"/>
        </w:rPr>
      </w:pPr>
    </w:p>
    <w:p w14:paraId="0AC20405" w14:textId="77777777" w:rsidR="00FA1447" w:rsidRPr="00401A89" w:rsidRDefault="00FA1447" w:rsidP="00653959">
      <w:pPr>
        <w:spacing w:after="0" w:line="360" w:lineRule="auto"/>
        <w:ind w:left="726" w:right="421" w:hanging="10"/>
        <w:jc w:val="center"/>
        <w:rPr>
          <w:rFonts w:ascii="Tahoma" w:hAnsi="Tahoma" w:cs="Tahoma"/>
        </w:rPr>
      </w:pPr>
    </w:p>
    <w:p w14:paraId="7F5FC207" w14:textId="77777777" w:rsidR="002C2C24" w:rsidRPr="00401A89" w:rsidRDefault="002C2C24" w:rsidP="00653959">
      <w:pPr>
        <w:spacing w:after="0" w:line="360" w:lineRule="auto"/>
        <w:ind w:left="726" w:right="421" w:hanging="10"/>
        <w:jc w:val="center"/>
        <w:rPr>
          <w:rFonts w:ascii="Tahoma" w:hAnsi="Tahoma" w:cs="Tahoma"/>
        </w:rPr>
      </w:pPr>
    </w:p>
    <w:p w14:paraId="17A38EFD" w14:textId="77777777" w:rsidR="002C2C24" w:rsidRPr="00401A89" w:rsidRDefault="002C2C24" w:rsidP="00653959">
      <w:pPr>
        <w:spacing w:after="0" w:line="360" w:lineRule="auto"/>
        <w:ind w:left="726" w:right="421" w:hanging="10"/>
        <w:jc w:val="center"/>
        <w:rPr>
          <w:rFonts w:ascii="Tahoma" w:hAnsi="Tahoma" w:cs="Tahoma"/>
        </w:rPr>
      </w:pPr>
    </w:p>
    <w:p w14:paraId="78B150E8" w14:textId="77777777" w:rsidR="002C2C24" w:rsidRPr="00401A89" w:rsidRDefault="002C2C24" w:rsidP="00653959">
      <w:pPr>
        <w:spacing w:after="0" w:line="360" w:lineRule="auto"/>
        <w:ind w:left="726" w:right="421" w:hanging="10"/>
        <w:jc w:val="center"/>
        <w:rPr>
          <w:rFonts w:ascii="Tahoma" w:hAnsi="Tahoma" w:cs="Tahoma"/>
        </w:rPr>
      </w:pPr>
    </w:p>
    <w:p w14:paraId="19EB7332" w14:textId="77777777" w:rsidR="00FA1447" w:rsidRPr="00401A89" w:rsidRDefault="00FA1447" w:rsidP="00653959">
      <w:pPr>
        <w:spacing w:after="0" w:line="360" w:lineRule="auto"/>
        <w:ind w:left="726" w:right="421" w:hanging="10"/>
        <w:jc w:val="center"/>
        <w:rPr>
          <w:rFonts w:ascii="Tahoma" w:hAnsi="Tahoma" w:cs="Tahoma"/>
        </w:rPr>
      </w:pPr>
    </w:p>
    <w:p w14:paraId="747BD975" w14:textId="77777777" w:rsidR="00D4564A" w:rsidRPr="00D4564A" w:rsidRDefault="00D4564A" w:rsidP="00D4564A">
      <w:pPr>
        <w:spacing w:after="0" w:line="360" w:lineRule="auto"/>
        <w:ind w:left="726" w:right="421" w:hanging="10"/>
        <w:jc w:val="center"/>
        <w:rPr>
          <w:rFonts w:ascii="Tahoma" w:eastAsia="Calibri" w:hAnsi="Tahoma" w:cs="Tahoma"/>
          <w:b/>
          <w:bCs/>
          <w:sz w:val="28"/>
          <w:szCs w:val="28"/>
        </w:rPr>
      </w:pPr>
      <w:r w:rsidRPr="00D4564A">
        <w:rPr>
          <w:rFonts w:ascii="Tahoma" w:eastAsia="Calibri" w:hAnsi="Tahoma" w:cs="Tahoma"/>
          <w:b/>
          <w:bCs/>
          <w:sz w:val="28"/>
          <w:szCs w:val="28"/>
        </w:rPr>
        <w:lastRenderedPageBreak/>
        <w:t>BIBLIOGRAFIE</w:t>
      </w:r>
    </w:p>
    <w:p w14:paraId="4E52444E" w14:textId="77777777" w:rsidR="00D4564A" w:rsidRPr="00BA4100" w:rsidRDefault="00D4564A" w:rsidP="00D4564A">
      <w:pPr>
        <w:spacing w:after="0" w:line="360" w:lineRule="auto"/>
        <w:ind w:left="284" w:right="435" w:hanging="10"/>
        <w:jc w:val="center"/>
        <w:rPr>
          <w:rFonts w:ascii="Tahoma" w:eastAsia="Calibri" w:hAnsi="Tahoma" w:cs="Tahoma"/>
          <w:b/>
          <w:bCs/>
          <w:sz w:val="24"/>
          <w:szCs w:val="24"/>
        </w:rPr>
      </w:pPr>
      <w:r w:rsidRPr="00D4564A">
        <w:rPr>
          <w:rFonts w:ascii="Tahoma" w:eastAsia="Calibri" w:hAnsi="Tahoma" w:cs="Tahoma"/>
          <w:b/>
          <w:bCs/>
          <w:sz w:val="24"/>
          <w:szCs w:val="24"/>
        </w:rPr>
        <w:t xml:space="preserve">Acte și documente pe baza cărora s-a fundamentat Strategia de </w:t>
      </w:r>
      <w:r w:rsidRPr="00BA4100">
        <w:rPr>
          <w:rFonts w:ascii="Tahoma" w:eastAsia="Calibri" w:hAnsi="Tahoma" w:cs="Tahoma"/>
          <w:b/>
          <w:bCs/>
          <w:sz w:val="24"/>
          <w:szCs w:val="24"/>
        </w:rPr>
        <w:t>Dezvoltare a Comunei Păuliș 2021-2027</w:t>
      </w:r>
    </w:p>
    <w:p w14:paraId="45134644" w14:textId="77777777" w:rsidR="00D4564A" w:rsidRPr="00BA4100" w:rsidRDefault="00D4564A" w:rsidP="00486686">
      <w:pPr>
        <w:numPr>
          <w:ilvl w:val="0"/>
          <w:numId w:val="20"/>
        </w:numPr>
        <w:spacing w:after="0" w:line="360" w:lineRule="auto"/>
        <w:rPr>
          <w:rFonts w:ascii="Tahoma" w:eastAsia="Calibri" w:hAnsi="Tahoma" w:cs="Tahoma"/>
          <w:b/>
          <w:bCs/>
        </w:rPr>
      </w:pPr>
      <w:r w:rsidRPr="00BA4100">
        <w:rPr>
          <w:rFonts w:ascii="Tahoma" w:eastAsia="Calibri" w:hAnsi="Tahoma" w:cs="Tahoma"/>
          <w:b/>
          <w:bCs/>
        </w:rPr>
        <w:t>Acte și documente internaționale:</w:t>
      </w:r>
    </w:p>
    <w:p w14:paraId="0F7B880E" w14:textId="77777777" w:rsidR="00D4564A" w:rsidRPr="00BA4100" w:rsidRDefault="00D4564A" w:rsidP="00486686">
      <w:pPr>
        <w:numPr>
          <w:ilvl w:val="0"/>
          <w:numId w:val="21"/>
        </w:numPr>
        <w:spacing w:after="0" w:line="360" w:lineRule="auto"/>
        <w:ind w:right="71"/>
        <w:jc w:val="both"/>
        <w:rPr>
          <w:rFonts w:ascii="Tahoma" w:eastAsia="Calibri" w:hAnsi="Tahoma" w:cs="Tahoma"/>
        </w:rPr>
      </w:pPr>
      <w:r w:rsidRPr="00BA4100">
        <w:rPr>
          <w:rFonts w:ascii="Tahoma" w:eastAsia="Calibri" w:hAnsi="Tahoma" w:cs="Tahoma"/>
        </w:rPr>
        <w:t>Strategia Europa 2030 a Comisiei Europene</w:t>
      </w:r>
    </w:p>
    <w:p w14:paraId="111F4367" w14:textId="77777777" w:rsidR="00D4564A" w:rsidRPr="00BA4100" w:rsidRDefault="00D4564A" w:rsidP="00486686">
      <w:pPr>
        <w:numPr>
          <w:ilvl w:val="0"/>
          <w:numId w:val="21"/>
        </w:numPr>
        <w:spacing w:after="0" w:line="360" w:lineRule="auto"/>
        <w:ind w:right="71"/>
        <w:jc w:val="both"/>
        <w:rPr>
          <w:rFonts w:ascii="Tahoma" w:eastAsia="Calibri" w:hAnsi="Tahoma" w:cs="Tahoma"/>
        </w:rPr>
      </w:pPr>
      <w:r w:rsidRPr="00BA4100">
        <w:rPr>
          <w:rFonts w:ascii="Tahoma" w:eastAsia="Calibri" w:hAnsi="Tahoma" w:cs="Tahoma"/>
        </w:rPr>
        <w:t>Politica de coeziune a Uniunii Europene pentru perioada 2021-2027</w:t>
      </w:r>
    </w:p>
    <w:p w14:paraId="77697060" w14:textId="77777777" w:rsidR="00D4564A" w:rsidRPr="00BA4100" w:rsidRDefault="00D4564A" w:rsidP="00486686">
      <w:pPr>
        <w:numPr>
          <w:ilvl w:val="0"/>
          <w:numId w:val="21"/>
        </w:numPr>
        <w:spacing w:after="0" w:line="360" w:lineRule="auto"/>
        <w:ind w:right="71"/>
        <w:jc w:val="both"/>
        <w:rPr>
          <w:rFonts w:ascii="Tahoma" w:eastAsia="Calibri" w:hAnsi="Tahoma" w:cs="Tahoma"/>
        </w:rPr>
      </w:pPr>
      <w:r w:rsidRPr="00BA4100">
        <w:rPr>
          <w:rFonts w:ascii="Tahoma" w:eastAsia="Calibri" w:hAnsi="Tahoma" w:cs="Tahoma"/>
        </w:rPr>
        <w:t>REGULAMENTUL UE NR. 2093/2020 AL CONSILIULUI din 25 decembrie 2020 de stabilire a cadrului financiar multianual pentru perioada 2021-2027</w:t>
      </w:r>
    </w:p>
    <w:p w14:paraId="2309084A" w14:textId="77777777" w:rsidR="00D4564A" w:rsidRPr="00BA4100" w:rsidRDefault="00D4564A" w:rsidP="00486686">
      <w:pPr>
        <w:numPr>
          <w:ilvl w:val="0"/>
          <w:numId w:val="21"/>
        </w:numPr>
        <w:spacing w:after="0" w:line="360" w:lineRule="auto"/>
        <w:ind w:right="71"/>
        <w:jc w:val="both"/>
        <w:rPr>
          <w:rFonts w:ascii="Tahoma" w:eastAsia="Calibri" w:hAnsi="Tahoma" w:cs="Tahoma"/>
        </w:rPr>
      </w:pPr>
      <w:r w:rsidRPr="00BA4100">
        <w:rPr>
          <w:rFonts w:ascii="Tahoma" w:eastAsia="Calibri" w:hAnsi="Tahoma" w:cs="Tahoma"/>
        </w:rPr>
        <w:t>REGULAMENTUL (UE) NR. 1299/2013 AL PARLAMENTULUI EUROPEAN ȘI AL CONSILIULUI din 17 decembrie 2013 privind dispoziții specifice pentru sprijinul din partea Fondului european de dezvoltare regională pentru obiectivul de cooperare teritoriala europeana</w:t>
      </w:r>
    </w:p>
    <w:p w14:paraId="2C8FCAA3" w14:textId="77777777" w:rsidR="00D4564A" w:rsidRPr="00D4564A" w:rsidRDefault="00D4564A" w:rsidP="00486686">
      <w:pPr>
        <w:numPr>
          <w:ilvl w:val="0"/>
          <w:numId w:val="21"/>
        </w:numPr>
        <w:spacing w:after="0" w:line="360" w:lineRule="auto"/>
        <w:ind w:right="71"/>
        <w:jc w:val="both"/>
        <w:rPr>
          <w:rFonts w:ascii="Tahoma" w:eastAsia="Calibri" w:hAnsi="Tahoma" w:cs="Tahoma"/>
        </w:rPr>
      </w:pPr>
      <w:r w:rsidRPr="00BA4100">
        <w:rPr>
          <w:rFonts w:ascii="Tahoma" w:eastAsia="Calibri" w:hAnsi="Tahoma" w:cs="Tahoma"/>
        </w:rPr>
        <w:t xml:space="preserve">REGULAMENTUL (UE) NR. 1301/2013 AL PARLAMENTULUI EUROPEAN ȘI AL CONSILIULUI din 17 decembrie 2013 privind Fondul european de dezvoltare regională și dispozițiile </w:t>
      </w:r>
      <w:r w:rsidRPr="00D4564A">
        <w:rPr>
          <w:rFonts w:ascii="Tahoma" w:eastAsia="Calibri" w:hAnsi="Tahoma" w:cs="Tahoma"/>
        </w:rPr>
        <w:t>specifice aplicabile obiectivului referitor la investițiile pentru creștere economică și locuri de muncă și de abrogare a Regulamentului (CE) nr. 1080/2006</w:t>
      </w:r>
    </w:p>
    <w:p w14:paraId="235D9B32" w14:textId="77777777" w:rsidR="00D4564A" w:rsidRPr="00D4564A" w:rsidRDefault="00D4564A" w:rsidP="00486686">
      <w:pPr>
        <w:numPr>
          <w:ilvl w:val="0"/>
          <w:numId w:val="21"/>
        </w:numPr>
        <w:spacing w:after="0" w:line="360" w:lineRule="auto"/>
        <w:ind w:left="709" w:right="71"/>
        <w:jc w:val="both"/>
        <w:rPr>
          <w:rFonts w:ascii="Tahoma" w:eastAsia="Calibri" w:hAnsi="Tahoma" w:cs="Tahoma"/>
        </w:rPr>
      </w:pPr>
      <w:r w:rsidRPr="00D4564A">
        <w:rPr>
          <w:rFonts w:ascii="Tahoma" w:eastAsia="Calibri" w:hAnsi="Tahoma" w:cs="Tahoma"/>
        </w:rPr>
        <w:t xml:space="preserve">REGULAMENTUL (UE) NR. 1303/2013 AL--PARLAMENTULUI EUROPEAN ȘI AL CONSILIULUI din 17 decembrie 2013 de stabilire a unor dispoziții comune privind Fondul european de dezvoltare regională, Fondul social european, Fondul de coeziune, Fondul european agricol pentru dezvoltare rurala și Fondul european pentru pescuit și afaceri maritime, precum si de </w:t>
      </w:r>
      <w:r w:rsidRPr="00D4564A">
        <w:rPr>
          <w:rFonts w:ascii="Tahoma" w:eastAsia="Calibri" w:hAnsi="Tahoma" w:cs="Tahoma"/>
          <w:noProof/>
          <w:lang w:eastAsia="ro-RO"/>
        </w:rPr>
        <w:drawing>
          <wp:inline distT="0" distB="0" distL="0" distR="0" wp14:anchorId="7B29D5A6" wp14:editId="0EF632F9">
            <wp:extent cx="4569" cy="4569"/>
            <wp:effectExtent l="0" t="0" r="0" b="0"/>
            <wp:docPr id="9" name="Picture 414337"/>
            <wp:cNvGraphicFramePr/>
            <a:graphic xmlns:a="http://schemas.openxmlformats.org/drawingml/2006/main">
              <a:graphicData uri="http://schemas.openxmlformats.org/drawingml/2006/picture">
                <pic:pic xmlns:pic="http://schemas.openxmlformats.org/drawingml/2006/picture">
                  <pic:nvPicPr>
                    <pic:cNvPr id="414337" name="Picture 414337"/>
                    <pic:cNvPicPr/>
                  </pic:nvPicPr>
                  <pic:blipFill>
                    <a:blip r:embed="rId432"/>
                    <a:stretch>
                      <a:fillRect/>
                    </a:stretch>
                  </pic:blipFill>
                  <pic:spPr>
                    <a:xfrm>
                      <a:off x="0" y="0"/>
                      <a:ext cx="4569" cy="4569"/>
                    </a:xfrm>
                    <a:prstGeom prst="rect">
                      <a:avLst/>
                    </a:prstGeom>
                  </pic:spPr>
                </pic:pic>
              </a:graphicData>
            </a:graphic>
          </wp:inline>
        </w:drawing>
      </w:r>
      <w:r w:rsidRPr="00D4564A">
        <w:rPr>
          <w:rFonts w:ascii="Tahoma" w:eastAsia="Calibri" w:hAnsi="Tahoma" w:cs="Tahoma"/>
        </w:rPr>
        <w:t>stabilire a unor dispoziții generale privind Fondul european de dezvoltare regională, Fondul social european, Fondul de coeziune și Fondul european pentru pescuit și afaceri maritime și de abrogare a Regulamentului (CE) nr. 1083/2006 al Consiliului</w:t>
      </w:r>
    </w:p>
    <w:p w14:paraId="591787AF" w14:textId="77777777" w:rsidR="00D4564A" w:rsidRPr="00D4564A" w:rsidRDefault="00D4564A" w:rsidP="00486686">
      <w:pPr>
        <w:numPr>
          <w:ilvl w:val="0"/>
          <w:numId w:val="21"/>
        </w:numPr>
        <w:spacing w:after="0" w:line="360" w:lineRule="auto"/>
        <w:ind w:left="709" w:right="71"/>
        <w:jc w:val="both"/>
        <w:rPr>
          <w:rFonts w:ascii="Tahoma" w:eastAsia="Calibri" w:hAnsi="Tahoma" w:cs="Tahoma"/>
        </w:rPr>
      </w:pPr>
      <w:r w:rsidRPr="00D4564A">
        <w:rPr>
          <w:rFonts w:ascii="Tahoma" w:eastAsia="Calibri" w:hAnsi="Tahoma" w:cs="Tahoma"/>
        </w:rPr>
        <w:t>REGULAMENTUL (UE) NR. 1305/2013 AL PARLAMENTULUI EUROPEAN ȘI AL CONSILIULUI din 17 decembrie 2013 privind sprijinul pentru dezvoltare rurală acordat din Fondul european agricol pentru dezvoltare rurala (FEADR) și de abrogare a Regulamentului (CE) nr. 1698/2005 al Consiliului</w:t>
      </w:r>
    </w:p>
    <w:p w14:paraId="76BD1917" w14:textId="77777777" w:rsidR="00D4564A" w:rsidRPr="00D4564A" w:rsidRDefault="00D4564A" w:rsidP="00486686">
      <w:pPr>
        <w:numPr>
          <w:ilvl w:val="0"/>
          <w:numId w:val="21"/>
        </w:numPr>
        <w:spacing w:after="0" w:line="360" w:lineRule="auto"/>
        <w:ind w:right="71"/>
        <w:jc w:val="both"/>
        <w:rPr>
          <w:rFonts w:ascii="Tahoma" w:eastAsia="Calibri" w:hAnsi="Tahoma" w:cs="Tahoma"/>
        </w:rPr>
      </w:pPr>
      <w:r w:rsidRPr="00D4564A">
        <w:rPr>
          <w:rFonts w:ascii="Tahoma" w:eastAsia="Calibri" w:hAnsi="Tahoma" w:cs="Tahoma"/>
        </w:rPr>
        <w:t>REGULAMENTUL (UE) NR. 1306/2013 AL PARLAMENTULUI EUROPEAN ȘI AL CONSILIULUI din 17 decembrie 2013 privind finanțarea, gestionarea si monitorizarea politicii agricole comune și de abrogare a Regulamentelor (CEE) nr. 352/78, (CE) nr. 165/94, (CE) nr. 2799/98, (CE) nr. 814/2000, (CE) nr. 1290/2005 si (CE) nr. 485/2008 ale Consiliului</w:t>
      </w:r>
    </w:p>
    <w:p w14:paraId="4F78835C" w14:textId="77777777" w:rsidR="00D4564A" w:rsidRPr="00BA4100" w:rsidRDefault="00D4564A" w:rsidP="00486686">
      <w:pPr>
        <w:numPr>
          <w:ilvl w:val="0"/>
          <w:numId w:val="21"/>
        </w:numPr>
        <w:spacing w:after="0" w:line="360" w:lineRule="auto"/>
        <w:ind w:left="709" w:right="71"/>
        <w:jc w:val="both"/>
        <w:rPr>
          <w:rFonts w:ascii="Tahoma" w:eastAsia="Calibri" w:hAnsi="Tahoma" w:cs="Tahoma"/>
        </w:rPr>
      </w:pPr>
      <w:r w:rsidRPr="00BA4100">
        <w:rPr>
          <w:rFonts w:ascii="Tahoma" w:eastAsia="Calibri" w:hAnsi="Tahoma" w:cs="Tahoma"/>
        </w:rPr>
        <w:lastRenderedPageBreak/>
        <w:t>REGULAMENTUL (UE) NR. 817/2021 AL PARLAMENTULUI EUROPEAN ȘI AL CONSILIULUI din 28 mai  2021 de instituire a acțiunii „Erasmus +”: Programul Uniunii pentru educație, formare, tineret și sport și de abrogare a Regulamentului (U.E.) nr. 1288/2013.</w:t>
      </w:r>
    </w:p>
    <w:p w14:paraId="5D5451F0" w14:textId="77777777" w:rsidR="00D4564A" w:rsidRPr="00BA4100" w:rsidRDefault="00D4564A" w:rsidP="00486686">
      <w:pPr>
        <w:numPr>
          <w:ilvl w:val="0"/>
          <w:numId w:val="21"/>
        </w:numPr>
        <w:spacing w:after="0" w:line="360" w:lineRule="auto"/>
        <w:ind w:right="71"/>
        <w:jc w:val="both"/>
        <w:rPr>
          <w:rFonts w:ascii="Tahoma" w:eastAsia="Calibri" w:hAnsi="Tahoma" w:cs="Tahoma"/>
        </w:rPr>
      </w:pPr>
      <w:r w:rsidRPr="00BA4100">
        <w:rPr>
          <w:rFonts w:ascii="Tahoma" w:eastAsia="Calibri" w:hAnsi="Tahoma" w:cs="Tahoma"/>
        </w:rPr>
        <w:t xml:space="preserve">REGULAMENTUL (UE) NR. 1057/2021 AL PARLAMENTULUI EUROPEAN ȘI AL CONSILIULUI din 24 iunie 2021 privind instituirea Fondului social european Plus (FSE+) și de abrogare a Regulamentului (UE) nr. 1296/2013 </w:t>
      </w:r>
    </w:p>
    <w:p w14:paraId="06D84526" w14:textId="77777777" w:rsidR="00D4564A" w:rsidRPr="00BA4100" w:rsidRDefault="00D4564A" w:rsidP="00486686">
      <w:pPr>
        <w:numPr>
          <w:ilvl w:val="0"/>
          <w:numId w:val="21"/>
        </w:numPr>
        <w:spacing w:after="0" w:line="360" w:lineRule="auto"/>
        <w:ind w:right="71"/>
        <w:jc w:val="both"/>
        <w:rPr>
          <w:rFonts w:ascii="Tahoma" w:eastAsia="Calibri" w:hAnsi="Tahoma" w:cs="Tahoma"/>
        </w:rPr>
      </w:pPr>
      <w:r w:rsidRPr="00BA4100">
        <w:rPr>
          <w:rFonts w:ascii="Tahoma" w:eastAsia="Calibri" w:hAnsi="Tahoma" w:cs="Tahoma"/>
        </w:rPr>
        <w:t>REGULAMENTUL (UE) NR. 690/2021 AL PARLAMENTULUI EUROPEAN ȘI AL CONSILIULUI din 28 aprilie 2021 de instituire a unui program privind piața internă, competitivitatea întreprinderilor, inclusiv a întreprinderilor mici și mijlocii, domeniul plantelor, animalelor, produselor alimentare și hranei pentru animale și statisticile europene (Programul privind piața unică) și de abrogare a Regulamentelor (UE) nr. 99/2013, (UE) nr. 1287/2013, (UE) nr. 254/2014 și (UE) nr. 652/2014</w:t>
      </w:r>
    </w:p>
    <w:p w14:paraId="31E177EE" w14:textId="77777777" w:rsidR="00D4564A" w:rsidRPr="00BA4100" w:rsidRDefault="00D4564A" w:rsidP="00486686">
      <w:pPr>
        <w:numPr>
          <w:ilvl w:val="0"/>
          <w:numId w:val="21"/>
        </w:numPr>
        <w:spacing w:after="0" w:line="360" w:lineRule="auto"/>
        <w:ind w:right="71"/>
        <w:jc w:val="both"/>
        <w:rPr>
          <w:rFonts w:ascii="Tahoma" w:eastAsia="Calibri" w:hAnsi="Tahoma" w:cs="Tahoma"/>
        </w:rPr>
      </w:pPr>
      <w:r w:rsidRPr="00BA4100">
        <w:rPr>
          <w:rFonts w:ascii="Tahoma" w:eastAsia="Calibri" w:hAnsi="Tahoma" w:cs="Tahoma"/>
        </w:rPr>
        <w:t>Carta Socială Europeană Revizuită</w:t>
      </w:r>
    </w:p>
    <w:p w14:paraId="31C2B6FC" w14:textId="77777777" w:rsidR="00D4564A" w:rsidRPr="00BA4100" w:rsidRDefault="00D4564A" w:rsidP="00486686">
      <w:pPr>
        <w:numPr>
          <w:ilvl w:val="0"/>
          <w:numId w:val="21"/>
        </w:numPr>
        <w:spacing w:after="0" w:line="360" w:lineRule="auto"/>
        <w:ind w:right="71"/>
        <w:jc w:val="both"/>
        <w:rPr>
          <w:rFonts w:ascii="Tahoma" w:eastAsia="Calibri" w:hAnsi="Tahoma" w:cs="Tahoma"/>
        </w:rPr>
      </w:pPr>
      <w:r w:rsidRPr="00BA4100">
        <w:rPr>
          <w:rFonts w:ascii="Tahoma" w:eastAsia="Calibri" w:hAnsi="Tahoma" w:cs="Tahoma"/>
        </w:rPr>
        <w:t xml:space="preserve">Carta Drepturilor Fundamentale în Uniunea Europeană </w:t>
      </w:r>
    </w:p>
    <w:p w14:paraId="15F2AD01" w14:textId="77777777" w:rsidR="00D4564A" w:rsidRPr="00D4564A" w:rsidRDefault="00D4564A" w:rsidP="00486686">
      <w:pPr>
        <w:numPr>
          <w:ilvl w:val="0"/>
          <w:numId w:val="21"/>
        </w:numPr>
        <w:spacing w:after="0" w:line="360" w:lineRule="auto"/>
        <w:ind w:right="71"/>
        <w:jc w:val="both"/>
        <w:rPr>
          <w:rFonts w:ascii="Tahoma" w:eastAsia="Calibri" w:hAnsi="Tahoma" w:cs="Tahoma"/>
        </w:rPr>
      </w:pPr>
      <w:r w:rsidRPr="00D4564A">
        <w:rPr>
          <w:rFonts w:ascii="Tahoma" w:eastAsia="Calibri" w:hAnsi="Tahoma" w:cs="Tahoma"/>
        </w:rPr>
        <w:t>Declarația Universală a Drepturilor Copilului</w:t>
      </w:r>
    </w:p>
    <w:p w14:paraId="19E3AF78" w14:textId="77777777" w:rsidR="00D4564A" w:rsidRPr="00D4564A" w:rsidRDefault="00D4564A" w:rsidP="00486686">
      <w:pPr>
        <w:numPr>
          <w:ilvl w:val="0"/>
          <w:numId w:val="21"/>
        </w:numPr>
        <w:spacing w:after="0" w:line="360" w:lineRule="auto"/>
        <w:ind w:right="71"/>
        <w:jc w:val="both"/>
        <w:rPr>
          <w:rFonts w:ascii="Tahoma" w:eastAsia="Calibri" w:hAnsi="Tahoma" w:cs="Tahoma"/>
        </w:rPr>
      </w:pPr>
      <w:r w:rsidRPr="00D4564A">
        <w:rPr>
          <w:rFonts w:ascii="Tahoma" w:eastAsia="Calibri" w:hAnsi="Tahoma" w:cs="Tahoma"/>
        </w:rPr>
        <w:t>Directiva Comisiei Europene pentru Tratament Egal</w:t>
      </w:r>
    </w:p>
    <w:p w14:paraId="4ECF5999" w14:textId="77777777" w:rsidR="00D4564A" w:rsidRPr="00D4564A" w:rsidRDefault="00D4564A" w:rsidP="00486686">
      <w:pPr>
        <w:numPr>
          <w:ilvl w:val="0"/>
          <w:numId w:val="21"/>
        </w:numPr>
        <w:spacing w:after="0" w:line="360" w:lineRule="auto"/>
        <w:ind w:right="71"/>
        <w:jc w:val="both"/>
        <w:rPr>
          <w:rFonts w:ascii="Tahoma" w:eastAsia="Calibri" w:hAnsi="Tahoma" w:cs="Tahoma"/>
        </w:rPr>
      </w:pPr>
      <w:r w:rsidRPr="00D4564A">
        <w:rPr>
          <w:rFonts w:ascii="Tahoma" w:eastAsia="Calibri" w:hAnsi="Tahoma" w:cs="Tahoma"/>
        </w:rPr>
        <w:t>Directiva Comisiei Europene pentru Securitate Socială</w:t>
      </w:r>
    </w:p>
    <w:p w14:paraId="03AD159B" w14:textId="77777777" w:rsidR="00D4564A" w:rsidRPr="00D4564A" w:rsidRDefault="00D4564A" w:rsidP="00486686">
      <w:pPr>
        <w:numPr>
          <w:ilvl w:val="0"/>
          <w:numId w:val="20"/>
        </w:numPr>
        <w:spacing w:after="0" w:line="360" w:lineRule="auto"/>
        <w:rPr>
          <w:rFonts w:ascii="Tahoma" w:eastAsia="Calibri" w:hAnsi="Tahoma" w:cs="Tahoma"/>
          <w:b/>
          <w:bCs/>
        </w:rPr>
      </w:pPr>
      <w:r w:rsidRPr="00D4564A">
        <w:rPr>
          <w:rFonts w:ascii="Tahoma" w:eastAsia="Calibri" w:hAnsi="Tahoma" w:cs="Tahoma"/>
          <w:b/>
          <w:bCs/>
        </w:rPr>
        <w:t>Legislația internă:</w:t>
      </w:r>
    </w:p>
    <w:p w14:paraId="222298AD" w14:textId="30110EC7" w:rsidR="00D4564A" w:rsidRPr="00D4564A" w:rsidRDefault="007B5954" w:rsidP="00486686">
      <w:pPr>
        <w:numPr>
          <w:ilvl w:val="0"/>
          <w:numId w:val="22"/>
        </w:numPr>
        <w:spacing w:after="0" w:line="360" w:lineRule="auto"/>
        <w:ind w:right="71"/>
        <w:jc w:val="both"/>
        <w:rPr>
          <w:rFonts w:ascii="Tahoma" w:eastAsia="Calibri" w:hAnsi="Tahoma" w:cs="Tahoma"/>
        </w:rPr>
      </w:pPr>
      <w:r>
        <w:rPr>
          <w:rFonts w:ascii="Tahoma" w:eastAsia="Calibri" w:hAnsi="Tahoma" w:cs="Tahoma"/>
        </w:rPr>
        <w:t>Codul administrativ</w:t>
      </w:r>
    </w:p>
    <w:p w14:paraId="2447F59F" w14:textId="16ABFA54" w:rsidR="00D4564A" w:rsidRPr="00BA4100" w:rsidRDefault="00D4564A" w:rsidP="00486686">
      <w:pPr>
        <w:numPr>
          <w:ilvl w:val="0"/>
          <w:numId w:val="22"/>
        </w:numPr>
        <w:spacing w:after="0" w:line="360" w:lineRule="auto"/>
        <w:ind w:right="71"/>
        <w:jc w:val="both"/>
        <w:rPr>
          <w:rFonts w:ascii="Tahoma" w:eastAsia="Calibri" w:hAnsi="Tahoma" w:cs="Tahoma"/>
        </w:rPr>
      </w:pPr>
      <w:r w:rsidRPr="00BA4100">
        <w:rPr>
          <w:rFonts w:ascii="Tahoma" w:eastAsia="Calibri" w:hAnsi="Tahoma" w:cs="Tahoma"/>
        </w:rPr>
        <w:t>Tratatul de Aderare al Rom</w:t>
      </w:r>
      <w:r w:rsidR="007B5954">
        <w:rPr>
          <w:rFonts w:ascii="Tahoma" w:eastAsia="Calibri" w:hAnsi="Tahoma" w:cs="Tahoma"/>
        </w:rPr>
        <w:t>â</w:t>
      </w:r>
      <w:r w:rsidRPr="00BA4100">
        <w:rPr>
          <w:rFonts w:ascii="Tahoma" w:eastAsia="Calibri" w:hAnsi="Tahoma" w:cs="Tahoma"/>
        </w:rPr>
        <w:t>niei și Bulgariei la Uniunea Europeana – 2005</w:t>
      </w:r>
    </w:p>
    <w:p w14:paraId="77A6A741" w14:textId="77777777" w:rsidR="00D4564A" w:rsidRPr="00BA4100" w:rsidRDefault="00D4564A" w:rsidP="00486686">
      <w:pPr>
        <w:numPr>
          <w:ilvl w:val="0"/>
          <w:numId w:val="22"/>
        </w:numPr>
        <w:spacing w:after="0" w:line="360" w:lineRule="auto"/>
        <w:ind w:right="71"/>
        <w:jc w:val="both"/>
        <w:rPr>
          <w:rFonts w:ascii="Tahoma" w:eastAsia="Calibri" w:hAnsi="Tahoma" w:cs="Tahoma"/>
        </w:rPr>
      </w:pPr>
      <w:r w:rsidRPr="00BA4100">
        <w:rPr>
          <w:rFonts w:ascii="Tahoma" w:eastAsia="Calibri" w:hAnsi="Tahoma" w:cs="Tahoma"/>
        </w:rPr>
        <w:t xml:space="preserve">Acordul de Parteneriat 2021-2027 al României cu Uniunea Europeană </w:t>
      </w:r>
    </w:p>
    <w:p w14:paraId="4F6B684A" w14:textId="77777777" w:rsidR="00D4564A" w:rsidRPr="00BA4100" w:rsidRDefault="00D4564A" w:rsidP="00486686">
      <w:pPr>
        <w:numPr>
          <w:ilvl w:val="0"/>
          <w:numId w:val="22"/>
        </w:numPr>
        <w:spacing w:after="0" w:line="360" w:lineRule="auto"/>
        <w:ind w:right="71"/>
        <w:jc w:val="both"/>
        <w:rPr>
          <w:rFonts w:ascii="Tahoma" w:eastAsia="Calibri" w:hAnsi="Tahoma" w:cs="Tahoma"/>
        </w:rPr>
      </w:pPr>
      <w:r w:rsidRPr="00BA4100">
        <w:rPr>
          <w:rFonts w:ascii="Tahoma" w:eastAsia="Calibri" w:hAnsi="Tahoma" w:cs="Tahoma"/>
        </w:rPr>
        <w:t>Planul Urbanistic General al comunei Păuliș</w:t>
      </w:r>
    </w:p>
    <w:p w14:paraId="668CCC80" w14:textId="77777777" w:rsidR="00D4564A" w:rsidRPr="00BA4100" w:rsidRDefault="00D4564A" w:rsidP="00486686">
      <w:pPr>
        <w:numPr>
          <w:ilvl w:val="0"/>
          <w:numId w:val="22"/>
        </w:numPr>
        <w:spacing w:after="0" w:line="360" w:lineRule="auto"/>
        <w:ind w:right="71"/>
        <w:jc w:val="both"/>
        <w:rPr>
          <w:rFonts w:ascii="Tahoma" w:eastAsia="Calibri" w:hAnsi="Tahoma" w:cs="Tahoma"/>
        </w:rPr>
      </w:pPr>
      <w:r w:rsidRPr="00BA4100">
        <w:rPr>
          <w:rFonts w:ascii="Tahoma" w:eastAsia="Calibri" w:hAnsi="Tahoma" w:cs="Tahoma"/>
        </w:rPr>
        <w:t>Pagina WEB a comunei Păuliș</w:t>
      </w:r>
      <w:r w:rsidRPr="00BA4100">
        <w:rPr>
          <w:rFonts w:ascii="Tahoma" w:eastAsia="Calibri" w:hAnsi="Tahoma" w:cs="Tahoma"/>
          <w:noProof/>
          <w:lang w:eastAsia="ro-RO"/>
        </w:rPr>
        <w:drawing>
          <wp:inline distT="0" distB="0" distL="0" distR="0" wp14:anchorId="160E4311" wp14:editId="3C2F9707">
            <wp:extent cx="13706" cy="9137"/>
            <wp:effectExtent l="0" t="0" r="0" b="0"/>
            <wp:docPr id="418012" name="Picture 418012"/>
            <wp:cNvGraphicFramePr/>
            <a:graphic xmlns:a="http://schemas.openxmlformats.org/drawingml/2006/main">
              <a:graphicData uri="http://schemas.openxmlformats.org/drawingml/2006/picture">
                <pic:pic xmlns:pic="http://schemas.openxmlformats.org/drawingml/2006/picture">
                  <pic:nvPicPr>
                    <pic:cNvPr id="418012" name="Picture 418012"/>
                    <pic:cNvPicPr/>
                  </pic:nvPicPr>
                  <pic:blipFill>
                    <a:blip r:embed="rId433"/>
                    <a:stretch>
                      <a:fillRect/>
                    </a:stretch>
                  </pic:blipFill>
                  <pic:spPr>
                    <a:xfrm>
                      <a:off x="0" y="0"/>
                      <a:ext cx="13706" cy="9137"/>
                    </a:xfrm>
                    <a:prstGeom prst="rect">
                      <a:avLst/>
                    </a:prstGeom>
                  </pic:spPr>
                </pic:pic>
              </a:graphicData>
            </a:graphic>
          </wp:inline>
        </w:drawing>
      </w:r>
    </w:p>
    <w:p w14:paraId="428E40BD" w14:textId="77777777" w:rsidR="00D4564A" w:rsidRPr="00BA4100" w:rsidRDefault="00D4564A" w:rsidP="00486686">
      <w:pPr>
        <w:numPr>
          <w:ilvl w:val="0"/>
          <w:numId w:val="22"/>
        </w:numPr>
        <w:spacing w:after="0" w:line="360" w:lineRule="auto"/>
        <w:ind w:right="71"/>
        <w:jc w:val="both"/>
        <w:rPr>
          <w:rFonts w:ascii="Tahoma" w:eastAsia="Calibri" w:hAnsi="Tahoma" w:cs="Tahoma"/>
        </w:rPr>
      </w:pPr>
      <w:r w:rsidRPr="00BA4100">
        <w:rPr>
          <w:rFonts w:ascii="Tahoma" w:eastAsia="Calibri" w:hAnsi="Tahoma" w:cs="Tahoma"/>
        </w:rPr>
        <w:t>Monografia comunei Păuliș</w:t>
      </w:r>
    </w:p>
    <w:p w14:paraId="66565E43" w14:textId="77777777" w:rsidR="00D4564A" w:rsidRPr="00BA4100" w:rsidRDefault="00D4564A" w:rsidP="00486686">
      <w:pPr>
        <w:numPr>
          <w:ilvl w:val="0"/>
          <w:numId w:val="22"/>
        </w:numPr>
        <w:spacing w:after="0" w:line="360" w:lineRule="auto"/>
        <w:ind w:right="71"/>
        <w:jc w:val="both"/>
        <w:rPr>
          <w:rFonts w:ascii="Tahoma" w:eastAsia="Calibri" w:hAnsi="Tahoma" w:cs="Tahoma"/>
        </w:rPr>
      </w:pPr>
      <w:r w:rsidRPr="00BA4100">
        <w:rPr>
          <w:rFonts w:ascii="Tahoma" w:eastAsia="Calibri" w:hAnsi="Tahoma" w:cs="Tahoma"/>
        </w:rPr>
        <w:t>Planul de Amenajare Teritoriala National</w:t>
      </w:r>
    </w:p>
    <w:p w14:paraId="1A6B14BF" w14:textId="77777777" w:rsidR="00D4564A" w:rsidRPr="00BA4100" w:rsidRDefault="00D4564A" w:rsidP="00486686">
      <w:pPr>
        <w:numPr>
          <w:ilvl w:val="0"/>
          <w:numId w:val="22"/>
        </w:numPr>
        <w:spacing w:after="0" w:line="360" w:lineRule="auto"/>
        <w:ind w:right="71"/>
        <w:jc w:val="both"/>
        <w:rPr>
          <w:rFonts w:ascii="Tahoma" w:eastAsia="Calibri" w:hAnsi="Tahoma" w:cs="Tahoma"/>
        </w:rPr>
      </w:pPr>
      <w:r w:rsidRPr="00BA4100">
        <w:rPr>
          <w:rFonts w:ascii="Tahoma" w:eastAsia="Calibri" w:hAnsi="Tahoma" w:cs="Tahoma"/>
        </w:rPr>
        <w:t>Planul de Amenajare Teritoriala Judetean</w:t>
      </w:r>
    </w:p>
    <w:p w14:paraId="1907A627" w14:textId="77777777" w:rsidR="00D4564A" w:rsidRPr="00BA4100" w:rsidRDefault="00D4564A" w:rsidP="00486686">
      <w:pPr>
        <w:numPr>
          <w:ilvl w:val="0"/>
          <w:numId w:val="22"/>
        </w:numPr>
        <w:spacing w:after="0" w:line="360" w:lineRule="auto"/>
        <w:ind w:right="71"/>
        <w:jc w:val="both"/>
        <w:rPr>
          <w:rFonts w:ascii="Tahoma" w:eastAsia="Calibri" w:hAnsi="Tahoma" w:cs="Tahoma"/>
        </w:rPr>
      </w:pPr>
      <w:r w:rsidRPr="00BA4100">
        <w:rPr>
          <w:rFonts w:ascii="Tahoma" w:eastAsia="Calibri" w:hAnsi="Tahoma" w:cs="Tahoma"/>
        </w:rPr>
        <w:t>Strategia de dezvoltare și Planul Local de Acțiune al Județului Arad 2014-2020</w:t>
      </w:r>
    </w:p>
    <w:p w14:paraId="557DD393" w14:textId="77777777" w:rsidR="00D4564A" w:rsidRPr="00BA4100" w:rsidRDefault="00D4564A" w:rsidP="00486686">
      <w:pPr>
        <w:numPr>
          <w:ilvl w:val="0"/>
          <w:numId w:val="22"/>
        </w:numPr>
        <w:spacing w:after="0" w:line="360" w:lineRule="auto"/>
        <w:ind w:right="71"/>
        <w:jc w:val="both"/>
        <w:rPr>
          <w:rFonts w:ascii="Tahoma" w:eastAsia="Calibri" w:hAnsi="Tahoma" w:cs="Tahoma"/>
        </w:rPr>
      </w:pPr>
      <w:r w:rsidRPr="00BA4100">
        <w:rPr>
          <w:rFonts w:ascii="Tahoma" w:eastAsia="Calibri" w:hAnsi="Tahoma" w:cs="Tahoma"/>
          <w:shd w:val="clear" w:color="auto" w:fill="FFFFFF"/>
        </w:rPr>
        <w:t>Strategia Integrată de Dezvoltare Urbană a Municipiului Arad pentru perioada 2014-2030</w:t>
      </w:r>
    </w:p>
    <w:p w14:paraId="572A8B16" w14:textId="77777777" w:rsidR="00D4564A" w:rsidRPr="00BA4100" w:rsidRDefault="00D4564A" w:rsidP="00486686">
      <w:pPr>
        <w:numPr>
          <w:ilvl w:val="0"/>
          <w:numId w:val="22"/>
        </w:numPr>
        <w:spacing w:after="0" w:line="360" w:lineRule="auto"/>
        <w:ind w:right="71"/>
        <w:jc w:val="both"/>
        <w:rPr>
          <w:rFonts w:ascii="Tahoma" w:eastAsia="Calibri" w:hAnsi="Tahoma" w:cs="Tahoma"/>
        </w:rPr>
      </w:pPr>
      <w:r w:rsidRPr="00BA4100">
        <w:rPr>
          <w:rFonts w:ascii="Tahoma" w:eastAsia="Calibri" w:hAnsi="Tahoma" w:cs="Tahoma"/>
        </w:rPr>
        <w:t>Programul de guvernare 2020 - 2024</w:t>
      </w:r>
    </w:p>
    <w:p w14:paraId="1626BF49" w14:textId="77777777" w:rsidR="00D4564A" w:rsidRPr="00BA4100" w:rsidRDefault="00D4564A" w:rsidP="00486686">
      <w:pPr>
        <w:numPr>
          <w:ilvl w:val="0"/>
          <w:numId w:val="22"/>
        </w:numPr>
        <w:spacing w:after="0" w:line="360" w:lineRule="auto"/>
        <w:ind w:right="1734"/>
        <w:rPr>
          <w:rFonts w:ascii="Tahoma" w:eastAsia="Calibri" w:hAnsi="Tahoma" w:cs="Tahoma"/>
        </w:rPr>
      </w:pPr>
      <w:r w:rsidRPr="00BA4100">
        <w:rPr>
          <w:rFonts w:ascii="Tahoma" w:eastAsia="Calibri" w:hAnsi="Tahoma" w:cs="Tahoma"/>
        </w:rPr>
        <w:t>Strategia de Dezvoltare a Regiunii Vest 2021 – 2027</w:t>
      </w:r>
    </w:p>
    <w:p w14:paraId="67850366" w14:textId="08C1B5B2" w:rsidR="00D4564A" w:rsidRPr="00BA4100" w:rsidRDefault="00D4564A" w:rsidP="00486686">
      <w:pPr>
        <w:numPr>
          <w:ilvl w:val="0"/>
          <w:numId w:val="22"/>
        </w:numPr>
        <w:spacing w:after="0" w:line="360" w:lineRule="auto"/>
        <w:ind w:right="1734"/>
        <w:rPr>
          <w:rFonts w:ascii="Tahoma" w:eastAsia="Calibri" w:hAnsi="Tahoma" w:cs="Tahoma"/>
        </w:rPr>
      </w:pPr>
      <w:r w:rsidRPr="00BA4100">
        <w:rPr>
          <w:rFonts w:ascii="Tahoma" w:eastAsia="Calibri" w:hAnsi="Tahoma" w:cs="Tahoma"/>
        </w:rPr>
        <w:t>Programul Național de Dezvoltare Rurală 2014-2020 - versiunea a 13-a – 24 iunie 2021</w:t>
      </w:r>
    </w:p>
    <w:p w14:paraId="74E03C83" w14:textId="77777777" w:rsidR="00D4564A" w:rsidRPr="00BA4100" w:rsidRDefault="00D4564A" w:rsidP="00486686">
      <w:pPr>
        <w:numPr>
          <w:ilvl w:val="0"/>
          <w:numId w:val="22"/>
        </w:numPr>
        <w:spacing w:after="0" w:line="360" w:lineRule="auto"/>
        <w:ind w:right="71"/>
        <w:jc w:val="both"/>
        <w:rPr>
          <w:rFonts w:ascii="Tahoma" w:eastAsia="Calibri" w:hAnsi="Tahoma" w:cs="Tahoma"/>
        </w:rPr>
      </w:pPr>
      <w:r w:rsidRPr="00BA4100">
        <w:rPr>
          <w:rFonts w:ascii="Tahoma" w:eastAsia="Calibri" w:hAnsi="Tahoma" w:cs="Tahoma"/>
        </w:rPr>
        <w:t>Legea serviciilor comunitare de utilități publice nr.51/2006 republicată;</w:t>
      </w:r>
    </w:p>
    <w:p w14:paraId="597E7356" w14:textId="77777777" w:rsidR="00D4564A" w:rsidRPr="00BA4100" w:rsidRDefault="00D4564A" w:rsidP="00486686">
      <w:pPr>
        <w:numPr>
          <w:ilvl w:val="0"/>
          <w:numId w:val="22"/>
        </w:numPr>
        <w:spacing w:after="0" w:line="360" w:lineRule="auto"/>
        <w:ind w:right="71"/>
        <w:jc w:val="both"/>
        <w:rPr>
          <w:rFonts w:ascii="Tahoma" w:eastAsia="Calibri" w:hAnsi="Tahoma" w:cs="Tahoma"/>
        </w:rPr>
      </w:pPr>
      <w:r w:rsidRPr="00BA4100">
        <w:rPr>
          <w:rFonts w:ascii="Tahoma" w:eastAsia="Calibri" w:hAnsi="Tahoma" w:cs="Tahoma"/>
        </w:rPr>
        <w:t>Legea nr. 227/2015 privind impozitele și taxele locale;</w:t>
      </w:r>
    </w:p>
    <w:p w14:paraId="631B8CEC" w14:textId="77777777" w:rsidR="00D4564A" w:rsidRPr="00BA4100" w:rsidRDefault="00D4564A" w:rsidP="00486686">
      <w:pPr>
        <w:numPr>
          <w:ilvl w:val="0"/>
          <w:numId w:val="22"/>
        </w:numPr>
        <w:spacing w:after="0" w:line="360" w:lineRule="auto"/>
        <w:ind w:right="71"/>
        <w:jc w:val="both"/>
        <w:rPr>
          <w:rFonts w:ascii="Tahoma" w:eastAsia="Calibri" w:hAnsi="Tahoma" w:cs="Tahoma"/>
        </w:rPr>
      </w:pPr>
      <w:r w:rsidRPr="00BA4100">
        <w:rPr>
          <w:rFonts w:ascii="Tahoma" w:eastAsia="Calibri" w:hAnsi="Tahoma" w:cs="Tahoma"/>
        </w:rPr>
        <w:lastRenderedPageBreak/>
        <w:t xml:space="preserve">Legea nr.273/2006 privind finanțele publice locale cu modificările ulterioare; </w:t>
      </w:r>
    </w:p>
    <w:p w14:paraId="32FA1C0B" w14:textId="77777777" w:rsidR="00D4564A" w:rsidRPr="00D4564A" w:rsidRDefault="00D4564A" w:rsidP="00486686">
      <w:pPr>
        <w:numPr>
          <w:ilvl w:val="0"/>
          <w:numId w:val="22"/>
        </w:numPr>
        <w:spacing w:after="0" w:line="360" w:lineRule="auto"/>
        <w:ind w:right="71"/>
        <w:jc w:val="both"/>
        <w:rPr>
          <w:rFonts w:ascii="Tahoma" w:eastAsia="Calibri" w:hAnsi="Tahoma" w:cs="Tahoma"/>
        </w:rPr>
      </w:pPr>
      <w:r w:rsidRPr="00D4564A">
        <w:rPr>
          <w:rFonts w:ascii="Tahoma" w:eastAsia="Calibri" w:hAnsi="Tahoma" w:cs="Tahoma"/>
        </w:rPr>
        <w:t>Legea nr.350/2001 privind amenajarea teritoriului și urbanismul cu modificările ulterioare;</w:t>
      </w:r>
    </w:p>
    <w:p w14:paraId="40129176" w14:textId="77777777" w:rsidR="00D4564A" w:rsidRPr="00D4564A" w:rsidRDefault="00D4564A" w:rsidP="00486686">
      <w:pPr>
        <w:numPr>
          <w:ilvl w:val="0"/>
          <w:numId w:val="22"/>
        </w:numPr>
        <w:spacing w:after="0" w:line="360" w:lineRule="auto"/>
        <w:ind w:right="71"/>
        <w:jc w:val="both"/>
        <w:rPr>
          <w:rFonts w:ascii="Tahoma" w:eastAsia="Calibri" w:hAnsi="Tahoma" w:cs="Tahoma"/>
        </w:rPr>
      </w:pPr>
      <w:r w:rsidRPr="00D4564A">
        <w:rPr>
          <w:rFonts w:ascii="Tahoma" w:eastAsia="Calibri" w:hAnsi="Tahoma" w:cs="Tahoma"/>
        </w:rPr>
        <w:t>Legea nr.363/2006 privind aprobarea Planului de amenajare a teritoriului național Secțiunea I — Rețele de transport;</w:t>
      </w:r>
    </w:p>
    <w:p w14:paraId="23632FF0" w14:textId="77777777" w:rsidR="00D4564A" w:rsidRPr="00D4564A" w:rsidRDefault="00D4564A" w:rsidP="00486686">
      <w:pPr>
        <w:numPr>
          <w:ilvl w:val="0"/>
          <w:numId w:val="22"/>
        </w:numPr>
        <w:spacing w:after="0" w:line="360" w:lineRule="auto"/>
        <w:ind w:right="71"/>
        <w:jc w:val="both"/>
        <w:rPr>
          <w:rFonts w:ascii="Tahoma" w:eastAsia="Calibri" w:hAnsi="Tahoma" w:cs="Tahoma"/>
        </w:rPr>
      </w:pPr>
      <w:r w:rsidRPr="00D4564A">
        <w:rPr>
          <w:rFonts w:ascii="Tahoma" w:eastAsia="Calibri" w:hAnsi="Tahoma" w:cs="Tahoma"/>
        </w:rPr>
        <w:t>Legea nr.171/1997 privind aprobarea Planului de amenajare a teritoriului național Secțiunea a II-a Apa;</w:t>
      </w:r>
    </w:p>
    <w:p w14:paraId="2F32DC63" w14:textId="77777777" w:rsidR="00D4564A" w:rsidRPr="00D4564A" w:rsidRDefault="00D4564A" w:rsidP="00486686">
      <w:pPr>
        <w:numPr>
          <w:ilvl w:val="0"/>
          <w:numId w:val="22"/>
        </w:numPr>
        <w:spacing w:after="0" w:line="360" w:lineRule="auto"/>
        <w:ind w:right="71"/>
        <w:jc w:val="both"/>
        <w:rPr>
          <w:rFonts w:ascii="Tahoma" w:eastAsia="Calibri" w:hAnsi="Tahoma" w:cs="Tahoma"/>
        </w:rPr>
      </w:pPr>
      <w:r w:rsidRPr="00D4564A">
        <w:rPr>
          <w:rFonts w:ascii="Tahoma" w:eastAsia="Calibri" w:hAnsi="Tahoma" w:cs="Tahoma"/>
        </w:rPr>
        <w:t>Legea nr. 5/2000 privind aprobarea Planului de amenajare a teritoriului național Secțiunea a III-a - zone protejate;</w:t>
      </w:r>
    </w:p>
    <w:p w14:paraId="4D3D7F68" w14:textId="77777777" w:rsidR="00D4564A" w:rsidRPr="00D4564A" w:rsidRDefault="00D4564A" w:rsidP="00486686">
      <w:pPr>
        <w:numPr>
          <w:ilvl w:val="0"/>
          <w:numId w:val="22"/>
        </w:numPr>
        <w:spacing w:after="0" w:line="360" w:lineRule="auto"/>
        <w:ind w:right="71"/>
        <w:jc w:val="both"/>
        <w:rPr>
          <w:rFonts w:ascii="Tahoma" w:eastAsia="Calibri" w:hAnsi="Tahoma" w:cs="Tahoma"/>
        </w:rPr>
      </w:pPr>
      <w:r w:rsidRPr="00D4564A">
        <w:rPr>
          <w:rFonts w:ascii="Tahoma" w:eastAsia="Calibri" w:hAnsi="Tahoma" w:cs="Tahoma"/>
        </w:rPr>
        <w:t>Legea nr. 351/ 2001 privind aprobarea Planului de amenajare a teritoriului național Secțiunea a I V-a - Rețeaua de localități;</w:t>
      </w:r>
    </w:p>
    <w:p w14:paraId="4B4D9086" w14:textId="77777777" w:rsidR="00D4564A" w:rsidRPr="00D4564A" w:rsidRDefault="00D4564A" w:rsidP="00486686">
      <w:pPr>
        <w:numPr>
          <w:ilvl w:val="0"/>
          <w:numId w:val="22"/>
        </w:numPr>
        <w:spacing w:after="0" w:line="360" w:lineRule="auto"/>
        <w:ind w:right="71"/>
        <w:jc w:val="both"/>
        <w:rPr>
          <w:rFonts w:ascii="Tahoma" w:eastAsia="Calibri" w:hAnsi="Tahoma" w:cs="Tahoma"/>
        </w:rPr>
      </w:pPr>
      <w:r w:rsidRPr="00D4564A">
        <w:rPr>
          <w:rFonts w:ascii="Tahoma" w:eastAsia="Calibri" w:hAnsi="Tahoma" w:cs="Tahoma"/>
        </w:rPr>
        <w:t xml:space="preserve">Legea nr. 10/1995 privind calitatea în construcții, republicată; </w:t>
      </w:r>
    </w:p>
    <w:p w14:paraId="79AE330D" w14:textId="77777777" w:rsidR="00D4564A" w:rsidRPr="00D4564A" w:rsidRDefault="00D4564A" w:rsidP="00486686">
      <w:pPr>
        <w:numPr>
          <w:ilvl w:val="0"/>
          <w:numId w:val="22"/>
        </w:numPr>
        <w:spacing w:after="0" w:line="360" w:lineRule="auto"/>
        <w:ind w:right="71"/>
        <w:jc w:val="both"/>
        <w:rPr>
          <w:rFonts w:ascii="Tahoma" w:eastAsia="Calibri" w:hAnsi="Tahoma" w:cs="Tahoma"/>
        </w:rPr>
      </w:pPr>
      <w:r w:rsidRPr="00D4564A">
        <w:rPr>
          <w:rFonts w:ascii="Tahoma" w:eastAsia="Calibri" w:hAnsi="Tahoma" w:cs="Tahoma"/>
        </w:rPr>
        <w:t>Legea locuinței nr. 114 din 11 octombrie 1996, republicată;</w:t>
      </w:r>
    </w:p>
    <w:p w14:paraId="2AE979C7" w14:textId="77777777" w:rsidR="00D4564A" w:rsidRPr="00D4564A" w:rsidRDefault="00D4564A" w:rsidP="00486686">
      <w:pPr>
        <w:numPr>
          <w:ilvl w:val="0"/>
          <w:numId w:val="22"/>
        </w:numPr>
        <w:spacing w:after="0" w:line="360" w:lineRule="auto"/>
        <w:ind w:right="71"/>
        <w:jc w:val="both"/>
        <w:rPr>
          <w:rFonts w:ascii="Tahoma" w:eastAsia="Calibri" w:hAnsi="Tahoma" w:cs="Tahoma"/>
        </w:rPr>
      </w:pPr>
      <w:r w:rsidRPr="00D4564A">
        <w:rPr>
          <w:rFonts w:ascii="Tahoma" w:eastAsia="Calibri" w:hAnsi="Tahoma" w:cs="Tahoma"/>
        </w:rPr>
        <w:t>Legea nr. 422/2001 privind protejarea monumentelor istorice, republicată;</w:t>
      </w:r>
    </w:p>
    <w:p w14:paraId="59F18B1A" w14:textId="77777777" w:rsidR="00D4564A" w:rsidRPr="00D4564A" w:rsidRDefault="00D4564A" w:rsidP="00486686">
      <w:pPr>
        <w:numPr>
          <w:ilvl w:val="0"/>
          <w:numId w:val="22"/>
        </w:numPr>
        <w:spacing w:after="0" w:line="360" w:lineRule="auto"/>
        <w:ind w:right="71"/>
        <w:jc w:val="both"/>
        <w:rPr>
          <w:rFonts w:ascii="Tahoma" w:eastAsia="Calibri" w:hAnsi="Tahoma" w:cs="Tahoma"/>
        </w:rPr>
      </w:pPr>
      <w:r w:rsidRPr="00D4564A">
        <w:rPr>
          <w:rFonts w:ascii="Tahoma" w:eastAsia="Calibri" w:hAnsi="Tahoma" w:cs="Tahoma"/>
        </w:rPr>
        <w:t>Legea nr.41/1995 pentru aprobarea Ordonanței Guvernului nr.68/1994 privind protejarea patrimoniului cultural național.</w:t>
      </w:r>
    </w:p>
    <w:p w14:paraId="22724D0C" w14:textId="77777777" w:rsidR="00D4564A" w:rsidRPr="00D4564A" w:rsidRDefault="00D4564A" w:rsidP="00D4564A">
      <w:pPr>
        <w:spacing w:before="39" w:after="0" w:line="360" w:lineRule="auto"/>
        <w:ind w:right="-2"/>
        <w:jc w:val="both"/>
        <w:rPr>
          <w:rFonts w:ascii="Tahoma" w:eastAsia="Calibri" w:hAnsi="Tahoma" w:cs="Tahoma"/>
        </w:rPr>
      </w:pPr>
    </w:p>
    <w:p w14:paraId="16028EB8" w14:textId="77777777" w:rsidR="00D4564A" w:rsidRPr="00D4564A" w:rsidRDefault="00D4564A" w:rsidP="00D4564A">
      <w:pPr>
        <w:spacing w:after="0" w:line="360" w:lineRule="auto"/>
        <w:rPr>
          <w:rFonts w:ascii="Tahoma" w:eastAsia="Calibri" w:hAnsi="Tahoma" w:cs="Tahoma"/>
        </w:rPr>
      </w:pPr>
    </w:p>
    <w:p w14:paraId="6192CA84" w14:textId="5770249C" w:rsidR="00AB7EEB" w:rsidRPr="00401A89" w:rsidRDefault="00AB7EEB" w:rsidP="00653959">
      <w:pPr>
        <w:spacing w:after="0" w:line="360" w:lineRule="auto"/>
        <w:rPr>
          <w:rFonts w:ascii="Tahoma" w:hAnsi="Tahoma" w:cs="Tahoma"/>
        </w:rPr>
      </w:pPr>
    </w:p>
    <w:p w14:paraId="04395BC7" w14:textId="2782925F" w:rsidR="00AB7EEB" w:rsidRPr="00401A89" w:rsidRDefault="00AB7EEB" w:rsidP="00653959">
      <w:pPr>
        <w:spacing w:after="0" w:line="360" w:lineRule="auto"/>
        <w:rPr>
          <w:rFonts w:ascii="Tahoma" w:hAnsi="Tahoma" w:cs="Tahoma"/>
        </w:rPr>
      </w:pPr>
    </w:p>
    <w:p w14:paraId="57361F60" w14:textId="525E900C" w:rsidR="00AB7EEB" w:rsidRPr="00401A89" w:rsidRDefault="00AB7EEB" w:rsidP="00653959">
      <w:pPr>
        <w:spacing w:after="0" w:line="360" w:lineRule="auto"/>
        <w:rPr>
          <w:rFonts w:ascii="Tahoma" w:hAnsi="Tahoma" w:cs="Tahoma"/>
        </w:rPr>
      </w:pPr>
    </w:p>
    <w:p w14:paraId="10C904F6" w14:textId="0AD01ABA" w:rsidR="00AB7EEB" w:rsidRPr="00401A89" w:rsidRDefault="00AB7EEB" w:rsidP="00653959">
      <w:pPr>
        <w:spacing w:after="0" w:line="360" w:lineRule="auto"/>
        <w:rPr>
          <w:rFonts w:ascii="Tahoma" w:hAnsi="Tahoma" w:cs="Tahoma"/>
        </w:rPr>
      </w:pPr>
    </w:p>
    <w:p w14:paraId="6C9DFE60" w14:textId="04349A8C" w:rsidR="00AB7EEB" w:rsidRPr="00401A89" w:rsidRDefault="00AB7EEB" w:rsidP="00653959">
      <w:pPr>
        <w:spacing w:after="0" w:line="360" w:lineRule="auto"/>
        <w:rPr>
          <w:rFonts w:ascii="Tahoma" w:hAnsi="Tahoma" w:cs="Tahoma"/>
        </w:rPr>
      </w:pPr>
    </w:p>
    <w:p w14:paraId="71198F19" w14:textId="7C93B2A8" w:rsidR="00AB7EEB" w:rsidRPr="00401A89" w:rsidRDefault="00AB7EEB" w:rsidP="00653959">
      <w:pPr>
        <w:spacing w:after="0" w:line="360" w:lineRule="auto"/>
        <w:rPr>
          <w:rFonts w:ascii="Tahoma" w:hAnsi="Tahoma" w:cs="Tahoma"/>
        </w:rPr>
      </w:pPr>
    </w:p>
    <w:p w14:paraId="4939CB8B" w14:textId="49427EB8" w:rsidR="00AB7EEB" w:rsidRPr="00401A89" w:rsidRDefault="00AB7EEB" w:rsidP="00653959">
      <w:pPr>
        <w:spacing w:after="0" w:line="360" w:lineRule="auto"/>
        <w:rPr>
          <w:rFonts w:ascii="Tahoma" w:hAnsi="Tahoma" w:cs="Tahoma"/>
        </w:rPr>
      </w:pPr>
    </w:p>
    <w:p w14:paraId="17042FEA" w14:textId="16AEDA09" w:rsidR="00AB7EEB" w:rsidRPr="00401A89" w:rsidRDefault="00AB7EEB" w:rsidP="00653959">
      <w:pPr>
        <w:spacing w:after="0" w:line="360" w:lineRule="auto"/>
        <w:rPr>
          <w:rFonts w:ascii="Tahoma" w:hAnsi="Tahoma" w:cs="Tahoma"/>
        </w:rPr>
      </w:pPr>
    </w:p>
    <w:p w14:paraId="4CEF3D52" w14:textId="11105985" w:rsidR="00AB7EEB" w:rsidRPr="00401A89" w:rsidRDefault="00AB7EEB" w:rsidP="00653959">
      <w:pPr>
        <w:spacing w:after="0" w:line="360" w:lineRule="auto"/>
        <w:rPr>
          <w:rFonts w:ascii="Tahoma" w:hAnsi="Tahoma" w:cs="Tahoma"/>
        </w:rPr>
      </w:pPr>
    </w:p>
    <w:p w14:paraId="3B46F7EB" w14:textId="2CA1B97B" w:rsidR="00AB7EEB" w:rsidRPr="00401A89" w:rsidRDefault="00AB7EEB" w:rsidP="00653959">
      <w:pPr>
        <w:spacing w:after="0" w:line="360" w:lineRule="auto"/>
        <w:rPr>
          <w:rFonts w:ascii="Tahoma" w:hAnsi="Tahoma" w:cs="Tahoma"/>
        </w:rPr>
      </w:pPr>
    </w:p>
    <w:p w14:paraId="5355659F" w14:textId="0E28589C" w:rsidR="00AB7EEB" w:rsidRPr="00401A89" w:rsidRDefault="00AB7EEB" w:rsidP="00653959">
      <w:pPr>
        <w:spacing w:after="0" w:line="360" w:lineRule="auto"/>
        <w:rPr>
          <w:rFonts w:ascii="Tahoma" w:hAnsi="Tahoma" w:cs="Tahoma"/>
        </w:rPr>
      </w:pPr>
    </w:p>
    <w:p w14:paraId="3CDC15F7" w14:textId="65912F7E" w:rsidR="00AB7EEB" w:rsidRPr="00401A89" w:rsidRDefault="00AB7EEB" w:rsidP="00653959">
      <w:pPr>
        <w:tabs>
          <w:tab w:val="left" w:pos="7362"/>
        </w:tabs>
        <w:spacing w:after="0" w:line="360" w:lineRule="auto"/>
        <w:rPr>
          <w:rFonts w:ascii="Tahoma" w:hAnsi="Tahoma" w:cs="Tahoma"/>
        </w:rPr>
      </w:pPr>
      <w:r w:rsidRPr="00401A89">
        <w:rPr>
          <w:rFonts w:ascii="Tahoma" w:hAnsi="Tahoma" w:cs="Tahoma"/>
        </w:rPr>
        <w:tab/>
      </w:r>
    </w:p>
    <w:p w14:paraId="242D44C2" w14:textId="38939B9B" w:rsidR="00BE3C43" w:rsidRPr="00401A89" w:rsidRDefault="00BE3C43">
      <w:pPr>
        <w:tabs>
          <w:tab w:val="left" w:pos="7362"/>
        </w:tabs>
        <w:spacing w:after="0" w:line="360" w:lineRule="auto"/>
        <w:rPr>
          <w:rFonts w:ascii="Tahoma" w:hAnsi="Tahoma" w:cs="Tahoma"/>
        </w:rPr>
      </w:pPr>
    </w:p>
    <w:sectPr w:rsidR="00BE3C43" w:rsidRPr="00401A89" w:rsidSect="002C2C24">
      <w:headerReference w:type="even" r:id="rId434"/>
      <w:headerReference w:type="default" r:id="rId435"/>
      <w:footerReference w:type="even" r:id="rId436"/>
      <w:footerReference w:type="default" r:id="rId437"/>
      <w:headerReference w:type="first" r:id="rId438"/>
      <w:footerReference w:type="first" r:id="rId439"/>
      <w:pgSz w:w="11906" w:h="16838" w:code="9"/>
      <w:pgMar w:top="1418" w:right="991"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2C8F5" w14:textId="77777777" w:rsidR="00DF32EC" w:rsidRDefault="00DF32EC" w:rsidP="002D2BFD">
      <w:pPr>
        <w:spacing w:after="0" w:line="240" w:lineRule="auto"/>
      </w:pPr>
      <w:r>
        <w:separator/>
      </w:r>
    </w:p>
  </w:endnote>
  <w:endnote w:type="continuationSeparator" w:id="0">
    <w:p w14:paraId="3A2B05BE" w14:textId="77777777" w:rsidR="00DF32EC" w:rsidRDefault="00DF32EC" w:rsidP="002D2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E0E58" w14:textId="26C2ACD2" w:rsidR="00CF6146" w:rsidRDefault="00CF6146">
    <w:pP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616464">
      <w:rPr>
        <w:caps/>
        <w:noProof/>
        <w:color w:val="4472C4" w:themeColor="accent1"/>
      </w:rPr>
      <w:t>2</w:t>
    </w:r>
    <w:r w:rsidR="00616464">
      <w:rPr>
        <w:caps/>
        <w:noProof/>
        <w:color w:val="4472C4" w:themeColor="accent1"/>
      </w:rPr>
      <w:t>1</w:t>
    </w:r>
    <w:r>
      <w:rPr>
        <w:caps/>
        <w:noProof/>
        <w:color w:val="4472C4" w:themeColor="accent1"/>
      </w:rPr>
      <w:fldChar w:fldCharType="end"/>
    </w:r>
  </w:p>
  <w:p w14:paraId="2AB7D7B2" w14:textId="77777777" w:rsidR="00CF6146" w:rsidRDefault="00CF6146"/>
  <w:p w14:paraId="2608A510" w14:textId="77777777" w:rsidR="00CF6146" w:rsidRDefault="00CF61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6AD72" w14:textId="77777777" w:rsidR="00CF6146" w:rsidRDefault="00CF6146">
    <w:pPr>
      <w:spacing w:after="0"/>
      <w:ind w:left="4777" w:right="-29"/>
      <w:jc w:val="center"/>
    </w:pPr>
    <w:r>
      <w:rPr>
        <w:sz w:val="24"/>
      </w:rPr>
      <w:fldChar w:fldCharType="begin"/>
    </w:r>
    <w:r>
      <w:instrText xml:space="preserve"> PAGE   \* MERGEFORMAT </w:instrText>
    </w:r>
    <w:r>
      <w:rPr>
        <w:sz w:val="24"/>
      </w:rPr>
      <w:fldChar w:fldCharType="separate"/>
    </w:r>
    <w:r>
      <w:rPr>
        <w:sz w:val="26"/>
      </w:rPr>
      <w:t>18</w:t>
    </w:r>
    <w:r>
      <w:rPr>
        <w:sz w:val="26"/>
      </w:rPr>
      <w:t>4</w:t>
    </w:r>
    <w:r>
      <w:rPr>
        <w:sz w:val="2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8925563"/>
      <w:docPartObj>
        <w:docPartGallery w:val="Page Numbers (Bottom of Page)"/>
        <w:docPartUnique/>
      </w:docPartObj>
    </w:sdtPr>
    <w:sdtEndPr>
      <w:rPr>
        <w:noProof/>
      </w:rPr>
    </w:sdtEndPr>
    <w:sdtContent>
      <w:p w14:paraId="2423CBDE" w14:textId="14763FC9" w:rsidR="00CF6146" w:rsidRDefault="00CF6146">
        <w:pPr>
          <w:pStyle w:val="Footer"/>
          <w:jc w:val="center"/>
        </w:pPr>
        <w:r>
          <w:fldChar w:fldCharType="begin"/>
        </w:r>
        <w:r>
          <w:instrText xml:space="preserve"> PAGE   \* MERGEFORMAT </w:instrText>
        </w:r>
        <w:r>
          <w:fldChar w:fldCharType="separate"/>
        </w:r>
        <w:r w:rsidR="00616464">
          <w:rPr>
            <w:noProof/>
          </w:rPr>
          <w:t>14</w:t>
        </w:r>
        <w:r w:rsidR="00616464">
          <w:rPr>
            <w:noProof/>
          </w:rPr>
          <w:t>0</w:t>
        </w:r>
        <w:r>
          <w:rPr>
            <w:noProof/>
          </w:rPr>
          <w:fldChar w:fldCharType="end"/>
        </w:r>
      </w:p>
    </w:sdtContent>
  </w:sdt>
  <w:p w14:paraId="00DC81E6" w14:textId="77777777" w:rsidR="00CF6146" w:rsidRDefault="00CF614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1714C" w14:textId="77777777" w:rsidR="00CF6146" w:rsidRDefault="00CF6146">
    <w:pPr>
      <w:spacing w:after="0"/>
      <w:ind w:left="4777" w:right="-29"/>
      <w:jc w:val="center"/>
    </w:pPr>
    <w:r>
      <w:rPr>
        <w:sz w:val="24"/>
      </w:rPr>
      <w:fldChar w:fldCharType="begin"/>
    </w:r>
    <w:r>
      <w:instrText xml:space="preserve"> PAGE   \* MERGEFORMAT </w:instrText>
    </w:r>
    <w:r>
      <w:rPr>
        <w:sz w:val="24"/>
      </w:rPr>
      <w:fldChar w:fldCharType="separate"/>
    </w:r>
    <w:r>
      <w:rPr>
        <w:sz w:val="26"/>
      </w:rPr>
      <w:t>18</w:t>
    </w:r>
    <w:r>
      <w:rPr>
        <w:sz w:val="26"/>
      </w:rPr>
      <w:t>4</w:t>
    </w:r>
    <w:r>
      <w:rPr>
        <w:sz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C4FFA" w14:textId="77777777" w:rsidR="00DF32EC" w:rsidRDefault="00DF32EC" w:rsidP="002D2BFD">
      <w:pPr>
        <w:spacing w:after="0" w:line="240" w:lineRule="auto"/>
      </w:pPr>
      <w:r>
        <w:separator/>
      </w:r>
    </w:p>
  </w:footnote>
  <w:footnote w:type="continuationSeparator" w:id="0">
    <w:p w14:paraId="3D886FE9" w14:textId="77777777" w:rsidR="00DF32EC" w:rsidRDefault="00DF32EC" w:rsidP="002D2B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37489" w14:textId="60E5AAC6" w:rsidR="00CF6146" w:rsidRPr="00F34B47" w:rsidRDefault="00CF6146" w:rsidP="00BF355C">
    <w:pPr>
      <w:spacing w:after="520"/>
      <w:ind w:right="-1"/>
      <w:jc w:val="center"/>
      <w:rPr>
        <w:rFonts w:ascii="Tahoma" w:hAnsi="Tahoma" w:cs="Tahoma"/>
        <w:b/>
        <w:bCs/>
        <w:sz w:val="28"/>
        <w:szCs w:val="28"/>
      </w:rPr>
    </w:pPr>
    <w:r w:rsidRPr="00AB7EEB">
      <w:rPr>
        <w:rFonts w:ascii="Tahoma" w:hAnsi="Tahoma" w:cs="Tahoma"/>
        <w:b/>
        <w:bCs/>
        <w:sz w:val="28"/>
        <w:szCs w:val="28"/>
      </w:rPr>
      <w:t>”Strategia d</w:t>
    </w:r>
    <w:r>
      <w:rPr>
        <w:rFonts w:ascii="Tahoma" w:hAnsi="Tahoma" w:cs="Tahoma"/>
        <w:b/>
        <w:bCs/>
        <w:sz w:val="28"/>
        <w:szCs w:val="28"/>
      </w:rPr>
      <w:t xml:space="preserve">e Dezvoltare a Comunei Păuliș” </w:t>
    </w:r>
    <w:r w:rsidRPr="00AB7EEB">
      <w:rPr>
        <w:rFonts w:ascii="Tahoma" w:hAnsi="Tahoma" w:cs="Tahoma"/>
        <w:b/>
        <w:bCs/>
        <w:sz w:val="28"/>
        <w:szCs w:val="28"/>
      </w:rPr>
      <w:t>20</w:t>
    </w:r>
    <w:r>
      <w:rPr>
        <w:rFonts w:ascii="Tahoma" w:hAnsi="Tahoma" w:cs="Tahoma"/>
        <w:b/>
        <w:bCs/>
        <w:sz w:val="28"/>
        <w:szCs w:val="28"/>
      </w:rPr>
      <w:t>21</w:t>
    </w:r>
    <w:r w:rsidRPr="00AB7EEB">
      <w:rPr>
        <w:rFonts w:ascii="Tahoma" w:hAnsi="Tahoma" w:cs="Tahoma"/>
        <w:b/>
        <w:bCs/>
        <w:sz w:val="28"/>
        <w:szCs w:val="28"/>
      </w:rPr>
      <w:t>-202</w:t>
    </w:r>
    <w:r>
      <w:rPr>
        <w:rFonts w:ascii="Tahoma" w:hAnsi="Tahoma" w:cs="Tahoma"/>
        <w:b/>
        <w:bCs/>
        <w:sz w:val="28"/>
        <w:szCs w:val="28"/>
      </w:rP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7F504" w14:textId="77777777" w:rsidR="00CF6146" w:rsidRDefault="00CF6146">
    <w:pPr>
      <w:spacing w:after="520"/>
      <w:ind w:left="2101" w:right="-2590"/>
    </w:pPr>
    <w:r>
      <w:t xml:space="preserve">”Strategia </w:t>
    </w:r>
    <w:r>
      <w:rPr>
        <w:sz w:val="26"/>
      </w:rPr>
      <w:t xml:space="preserve">de </w:t>
    </w:r>
    <w:r>
      <w:t xml:space="preserve">Dezvoltare </w:t>
    </w:r>
    <w:r>
      <w:rPr>
        <w:sz w:val="26"/>
      </w:rPr>
      <w:t xml:space="preserve">a Comunei Păuliș </w:t>
    </w:r>
    <w:r>
      <w:t>(2014-2020)</w:t>
    </w:r>
  </w:p>
  <w:p w14:paraId="784F5D10" w14:textId="77777777" w:rsidR="00CF6146" w:rsidRDefault="00CF6146">
    <w:pPr>
      <w:spacing w:after="0"/>
      <w:ind w:left="648"/>
    </w:pPr>
    <w:r>
      <w:t xml:space="preserve">PROIECT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F6426" w14:textId="62093FC1" w:rsidR="00CF6146" w:rsidRPr="00F34B47" w:rsidRDefault="00CF6146" w:rsidP="00E273BB">
    <w:pPr>
      <w:spacing w:after="520"/>
      <w:ind w:right="-2590"/>
      <w:rPr>
        <w:rFonts w:ascii="Tahoma" w:hAnsi="Tahoma" w:cs="Tahoma"/>
        <w:b/>
        <w:bCs/>
        <w:sz w:val="28"/>
        <w:szCs w:val="28"/>
      </w:rPr>
    </w:pPr>
    <w:r>
      <w:rPr>
        <w:rFonts w:ascii="Tahoma" w:hAnsi="Tahoma" w:cs="Tahoma"/>
        <w:b/>
        <w:bCs/>
        <w:sz w:val="28"/>
        <w:szCs w:val="28"/>
      </w:rPr>
      <w:t xml:space="preserve">             </w:t>
    </w:r>
    <w:r w:rsidRPr="00AB7EEB">
      <w:rPr>
        <w:rFonts w:ascii="Tahoma" w:hAnsi="Tahoma" w:cs="Tahoma"/>
        <w:b/>
        <w:bCs/>
        <w:sz w:val="28"/>
        <w:szCs w:val="28"/>
      </w:rPr>
      <w:t>”Strategia d</w:t>
    </w:r>
    <w:r>
      <w:rPr>
        <w:rFonts w:ascii="Tahoma" w:hAnsi="Tahoma" w:cs="Tahoma"/>
        <w:b/>
        <w:bCs/>
        <w:sz w:val="28"/>
        <w:szCs w:val="28"/>
      </w:rPr>
      <w:t xml:space="preserve">e Dezvoltare a Comunei Păuliș” </w:t>
    </w:r>
    <w:r w:rsidRPr="00AB7EEB">
      <w:rPr>
        <w:rFonts w:ascii="Tahoma" w:hAnsi="Tahoma" w:cs="Tahoma"/>
        <w:b/>
        <w:bCs/>
        <w:sz w:val="28"/>
        <w:szCs w:val="28"/>
      </w:rPr>
      <w:t>20</w:t>
    </w:r>
    <w:r>
      <w:rPr>
        <w:rFonts w:ascii="Tahoma" w:hAnsi="Tahoma" w:cs="Tahoma"/>
        <w:b/>
        <w:bCs/>
        <w:sz w:val="28"/>
        <w:szCs w:val="28"/>
      </w:rPr>
      <w:t>21</w:t>
    </w:r>
    <w:r w:rsidRPr="00AB7EEB">
      <w:rPr>
        <w:rFonts w:ascii="Tahoma" w:hAnsi="Tahoma" w:cs="Tahoma"/>
        <w:b/>
        <w:bCs/>
        <w:sz w:val="28"/>
        <w:szCs w:val="28"/>
      </w:rPr>
      <w:t>-202</w:t>
    </w:r>
    <w:r>
      <w:rPr>
        <w:rFonts w:ascii="Tahoma" w:hAnsi="Tahoma" w:cs="Tahoma"/>
        <w:b/>
        <w:bCs/>
        <w:sz w:val="28"/>
        <w:szCs w:val="28"/>
      </w:rPr>
      <w:t>7</w:t>
    </w:r>
  </w:p>
  <w:p w14:paraId="21FCFA36" w14:textId="415E9528" w:rsidR="00CF6146" w:rsidRDefault="00CF6146" w:rsidP="003128DB">
    <w:pPr>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C0FD7" w14:textId="77777777" w:rsidR="00CF6146" w:rsidRDefault="00CF6146">
    <w:pPr>
      <w:spacing w:after="520"/>
      <w:ind w:left="2101" w:right="-2590"/>
    </w:pPr>
    <w:r>
      <w:t xml:space="preserve">”Strategia </w:t>
    </w:r>
    <w:r>
      <w:rPr>
        <w:sz w:val="26"/>
      </w:rPr>
      <w:t xml:space="preserve">de </w:t>
    </w:r>
    <w:r>
      <w:t xml:space="preserve">Dezvoltare </w:t>
    </w:r>
    <w:r>
      <w:rPr>
        <w:sz w:val="26"/>
      </w:rPr>
      <w:t xml:space="preserve">a Comunei Păuliș </w:t>
    </w:r>
    <w:r>
      <w:t>(2014-2020)</w:t>
    </w:r>
  </w:p>
  <w:p w14:paraId="4DC88CE3" w14:textId="77777777" w:rsidR="00CF6146" w:rsidRDefault="00CF6146">
    <w:pPr>
      <w:spacing w:after="0"/>
      <w:ind w:left="648"/>
    </w:pPr>
    <w:r>
      <w:t xml:space="preserve">PROIECT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76" style="width:9pt;height:9pt" coordsize="" o:spt="100" o:bullet="t" adj="0,,0" path="" stroked="f">
        <v:stroke joinstyle="miter"/>
        <v:imagedata r:id="rId1" o:title="image293"/>
        <v:formulas/>
        <v:path o:connecttype="segments"/>
      </v:shape>
    </w:pict>
  </w:numPicBullet>
  <w:abstractNum w:abstractNumId="0" w15:restartNumberingAfterBreak="0">
    <w:nsid w:val="02EE25FF"/>
    <w:multiLevelType w:val="multilevel"/>
    <w:tmpl w:val="B2AAA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553BB2"/>
    <w:multiLevelType w:val="multilevel"/>
    <w:tmpl w:val="C16CE570"/>
    <w:lvl w:ilvl="0">
      <w:start w:val="1"/>
      <w:numFmt w:val="bullet"/>
      <w:lvlText w:val="-"/>
      <w:lvlJc w:val="left"/>
      <w:pPr>
        <w:tabs>
          <w:tab w:val="decimal" w:pos="360"/>
        </w:tabs>
        <w:ind w:left="720"/>
      </w:pPr>
      <w:rPr>
        <w:rFonts w:ascii="Symbol" w:hAnsi="Symbol"/>
        <w:strike w:val="0"/>
        <w:color w:val="000000"/>
        <w:spacing w:val="5"/>
        <w:w w:val="100"/>
        <w:sz w:val="22"/>
        <w:vertAlign w:val="baseli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A10747"/>
    <w:multiLevelType w:val="hybridMultilevel"/>
    <w:tmpl w:val="9F8431C6"/>
    <w:lvl w:ilvl="0" w:tplc="0418000B">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 w15:restartNumberingAfterBreak="0">
    <w:nsid w:val="0EA44B6A"/>
    <w:multiLevelType w:val="multilevel"/>
    <w:tmpl w:val="B698625C"/>
    <w:lvl w:ilvl="0">
      <w:start w:val="1"/>
      <w:numFmt w:val="bullet"/>
      <w:lvlText w:val=""/>
      <w:lvlJc w:val="left"/>
      <w:pPr>
        <w:tabs>
          <w:tab w:val="decimal" w:pos="360"/>
        </w:tabs>
        <w:ind w:left="720"/>
      </w:pPr>
      <w:rPr>
        <w:rFonts w:ascii="Wingdings" w:hAnsi="Wingdings"/>
        <w:strike w:val="0"/>
        <w:color w:val="000000"/>
        <w:spacing w:val="-1"/>
        <w:w w:val="100"/>
        <w:sz w:val="22"/>
        <w:vertAlign w:val="baseli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444F39"/>
    <w:multiLevelType w:val="multilevel"/>
    <w:tmpl w:val="F076A6C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13D33287"/>
    <w:multiLevelType w:val="hybridMultilevel"/>
    <w:tmpl w:val="46522CAE"/>
    <w:lvl w:ilvl="0" w:tplc="0418000B">
      <w:start w:val="1"/>
      <w:numFmt w:val="bullet"/>
      <w:lvlText w:val=""/>
      <w:lvlJc w:val="left"/>
      <w:pPr>
        <w:ind w:left="1146" w:hanging="360"/>
      </w:pPr>
      <w:rPr>
        <w:rFonts w:ascii="Wingdings" w:hAnsi="Wingdings"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6" w15:restartNumberingAfterBreak="0">
    <w:nsid w:val="1989471C"/>
    <w:multiLevelType w:val="hybridMultilevel"/>
    <w:tmpl w:val="67EE7736"/>
    <w:lvl w:ilvl="0" w:tplc="0418000B">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7" w15:restartNumberingAfterBreak="0">
    <w:nsid w:val="1ABE1ED3"/>
    <w:multiLevelType w:val="hybridMultilevel"/>
    <w:tmpl w:val="9790E67E"/>
    <w:lvl w:ilvl="0" w:tplc="0418000B">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8" w15:restartNumberingAfterBreak="0">
    <w:nsid w:val="1D1019C1"/>
    <w:multiLevelType w:val="hybridMultilevel"/>
    <w:tmpl w:val="8C6C7C7A"/>
    <w:lvl w:ilvl="0" w:tplc="DBD87006">
      <w:start w:val="1"/>
      <w:numFmt w:val="upperLetter"/>
      <w:lvlText w:val="%1."/>
      <w:lvlJc w:val="left"/>
      <w:pPr>
        <w:ind w:left="604"/>
      </w:pPr>
      <w:rPr>
        <w:rFonts w:ascii="Times New Roman" w:eastAsia="Times New Roman" w:hAnsi="Times New Roman" w:cs="Times New Roman"/>
        <w:b/>
        <w:bCs w:val="0"/>
        <w:i w:val="0"/>
        <w:strike w:val="0"/>
        <w:dstrike w:val="0"/>
        <w:color w:val="000000"/>
        <w:sz w:val="22"/>
        <w:szCs w:val="22"/>
        <w:u w:val="none" w:color="000000"/>
        <w:bdr w:val="none" w:sz="0" w:space="0" w:color="auto"/>
        <w:shd w:val="clear" w:color="auto" w:fill="auto"/>
        <w:vertAlign w:val="baseline"/>
      </w:rPr>
    </w:lvl>
    <w:lvl w:ilvl="1" w:tplc="C8063B90">
      <w:start w:val="1"/>
      <w:numFmt w:val="bullet"/>
      <w:lvlText w:val="•"/>
      <w:lvlPicBulletId w:val="0"/>
      <w:lvlJc w:val="left"/>
      <w:pPr>
        <w:ind w:left="1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7E5C9C">
      <w:start w:val="1"/>
      <w:numFmt w:val="bullet"/>
      <w:lvlText w:val="▪"/>
      <w:lvlJc w:val="left"/>
      <w:pPr>
        <w:ind w:left="1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E82298">
      <w:start w:val="1"/>
      <w:numFmt w:val="bullet"/>
      <w:lvlText w:val="•"/>
      <w:lvlJc w:val="left"/>
      <w:pPr>
        <w:ind w:left="2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289A00">
      <w:start w:val="1"/>
      <w:numFmt w:val="bullet"/>
      <w:lvlText w:val="o"/>
      <w:lvlJc w:val="left"/>
      <w:pPr>
        <w:ind w:left="2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76B3CC">
      <w:start w:val="1"/>
      <w:numFmt w:val="bullet"/>
      <w:lvlText w:val="▪"/>
      <w:lvlJc w:val="left"/>
      <w:pPr>
        <w:ind w:left="3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40BDDC">
      <w:start w:val="1"/>
      <w:numFmt w:val="bullet"/>
      <w:lvlText w:val="•"/>
      <w:lvlJc w:val="left"/>
      <w:pPr>
        <w:ind w:left="4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94B8D8">
      <w:start w:val="1"/>
      <w:numFmt w:val="bullet"/>
      <w:lvlText w:val="o"/>
      <w:lvlJc w:val="left"/>
      <w:pPr>
        <w:ind w:left="5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5EFCF8">
      <w:start w:val="1"/>
      <w:numFmt w:val="bullet"/>
      <w:lvlText w:val="▪"/>
      <w:lvlJc w:val="left"/>
      <w:pPr>
        <w:ind w:left="5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DE74E65"/>
    <w:multiLevelType w:val="hybridMultilevel"/>
    <w:tmpl w:val="79F64AE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E9F783D"/>
    <w:multiLevelType w:val="hybridMultilevel"/>
    <w:tmpl w:val="2F0E823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EC81177"/>
    <w:multiLevelType w:val="hybridMultilevel"/>
    <w:tmpl w:val="7CECF57C"/>
    <w:lvl w:ilvl="0" w:tplc="0418000B">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2" w15:restartNumberingAfterBreak="0">
    <w:nsid w:val="21AA2103"/>
    <w:multiLevelType w:val="hybridMultilevel"/>
    <w:tmpl w:val="72382892"/>
    <w:lvl w:ilvl="0" w:tplc="0418000B">
      <w:start w:val="1"/>
      <w:numFmt w:val="bullet"/>
      <w:lvlText w:val=""/>
      <w:lvlJc w:val="left"/>
      <w:pPr>
        <w:ind w:left="1287" w:hanging="360"/>
      </w:pPr>
      <w:rPr>
        <w:rFonts w:ascii="Wingdings" w:hAnsi="Wingdings"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3" w15:restartNumberingAfterBreak="0">
    <w:nsid w:val="23EB26FD"/>
    <w:multiLevelType w:val="hybridMultilevel"/>
    <w:tmpl w:val="0BAC43A4"/>
    <w:lvl w:ilvl="0" w:tplc="94BEC88A">
      <w:numFmt w:val="bullet"/>
      <w:lvlText w:val="-"/>
      <w:lvlJc w:val="left"/>
      <w:pPr>
        <w:ind w:left="720" w:hanging="360"/>
      </w:pPr>
      <w:rPr>
        <w:rFonts w:ascii="Tahoma" w:eastAsiaTheme="minorHAnsi" w:hAnsi="Tahoma"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24285A99"/>
    <w:multiLevelType w:val="hybridMultilevel"/>
    <w:tmpl w:val="E028FB4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854605E"/>
    <w:multiLevelType w:val="hybridMultilevel"/>
    <w:tmpl w:val="46A0DDD4"/>
    <w:lvl w:ilvl="0" w:tplc="DA96578E">
      <w:start w:val="1"/>
      <w:numFmt w:val="lowerLetter"/>
      <w:lvlText w:val="%1."/>
      <w:lvlJc w:val="left"/>
      <w:pPr>
        <w:ind w:left="1072" w:hanging="360"/>
      </w:pPr>
      <w:rPr>
        <w:rFonts w:hint="default"/>
      </w:rPr>
    </w:lvl>
    <w:lvl w:ilvl="1" w:tplc="04180019" w:tentative="1">
      <w:start w:val="1"/>
      <w:numFmt w:val="lowerLetter"/>
      <w:lvlText w:val="%2."/>
      <w:lvlJc w:val="left"/>
      <w:pPr>
        <w:ind w:left="1792" w:hanging="360"/>
      </w:pPr>
    </w:lvl>
    <w:lvl w:ilvl="2" w:tplc="0418001B" w:tentative="1">
      <w:start w:val="1"/>
      <w:numFmt w:val="lowerRoman"/>
      <w:lvlText w:val="%3."/>
      <w:lvlJc w:val="right"/>
      <w:pPr>
        <w:ind w:left="2512" w:hanging="180"/>
      </w:pPr>
    </w:lvl>
    <w:lvl w:ilvl="3" w:tplc="0418000F" w:tentative="1">
      <w:start w:val="1"/>
      <w:numFmt w:val="decimal"/>
      <w:lvlText w:val="%4."/>
      <w:lvlJc w:val="left"/>
      <w:pPr>
        <w:ind w:left="3232" w:hanging="360"/>
      </w:pPr>
    </w:lvl>
    <w:lvl w:ilvl="4" w:tplc="04180019" w:tentative="1">
      <w:start w:val="1"/>
      <w:numFmt w:val="lowerLetter"/>
      <w:lvlText w:val="%5."/>
      <w:lvlJc w:val="left"/>
      <w:pPr>
        <w:ind w:left="3952" w:hanging="360"/>
      </w:pPr>
    </w:lvl>
    <w:lvl w:ilvl="5" w:tplc="0418001B" w:tentative="1">
      <w:start w:val="1"/>
      <w:numFmt w:val="lowerRoman"/>
      <w:lvlText w:val="%6."/>
      <w:lvlJc w:val="right"/>
      <w:pPr>
        <w:ind w:left="4672" w:hanging="180"/>
      </w:pPr>
    </w:lvl>
    <w:lvl w:ilvl="6" w:tplc="0418000F" w:tentative="1">
      <w:start w:val="1"/>
      <w:numFmt w:val="decimal"/>
      <w:lvlText w:val="%7."/>
      <w:lvlJc w:val="left"/>
      <w:pPr>
        <w:ind w:left="5392" w:hanging="360"/>
      </w:pPr>
    </w:lvl>
    <w:lvl w:ilvl="7" w:tplc="04180019" w:tentative="1">
      <w:start w:val="1"/>
      <w:numFmt w:val="lowerLetter"/>
      <w:lvlText w:val="%8."/>
      <w:lvlJc w:val="left"/>
      <w:pPr>
        <w:ind w:left="6112" w:hanging="360"/>
      </w:pPr>
    </w:lvl>
    <w:lvl w:ilvl="8" w:tplc="0418001B" w:tentative="1">
      <w:start w:val="1"/>
      <w:numFmt w:val="lowerRoman"/>
      <w:lvlText w:val="%9."/>
      <w:lvlJc w:val="right"/>
      <w:pPr>
        <w:ind w:left="6832" w:hanging="180"/>
      </w:pPr>
    </w:lvl>
  </w:abstractNum>
  <w:abstractNum w:abstractNumId="16" w15:restartNumberingAfterBreak="0">
    <w:nsid w:val="288F1DDC"/>
    <w:multiLevelType w:val="multilevel"/>
    <w:tmpl w:val="8B6A01C0"/>
    <w:lvl w:ilvl="0">
      <w:start w:val="1"/>
      <w:numFmt w:val="bullet"/>
      <w:lvlText w:val=""/>
      <w:lvlJc w:val="left"/>
      <w:pPr>
        <w:tabs>
          <w:tab w:val="decimal" w:pos="432"/>
        </w:tabs>
        <w:ind w:left="720"/>
      </w:pPr>
      <w:rPr>
        <w:rFonts w:ascii="Wingdings" w:hAnsi="Wingdings" w:hint="default"/>
        <w:strike w:val="0"/>
        <w:color w:val="000000"/>
        <w:spacing w:val="2"/>
        <w:w w:val="100"/>
        <w:sz w:val="22"/>
        <w:vertAlign w:val="baseli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BF45E33"/>
    <w:multiLevelType w:val="hybridMultilevel"/>
    <w:tmpl w:val="790401A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0281E0B"/>
    <w:multiLevelType w:val="hybridMultilevel"/>
    <w:tmpl w:val="4AF6127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35F6EBF"/>
    <w:multiLevelType w:val="hybridMultilevel"/>
    <w:tmpl w:val="DFB60D8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4CB1690"/>
    <w:multiLevelType w:val="hybridMultilevel"/>
    <w:tmpl w:val="8806CAA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35D85F88"/>
    <w:multiLevelType w:val="hybridMultilevel"/>
    <w:tmpl w:val="E4923548"/>
    <w:lvl w:ilvl="0" w:tplc="04180001">
      <w:start w:val="1"/>
      <w:numFmt w:val="bullet"/>
      <w:lvlText w:val=""/>
      <w:lvlJc w:val="left"/>
      <w:pPr>
        <w:ind w:left="1447" w:hanging="360"/>
      </w:pPr>
      <w:rPr>
        <w:rFonts w:ascii="Symbol" w:hAnsi="Symbol" w:hint="default"/>
      </w:rPr>
    </w:lvl>
    <w:lvl w:ilvl="1" w:tplc="04180003" w:tentative="1">
      <w:start w:val="1"/>
      <w:numFmt w:val="bullet"/>
      <w:lvlText w:val="o"/>
      <w:lvlJc w:val="left"/>
      <w:pPr>
        <w:ind w:left="2167" w:hanging="360"/>
      </w:pPr>
      <w:rPr>
        <w:rFonts w:ascii="Courier New" w:hAnsi="Courier New" w:cs="Courier New" w:hint="default"/>
      </w:rPr>
    </w:lvl>
    <w:lvl w:ilvl="2" w:tplc="04180005" w:tentative="1">
      <w:start w:val="1"/>
      <w:numFmt w:val="bullet"/>
      <w:lvlText w:val=""/>
      <w:lvlJc w:val="left"/>
      <w:pPr>
        <w:ind w:left="2887" w:hanging="360"/>
      </w:pPr>
      <w:rPr>
        <w:rFonts w:ascii="Wingdings" w:hAnsi="Wingdings" w:hint="default"/>
      </w:rPr>
    </w:lvl>
    <w:lvl w:ilvl="3" w:tplc="04180001" w:tentative="1">
      <w:start w:val="1"/>
      <w:numFmt w:val="bullet"/>
      <w:lvlText w:val=""/>
      <w:lvlJc w:val="left"/>
      <w:pPr>
        <w:ind w:left="3607" w:hanging="360"/>
      </w:pPr>
      <w:rPr>
        <w:rFonts w:ascii="Symbol" w:hAnsi="Symbol" w:hint="default"/>
      </w:rPr>
    </w:lvl>
    <w:lvl w:ilvl="4" w:tplc="04180003" w:tentative="1">
      <w:start w:val="1"/>
      <w:numFmt w:val="bullet"/>
      <w:lvlText w:val="o"/>
      <w:lvlJc w:val="left"/>
      <w:pPr>
        <w:ind w:left="4327" w:hanging="360"/>
      </w:pPr>
      <w:rPr>
        <w:rFonts w:ascii="Courier New" w:hAnsi="Courier New" w:cs="Courier New" w:hint="default"/>
      </w:rPr>
    </w:lvl>
    <w:lvl w:ilvl="5" w:tplc="04180005" w:tentative="1">
      <w:start w:val="1"/>
      <w:numFmt w:val="bullet"/>
      <w:lvlText w:val=""/>
      <w:lvlJc w:val="left"/>
      <w:pPr>
        <w:ind w:left="5047" w:hanging="360"/>
      </w:pPr>
      <w:rPr>
        <w:rFonts w:ascii="Wingdings" w:hAnsi="Wingdings" w:hint="default"/>
      </w:rPr>
    </w:lvl>
    <w:lvl w:ilvl="6" w:tplc="04180001" w:tentative="1">
      <w:start w:val="1"/>
      <w:numFmt w:val="bullet"/>
      <w:lvlText w:val=""/>
      <w:lvlJc w:val="left"/>
      <w:pPr>
        <w:ind w:left="5767" w:hanging="360"/>
      </w:pPr>
      <w:rPr>
        <w:rFonts w:ascii="Symbol" w:hAnsi="Symbol" w:hint="default"/>
      </w:rPr>
    </w:lvl>
    <w:lvl w:ilvl="7" w:tplc="04180003" w:tentative="1">
      <w:start w:val="1"/>
      <w:numFmt w:val="bullet"/>
      <w:lvlText w:val="o"/>
      <w:lvlJc w:val="left"/>
      <w:pPr>
        <w:ind w:left="6487" w:hanging="360"/>
      </w:pPr>
      <w:rPr>
        <w:rFonts w:ascii="Courier New" w:hAnsi="Courier New" w:cs="Courier New" w:hint="default"/>
      </w:rPr>
    </w:lvl>
    <w:lvl w:ilvl="8" w:tplc="04180005" w:tentative="1">
      <w:start w:val="1"/>
      <w:numFmt w:val="bullet"/>
      <w:lvlText w:val=""/>
      <w:lvlJc w:val="left"/>
      <w:pPr>
        <w:ind w:left="7207" w:hanging="360"/>
      </w:pPr>
      <w:rPr>
        <w:rFonts w:ascii="Wingdings" w:hAnsi="Wingdings" w:hint="default"/>
      </w:rPr>
    </w:lvl>
  </w:abstractNum>
  <w:abstractNum w:abstractNumId="22" w15:restartNumberingAfterBreak="0">
    <w:nsid w:val="360A6C13"/>
    <w:multiLevelType w:val="multilevel"/>
    <w:tmpl w:val="3C3E9A24"/>
    <w:lvl w:ilvl="0">
      <w:start w:val="1"/>
      <w:numFmt w:val="bullet"/>
      <w:lvlText w:val=""/>
      <w:lvlJc w:val="left"/>
      <w:pPr>
        <w:tabs>
          <w:tab w:val="decimal" w:pos="360"/>
        </w:tabs>
        <w:ind w:left="720"/>
      </w:pPr>
      <w:rPr>
        <w:rFonts w:ascii="Wingdings" w:hAnsi="Wingdings" w:hint="default"/>
        <w:strike w:val="0"/>
        <w:color w:val="000000"/>
        <w:spacing w:val="-1"/>
        <w:w w:val="100"/>
        <w:sz w:val="22"/>
        <w:vertAlign w:val="baseli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CF95325"/>
    <w:multiLevelType w:val="hybridMultilevel"/>
    <w:tmpl w:val="06C28B68"/>
    <w:lvl w:ilvl="0" w:tplc="0418000B">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4" w15:restartNumberingAfterBreak="0">
    <w:nsid w:val="45405CD8"/>
    <w:multiLevelType w:val="hybridMultilevel"/>
    <w:tmpl w:val="2B828C7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47F01002"/>
    <w:multiLevelType w:val="hybridMultilevel"/>
    <w:tmpl w:val="BDBE98C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4C897991"/>
    <w:multiLevelType w:val="hybridMultilevel"/>
    <w:tmpl w:val="1DF219F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4C953C62"/>
    <w:multiLevelType w:val="hybridMultilevel"/>
    <w:tmpl w:val="AE00E4FE"/>
    <w:lvl w:ilvl="0" w:tplc="04180001">
      <w:start w:val="1"/>
      <w:numFmt w:val="bullet"/>
      <w:lvlText w:val=""/>
      <w:lvlJc w:val="left"/>
      <w:pPr>
        <w:ind w:left="1767" w:hanging="360"/>
      </w:pPr>
      <w:rPr>
        <w:rFonts w:ascii="Symbol" w:hAnsi="Symbol" w:hint="default"/>
      </w:rPr>
    </w:lvl>
    <w:lvl w:ilvl="1" w:tplc="04180003" w:tentative="1">
      <w:start w:val="1"/>
      <w:numFmt w:val="bullet"/>
      <w:lvlText w:val="o"/>
      <w:lvlJc w:val="left"/>
      <w:pPr>
        <w:ind w:left="2487" w:hanging="360"/>
      </w:pPr>
      <w:rPr>
        <w:rFonts w:ascii="Courier New" w:hAnsi="Courier New" w:cs="Courier New" w:hint="default"/>
      </w:rPr>
    </w:lvl>
    <w:lvl w:ilvl="2" w:tplc="04180005" w:tentative="1">
      <w:start w:val="1"/>
      <w:numFmt w:val="bullet"/>
      <w:lvlText w:val=""/>
      <w:lvlJc w:val="left"/>
      <w:pPr>
        <w:ind w:left="3207" w:hanging="360"/>
      </w:pPr>
      <w:rPr>
        <w:rFonts w:ascii="Wingdings" w:hAnsi="Wingdings" w:hint="default"/>
      </w:rPr>
    </w:lvl>
    <w:lvl w:ilvl="3" w:tplc="04180001" w:tentative="1">
      <w:start w:val="1"/>
      <w:numFmt w:val="bullet"/>
      <w:lvlText w:val=""/>
      <w:lvlJc w:val="left"/>
      <w:pPr>
        <w:ind w:left="3927" w:hanging="360"/>
      </w:pPr>
      <w:rPr>
        <w:rFonts w:ascii="Symbol" w:hAnsi="Symbol" w:hint="default"/>
      </w:rPr>
    </w:lvl>
    <w:lvl w:ilvl="4" w:tplc="04180003" w:tentative="1">
      <w:start w:val="1"/>
      <w:numFmt w:val="bullet"/>
      <w:lvlText w:val="o"/>
      <w:lvlJc w:val="left"/>
      <w:pPr>
        <w:ind w:left="4647" w:hanging="360"/>
      </w:pPr>
      <w:rPr>
        <w:rFonts w:ascii="Courier New" w:hAnsi="Courier New" w:cs="Courier New" w:hint="default"/>
      </w:rPr>
    </w:lvl>
    <w:lvl w:ilvl="5" w:tplc="04180005" w:tentative="1">
      <w:start w:val="1"/>
      <w:numFmt w:val="bullet"/>
      <w:lvlText w:val=""/>
      <w:lvlJc w:val="left"/>
      <w:pPr>
        <w:ind w:left="5367" w:hanging="360"/>
      </w:pPr>
      <w:rPr>
        <w:rFonts w:ascii="Wingdings" w:hAnsi="Wingdings" w:hint="default"/>
      </w:rPr>
    </w:lvl>
    <w:lvl w:ilvl="6" w:tplc="04180001" w:tentative="1">
      <w:start w:val="1"/>
      <w:numFmt w:val="bullet"/>
      <w:lvlText w:val=""/>
      <w:lvlJc w:val="left"/>
      <w:pPr>
        <w:ind w:left="6087" w:hanging="360"/>
      </w:pPr>
      <w:rPr>
        <w:rFonts w:ascii="Symbol" w:hAnsi="Symbol" w:hint="default"/>
      </w:rPr>
    </w:lvl>
    <w:lvl w:ilvl="7" w:tplc="04180003" w:tentative="1">
      <w:start w:val="1"/>
      <w:numFmt w:val="bullet"/>
      <w:lvlText w:val="o"/>
      <w:lvlJc w:val="left"/>
      <w:pPr>
        <w:ind w:left="6807" w:hanging="360"/>
      </w:pPr>
      <w:rPr>
        <w:rFonts w:ascii="Courier New" w:hAnsi="Courier New" w:cs="Courier New" w:hint="default"/>
      </w:rPr>
    </w:lvl>
    <w:lvl w:ilvl="8" w:tplc="04180005" w:tentative="1">
      <w:start w:val="1"/>
      <w:numFmt w:val="bullet"/>
      <w:lvlText w:val=""/>
      <w:lvlJc w:val="left"/>
      <w:pPr>
        <w:ind w:left="7527" w:hanging="360"/>
      </w:pPr>
      <w:rPr>
        <w:rFonts w:ascii="Wingdings" w:hAnsi="Wingdings" w:hint="default"/>
      </w:rPr>
    </w:lvl>
  </w:abstractNum>
  <w:abstractNum w:abstractNumId="28" w15:restartNumberingAfterBreak="0">
    <w:nsid w:val="4C965592"/>
    <w:multiLevelType w:val="multilevel"/>
    <w:tmpl w:val="F0768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FB81362"/>
    <w:multiLevelType w:val="multilevel"/>
    <w:tmpl w:val="356A9E9A"/>
    <w:lvl w:ilvl="0">
      <w:start w:val="1"/>
      <w:numFmt w:val="decimal"/>
      <w:lvlText w:val="%1."/>
      <w:lvlJc w:val="left"/>
      <w:pPr>
        <w:ind w:left="1155" w:hanging="360"/>
      </w:pPr>
    </w:lvl>
    <w:lvl w:ilvl="1">
      <w:start w:val="2"/>
      <w:numFmt w:val="decimal"/>
      <w:isLgl/>
      <w:lvlText w:val="%1.%2"/>
      <w:lvlJc w:val="left"/>
      <w:pPr>
        <w:ind w:left="1568" w:hanging="720"/>
      </w:pPr>
      <w:rPr>
        <w:rFonts w:hint="default"/>
      </w:rPr>
    </w:lvl>
    <w:lvl w:ilvl="2">
      <w:start w:val="1"/>
      <w:numFmt w:val="decimal"/>
      <w:isLgl/>
      <w:lvlText w:val="%1.%2.%3"/>
      <w:lvlJc w:val="left"/>
      <w:pPr>
        <w:ind w:left="1621" w:hanging="720"/>
      </w:pPr>
      <w:rPr>
        <w:rFonts w:hint="default"/>
      </w:rPr>
    </w:lvl>
    <w:lvl w:ilvl="3">
      <w:start w:val="1"/>
      <w:numFmt w:val="decimal"/>
      <w:isLgl/>
      <w:lvlText w:val="%1.%2.%3.%4"/>
      <w:lvlJc w:val="left"/>
      <w:pPr>
        <w:ind w:left="2034" w:hanging="1080"/>
      </w:pPr>
      <w:rPr>
        <w:rFonts w:hint="default"/>
      </w:rPr>
    </w:lvl>
    <w:lvl w:ilvl="4">
      <w:start w:val="1"/>
      <w:numFmt w:val="decimal"/>
      <w:isLgl/>
      <w:lvlText w:val="%1.%2.%3.%4.%5"/>
      <w:lvlJc w:val="left"/>
      <w:pPr>
        <w:ind w:left="2087" w:hanging="1080"/>
      </w:pPr>
      <w:rPr>
        <w:rFonts w:hint="default"/>
      </w:rPr>
    </w:lvl>
    <w:lvl w:ilvl="5">
      <w:start w:val="1"/>
      <w:numFmt w:val="decimal"/>
      <w:isLgl/>
      <w:lvlText w:val="%1.%2.%3.%4.%5.%6"/>
      <w:lvlJc w:val="left"/>
      <w:pPr>
        <w:ind w:left="2500" w:hanging="1440"/>
      </w:pPr>
      <w:rPr>
        <w:rFonts w:hint="default"/>
      </w:rPr>
    </w:lvl>
    <w:lvl w:ilvl="6">
      <w:start w:val="1"/>
      <w:numFmt w:val="decimal"/>
      <w:isLgl/>
      <w:lvlText w:val="%1.%2.%3.%4.%5.%6.%7"/>
      <w:lvlJc w:val="left"/>
      <w:pPr>
        <w:ind w:left="2913" w:hanging="1800"/>
      </w:pPr>
      <w:rPr>
        <w:rFonts w:hint="default"/>
      </w:rPr>
    </w:lvl>
    <w:lvl w:ilvl="7">
      <w:start w:val="1"/>
      <w:numFmt w:val="decimal"/>
      <w:isLgl/>
      <w:lvlText w:val="%1.%2.%3.%4.%5.%6.%7.%8"/>
      <w:lvlJc w:val="left"/>
      <w:pPr>
        <w:ind w:left="2966" w:hanging="1800"/>
      </w:pPr>
      <w:rPr>
        <w:rFonts w:hint="default"/>
      </w:rPr>
    </w:lvl>
    <w:lvl w:ilvl="8">
      <w:start w:val="1"/>
      <w:numFmt w:val="decimal"/>
      <w:isLgl/>
      <w:lvlText w:val="%1.%2.%3.%4.%5.%6.%7.%8.%9"/>
      <w:lvlJc w:val="left"/>
      <w:pPr>
        <w:ind w:left="3379" w:hanging="2160"/>
      </w:pPr>
      <w:rPr>
        <w:rFonts w:hint="default"/>
      </w:rPr>
    </w:lvl>
  </w:abstractNum>
  <w:abstractNum w:abstractNumId="30" w15:restartNumberingAfterBreak="0">
    <w:nsid w:val="50BD355D"/>
    <w:multiLevelType w:val="hybridMultilevel"/>
    <w:tmpl w:val="CFEE6756"/>
    <w:lvl w:ilvl="0" w:tplc="0418000B">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1" w15:restartNumberingAfterBreak="0">
    <w:nsid w:val="5231600D"/>
    <w:multiLevelType w:val="multilevel"/>
    <w:tmpl w:val="B936C8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2391942"/>
    <w:multiLevelType w:val="hybridMultilevel"/>
    <w:tmpl w:val="436AAAE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53C86871"/>
    <w:multiLevelType w:val="hybridMultilevel"/>
    <w:tmpl w:val="1BFAC5F8"/>
    <w:lvl w:ilvl="0" w:tplc="04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54237B79"/>
    <w:multiLevelType w:val="hybridMultilevel"/>
    <w:tmpl w:val="3CC6F336"/>
    <w:lvl w:ilvl="0" w:tplc="0418000B">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5" w15:restartNumberingAfterBreak="0">
    <w:nsid w:val="59FD026A"/>
    <w:multiLevelType w:val="hybridMultilevel"/>
    <w:tmpl w:val="85CE91A8"/>
    <w:lvl w:ilvl="0" w:tplc="0418000B">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6" w15:restartNumberingAfterBreak="0">
    <w:nsid w:val="5CCA68DD"/>
    <w:multiLevelType w:val="hybridMultilevel"/>
    <w:tmpl w:val="42E017C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639D4469"/>
    <w:multiLevelType w:val="hybridMultilevel"/>
    <w:tmpl w:val="BA4ECD5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63A57A0F"/>
    <w:multiLevelType w:val="hybridMultilevel"/>
    <w:tmpl w:val="1A78EEB8"/>
    <w:lvl w:ilvl="0" w:tplc="0409000B">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9" w15:restartNumberingAfterBreak="0">
    <w:nsid w:val="645B3A23"/>
    <w:multiLevelType w:val="multilevel"/>
    <w:tmpl w:val="174E56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7FB6371"/>
    <w:multiLevelType w:val="hybridMultilevel"/>
    <w:tmpl w:val="8774CDD6"/>
    <w:lvl w:ilvl="0" w:tplc="0418000B">
      <w:start w:val="1"/>
      <w:numFmt w:val="bullet"/>
      <w:lvlText w:val=""/>
      <w:lvlJc w:val="left"/>
      <w:pPr>
        <w:ind w:left="1287" w:hanging="360"/>
      </w:pPr>
      <w:rPr>
        <w:rFonts w:ascii="Wingdings" w:hAnsi="Wingdings"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1" w15:restartNumberingAfterBreak="0">
    <w:nsid w:val="681830F4"/>
    <w:multiLevelType w:val="hybridMultilevel"/>
    <w:tmpl w:val="6E0EA1C2"/>
    <w:lvl w:ilvl="0" w:tplc="0418000B">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42" w15:restartNumberingAfterBreak="0">
    <w:nsid w:val="683D2C97"/>
    <w:multiLevelType w:val="hybridMultilevel"/>
    <w:tmpl w:val="A426B9CC"/>
    <w:lvl w:ilvl="0" w:tplc="C95C6EF2">
      <w:numFmt w:val="bullet"/>
      <w:lvlText w:val="-"/>
      <w:lvlJc w:val="left"/>
      <w:pPr>
        <w:ind w:left="720" w:hanging="360"/>
      </w:pPr>
      <w:rPr>
        <w:rFonts w:ascii="Tahoma" w:eastAsiaTheme="minorHAnsi" w:hAnsi="Tahoma"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68C51367"/>
    <w:multiLevelType w:val="hybridMultilevel"/>
    <w:tmpl w:val="9E5E2916"/>
    <w:lvl w:ilvl="0" w:tplc="0418000B">
      <w:start w:val="1"/>
      <w:numFmt w:val="bullet"/>
      <w:lvlText w:val=""/>
      <w:lvlJc w:val="left"/>
      <w:pPr>
        <w:ind w:left="1287" w:hanging="360"/>
      </w:pPr>
      <w:rPr>
        <w:rFonts w:ascii="Wingdings" w:hAnsi="Wingdings"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4" w15:restartNumberingAfterBreak="0">
    <w:nsid w:val="6E977293"/>
    <w:multiLevelType w:val="hybridMultilevel"/>
    <w:tmpl w:val="714CE35C"/>
    <w:lvl w:ilvl="0" w:tplc="04090009">
      <w:start w:val="1"/>
      <w:numFmt w:val="bullet"/>
      <w:lvlText w:val=""/>
      <w:lvlJc w:val="left"/>
      <w:pPr>
        <w:ind w:left="1590" w:hanging="360"/>
      </w:pPr>
      <w:rPr>
        <w:rFonts w:ascii="Wingdings" w:hAnsi="Wingdings" w:hint="default"/>
      </w:rPr>
    </w:lvl>
    <w:lvl w:ilvl="1" w:tplc="04180003" w:tentative="1">
      <w:start w:val="1"/>
      <w:numFmt w:val="bullet"/>
      <w:lvlText w:val="o"/>
      <w:lvlJc w:val="left"/>
      <w:pPr>
        <w:ind w:left="2310" w:hanging="360"/>
      </w:pPr>
      <w:rPr>
        <w:rFonts w:ascii="Courier New" w:hAnsi="Courier New" w:cs="Courier New" w:hint="default"/>
      </w:rPr>
    </w:lvl>
    <w:lvl w:ilvl="2" w:tplc="04180005" w:tentative="1">
      <w:start w:val="1"/>
      <w:numFmt w:val="bullet"/>
      <w:lvlText w:val=""/>
      <w:lvlJc w:val="left"/>
      <w:pPr>
        <w:ind w:left="3030" w:hanging="360"/>
      </w:pPr>
      <w:rPr>
        <w:rFonts w:ascii="Wingdings" w:hAnsi="Wingdings" w:hint="default"/>
      </w:rPr>
    </w:lvl>
    <w:lvl w:ilvl="3" w:tplc="04180001" w:tentative="1">
      <w:start w:val="1"/>
      <w:numFmt w:val="bullet"/>
      <w:lvlText w:val=""/>
      <w:lvlJc w:val="left"/>
      <w:pPr>
        <w:ind w:left="3750" w:hanging="360"/>
      </w:pPr>
      <w:rPr>
        <w:rFonts w:ascii="Symbol" w:hAnsi="Symbol" w:hint="default"/>
      </w:rPr>
    </w:lvl>
    <w:lvl w:ilvl="4" w:tplc="04180003" w:tentative="1">
      <w:start w:val="1"/>
      <w:numFmt w:val="bullet"/>
      <w:lvlText w:val="o"/>
      <w:lvlJc w:val="left"/>
      <w:pPr>
        <w:ind w:left="4470" w:hanging="360"/>
      </w:pPr>
      <w:rPr>
        <w:rFonts w:ascii="Courier New" w:hAnsi="Courier New" w:cs="Courier New" w:hint="default"/>
      </w:rPr>
    </w:lvl>
    <w:lvl w:ilvl="5" w:tplc="04180005" w:tentative="1">
      <w:start w:val="1"/>
      <w:numFmt w:val="bullet"/>
      <w:lvlText w:val=""/>
      <w:lvlJc w:val="left"/>
      <w:pPr>
        <w:ind w:left="5190" w:hanging="360"/>
      </w:pPr>
      <w:rPr>
        <w:rFonts w:ascii="Wingdings" w:hAnsi="Wingdings" w:hint="default"/>
      </w:rPr>
    </w:lvl>
    <w:lvl w:ilvl="6" w:tplc="04180001" w:tentative="1">
      <w:start w:val="1"/>
      <w:numFmt w:val="bullet"/>
      <w:lvlText w:val=""/>
      <w:lvlJc w:val="left"/>
      <w:pPr>
        <w:ind w:left="5910" w:hanging="360"/>
      </w:pPr>
      <w:rPr>
        <w:rFonts w:ascii="Symbol" w:hAnsi="Symbol" w:hint="default"/>
      </w:rPr>
    </w:lvl>
    <w:lvl w:ilvl="7" w:tplc="04180003" w:tentative="1">
      <w:start w:val="1"/>
      <w:numFmt w:val="bullet"/>
      <w:lvlText w:val="o"/>
      <w:lvlJc w:val="left"/>
      <w:pPr>
        <w:ind w:left="6630" w:hanging="360"/>
      </w:pPr>
      <w:rPr>
        <w:rFonts w:ascii="Courier New" w:hAnsi="Courier New" w:cs="Courier New" w:hint="default"/>
      </w:rPr>
    </w:lvl>
    <w:lvl w:ilvl="8" w:tplc="04180005" w:tentative="1">
      <w:start w:val="1"/>
      <w:numFmt w:val="bullet"/>
      <w:lvlText w:val=""/>
      <w:lvlJc w:val="left"/>
      <w:pPr>
        <w:ind w:left="7350" w:hanging="360"/>
      </w:pPr>
      <w:rPr>
        <w:rFonts w:ascii="Wingdings" w:hAnsi="Wingdings" w:hint="default"/>
      </w:rPr>
    </w:lvl>
  </w:abstractNum>
  <w:abstractNum w:abstractNumId="45" w15:restartNumberingAfterBreak="0">
    <w:nsid w:val="6E981424"/>
    <w:multiLevelType w:val="hybridMultilevel"/>
    <w:tmpl w:val="B216A63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6" w15:restartNumberingAfterBreak="0">
    <w:nsid w:val="70066001"/>
    <w:multiLevelType w:val="hybridMultilevel"/>
    <w:tmpl w:val="13F89474"/>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15:restartNumberingAfterBreak="0">
    <w:nsid w:val="721A2867"/>
    <w:multiLevelType w:val="hybridMultilevel"/>
    <w:tmpl w:val="A3601804"/>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15:restartNumberingAfterBreak="0">
    <w:nsid w:val="79D07FB9"/>
    <w:multiLevelType w:val="hybridMultilevel"/>
    <w:tmpl w:val="A25C25AE"/>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7AF72130"/>
    <w:multiLevelType w:val="multilevel"/>
    <w:tmpl w:val="DB365F74"/>
    <w:lvl w:ilvl="0">
      <w:start w:val="1"/>
      <w:numFmt w:val="bullet"/>
      <w:lvlText w:val=""/>
      <w:lvlJc w:val="left"/>
      <w:pPr>
        <w:tabs>
          <w:tab w:val="decimal" w:pos="360"/>
        </w:tabs>
        <w:ind w:left="720"/>
      </w:pPr>
      <w:rPr>
        <w:rFonts w:ascii="Wingdings" w:hAnsi="Wingdings" w:hint="default"/>
        <w:strike w:val="0"/>
        <w:color w:val="000000"/>
        <w:spacing w:val="0"/>
        <w:w w:val="100"/>
        <w:sz w:val="22"/>
        <w:vertAlign w:val="baseli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B4C5D5B"/>
    <w:multiLevelType w:val="hybridMultilevel"/>
    <w:tmpl w:val="782CB8B0"/>
    <w:lvl w:ilvl="0" w:tplc="0418000B">
      <w:start w:val="1"/>
      <w:numFmt w:val="bullet"/>
      <w:lvlText w:val=""/>
      <w:lvlJc w:val="left"/>
      <w:pPr>
        <w:ind w:left="1814" w:hanging="360"/>
      </w:pPr>
      <w:rPr>
        <w:rFonts w:ascii="Wingdings" w:hAnsi="Wingdings" w:hint="default"/>
      </w:rPr>
    </w:lvl>
    <w:lvl w:ilvl="1" w:tplc="04180003" w:tentative="1">
      <w:start w:val="1"/>
      <w:numFmt w:val="bullet"/>
      <w:lvlText w:val="o"/>
      <w:lvlJc w:val="left"/>
      <w:pPr>
        <w:ind w:left="2534" w:hanging="360"/>
      </w:pPr>
      <w:rPr>
        <w:rFonts w:ascii="Courier New" w:hAnsi="Courier New" w:cs="Courier New" w:hint="default"/>
      </w:rPr>
    </w:lvl>
    <w:lvl w:ilvl="2" w:tplc="04180005" w:tentative="1">
      <w:start w:val="1"/>
      <w:numFmt w:val="bullet"/>
      <w:lvlText w:val=""/>
      <w:lvlJc w:val="left"/>
      <w:pPr>
        <w:ind w:left="3254" w:hanging="360"/>
      </w:pPr>
      <w:rPr>
        <w:rFonts w:ascii="Wingdings" w:hAnsi="Wingdings" w:hint="default"/>
      </w:rPr>
    </w:lvl>
    <w:lvl w:ilvl="3" w:tplc="04180001" w:tentative="1">
      <w:start w:val="1"/>
      <w:numFmt w:val="bullet"/>
      <w:lvlText w:val=""/>
      <w:lvlJc w:val="left"/>
      <w:pPr>
        <w:ind w:left="3974" w:hanging="360"/>
      </w:pPr>
      <w:rPr>
        <w:rFonts w:ascii="Symbol" w:hAnsi="Symbol" w:hint="default"/>
      </w:rPr>
    </w:lvl>
    <w:lvl w:ilvl="4" w:tplc="04180003" w:tentative="1">
      <w:start w:val="1"/>
      <w:numFmt w:val="bullet"/>
      <w:lvlText w:val="o"/>
      <w:lvlJc w:val="left"/>
      <w:pPr>
        <w:ind w:left="4694" w:hanging="360"/>
      </w:pPr>
      <w:rPr>
        <w:rFonts w:ascii="Courier New" w:hAnsi="Courier New" w:cs="Courier New" w:hint="default"/>
      </w:rPr>
    </w:lvl>
    <w:lvl w:ilvl="5" w:tplc="04180005" w:tentative="1">
      <w:start w:val="1"/>
      <w:numFmt w:val="bullet"/>
      <w:lvlText w:val=""/>
      <w:lvlJc w:val="left"/>
      <w:pPr>
        <w:ind w:left="5414" w:hanging="360"/>
      </w:pPr>
      <w:rPr>
        <w:rFonts w:ascii="Wingdings" w:hAnsi="Wingdings" w:hint="default"/>
      </w:rPr>
    </w:lvl>
    <w:lvl w:ilvl="6" w:tplc="04180001" w:tentative="1">
      <w:start w:val="1"/>
      <w:numFmt w:val="bullet"/>
      <w:lvlText w:val=""/>
      <w:lvlJc w:val="left"/>
      <w:pPr>
        <w:ind w:left="6134" w:hanging="360"/>
      </w:pPr>
      <w:rPr>
        <w:rFonts w:ascii="Symbol" w:hAnsi="Symbol" w:hint="default"/>
      </w:rPr>
    </w:lvl>
    <w:lvl w:ilvl="7" w:tplc="04180003" w:tentative="1">
      <w:start w:val="1"/>
      <w:numFmt w:val="bullet"/>
      <w:lvlText w:val="o"/>
      <w:lvlJc w:val="left"/>
      <w:pPr>
        <w:ind w:left="6854" w:hanging="360"/>
      </w:pPr>
      <w:rPr>
        <w:rFonts w:ascii="Courier New" w:hAnsi="Courier New" w:cs="Courier New" w:hint="default"/>
      </w:rPr>
    </w:lvl>
    <w:lvl w:ilvl="8" w:tplc="04180005" w:tentative="1">
      <w:start w:val="1"/>
      <w:numFmt w:val="bullet"/>
      <w:lvlText w:val=""/>
      <w:lvlJc w:val="left"/>
      <w:pPr>
        <w:ind w:left="7574" w:hanging="360"/>
      </w:pPr>
      <w:rPr>
        <w:rFonts w:ascii="Wingdings" w:hAnsi="Wingdings" w:hint="default"/>
      </w:rPr>
    </w:lvl>
  </w:abstractNum>
  <w:abstractNum w:abstractNumId="51" w15:restartNumberingAfterBreak="0">
    <w:nsid w:val="7C691007"/>
    <w:multiLevelType w:val="hybridMultilevel"/>
    <w:tmpl w:val="7D5A86E4"/>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15:restartNumberingAfterBreak="0">
    <w:nsid w:val="7D3D6296"/>
    <w:multiLevelType w:val="hybridMultilevel"/>
    <w:tmpl w:val="D86432F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 w15:restartNumberingAfterBreak="0">
    <w:nsid w:val="7D78425B"/>
    <w:multiLevelType w:val="hybridMultilevel"/>
    <w:tmpl w:val="CF347B3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31"/>
  </w:num>
  <w:num w:numId="2">
    <w:abstractNumId w:val="39"/>
  </w:num>
  <w:num w:numId="3">
    <w:abstractNumId w:val="4"/>
  </w:num>
  <w:num w:numId="4">
    <w:abstractNumId w:val="42"/>
  </w:num>
  <w:num w:numId="5">
    <w:abstractNumId w:val="22"/>
  </w:num>
  <w:num w:numId="6">
    <w:abstractNumId w:val="3"/>
  </w:num>
  <w:num w:numId="7">
    <w:abstractNumId w:val="19"/>
  </w:num>
  <w:num w:numId="8">
    <w:abstractNumId w:val="52"/>
  </w:num>
  <w:num w:numId="9">
    <w:abstractNumId w:val="9"/>
  </w:num>
  <w:num w:numId="10">
    <w:abstractNumId w:val="51"/>
  </w:num>
  <w:num w:numId="11">
    <w:abstractNumId w:val="47"/>
  </w:num>
  <w:num w:numId="12">
    <w:abstractNumId w:val="37"/>
  </w:num>
  <w:num w:numId="13">
    <w:abstractNumId w:val="1"/>
  </w:num>
  <w:num w:numId="14">
    <w:abstractNumId w:val="38"/>
  </w:num>
  <w:num w:numId="15">
    <w:abstractNumId w:val="33"/>
  </w:num>
  <w:num w:numId="16">
    <w:abstractNumId w:val="29"/>
  </w:num>
  <w:num w:numId="17">
    <w:abstractNumId w:val="44"/>
  </w:num>
  <w:num w:numId="18">
    <w:abstractNumId w:val="46"/>
  </w:num>
  <w:num w:numId="19">
    <w:abstractNumId w:val="48"/>
  </w:num>
  <w:num w:numId="20">
    <w:abstractNumId w:val="8"/>
  </w:num>
  <w:num w:numId="21">
    <w:abstractNumId w:val="17"/>
  </w:num>
  <w:num w:numId="22">
    <w:abstractNumId w:val="18"/>
  </w:num>
  <w:num w:numId="23">
    <w:abstractNumId w:val="27"/>
  </w:num>
  <w:num w:numId="24">
    <w:abstractNumId w:val="21"/>
  </w:num>
  <w:num w:numId="25">
    <w:abstractNumId w:val="26"/>
  </w:num>
  <w:num w:numId="26">
    <w:abstractNumId w:val="20"/>
  </w:num>
  <w:num w:numId="27">
    <w:abstractNumId w:val="10"/>
  </w:num>
  <w:num w:numId="28">
    <w:abstractNumId w:val="32"/>
  </w:num>
  <w:num w:numId="29">
    <w:abstractNumId w:val="45"/>
  </w:num>
  <w:num w:numId="30">
    <w:abstractNumId w:val="28"/>
  </w:num>
  <w:num w:numId="31">
    <w:abstractNumId w:val="0"/>
    <w:lvlOverride w:ilvl="0">
      <w:startOverride w:val="5"/>
    </w:lvlOverride>
  </w:num>
  <w:num w:numId="32">
    <w:abstractNumId w:val="15"/>
  </w:num>
  <w:num w:numId="33">
    <w:abstractNumId w:val="34"/>
  </w:num>
  <w:num w:numId="34">
    <w:abstractNumId w:val="11"/>
  </w:num>
  <w:num w:numId="35">
    <w:abstractNumId w:val="36"/>
  </w:num>
  <w:num w:numId="36">
    <w:abstractNumId w:val="5"/>
  </w:num>
  <w:num w:numId="37">
    <w:abstractNumId w:val="43"/>
  </w:num>
  <w:num w:numId="38">
    <w:abstractNumId w:val="40"/>
  </w:num>
  <w:num w:numId="39">
    <w:abstractNumId w:val="13"/>
  </w:num>
  <w:num w:numId="40">
    <w:abstractNumId w:val="24"/>
  </w:num>
  <w:num w:numId="41">
    <w:abstractNumId w:val="16"/>
  </w:num>
  <w:num w:numId="42">
    <w:abstractNumId w:val="6"/>
  </w:num>
  <w:num w:numId="43">
    <w:abstractNumId w:val="30"/>
  </w:num>
  <w:num w:numId="44">
    <w:abstractNumId w:val="2"/>
  </w:num>
  <w:num w:numId="45">
    <w:abstractNumId w:val="35"/>
  </w:num>
  <w:num w:numId="46">
    <w:abstractNumId w:val="41"/>
  </w:num>
  <w:num w:numId="47">
    <w:abstractNumId w:val="7"/>
  </w:num>
  <w:num w:numId="48">
    <w:abstractNumId w:val="23"/>
  </w:num>
  <w:num w:numId="49">
    <w:abstractNumId w:val="49"/>
  </w:num>
  <w:num w:numId="50">
    <w:abstractNumId w:val="53"/>
  </w:num>
  <w:num w:numId="51">
    <w:abstractNumId w:val="25"/>
  </w:num>
  <w:num w:numId="52">
    <w:abstractNumId w:val="50"/>
  </w:num>
  <w:num w:numId="53">
    <w:abstractNumId w:val="14"/>
  </w:num>
  <w:num w:numId="54">
    <w:abstractNumId w:val="1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10F"/>
    <w:rsid w:val="000002D1"/>
    <w:rsid w:val="00002048"/>
    <w:rsid w:val="000030AD"/>
    <w:rsid w:val="00003148"/>
    <w:rsid w:val="00003FFD"/>
    <w:rsid w:val="00004E2A"/>
    <w:rsid w:val="0000513E"/>
    <w:rsid w:val="00005E6D"/>
    <w:rsid w:val="000064B4"/>
    <w:rsid w:val="00006D46"/>
    <w:rsid w:val="00010181"/>
    <w:rsid w:val="000108D1"/>
    <w:rsid w:val="000127BB"/>
    <w:rsid w:val="000138D0"/>
    <w:rsid w:val="000144E6"/>
    <w:rsid w:val="000145AC"/>
    <w:rsid w:val="00015B55"/>
    <w:rsid w:val="00015DB1"/>
    <w:rsid w:val="0002112A"/>
    <w:rsid w:val="00021350"/>
    <w:rsid w:val="0002183D"/>
    <w:rsid w:val="00022043"/>
    <w:rsid w:val="000224A0"/>
    <w:rsid w:val="00024C8E"/>
    <w:rsid w:val="00025008"/>
    <w:rsid w:val="00025C27"/>
    <w:rsid w:val="00031C6D"/>
    <w:rsid w:val="00031D4E"/>
    <w:rsid w:val="000342F1"/>
    <w:rsid w:val="000359C5"/>
    <w:rsid w:val="00035B85"/>
    <w:rsid w:val="00036FEF"/>
    <w:rsid w:val="00037EC8"/>
    <w:rsid w:val="000407E1"/>
    <w:rsid w:val="000411D7"/>
    <w:rsid w:val="000426EA"/>
    <w:rsid w:val="0004411C"/>
    <w:rsid w:val="000449FA"/>
    <w:rsid w:val="000469AF"/>
    <w:rsid w:val="00052F24"/>
    <w:rsid w:val="00055389"/>
    <w:rsid w:val="0005652D"/>
    <w:rsid w:val="000565DA"/>
    <w:rsid w:val="000567A9"/>
    <w:rsid w:val="00056E00"/>
    <w:rsid w:val="00057A5A"/>
    <w:rsid w:val="00060BE2"/>
    <w:rsid w:val="00061E10"/>
    <w:rsid w:val="000624E5"/>
    <w:rsid w:val="00063193"/>
    <w:rsid w:val="000631DF"/>
    <w:rsid w:val="00064697"/>
    <w:rsid w:val="0006774F"/>
    <w:rsid w:val="000714F0"/>
    <w:rsid w:val="0007499A"/>
    <w:rsid w:val="000773F9"/>
    <w:rsid w:val="00081485"/>
    <w:rsid w:val="00085ABA"/>
    <w:rsid w:val="00085DCE"/>
    <w:rsid w:val="000871F2"/>
    <w:rsid w:val="0009357C"/>
    <w:rsid w:val="00093C51"/>
    <w:rsid w:val="000A12E0"/>
    <w:rsid w:val="000A5E1B"/>
    <w:rsid w:val="000A5F96"/>
    <w:rsid w:val="000A6404"/>
    <w:rsid w:val="000B1327"/>
    <w:rsid w:val="000B1C4C"/>
    <w:rsid w:val="000B1F0F"/>
    <w:rsid w:val="000B22E2"/>
    <w:rsid w:val="000B3CEE"/>
    <w:rsid w:val="000B4BA9"/>
    <w:rsid w:val="000B5E0B"/>
    <w:rsid w:val="000B5F94"/>
    <w:rsid w:val="000B6131"/>
    <w:rsid w:val="000B6185"/>
    <w:rsid w:val="000B76C3"/>
    <w:rsid w:val="000C0A3D"/>
    <w:rsid w:val="000C163F"/>
    <w:rsid w:val="000C1AFC"/>
    <w:rsid w:val="000C26E7"/>
    <w:rsid w:val="000C557E"/>
    <w:rsid w:val="000C7AE1"/>
    <w:rsid w:val="000C7AF3"/>
    <w:rsid w:val="000D4362"/>
    <w:rsid w:val="000D467A"/>
    <w:rsid w:val="000D553C"/>
    <w:rsid w:val="000E1C93"/>
    <w:rsid w:val="000E6BA8"/>
    <w:rsid w:val="000F15A8"/>
    <w:rsid w:val="000F70AA"/>
    <w:rsid w:val="000F7EDD"/>
    <w:rsid w:val="00101274"/>
    <w:rsid w:val="00102480"/>
    <w:rsid w:val="00104389"/>
    <w:rsid w:val="0010475C"/>
    <w:rsid w:val="00104A03"/>
    <w:rsid w:val="00105C72"/>
    <w:rsid w:val="001067B2"/>
    <w:rsid w:val="00106827"/>
    <w:rsid w:val="001070ED"/>
    <w:rsid w:val="001073D2"/>
    <w:rsid w:val="0010746F"/>
    <w:rsid w:val="0011079F"/>
    <w:rsid w:val="00111FE5"/>
    <w:rsid w:val="00113583"/>
    <w:rsid w:val="00114791"/>
    <w:rsid w:val="00114AD7"/>
    <w:rsid w:val="00120D96"/>
    <w:rsid w:val="001210A3"/>
    <w:rsid w:val="001215D7"/>
    <w:rsid w:val="00121B8D"/>
    <w:rsid w:val="00122211"/>
    <w:rsid w:val="001222A1"/>
    <w:rsid w:val="00122F8B"/>
    <w:rsid w:val="0012378A"/>
    <w:rsid w:val="00123906"/>
    <w:rsid w:val="00124564"/>
    <w:rsid w:val="0013047A"/>
    <w:rsid w:val="00130608"/>
    <w:rsid w:val="0013072E"/>
    <w:rsid w:val="00130B27"/>
    <w:rsid w:val="00131A64"/>
    <w:rsid w:val="00132F0D"/>
    <w:rsid w:val="0013379E"/>
    <w:rsid w:val="00134003"/>
    <w:rsid w:val="001348DB"/>
    <w:rsid w:val="001353A0"/>
    <w:rsid w:val="0014269F"/>
    <w:rsid w:val="0014434A"/>
    <w:rsid w:val="00144DE7"/>
    <w:rsid w:val="0014547C"/>
    <w:rsid w:val="001476DB"/>
    <w:rsid w:val="001505CF"/>
    <w:rsid w:val="001506E6"/>
    <w:rsid w:val="00156223"/>
    <w:rsid w:val="00161687"/>
    <w:rsid w:val="00161804"/>
    <w:rsid w:val="0016220E"/>
    <w:rsid w:val="00162E30"/>
    <w:rsid w:val="00163356"/>
    <w:rsid w:val="00165F3A"/>
    <w:rsid w:val="001664A3"/>
    <w:rsid w:val="00170E67"/>
    <w:rsid w:val="00173661"/>
    <w:rsid w:val="00173B93"/>
    <w:rsid w:val="0017572A"/>
    <w:rsid w:val="00175CD9"/>
    <w:rsid w:val="00181186"/>
    <w:rsid w:val="001815D5"/>
    <w:rsid w:val="0018432C"/>
    <w:rsid w:val="00184466"/>
    <w:rsid w:val="00187ECE"/>
    <w:rsid w:val="0019095A"/>
    <w:rsid w:val="001910C5"/>
    <w:rsid w:val="00193BB8"/>
    <w:rsid w:val="001957DA"/>
    <w:rsid w:val="0019687D"/>
    <w:rsid w:val="001A04D1"/>
    <w:rsid w:val="001A0A79"/>
    <w:rsid w:val="001A3A1A"/>
    <w:rsid w:val="001A48C5"/>
    <w:rsid w:val="001A5EF5"/>
    <w:rsid w:val="001A646E"/>
    <w:rsid w:val="001B0A47"/>
    <w:rsid w:val="001B1459"/>
    <w:rsid w:val="001B1647"/>
    <w:rsid w:val="001C0B68"/>
    <w:rsid w:val="001C28A6"/>
    <w:rsid w:val="001C37E9"/>
    <w:rsid w:val="001C3B2A"/>
    <w:rsid w:val="001C41AA"/>
    <w:rsid w:val="001C41FE"/>
    <w:rsid w:val="001C4820"/>
    <w:rsid w:val="001C4B59"/>
    <w:rsid w:val="001C5B28"/>
    <w:rsid w:val="001C66B2"/>
    <w:rsid w:val="001C6F34"/>
    <w:rsid w:val="001C7920"/>
    <w:rsid w:val="001C79F8"/>
    <w:rsid w:val="001D05D8"/>
    <w:rsid w:val="001D08EF"/>
    <w:rsid w:val="001D0984"/>
    <w:rsid w:val="001D3A7C"/>
    <w:rsid w:val="001E2BCB"/>
    <w:rsid w:val="001E58F4"/>
    <w:rsid w:val="001E5944"/>
    <w:rsid w:val="001E5E88"/>
    <w:rsid w:val="001E6431"/>
    <w:rsid w:val="001E6F61"/>
    <w:rsid w:val="001E7C0D"/>
    <w:rsid w:val="001F0AA8"/>
    <w:rsid w:val="001F15D3"/>
    <w:rsid w:val="00202BF7"/>
    <w:rsid w:val="002042A8"/>
    <w:rsid w:val="0020740C"/>
    <w:rsid w:val="00210B1B"/>
    <w:rsid w:val="0021139E"/>
    <w:rsid w:val="00212780"/>
    <w:rsid w:val="00213A10"/>
    <w:rsid w:val="002169FA"/>
    <w:rsid w:val="0021799C"/>
    <w:rsid w:val="00220100"/>
    <w:rsid w:val="00220151"/>
    <w:rsid w:val="00220596"/>
    <w:rsid w:val="00221DC3"/>
    <w:rsid w:val="00222884"/>
    <w:rsid w:val="002312C5"/>
    <w:rsid w:val="0023456E"/>
    <w:rsid w:val="00235580"/>
    <w:rsid w:val="002366A4"/>
    <w:rsid w:val="00236788"/>
    <w:rsid w:val="00236FB9"/>
    <w:rsid w:val="0024293D"/>
    <w:rsid w:val="002471A1"/>
    <w:rsid w:val="002511A4"/>
    <w:rsid w:val="002512ED"/>
    <w:rsid w:val="0025151A"/>
    <w:rsid w:val="002524B0"/>
    <w:rsid w:val="00252F09"/>
    <w:rsid w:val="00254A74"/>
    <w:rsid w:val="00255B17"/>
    <w:rsid w:val="00256AC3"/>
    <w:rsid w:val="002607D0"/>
    <w:rsid w:val="00260D15"/>
    <w:rsid w:val="00260F22"/>
    <w:rsid w:val="00261A16"/>
    <w:rsid w:val="0026237A"/>
    <w:rsid w:val="00263D9D"/>
    <w:rsid w:val="0026734E"/>
    <w:rsid w:val="00270581"/>
    <w:rsid w:val="00271F3B"/>
    <w:rsid w:val="002720EC"/>
    <w:rsid w:val="002721A6"/>
    <w:rsid w:val="00273084"/>
    <w:rsid w:val="00274F2A"/>
    <w:rsid w:val="00275264"/>
    <w:rsid w:val="00275342"/>
    <w:rsid w:val="00276E6D"/>
    <w:rsid w:val="0027762F"/>
    <w:rsid w:val="00277B1E"/>
    <w:rsid w:val="00282367"/>
    <w:rsid w:val="00287B57"/>
    <w:rsid w:val="00291E1E"/>
    <w:rsid w:val="00294671"/>
    <w:rsid w:val="00294D19"/>
    <w:rsid w:val="002956A7"/>
    <w:rsid w:val="00295859"/>
    <w:rsid w:val="002960E5"/>
    <w:rsid w:val="00296128"/>
    <w:rsid w:val="002A2020"/>
    <w:rsid w:val="002A5F68"/>
    <w:rsid w:val="002B0BFC"/>
    <w:rsid w:val="002B40F2"/>
    <w:rsid w:val="002B4CEB"/>
    <w:rsid w:val="002B508D"/>
    <w:rsid w:val="002B6A5E"/>
    <w:rsid w:val="002C09ED"/>
    <w:rsid w:val="002C2A97"/>
    <w:rsid w:val="002C2C24"/>
    <w:rsid w:val="002C3278"/>
    <w:rsid w:val="002C3B2B"/>
    <w:rsid w:val="002C3F42"/>
    <w:rsid w:val="002C4E21"/>
    <w:rsid w:val="002D160E"/>
    <w:rsid w:val="002D2BFD"/>
    <w:rsid w:val="002D55C2"/>
    <w:rsid w:val="002D5D84"/>
    <w:rsid w:val="002D6342"/>
    <w:rsid w:val="002E243C"/>
    <w:rsid w:val="002E57FD"/>
    <w:rsid w:val="002E67F9"/>
    <w:rsid w:val="002E777D"/>
    <w:rsid w:val="002F123E"/>
    <w:rsid w:val="002F285A"/>
    <w:rsid w:val="002F3306"/>
    <w:rsid w:val="002F3E90"/>
    <w:rsid w:val="002F68F8"/>
    <w:rsid w:val="002F6CF9"/>
    <w:rsid w:val="00300F5D"/>
    <w:rsid w:val="003014E1"/>
    <w:rsid w:val="00302263"/>
    <w:rsid w:val="003043DB"/>
    <w:rsid w:val="0030627E"/>
    <w:rsid w:val="00307B87"/>
    <w:rsid w:val="0031089C"/>
    <w:rsid w:val="003128DB"/>
    <w:rsid w:val="00313E4E"/>
    <w:rsid w:val="0031450F"/>
    <w:rsid w:val="00315951"/>
    <w:rsid w:val="00316AAF"/>
    <w:rsid w:val="00320535"/>
    <w:rsid w:val="003207E0"/>
    <w:rsid w:val="00326F66"/>
    <w:rsid w:val="00327652"/>
    <w:rsid w:val="00327731"/>
    <w:rsid w:val="003301A2"/>
    <w:rsid w:val="003327AB"/>
    <w:rsid w:val="003329FA"/>
    <w:rsid w:val="00333868"/>
    <w:rsid w:val="00334A82"/>
    <w:rsid w:val="003372E7"/>
    <w:rsid w:val="00340458"/>
    <w:rsid w:val="0034058B"/>
    <w:rsid w:val="00340F91"/>
    <w:rsid w:val="003430C9"/>
    <w:rsid w:val="00346F34"/>
    <w:rsid w:val="003515BC"/>
    <w:rsid w:val="00352B84"/>
    <w:rsid w:val="0035525C"/>
    <w:rsid w:val="00362536"/>
    <w:rsid w:val="003637FE"/>
    <w:rsid w:val="00364B75"/>
    <w:rsid w:val="00364EAC"/>
    <w:rsid w:val="00365118"/>
    <w:rsid w:val="003656CF"/>
    <w:rsid w:val="00367482"/>
    <w:rsid w:val="003724ED"/>
    <w:rsid w:val="00372AB3"/>
    <w:rsid w:val="00373EEB"/>
    <w:rsid w:val="00374C34"/>
    <w:rsid w:val="00375B1A"/>
    <w:rsid w:val="00377DA9"/>
    <w:rsid w:val="00381560"/>
    <w:rsid w:val="00381F57"/>
    <w:rsid w:val="00382924"/>
    <w:rsid w:val="00382D22"/>
    <w:rsid w:val="00383D5C"/>
    <w:rsid w:val="00384012"/>
    <w:rsid w:val="00384106"/>
    <w:rsid w:val="003847FA"/>
    <w:rsid w:val="00384C67"/>
    <w:rsid w:val="00384EA6"/>
    <w:rsid w:val="003857D4"/>
    <w:rsid w:val="00386E93"/>
    <w:rsid w:val="00387798"/>
    <w:rsid w:val="00392E91"/>
    <w:rsid w:val="00394178"/>
    <w:rsid w:val="0039423A"/>
    <w:rsid w:val="00395838"/>
    <w:rsid w:val="00395AC6"/>
    <w:rsid w:val="00396C3B"/>
    <w:rsid w:val="00397951"/>
    <w:rsid w:val="003A18D1"/>
    <w:rsid w:val="003A3D51"/>
    <w:rsid w:val="003A6150"/>
    <w:rsid w:val="003B1615"/>
    <w:rsid w:val="003B1A38"/>
    <w:rsid w:val="003B1B81"/>
    <w:rsid w:val="003B265D"/>
    <w:rsid w:val="003C3639"/>
    <w:rsid w:val="003D061B"/>
    <w:rsid w:val="003D25C6"/>
    <w:rsid w:val="003D2CB3"/>
    <w:rsid w:val="003D7FBE"/>
    <w:rsid w:val="003E0431"/>
    <w:rsid w:val="003E04E9"/>
    <w:rsid w:val="003E29E4"/>
    <w:rsid w:val="003E5488"/>
    <w:rsid w:val="003E762E"/>
    <w:rsid w:val="003F09E9"/>
    <w:rsid w:val="003F1B6A"/>
    <w:rsid w:val="003F201D"/>
    <w:rsid w:val="003F7157"/>
    <w:rsid w:val="003F7EF6"/>
    <w:rsid w:val="00400134"/>
    <w:rsid w:val="00400A70"/>
    <w:rsid w:val="00401A89"/>
    <w:rsid w:val="0040330E"/>
    <w:rsid w:val="00403415"/>
    <w:rsid w:val="004034F5"/>
    <w:rsid w:val="00404957"/>
    <w:rsid w:val="00404E5B"/>
    <w:rsid w:val="0040598E"/>
    <w:rsid w:val="00405AD2"/>
    <w:rsid w:val="00410507"/>
    <w:rsid w:val="0041072E"/>
    <w:rsid w:val="004110D3"/>
    <w:rsid w:val="00411A62"/>
    <w:rsid w:val="00413E5B"/>
    <w:rsid w:val="00415EFF"/>
    <w:rsid w:val="004179E7"/>
    <w:rsid w:val="004216ED"/>
    <w:rsid w:val="00423E9A"/>
    <w:rsid w:val="004247D4"/>
    <w:rsid w:val="0042766E"/>
    <w:rsid w:val="0043770D"/>
    <w:rsid w:val="0043779C"/>
    <w:rsid w:val="00437A65"/>
    <w:rsid w:val="00440AAF"/>
    <w:rsid w:val="00440E2B"/>
    <w:rsid w:val="00443097"/>
    <w:rsid w:val="00450658"/>
    <w:rsid w:val="00450BA0"/>
    <w:rsid w:val="00451C77"/>
    <w:rsid w:val="0045289D"/>
    <w:rsid w:val="00454ED9"/>
    <w:rsid w:val="0045562B"/>
    <w:rsid w:val="00456597"/>
    <w:rsid w:val="00456C2E"/>
    <w:rsid w:val="00457B1F"/>
    <w:rsid w:val="00460493"/>
    <w:rsid w:val="004641C0"/>
    <w:rsid w:val="00464987"/>
    <w:rsid w:val="004656FD"/>
    <w:rsid w:val="00466A5F"/>
    <w:rsid w:val="00474D88"/>
    <w:rsid w:val="00480139"/>
    <w:rsid w:val="004828D0"/>
    <w:rsid w:val="00484F89"/>
    <w:rsid w:val="00485F00"/>
    <w:rsid w:val="00486686"/>
    <w:rsid w:val="00486B55"/>
    <w:rsid w:val="00487BDD"/>
    <w:rsid w:val="00491810"/>
    <w:rsid w:val="0049268A"/>
    <w:rsid w:val="004929FE"/>
    <w:rsid w:val="00492FAF"/>
    <w:rsid w:val="0049320C"/>
    <w:rsid w:val="00494D64"/>
    <w:rsid w:val="004A0FB4"/>
    <w:rsid w:val="004A1EC5"/>
    <w:rsid w:val="004A1F73"/>
    <w:rsid w:val="004A2202"/>
    <w:rsid w:val="004A222D"/>
    <w:rsid w:val="004A22A6"/>
    <w:rsid w:val="004A239C"/>
    <w:rsid w:val="004A4867"/>
    <w:rsid w:val="004A5528"/>
    <w:rsid w:val="004A58AD"/>
    <w:rsid w:val="004A6F50"/>
    <w:rsid w:val="004A6F93"/>
    <w:rsid w:val="004A7296"/>
    <w:rsid w:val="004A742F"/>
    <w:rsid w:val="004A779E"/>
    <w:rsid w:val="004A7B14"/>
    <w:rsid w:val="004A7CF0"/>
    <w:rsid w:val="004B2142"/>
    <w:rsid w:val="004B23EE"/>
    <w:rsid w:val="004B28AD"/>
    <w:rsid w:val="004B2B93"/>
    <w:rsid w:val="004B3C06"/>
    <w:rsid w:val="004B4022"/>
    <w:rsid w:val="004C206D"/>
    <w:rsid w:val="004C2542"/>
    <w:rsid w:val="004C2E9F"/>
    <w:rsid w:val="004C3B4A"/>
    <w:rsid w:val="004C58D1"/>
    <w:rsid w:val="004C5BBB"/>
    <w:rsid w:val="004C6194"/>
    <w:rsid w:val="004D42AF"/>
    <w:rsid w:val="004D44D8"/>
    <w:rsid w:val="004D5042"/>
    <w:rsid w:val="004D7DDB"/>
    <w:rsid w:val="004E12E0"/>
    <w:rsid w:val="004E1E32"/>
    <w:rsid w:val="004E4E9C"/>
    <w:rsid w:val="004E5204"/>
    <w:rsid w:val="004E7B3C"/>
    <w:rsid w:val="004F0FA8"/>
    <w:rsid w:val="004F1D52"/>
    <w:rsid w:val="004F3ACE"/>
    <w:rsid w:val="004F6165"/>
    <w:rsid w:val="004F7048"/>
    <w:rsid w:val="005034BE"/>
    <w:rsid w:val="00503B18"/>
    <w:rsid w:val="0050409E"/>
    <w:rsid w:val="005056DD"/>
    <w:rsid w:val="00505F27"/>
    <w:rsid w:val="00510EDE"/>
    <w:rsid w:val="00512FD2"/>
    <w:rsid w:val="0051378F"/>
    <w:rsid w:val="005141C2"/>
    <w:rsid w:val="005145CF"/>
    <w:rsid w:val="00514D60"/>
    <w:rsid w:val="00515120"/>
    <w:rsid w:val="005158B3"/>
    <w:rsid w:val="00517B35"/>
    <w:rsid w:val="00520901"/>
    <w:rsid w:val="0052140A"/>
    <w:rsid w:val="0052437B"/>
    <w:rsid w:val="00524CD2"/>
    <w:rsid w:val="005265A7"/>
    <w:rsid w:val="00527EC4"/>
    <w:rsid w:val="005326C2"/>
    <w:rsid w:val="00533E95"/>
    <w:rsid w:val="00536433"/>
    <w:rsid w:val="00537658"/>
    <w:rsid w:val="00540B1D"/>
    <w:rsid w:val="00542898"/>
    <w:rsid w:val="005436F1"/>
    <w:rsid w:val="0054657C"/>
    <w:rsid w:val="00546EA9"/>
    <w:rsid w:val="005475CF"/>
    <w:rsid w:val="005546E5"/>
    <w:rsid w:val="00554CF8"/>
    <w:rsid w:val="00556352"/>
    <w:rsid w:val="00556623"/>
    <w:rsid w:val="00556CAF"/>
    <w:rsid w:val="005570B6"/>
    <w:rsid w:val="0056221B"/>
    <w:rsid w:val="00565ECF"/>
    <w:rsid w:val="00570B87"/>
    <w:rsid w:val="00571BBA"/>
    <w:rsid w:val="005720E7"/>
    <w:rsid w:val="0057414E"/>
    <w:rsid w:val="00576019"/>
    <w:rsid w:val="00576E12"/>
    <w:rsid w:val="005818F0"/>
    <w:rsid w:val="0058194A"/>
    <w:rsid w:val="00582BCA"/>
    <w:rsid w:val="0058331A"/>
    <w:rsid w:val="00584A48"/>
    <w:rsid w:val="00590706"/>
    <w:rsid w:val="00595017"/>
    <w:rsid w:val="00595210"/>
    <w:rsid w:val="00595233"/>
    <w:rsid w:val="00595E52"/>
    <w:rsid w:val="00597638"/>
    <w:rsid w:val="00597CFC"/>
    <w:rsid w:val="005A12C3"/>
    <w:rsid w:val="005A136F"/>
    <w:rsid w:val="005A2511"/>
    <w:rsid w:val="005A30A7"/>
    <w:rsid w:val="005A5256"/>
    <w:rsid w:val="005A65D8"/>
    <w:rsid w:val="005B2CDC"/>
    <w:rsid w:val="005B3C04"/>
    <w:rsid w:val="005B47D7"/>
    <w:rsid w:val="005B4FCC"/>
    <w:rsid w:val="005B518C"/>
    <w:rsid w:val="005C01E7"/>
    <w:rsid w:val="005C1921"/>
    <w:rsid w:val="005C42B0"/>
    <w:rsid w:val="005C506B"/>
    <w:rsid w:val="005C5441"/>
    <w:rsid w:val="005C6DB4"/>
    <w:rsid w:val="005D19B2"/>
    <w:rsid w:val="005D3AE5"/>
    <w:rsid w:val="005D4B38"/>
    <w:rsid w:val="005D6645"/>
    <w:rsid w:val="005E2207"/>
    <w:rsid w:val="005E23EF"/>
    <w:rsid w:val="005E60F7"/>
    <w:rsid w:val="005E635C"/>
    <w:rsid w:val="005E6EE0"/>
    <w:rsid w:val="005F1071"/>
    <w:rsid w:val="005F1849"/>
    <w:rsid w:val="005F3AA0"/>
    <w:rsid w:val="005F3B5F"/>
    <w:rsid w:val="005F4782"/>
    <w:rsid w:val="005F4910"/>
    <w:rsid w:val="005F5ADA"/>
    <w:rsid w:val="005F5B78"/>
    <w:rsid w:val="005F696D"/>
    <w:rsid w:val="005F760B"/>
    <w:rsid w:val="00601DE6"/>
    <w:rsid w:val="00601E21"/>
    <w:rsid w:val="00604F82"/>
    <w:rsid w:val="00606265"/>
    <w:rsid w:val="00607F32"/>
    <w:rsid w:val="006117AF"/>
    <w:rsid w:val="006127EC"/>
    <w:rsid w:val="00612B6A"/>
    <w:rsid w:val="006152F7"/>
    <w:rsid w:val="00616464"/>
    <w:rsid w:val="00617A89"/>
    <w:rsid w:val="006202DA"/>
    <w:rsid w:val="006207E0"/>
    <w:rsid w:val="0062118B"/>
    <w:rsid w:val="00622D6C"/>
    <w:rsid w:val="006255BD"/>
    <w:rsid w:val="0062632E"/>
    <w:rsid w:val="0063000A"/>
    <w:rsid w:val="00630896"/>
    <w:rsid w:val="00630BD7"/>
    <w:rsid w:val="00633319"/>
    <w:rsid w:val="00635495"/>
    <w:rsid w:val="00643808"/>
    <w:rsid w:val="00643F52"/>
    <w:rsid w:val="00650024"/>
    <w:rsid w:val="006510F0"/>
    <w:rsid w:val="00651533"/>
    <w:rsid w:val="0065166A"/>
    <w:rsid w:val="00653314"/>
    <w:rsid w:val="00653959"/>
    <w:rsid w:val="00654C79"/>
    <w:rsid w:val="00654F2A"/>
    <w:rsid w:val="00660593"/>
    <w:rsid w:val="00663796"/>
    <w:rsid w:val="00665A97"/>
    <w:rsid w:val="006674CE"/>
    <w:rsid w:val="00672AC7"/>
    <w:rsid w:val="00674832"/>
    <w:rsid w:val="0067592E"/>
    <w:rsid w:val="00682B32"/>
    <w:rsid w:val="00683199"/>
    <w:rsid w:val="0068341D"/>
    <w:rsid w:val="006859D2"/>
    <w:rsid w:val="00685BC5"/>
    <w:rsid w:val="006866B6"/>
    <w:rsid w:val="006870F1"/>
    <w:rsid w:val="00687911"/>
    <w:rsid w:val="00690B30"/>
    <w:rsid w:val="0069202A"/>
    <w:rsid w:val="00693BE9"/>
    <w:rsid w:val="0069470C"/>
    <w:rsid w:val="006959D9"/>
    <w:rsid w:val="00695FCE"/>
    <w:rsid w:val="00696036"/>
    <w:rsid w:val="00697BA2"/>
    <w:rsid w:val="006A0C1F"/>
    <w:rsid w:val="006A31C5"/>
    <w:rsid w:val="006A6196"/>
    <w:rsid w:val="006A7D01"/>
    <w:rsid w:val="006B01D5"/>
    <w:rsid w:val="006B1F28"/>
    <w:rsid w:val="006B42BA"/>
    <w:rsid w:val="006B4812"/>
    <w:rsid w:val="006C2AC2"/>
    <w:rsid w:val="006C2B85"/>
    <w:rsid w:val="006C35CC"/>
    <w:rsid w:val="006C4C3F"/>
    <w:rsid w:val="006C4F82"/>
    <w:rsid w:val="006C5134"/>
    <w:rsid w:val="006C57FC"/>
    <w:rsid w:val="006C671C"/>
    <w:rsid w:val="006C6D61"/>
    <w:rsid w:val="006D0A14"/>
    <w:rsid w:val="006D123F"/>
    <w:rsid w:val="006D3D0E"/>
    <w:rsid w:val="006D425C"/>
    <w:rsid w:val="006D4870"/>
    <w:rsid w:val="006D604D"/>
    <w:rsid w:val="006D661C"/>
    <w:rsid w:val="006E3B80"/>
    <w:rsid w:val="006E4457"/>
    <w:rsid w:val="006E6C63"/>
    <w:rsid w:val="006E7616"/>
    <w:rsid w:val="006F06EB"/>
    <w:rsid w:val="006F15ED"/>
    <w:rsid w:val="006F3FDB"/>
    <w:rsid w:val="0070035C"/>
    <w:rsid w:val="00700E95"/>
    <w:rsid w:val="00703C43"/>
    <w:rsid w:val="007057C9"/>
    <w:rsid w:val="007063F7"/>
    <w:rsid w:val="0070673A"/>
    <w:rsid w:val="00706925"/>
    <w:rsid w:val="00706C79"/>
    <w:rsid w:val="0071055C"/>
    <w:rsid w:val="0071197C"/>
    <w:rsid w:val="00711AEB"/>
    <w:rsid w:val="00714C81"/>
    <w:rsid w:val="00715881"/>
    <w:rsid w:val="00715EF7"/>
    <w:rsid w:val="007162CD"/>
    <w:rsid w:val="00717DE2"/>
    <w:rsid w:val="0072020A"/>
    <w:rsid w:val="007211B8"/>
    <w:rsid w:val="00722564"/>
    <w:rsid w:val="0072327B"/>
    <w:rsid w:val="0072436C"/>
    <w:rsid w:val="007254D6"/>
    <w:rsid w:val="00734C5F"/>
    <w:rsid w:val="00734DF4"/>
    <w:rsid w:val="00736E51"/>
    <w:rsid w:val="0074047B"/>
    <w:rsid w:val="0074343D"/>
    <w:rsid w:val="007440E1"/>
    <w:rsid w:val="00751754"/>
    <w:rsid w:val="007522A8"/>
    <w:rsid w:val="0075239C"/>
    <w:rsid w:val="0075501A"/>
    <w:rsid w:val="0075611D"/>
    <w:rsid w:val="00756CBC"/>
    <w:rsid w:val="007573B2"/>
    <w:rsid w:val="007575E4"/>
    <w:rsid w:val="007606AF"/>
    <w:rsid w:val="00761D68"/>
    <w:rsid w:val="00765EC7"/>
    <w:rsid w:val="0077000C"/>
    <w:rsid w:val="007705E3"/>
    <w:rsid w:val="007709E9"/>
    <w:rsid w:val="00770FB3"/>
    <w:rsid w:val="007720EC"/>
    <w:rsid w:val="00772F48"/>
    <w:rsid w:val="00773818"/>
    <w:rsid w:val="00774B00"/>
    <w:rsid w:val="00775410"/>
    <w:rsid w:val="00775B67"/>
    <w:rsid w:val="00791225"/>
    <w:rsid w:val="007917E1"/>
    <w:rsid w:val="007920EC"/>
    <w:rsid w:val="00792563"/>
    <w:rsid w:val="007942DD"/>
    <w:rsid w:val="007A069A"/>
    <w:rsid w:val="007A1D9C"/>
    <w:rsid w:val="007A4301"/>
    <w:rsid w:val="007A5098"/>
    <w:rsid w:val="007A5326"/>
    <w:rsid w:val="007A5F5E"/>
    <w:rsid w:val="007A697B"/>
    <w:rsid w:val="007A6A80"/>
    <w:rsid w:val="007B0071"/>
    <w:rsid w:val="007B350B"/>
    <w:rsid w:val="007B48D2"/>
    <w:rsid w:val="007B5954"/>
    <w:rsid w:val="007C192A"/>
    <w:rsid w:val="007C2013"/>
    <w:rsid w:val="007C42B9"/>
    <w:rsid w:val="007D14C9"/>
    <w:rsid w:val="007D1A2D"/>
    <w:rsid w:val="007D7ADD"/>
    <w:rsid w:val="007E1DDD"/>
    <w:rsid w:val="007E3466"/>
    <w:rsid w:val="007E3847"/>
    <w:rsid w:val="007E55CE"/>
    <w:rsid w:val="007E5726"/>
    <w:rsid w:val="007F28D8"/>
    <w:rsid w:val="007F35DF"/>
    <w:rsid w:val="007F3B01"/>
    <w:rsid w:val="007F42E6"/>
    <w:rsid w:val="007F546A"/>
    <w:rsid w:val="007F6C8D"/>
    <w:rsid w:val="007F7703"/>
    <w:rsid w:val="007F77EF"/>
    <w:rsid w:val="007F7BC3"/>
    <w:rsid w:val="00802903"/>
    <w:rsid w:val="008034E0"/>
    <w:rsid w:val="00805652"/>
    <w:rsid w:val="00805B20"/>
    <w:rsid w:val="00810E6D"/>
    <w:rsid w:val="008113E3"/>
    <w:rsid w:val="00811421"/>
    <w:rsid w:val="008118F4"/>
    <w:rsid w:val="00812576"/>
    <w:rsid w:val="0081590B"/>
    <w:rsid w:val="00815E3A"/>
    <w:rsid w:val="00816C4B"/>
    <w:rsid w:val="008170F6"/>
    <w:rsid w:val="00817F32"/>
    <w:rsid w:val="0082258D"/>
    <w:rsid w:val="00822E26"/>
    <w:rsid w:val="008249CB"/>
    <w:rsid w:val="00824F2C"/>
    <w:rsid w:val="00825450"/>
    <w:rsid w:val="00826A99"/>
    <w:rsid w:val="00826D0D"/>
    <w:rsid w:val="00830C9C"/>
    <w:rsid w:val="00832A2D"/>
    <w:rsid w:val="0083327D"/>
    <w:rsid w:val="00833603"/>
    <w:rsid w:val="008338A0"/>
    <w:rsid w:val="00835E9B"/>
    <w:rsid w:val="00836877"/>
    <w:rsid w:val="00840427"/>
    <w:rsid w:val="00840731"/>
    <w:rsid w:val="00841A8A"/>
    <w:rsid w:val="00842034"/>
    <w:rsid w:val="0084435D"/>
    <w:rsid w:val="0084597E"/>
    <w:rsid w:val="00845C15"/>
    <w:rsid w:val="008530F4"/>
    <w:rsid w:val="008535E4"/>
    <w:rsid w:val="00855ACE"/>
    <w:rsid w:val="00857985"/>
    <w:rsid w:val="00861E84"/>
    <w:rsid w:val="00863E71"/>
    <w:rsid w:val="008645C3"/>
    <w:rsid w:val="00866440"/>
    <w:rsid w:val="008723DA"/>
    <w:rsid w:val="008728EB"/>
    <w:rsid w:val="0087432C"/>
    <w:rsid w:val="0087514C"/>
    <w:rsid w:val="008757FA"/>
    <w:rsid w:val="008837DF"/>
    <w:rsid w:val="00886230"/>
    <w:rsid w:val="008863A2"/>
    <w:rsid w:val="00886CA4"/>
    <w:rsid w:val="00887864"/>
    <w:rsid w:val="00890C17"/>
    <w:rsid w:val="008926CB"/>
    <w:rsid w:val="00892811"/>
    <w:rsid w:val="008930F1"/>
    <w:rsid w:val="00894834"/>
    <w:rsid w:val="00896F41"/>
    <w:rsid w:val="008A019A"/>
    <w:rsid w:val="008A0386"/>
    <w:rsid w:val="008A06F8"/>
    <w:rsid w:val="008A0ED2"/>
    <w:rsid w:val="008A1514"/>
    <w:rsid w:val="008A1F3F"/>
    <w:rsid w:val="008A499A"/>
    <w:rsid w:val="008A7FAF"/>
    <w:rsid w:val="008B03FE"/>
    <w:rsid w:val="008B0993"/>
    <w:rsid w:val="008B1873"/>
    <w:rsid w:val="008B1ABE"/>
    <w:rsid w:val="008B30D5"/>
    <w:rsid w:val="008B3F7F"/>
    <w:rsid w:val="008C0A26"/>
    <w:rsid w:val="008C12D8"/>
    <w:rsid w:val="008C1D57"/>
    <w:rsid w:val="008C5B28"/>
    <w:rsid w:val="008C6278"/>
    <w:rsid w:val="008C78AA"/>
    <w:rsid w:val="008D0EFD"/>
    <w:rsid w:val="008D2797"/>
    <w:rsid w:val="008D31CD"/>
    <w:rsid w:val="008D5191"/>
    <w:rsid w:val="008D70E6"/>
    <w:rsid w:val="008D7CB9"/>
    <w:rsid w:val="008E0933"/>
    <w:rsid w:val="008E1DD7"/>
    <w:rsid w:val="008E383F"/>
    <w:rsid w:val="008E3940"/>
    <w:rsid w:val="008E3B35"/>
    <w:rsid w:val="008E5F66"/>
    <w:rsid w:val="008E61D4"/>
    <w:rsid w:val="008F0B63"/>
    <w:rsid w:val="008F0CF6"/>
    <w:rsid w:val="008F1331"/>
    <w:rsid w:val="008F24AE"/>
    <w:rsid w:val="008F3948"/>
    <w:rsid w:val="008F559A"/>
    <w:rsid w:val="008F72BB"/>
    <w:rsid w:val="00900668"/>
    <w:rsid w:val="009041F4"/>
    <w:rsid w:val="00905B9E"/>
    <w:rsid w:val="00905F98"/>
    <w:rsid w:val="009064A1"/>
    <w:rsid w:val="00907780"/>
    <w:rsid w:val="00907CD8"/>
    <w:rsid w:val="00911E95"/>
    <w:rsid w:val="00912185"/>
    <w:rsid w:val="00912AD1"/>
    <w:rsid w:val="00912D9A"/>
    <w:rsid w:val="009136AE"/>
    <w:rsid w:val="0091488C"/>
    <w:rsid w:val="00915D85"/>
    <w:rsid w:val="009161EE"/>
    <w:rsid w:val="009212AD"/>
    <w:rsid w:val="0092146F"/>
    <w:rsid w:val="00923847"/>
    <w:rsid w:val="00923CD1"/>
    <w:rsid w:val="0092563A"/>
    <w:rsid w:val="00933014"/>
    <w:rsid w:val="00943184"/>
    <w:rsid w:val="00944BF3"/>
    <w:rsid w:val="0094527F"/>
    <w:rsid w:val="0094652E"/>
    <w:rsid w:val="00952639"/>
    <w:rsid w:val="00953DFD"/>
    <w:rsid w:val="0095631D"/>
    <w:rsid w:val="00957872"/>
    <w:rsid w:val="00963DCA"/>
    <w:rsid w:val="0096669E"/>
    <w:rsid w:val="00966801"/>
    <w:rsid w:val="009668FC"/>
    <w:rsid w:val="0097072C"/>
    <w:rsid w:val="009714BA"/>
    <w:rsid w:val="00972858"/>
    <w:rsid w:val="00973531"/>
    <w:rsid w:val="0097389F"/>
    <w:rsid w:val="00975C86"/>
    <w:rsid w:val="009763EF"/>
    <w:rsid w:val="0097742C"/>
    <w:rsid w:val="00977B12"/>
    <w:rsid w:val="0098175D"/>
    <w:rsid w:val="00982158"/>
    <w:rsid w:val="0098262B"/>
    <w:rsid w:val="009835EC"/>
    <w:rsid w:val="009862FE"/>
    <w:rsid w:val="0098749A"/>
    <w:rsid w:val="0099024B"/>
    <w:rsid w:val="00990A78"/>
    <w:rsid w:val="0099131E"/>
    <w:rsid w:val="009947D9"/>
    <w:rsid w:val="00994B45"/>
    <w:rsid w:val="0099513C"/>
    <w:rsid w:val="00996F14"/>
    <w:rsid w:val="009A01D1"/>
    <w:rsid w:val="009A2034"/>
    <w:rsid w:val="009A30F1"/>
    <w:rsid w:val="009A4100"/>
    <w:rsid w:val="009A7E7A"/>
    <w:rsid w:val="009B039B"/>
    <w:rsid w:val="009B1A9E"/>
    <w:rsid w:val="009B4299"/>
    <w:rsid w:val="009B50C1"/>
    <w:rsid w:val="009B6DCC"/>
    <w:rsid w:val="009C31CA"/>
    <w:rsid w:val="009C339B"/>
    <w:rsid w:val="009C3A6D"/>
    <w:rsid w:val="009C3CF7"/>
    <w:rsid w:val="009C65ED"/>
    <w:rsid w:val="009D0AEF"/>
    <w:rsid w:val="009D0DA9"/>
    <w:rsid w:val="009D0DDB"/>
    <w:rsid w:val="009D104F"/>
    <w:rsid w:val="009D261B"/>
    <w:rsid w:val="009D2690"/>
    <w:rsid w:val="009D477E"/>
    <w:rsid w:val="009D51DE"/>
    <w:rsid w:val="009D527C"/>
    <w:rsid w:val="009D6700"/>
    <w:rsid w:val="009E12C3"/>
    <w:rsid w:val="009E2BB3"/>
    <w:rsid w:val="009E400D"/>
    <w:rsid w:val="009E6458"/>
    <w:rsid w:val="009E6A0A"/>
    <w:rsid w:val="009F255F"/>
    <w:rsid w:val="009F359D"/>
    <w:rsid w:val="009F47EC"/>
    <w:rsid w:val="009F4991"/>
    <w:rsid w:val="009F776B"/>
    <w:rsid w:val="00A02E42"/>
    <w:rsid w:val="00A04138"/>
    <w:rsid w:val="00A04F54"/>
    <w:rsid w:val="00A057D0"/>
    <w:rsid w:val="00A103DB"/>
    <w:rsid w:val="00A1283B"/>
    <w:rsid w:val="00A1555A"/>
    <w:rsid w:val="00A157A3"/>
    <w:rsid w:val="00A16048"/>
    <w:rsid w:val="00A229A0"/>
    <w:rsid w:val="00A22F73"/>
    <w:rsid w:val="00A24E26"/>
    <w:rsid w:val="00A25B81"/>
    <w:rsid w:val="00A25FC2"/>
    <w:rsid w:val="00A33764"/>
    <w:rsid w:val="00A35845"/>
    <w:rsid w:val="00A36F84"/>
    <w:rsid w:val="00A37526"/>
    <w:rsid w:val="00A37661"/>
    <w:rsid w:val="00A44A19"/>
    <w:rsid w:val="00A44F6F"/>
    <w:rsid w:val="00A4509F"/>
    <w:rsid w:val="00A456FC"/>
    <w:rsid w:val="00A46953"/>
    <w:rsid w:val="00A46EA7"/>
    <w:rsid w:val="00A476D6"/>
    <w:rsid w:val="00A51935"/>
    <w:rsid w:val="00A51BE8"/>
    <w:rsid w:val="00A536A9"/>
    <w:rsid w:val="00A54691"/>
    <w:rsid w:val="00A5523F"/>
    <w:rsid w:val="00A55936"/>
    <w:rsid w:val="00A56D55"/>
    <w:rsid w:val="00A61D8C"/>
    <w:rsid w:val="00A6609C"/>
    <w:rsid w:val="00A662C3"/>
    <w:rsid w:val="00A74A03"/>
    <w:rsid w:val="00A74C36"/>
    <w:rsid w:val="00A75698"/>
    <w:rsid w:val="00A81E61"/>
    <w:rsid w:val="00A827D2"/>
    <w:rsid w:val="00A8533F"/>
    <w:rsid w:val="00A8555F"/>
    <w:rsid w:val="00A85F28"/>
    <w:rsid w:val="00A8617E"/>
    <w:rsid w:val="00A8736C"/>
    <w:rsid w:val="00A87ED2"/>
    <w:rsid w:val="00A907D9"/>
    <w:rsid w:val="00A9240C"/>
    <w:rsid w:val="00A95DA6"/>
    <w:rsid w:val="00A9729B"/>
    <w:rsid w:val="00AA0951"/>
    <w:rsid w:val="00AA0EBA"/>
    <w:rsid w:val="00AA25D4"/>
    <w:rsid w:val="00AA3E01"/>
    <w:rsid w:val="00AA43A5"/>
    <w:rsid w:val="00AA5308"/>
    <w:rsid w:val="00AA72CD"/>
    <w:rsid w:val="00AB0329"/>
    <w:rsid w:val="00AB082C"/>
    <w:rsid w:val="00AB0AEB"/>
    <w:rsid w:val="00AB7EEB"/>
    <w:rsid w:val="00AC1B13"/>
    <w:rsid w:val="00AC3A18"/>
    <w:rsid w:val="00AC3C2B"/>
    <w:rsid w:val="00AC5C95"/>
    <w:rsid w:val="00AD0158"/>
    <w:rsid w:val="00AD1ABD"/>
    <w:rsid w:val="00AD2438"/>
    <w:rsid w:val="00AD6850"/>
    <w:rsid w:val="00AE3669"/>
    <w:rsid w:val="00AE45A3"/>
    <w:rsid w:val="00AF0536"/>
    <w:rsid w:val="00AF118E"/>
    <w:rsid w:val="00AF2210"/>
    <w:rsid w:val="00AF5BFA"/>
    <w:rsid w:val="00AF70B6"/>
    <w:rsid w:val="00B0212F"/>
    <w:rsid w:val="00B03123"/>
    <w:rsid w:val="00B04610"/>
    <w:rsid w:val="00B047A6"/>
    <w:rsid w:val="00B05865"/>
    <w:rsid w:val="00B13780"/>
    <w:rsid w:val="00B13C08"/>
    <w:rsid w:val="00B17FD8"/>
    <w:rsid w:val="00B22427"/>
    <w:rsid w:val="00B24B2D"/>
    <w:rsid w:val="00B267D5"/>
    <w:rsid w:val="00B301A2"/>
    <w:rsid w:val="00B32F1A"/>
    <w:rsid w:val="00B33681"/>
    <w:rsid w:val="00B3680E"/>
    <w:rsid w:val="00B37339"/>
    <w:rsid w:val="00B4222A"/>
    <w:rsid w:val="00B435F9"/>
    <w:rsid w:val="00B440D7"/>
    <w:rsid w:val="00B444D3"/>
    <w:rsid w:val="00B46574"/>
    <w:rsid w:val="00B47D12"/>
    <w:rsid w:val="00B5146B"/>
    <w:rsid w:val="00B51A97"/>
    <w:rsid w:val="00B53063"/>
    <w:rsid w:val="00B60E93"/>
    <w:rsid w:val="00B62FB8"/>
    <w:rsid w:val="00B63025"/>
    <w:rsid w:val="00B64496"/>
    <w:rsid w:val="00B65509"/>
    <w:rsid w:val="00B70999"/>
    <w:rsid w:val="00B71AD3"/>
    <w:rsid w:val="00B75127"/>
    <w:rsid w:val="00B75217"/>
    <w:rsid w:val="00B80B1A"/>
    <w:rsid w:val="00B832F9"/>
    <w:rsid w:val="00B8475A"/>
    <w:rsid w:val="00B87E39"/>
    <w:rsid w:val="00B91536"/>
    <w:rsid w:val="00B91D11"/>
    <w:rsid w:val="00B923CD"/>
    <w:rsid w:val="00B940D8"/>
    <w:rsid w:val="00B94361"/>
    <w:rsid w:val="00B95960"/>
    <w:rsid w:val="00B9597B"/>
    <w:rsid w:val="00B964B4"/>
    <w:rsid w:val="00BA15AF"/>
    <w:rsid w:val="00BA2708"/>
    <w:rsid w:val="00BA4100"/>
    <w:rsid w:val="00BA57ED"/>
    <w:rsid w:val="00BB03DE"/>
    <w:rsid w:val="00BB5A74"/>
    <w:rsid w:val="00BC06EC"/>
    <w:rsid w:val="00BC23E3"/>
    <w:rsid w:val="00BC2937"/>
    <w:rsid w:val="00BC2CE4"/>
    <w:rsid w:val="00BC3577"/>
    <w:rsid w:val="00BC3F66"/>
    <w:rsid w:val="00BC49FE"/>
    <w:rsid w:val="00BC78D8"/>
    <w:rsid w:val="00BC7B70"/>
    <w:rsid w:val="00BD2606"/>
    <w:rsid w:val="00BD2B43"/>
    <w:rsid w:val="00BD2FA1"/>
    <w:rsid w:val="00BD3D6C"/>
    <w:rsid w:val="00BD5F1E"/>
    <w:rsid w:val="00BD6049"/>
    <w:rsid w:val="00BD77EB"/>
    <w:rsid w:val="00BE063D"/>
    <w:rsid w:val="00BE0668"/>
    <w:rsid w:val="00BE0731"/>
    <w:rsid w:val="00BE09F6"/>
    <w:rsid w:val="00BE110B"/>
    <w:rsid w:val="00BE36C2"/>
    <w:rsid w:val="00BE3C43"/>
    <w:rsid w:val="00BE569E"/>
    <w:rsid w:val="00BE57E6"/>
    <w:rsid w:val="00BE66BC"/>
    <w:rsid w:val="00BF0168"/>
    <w:rsid w:val="00BF08B3"/>
    <w:rsid w:val="00BF355C"/>
    <w:rsid w:val="00BF3D96"/>
    <w:rsid w:val="00BF575E"/>
    <w:rsid w:val="00BF64BA"/>
    <w:rsid w:val="00C00238"/>
    <w:rsid w:val="00C00B1E"/>
    <w:rsid w:val="00C00D28"/>
    <w:rsid w:val="00C010C9"/>
    <w:rsid w:val="00C03464"/>
    <w:rsid w:val="00C0638E"/>
    <w:rsid w:val="00C10517"/>
    <w:rsid w:val="00C11B19"/>
    <w:rsid w:val="00C13536"/>
    <w:rsid w:val="00C142FF"/>
    <w:rsid w:val="00C143EC"/>
    <w:rsid w:val="00C14D82"/>
    <w:rsid w:val="00C17D23"/>
    <w:rsid w:val="00C20CD4"/>
    <w:rsid w:val="00C226CA"/>
    <w:rsid w:val="00C260B3"/>
    <w:rsid w:val="00C26E0E"/>
    <w:rsid w:val="00C31436"/>
    <w:rsid w:val="00C34A1E"/>
    <w:rsid w:val="00C356EB"/>
    <w:rsid w:val="00C4072E"/>
    <w:rsid w:val="00C40977"/>
    <w:rsid w:val="00C41FC2"/>
    <w:rsid w:val="00C4398D"/>
    <w:rsid w:val="00C471D4"/>
    <w:rsid w:val="00C51956"/>
    <w:rsid w:val="00C53C76"/>
    <w:rsid w:val="00C57685"/>
    <w:rsid w:val="00C604CC"/>
    <w:rsid w:val="00C60933"/>
    <w:rsid w:val="00C63396"/>
    <w:rsid w:val="00C63844"/>
    <w:rsid w:val="00C6413E"/>
    <w:rsid w:val="00C64EC0"/>
    <w:rsid w:val="00C66F22"/>
    <w:rsid w:val="00C67C2F"/>
    <w:rsid w:val="00C717D6"/>
    <w:rsid w:val="00C7293E"/>
    <w:rsid w:val="00C7446E"/>
    <w:rsid w:val="00C77A86"/>
    <w:rsid w:val="00C802D6"/>
    <w:rsid w:val="00C84417"/>
    <w:rsid w:val="00C8775A"/>
    <w:rsid w:val="00C90F0D"/>
    <w:rsid w:val="00C93869"/>
    <w:rsid w:val="00C93BB6"/>
    <w:rsid w:val="00C97376"/>
    <w:rsid w:val="00CA08C6"/>
    <w:rsid w:val="00CA0987"/>
    <w:rsid w:val="00CA1318"/>
    <w:rsid w:val="00CA1E94"/>
    <w:rsid w:val="00CA326A"/>
    <w:rsid w:val="00CB03C5"/>
    <w:rsid w:val="00CB0935"/>
    <w:rsid w:val="00CB1893"/>
    <w:rsid w:val="00CB20BC"/>
    <w:rsid w:val="00CB37B6"/>
    <w:rsid w:val="00CB637F"/>
    <w:rsid w:val="00CB6AA6"/>
    <w:rsid w:val="00CB6F04"/>
    <w:rsid w:val="00CB703D"/>
    <w:rsid w:val="00CC4226"/>
    <w:rsid w:val="00CC4ADE"/>
    <w:rsid w:val="00CC718B"/>
    <w:rsid w:val="00CD2F25"/>
    <w:rsid w:val="00CD331C"/>
    <w:rsid w:val="00CD356E"/>
    <w:rsid w:val="00CD3835"/>
    <w:rsid w:val="00CD498C"/>
    <w:rsid w:val="00CD7DF0"/>
    <w:rsid w:val="00CE1625"/>
    <w:rsid w:val="00CE1B2F"/>
    <w:rsid w:val="00CE323A"/>
    <w:rsid w:val="00CE409E"/>
    <w:rsid w:val="00CE4837"/>
    <w:rsid w:val="00CE4FB8"/>
    <w:rsid w:val="00CE56BD"/>
    <w:rsid w:val="00CE7F8A"/>
    <w:rsid w:val="00CF20BA"/>
    <w:rsid w:val="00CF4109"/>
    <w:rsid w:val="00CF610F"/>
    <w:rsid w:val="00CF6146"/>
    <w:rsid w:val="00CF78DC"/>
    <w:rsid w:val="00CF79D7"/>
    <w:rsid w:val="00D01398"/>
    <w:rsid w:val="00D024AD"/>
    <w:rsid w:val="00D0505F"/>
    <w:rsid w:val="00D06136"/>
    <w:rsid w:val="00D070E9"/>
    <w:rsid w:val="00D12436"/>
    <w:rsid w:val="00D13106"/>
    <w:rsid w:val="00D17546"/>
    <w:rsid w:val="00D178AF"/>
    <w:rsid w:val="00D2036B"/>
    <w:rsid w:val="00D20CFF"/>
    <w:rsid w:val="00D26150"/>
    <w:rsid w:val="00D302D8"/>
    <w:rsid w:val="00D3220D"/>
    <w:rsid w:val="00D3530D"/>
    <w:rsid w:val="00D35DC5"/>
    <w:rsid w:val="00D4564A"/>
    <w:rsid w:val="00D50425"/>
    <w:rsid w:val="00D509EE"/>
    <w:rsid w:val="00D50E32"/>
    <w:rsid w:val="00D5243C"/>
    <w:rsid w:val="00D52EC0"/>
    <w:rsid w:val="00D53463"/>
    <w:rsid w:val="00D5449A"/>
    <w:rsid w:val="00D56153"/>
    <w:rsid w:val="00D60D8B"/>
    <w:rsid w:val="00D6290F"/>
    <w:rsid w:val="00D634A8"/>
    <w:rsid w:val="00D63AB9"/>
    <w:rsid w:val="00D658A5"/>
    <w:rsid w:val="00D65DEA"/>
    <w:rsid w:val="00D66168"/>
    <w:rsid w:val="00D706C5"/>
    <w:rsid w:val="00D732AC"/>
    <w:rsid w:val="00D7378F"/>
    <w:rsid w:val="00D762B4"/>
    <w:rsid w:val="00D7677B"/>
    <w:rsid w:val="00D86437"/>
    <w:rsid w:val="00D8735E"/>
    <w:rsid w:val="00D906B7"/>
    <w:rsid w:val="00D90918"/>
    <w:rsid w:val="00D913F2"/>
    <w:rsid w:val="00D91481"/>
    <w:rsid w:val="00D91F41"/>
    <w:rsid w:val="00D93E8E"/>
    <w:rsid w:val="00D96D88"/>
    <w:rsid w:val="00D976E5"/>
    <w:rsid w:val="00D97806"/>
    <w:rsid w:val="00DA0E81"/>
    <w:rsid w:val="00DA347F"/>
    <w:rsid w:val="00DA4782"/>
    <w:rsid w:val="00DA47ED"/>
    <w:rsid w:val="00DA5903"/>
    <w:rsid w:val="00DA71D3"/>
    <w:rsid w:val="00DA74A3"/>
    <w:rsid w:val="00DB4C6E"/>
    <w:rsid w:val="00DB4EE5"/>
    <w:rsid w:val="00DB7706"/>
    <w:rsid w:val="00DB7E1F"/>
    <w:rsid w:val="00DC0072"/>
    <w:rsid w:val="00DC0427"/>
    <w:rsid w:val="00DC2BCD"/>
    <w:rsid w:val="00DC3CC4"/>
    <w:rsid w:val="00DC4858"/>
    <w:rsid w:val="00DC49FD"/>
    <w:rsid w:val="00DC5018"/>
    <w:rsid w:val="00DC6118"/>
    <w:rsid w:val="00DC6632"/>
    <w:rsid w:val="00DC7B0D"/>
    <w:rsid w:val="00DD120E"/>
    <w:rsid w:val="00DD4FB3"/>
    <w:rsid w:val="00DD5985"/>
    <w:rsid w:val="00DD69D6"/>
    <w:rsid w:val="00DD71C2"/>
    <w:rsid w:val="00DE1A08"/>
    <w:rsid w:val="00DE26F4"/>
    <w:rsid w:val="00DE30DA"/>
    <w:rsid w:val="00DE498E"/>
    <w:rsid w:val="00DE6F33"/>
    <w:rsid w:val="00DE7CC2"/>
    <w:rsid w:val="00DE7E31"/>
    <w:rsid w:val="00DF04F6"/>
    <w:rsid w:val="00DF32EC"/>
    <w:rsid w:val="00DF6ACE"/>
    <w:rsid w:val="00DF77ED"/>
    <w:rsid w:val="00E006B3"/>
    <w:rsid w:val="00E00732"/>
    <w:rsid w:val="00E00FC3"/>
    <w:rsid w:val="00E01418"/>
    <w:rsid w:val="00E02FF0"/>
    <w:rsid w:val="00E03A70"/>
    <w:rsid w:val="00E11C38"/>
    <w:rsid w:val="00E13D2A"/>
    <w:rsid w:val="00E14454"/>
    <w:rsid w:val="00E14C50"/>
    <w:rsid w:val="00E14C9F"/>
    <w:rsid w:val="00E16D3A"/>
    <w:rsid w:val="00E1703E"/>
    <w:rsid w:val="00E21934"/>
    <w:rsid w:val="00E2245B"/>
    <w:rsid w:val="00E22CE1"/>
    <w:rsid w:val="00E23D16"/>
    <w:rsid w:val="00E27242"/>
    <w:rsid w:val="00E272D4"/>
    <w:rsid w:val="00E273BB"/>
    <w:rsid w:val="00E329E4"/>
    <w:rsid w:val="00E342EF"/>
    <w:rsid w:val="00E34AE1"/>
    <w:rsid w:val="00E34F21"/>
    <w:rsid w:val="00E3744A"/>
    <w:rsid w:val="00E37FF0"/>
    <w:rsid w:val="00E417F6"/>
    <w:rsid w:val="00E444AF"/>
    <w:rsid w:val="00E51870"/>
    <w:rsid w:val="00E54162"/>
    <w:rsid w:val="00E55ED5"/>
    <w:rsid w:val="00E62CA4"/>
    <w:rsid w:val="00E63CFD"/>
    <w:rsid w:val="00E64590"/>
    <w:rsid w:val="00E66DF0"/>
    <w:rsid w:val="00E7057C"/>
    <w:rsid w:val="00E71308"/>
    <w:rsid w:val="00E72D06"/>
    <w:rsid w:val="00E74CAF"/>
    <w:rsid w:val="00E769CC"/>
    <w:rsid w:val="00E8411C"/>
    <w:rsid w:val="00E850F3"/>
    <w:rsid w:val="00E86481"/>
    <w:rsid w:val="00E8657E"/>
    <w:rsid w:val="00E869CA"/>
    <w:rsid w:val="00E9125D"/>
    <w:rsid w:val="00E91C32"/>
    <w:rsid w:val="00E954E6"/>
    <w:rsid w:val="00EA09EE"/>
    <w:rsid w:val="00EA317B"/>
    <w:rsid w:val="00EA4A29"/>
    <w:rsid w:val="00EA5232"/>
    <w:rsid w:val="00EA5D26"/>
    <w:rsid w:val="00EA686A"/>
    <w:rsid w:val="00EB0868"/>
    <w:rsid w:val="00EB2E27"/>
    <w:rsid w:val="00EB3762"/>
    <w:rsid w:val="00EB5653"/>
    <w:rsid w:val="00EB5F52"/>
    <w:rsid w:val="00EB74DE"/>
    <w:rsid w:val="00EC0B9A"/>
    <w:rsid w:val="00EC0D63"/>
    <w:rsid w:val="00EC3B22"/>
    <w:rsid w:val="00EC3B9A"/>
    <w:rsid w:val="00EC4797"/>
    <w:rsid w:val="00EC48EA"/>
    <w:rsid w:val="00EC72B9"/>
    <w:rsid w:val="00ED1B73"/>
    <w:rsid w:val="00ED2686"/>
    <w:rsid w:val="00ED2DDA"/>
    <w:rsid w:val="00ED2EA1"/>
    <w:rsid w:val="00ED3235"/>
    <w:rsid w:val="00ED34B3"/>
    <w:rsid w:val="00ED54D7"/>
    <w:rsid w:val="00ED7D77"/>
    <w:rsid w:val="00EE0749"/>
    <w:rsid w:val="00EE2068"/>
    <w:rsid w:val="00EE42D4"/>
    <w:rsid w:val="00EE5F13"/>
    <w:rsid w:val="00EE64D0"/>
    <w:rsid w:val="00EF221B"/>
    <w:rsid w:val="00EF2411"/>
    <w:rsid w:val="00EF3157"/>
    <w:rsid w:val="00EF3627"/>
    <w:rsid w:val="00EF6ACD"/>
    <w:rsid w:val="00EF7D87"/>
    <w:rsid w:val="00F01A5D"/>
    <w:rsid w:val="00F0342C"/>
    <w:rsid w:val="00F04F6E"/>
    <w:rsid w:val="00F06A09"/>
    <w:rsid w:val="00F11FB9"/>
    <w:rsid w:val="00F149D8"/>
    <w:rsid w:val="00F15B04"/>
    <w:rsid w:val="00F1626B"/>
    <w:rsid w:val="00F17A10"/>
    <w:rsid w:val="00F17FDC"/>
    <w:rsid w:val="00F20680"/>
    <w:rsid w:val="00F24083"/>
    <w:rsid w:val="00F24EA0"/>
    <w:rsid w:val="00F2511F"/>
    <w:rsid w:val="00F2762E"/>
    <w:rsid w:val="00F304F8"/>
    <w:rsid w:val="00F3090B"/>
    <w:rsid w:val="00F316F1"/>
    <w:rsid w:val="00F3196D"/>
    <w:rsid w:val="00F345BC"/>
    <w:rsid w:val="00F34B47"/>
    <w:rsid w:val="00F35B40"/>
    <w:rsid w:val="00F37392"/>
    <w:rsid w:val="00F37E2A"/>
    <w:rsid w:val="00F41D36"/>
    <w:rsid w:val="00F450A6"/>
    <w:rsid w:val="00F450D4"/>
    <w:rsid w:val="00F4584D"/>
    <w:rsid w:val="00F4605E"/>
    <w:rsid w:val="00F50A68"/>
    <w:rsid w:val="00F50F5B"/>
    <w:rsid w:val="00F54510"/>
    <w:rsid w:val="00F57560"/>
    <w:rsid w:val="00F6145A"/>
    <w:rsid w:val="00F62622"/>
    <w:rsid w:val="00F64143"/>
    <w:rsid w:val="00F658C3"/>
    <w:rsid w:val="00F65D69"/>
    <w:rsid w:val="00F66845"/>
    <w:rsid w:val="00F7210D"/>
    <w:rsid w:val="00F74BDB"/>
    <w:rsid w:val="00F77160"/>
    <w:rsid w:val="00F80677"/>
    <w:rsid w:val="00F80A31"/>
    <w:rsid w:val="00F81C18"/>
    <w:rsid w:val="00F8208C"/>
    <w:rsid w:val="00F82215"/>
    <w:rsid w:val="00F84682"/>
    <w:rsid w:val="00F8496B"/>
    <w:rsid w:val="00F84AFD"/>
    <w:rsid w:val="00F9062C"/>
    <w:rsid w:val="00F9173F"/>
    <w:rsid w:val="00F91B5E"/>
    <w:rsid w:val="00F955E8"/>
    <w:rsid w:val="00F95616"/>
    <w:rsid w:val="00F95F12"/>
    <w:rsid w:val="00F9773E"/>
    <w:rsid w:val="00FA0590"/>
    <w:rsid w:val="00FA1447"/>
    <w:rsid w:val="00FA5A25"/>
    <w:rsid w:val="00FA6AD6"/>
    <w:rsid w:val="00FB3FEE"/>
    <w:rsid w:val="00FB69FB"/>
    <w:rsid w:val="00FC0717"/>
    <w:rsid w:val="00FC1380"/>
    <w:rsid w:val="00FC26D0"/>
    <w:rsid w:val="00FC578D"/>
    <w:rsid w:val="00FC64E9"/>
    <w:rsid w:val="00FC6853"/>
    <w:rsid w:val="00FC6EBD"/>
    <w:rsid w:val="00FC7365"/>
    <w:rsid w:val="00FD4805"/>
    <w:rsid w:val="00FD688E"/>
    <w:rsid w:val="00FD7E78"/>
    <w:rsid w:val="00FE11CD"/>
    <w:rsid w:val="00FE1449"/>
    <w:rsid w:val="00FE1863"/>
    <w:rsid w:val="00FE2027"/>
    <w:rsid w:val="00FE499F"/>
    <w:rsid w:val="00FE6448"/>
    <w:rsid w:val="00FF083C"/>
    <w:rsid w:val="00FF0A12"/>
    <w:rsid w:val="00FF1021"/>
    <w:rsid w:val="00FF11DA"/>
    <w:rsid w:val="00FF175D"/>
    <w:rsid w:val="00FF1DF4"/>
    <w:rsid w:val="00FF2392"/>
    <w:rsid w:val="00FF2967"/>
    <w:rsid w:val="00FF2A0A"/>
    <w:rsid w:val="00FF3EFA"/>
    <w:rsid w:val="00FF4AC6"/>
    <w:rsid w:val="00FF4DF4"/>
    <w:rsid w:val="00FF597A"/>
    <w:rsid w:val="00FF6198"/>
    <w:rsid w:val="00FF67CD"/>
    <w:rsid w:val="00FF69DD"/>
    <w:rsid w:val="00FF783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DE71BE"/>
  <w15:chartTrackingRefBased/>
  <w15:docId w15:val="{DD99064D-A454-49D6-BD36-7FC19BA75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78F"/>
  </w:style>
  <w:style w:type="paragraph" w:styleId="Heading1">
    <w:name w:val="heading 1"/>
    <w:basedOn w:val="Normal"/>
    <w:next w:val="Normal"/>
    <w:link w:val="Heading1Char"/>
    <w:uiPriority w:val="9"/>
    <w:qFormat/>
    <w:rsid w:val="008C0A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C485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117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826A99"/>
    <w:pPr>
      <w:spacing w:before="100" w:beforeAutospacing="1" w:after="100" w:afterAutospacing="1" w:line="240" w:lineRule="auto"/>
      <w:outlineLvl w:val="3"/>
    </w:pPr>
    <w:rPr>
      <w:rFonts w:ascii="Times New Roman" w:eastAsia="Times New Roman" w:hAnsi="Times New Roman" w:cs="Times New Roman"/>
      <w:b/>
      <w:bCs/>
      <w:sz w:val="24"/>
      <w:szCs w:val="24"/>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826A99"/>
    <w:rPr>
      <w:rFonts w:ascii="Times New Roman" w:eastAsia="Times New Roman" w:hAnsi="Times New Roman" w:cs="Times New Roman"/>
      <w:b/>
      <w:bCs/>
      <w:sz w:val="24"/>
      <w:szCs w:val="24"/>
      <w:lang w:eastAsia="ro-RO"/>
    </w:rPr>
  </w:style>
  <w:style w:type="paragraph" w:styleId="Header">
    <w:name w:val="header"/>
    <w:basedOn w:val="Normal"/>
    <w:link w:val="HeaderChar"/>
    <w:uiPriority w:val="99"/>
    <w:unhideWhenUsed/>
    <w:rsid w:val="002D2BFD"/>
    <w:pPr>
      <w:tabs>
        <w:tab w:val="center" w:pos="4536"/>
        <w:tab w:val="right" w:pos="9072"/>
      </w:tabs>
      <w:spacing w:after="0" w:line="240" w:lineRule="auto"/>
    </w:pPr>
  </w:style>
  <w:style w:type="character" w:customStyle="1" w:styleId="HeaderChar">
    <w:name w:val="Header Char"/>
    <w:basedOn w:val="DefaultParagraphFont"/>
    <w:link w:val="Header"/>
    <w:uiPriority w:val="99"/>
    <w:rsid w:val="002D2BFD"/>
  </w:style>
  <w:style w:type="paragraph" w:styleId="Footer">
    <w:name w:val="footer"/>
    <w:basedOn w:val="Normal"/>
    <w:link w:val="FooterChar"/>
    <w:uiPriority w:val="99"/>
    <w:unhideWhenUsed/>
    <w:rsid w:val="002D2BFD"/>
    <w:pPr>
      <w:tabs>
        <w:tab w:val="center" w:pos="4536"/>
        <w:tab w:val="right" w:pos="9072"/>
      </w:tabs>
      <w:spacing w:after="0" w:line="240" w:lineRule="auto"/>
    </w:pPr>
  </w:style>
  <w:style w:type="character" w:customStyle="1" w:styleId="FooterChar">
    <w:name w:val="Footer Char"/>
    <w:basedOn w:val="DefaultParagraphFont"/>
    <w:link w:val="Footer"/>
    <w:uiPriority w:val="99"/>
    <w:rsid w:val="002D2BFD"/>
  </w:style>
  <w:style w:type="paragraph" w:styleId="ListParagraph">
    <w:name w:val="List Paragraph"/>
    <w:basedOn w:val="Normal"/>
    <w:uiPriority w:val="34"/>
    <w:qFormat/>
    <w:rsid w:val="002D2BFD"/>
    <w:pPr>
      <w:ind w:left="720"/>
      <w:contextualSpacing/>
    </w:pPr>
  </w:style>
  <w:style w:type="table" w:styleId="TableGrid">
    <w:name w:val="Table Grid"/>
    <w:basedOn w:val="TableNormal"/>
    <w:uiPriority w:val="39"/>
    <w:rsid w:val="00437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A779E"/>
    <w:pPr>
      <w:spacing w:after="0" w:line="240" w:lineRule="auto"/>
    </w:pPr>
    <w:rPr>
      <w:rFonts w:eastAsiaTheme="minorEastAsia"/>
      <w:lang w:eastAsia="ro-RO"/>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576019"/>
    <w:rPr>
      <w:color w:val="605E5C"/>
      <w:shd w:val="clear" w:color="auto" w:fill="E1DFDD"/>
    </w:rPr>
  </w:style>
  <w:style w:type="paragraph" w:styleId="NormalWeb">
    <w:name w:val="Normal (Web)"/>
    <w:basedOn w:val="Normal"/>
    <w:uiPriority w:val="99"/>
    <w:semiHidden/>
    <w:unhideWhenUsed/>
    <w:rsid w:val="00486B55"/>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Heading2Char">
    <w:name w:val="Heading 2 Char"/>
    <w:basedOn w:val="DefaultParagraphFont"/>
    <w:link w:val="Heading2"/>
    <w:uiPriority w:val="9"/>
    <w:semiHidden/>
    <w:rsid w:val="00DC4858"/>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5720E7"/>
    <w:rPr>
      <w:b/>
      <w:bCs/>
    </w:rPr>
  </w:style>
  <w:style w:type="character" w:styleId="CommentReference">
    <w:name w:val="annotation reference"/>
    <w:basedOn w:val="DefaultParagraphFont"/>
    <w:uiPriority w:val="99"/>
    <w:semiHidden/>
    <w:unhideWhenUsed/>
    <w:rsid w:val="005A2511"/>
    <w:rPr>
      <w:sz w:val="16"/>
      <w:szCs w:val="16"/>
    </w:rPr>
  </w:style>
  <w:style w:type="paragraph" w:styleId="CommentText">
    <w:name w:val="annotation text"/>
    <w:basedOn w:val="Normal"/>
    <w:link w:val="CommentTextChar"/>
    <w:uiPriority w:val="99"/>
    <w:semiHidden/>
    <w:unhideWhenUsed/>
    <w:rsid w:val="005A2511"/>
    <w:pPr>
      <w:spacing w:line="240" w:lineRule="auto"/>
    </w:pPr>
    <w:rPr>
      <w:sz w:val="20"/>
      <w:szCs w:val="20"/>
    </w:rPr>
  </w:style>
  <w:style w:type="character" w:customStyle="1" w:styleId="CommentTextChar">
    <w:name w:val="Comment Text Char"/>
    <w:basedOn w:val="DefaultParagraphFont"/>
    <w:link w:val="CommentText"/>
    <w:uiPriority w:val="99"/>
    <w:semiHidden/>
    <w:rsid w:val="005A2511"/>
    <w:rPr>
      <w:sz w:val="20"/>
      <w:szCs w:val="20"/>
    </w:rPr>
  </w:style>
  <w:style w:type="paragraph" w:styleId="CommentSubject">
    <w:name w:val="annotation subject"/>
    <w:basedOn w:val="CommentText"/>
    <w:next w:val="CommentText"/>
    <w:link w:val="CommentSubjectChar"/>
    <w:uiPriority w:val="99"/>
    <w:semiHidden/>
    <w:unhideWhenUsed/>
    <w:rsid w:val="005A2511"/>
    <w:rPr>
      <w:b/>
      <w:bCs/>
    </w:rPr>
  </w:style>
  <w:style w:type="character" w:customStyle="1" w:styleId="CommentSubjectChar">
    <w:name w:val="Comment Subject Char"/>
    <w:basedOn w:val="CommentTextChar"/>
    <w:link w:val="CommentSubject"/>
    <w:uiPriority w:val="99"/>
    <w:semiHidden/>
    <w:rsid w:val="005A2511"/>
    <w:rPr>
      <w:b/>
      <w:bCs/>
      <w:sz w:val="20"/>
      <w:szCs w:val="20"/>
    </w:rPr>
  </w:style>
  <w:style w:type="character" w:customStyle="1" w:styleId="Heading1Char">
    <w:name w:val="Heading 1 Char"/>
    <w:basedOn w:val="DefaultParagraphFont"/>
    <w:link w:val="Heading1"/>
    <w:uiPriority w:val="9"/>
    <w:rsid w:val="008C0A2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117A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semiHidden/>
    <w:unhideWhenUsed/>
    <w:rsid w:val="006117AF"/>
    <w:rPr>
      <w:color w:val="0000FF"/>
      <w:u w:val="single"/>
    </w:rPr>
  </w:style>
  <w:style w:type="paragraph" w:customStyle="1" w:styleId="paragraph">
    <w:name w:val="paragraph"/>
    <w:basedOn w:val="Normal"/>
    <w:rsid w:val="006117AF"/>
    <w:pPr>
      <w:spacing w:before="100" w:beforeAutospacing="1" w:after="100" w:afterAutospacing="1" w:line="240" w:lineRule="auto"/>
    </w:pPr>
    <w:rPr>
      <w:rFonts w:ascii="Times New Roman" w:eastAsia="Times New Roman" w:hAnsi="Times New Roman" w:cs="Times New Roman"/>
      <w:sz w:val="24"/>
      <w:szCs w:val="24"/>
      <w:lang w:eastAsia="ro-RO"/>
    </w:rPr>
  </w:style>
  <w:style w:type="table" w:customStyle="1" w:styleId="Tabelgril1">
    <w:name w:val="Tabel grilă1"/>
    <w:basedOn w:val="TableNormal"/>
    <w:next w:val="TableGrid"/>
    <w:uiPriority w:val="39"/>
    <w:rsid w:val="00C41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E2BB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262414">
      <w:bodyDiv w:val="1"/>
      <w:marLeft w:val="0"/>
      <w:marRight w:val="0"/>
      <w:marTop w:val="0"/>
      <w:marBottom w:val="0"/>
      <w:divBdr>
        <w:top w:val="none" w:sz="0" w:space="0" w:color="auto"/>
        <w:left w:val="none" w:sz="0" w:space="0" w:color="auto"/>
        <w:bottom w:val="none" w:sz="0" w:space="0" w:color="auto"/>
        <w:right w:val="none" w:sz="0" w:space="0" w:color="auto"/>
      </w:divBdr>
      <w:divsChild>
        <w:div w:id="280264241">
          <w:marLeft w:val="0"/>
          <w:marRight w:val="0"/>
          <w:marTop w:val="0"/>
          <w:marBottom w:val="0"/>
          <w:divBdr>
            <w:top w:val="none" w:sz="0" w:space="0" w:color="auto"/>
            <w:left w:val="none" w:sz="0" w:space="0" w:color="auto"/>
            <w:bottom w:val="single" w:sz="6" w:space="0" w:color="EBEBEB"/>
            <w:right w:val="none" w:sz="0" w:space="0" w:color="auto"/>
          </w:divBdr>
          <w:divsChild>
            <w:div w:id="549462279">
              <w:marLeft w:val="0"/>
              <w:marRight w:val="0"/>
              <w:marTop w:val="0"/>
              <w:marBottom w:val="0"/>
              <w:divBdr>
                <w:top w:val="none" w:sz="0" w:space="0" w:color="auto"/>
                <w:left w:val="none" w:sz="0" w:space="0" w:color="auto"/>
                <w:bottom w:val="none" w:sz="0" w:space="0" w:color="auto"/>
                <w:right w:val="none" w:sz="0" w:space="0" w:color="auto"/>
              </w:divBdr>
              <w:divsChild>
                <w:div w:id="1543135853">
                  <w:marLeft w:val="0"/>
                  <w:marRight w:val="0"/>
                  <w:marTop w:val="0"/>
                  <w:marBottom w:val="0"/>
                  <w:divBdr>
                    <w:top w:val="none" w:sz="0" w:space="0" w:color="auto"/>
                    <w:left w:val="none" w:sz="0" w:space="0" w:color="auto"/>
                    <w:bottom w:val="none" w:sz="0" w:space="0" w:color="auto"/>
                    <w:right w:val="none" w:sz="0" w:space="0" w:color="auto"/>
                  </w:divBdr>
                  <w:divsChild>
                    <w:div w:id="1450783019">
                      <w:marLeft w:val="0"/>
                      <w:marRight w:val="0"/>
                      <w:marTop w:val="0"/>
                      <w:marBottom w:val="0"/>
                      <w:divBdr>
                        <w:top w:val="none" w:sz="0" w:space="0" w:color="auto"/>
                        <w:left w:val="none" w:sz="0" w:space="0" w:color="auto"/>
                        <w:bottom w:val="none" w:sz="0" w:space="0" w:color="auto"/>
                        <w:right w:val="none" w:sz="0" w:space="0" w:color="auto"/>
                      </w:divBdr>
                      <w:divsChild>
                        <w:div w:id="199355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979258">
          <w:marLeft w:val="0"/>
          <w:marRight w:val="0"/>
          <w:marTop w:val="0"/>
          <w:marBottom w:val="0"/>
          <w:divBdr>
            <w:top w:val="none" w:sz="0" w:space="0" w:color="auto"/>
            <w:left w:val="none" w:sz="0" w:space="0" w:color="auto"/>
            <w:bottom w:val="single" w:sz="6" w:space="0" w:color="EBEBEB"/>
            <w:right w:val="none" w:sz="0" w:space="0" w:color="auto"/>
          </w:divBdr>
          <w:divsChild>
            <w:div w:id="2011634182">
              <w:marLeft w:val="0"/>
              <w:marRight w:val="0"/>
              <w:marTop w:val="0"/>
              <w:marBottom w:val="0"/>
              <w:divBdr>
                <w:top w:val="none" w:sz="0" w:space="0" w:color="auto"/>
                <w:left w:val="none" w:sz="0" w:space="0" w:color="auto"/>
                <w:bottom w:val="none" w:sz="0" w:space="0" w:color="auto"/>
                <w:right w:val="none" w:sz="0" w:space="0" w:color="auto"/>
              </w:divBdr>
              <w:divsChild>
                <w:div w:id="1556576791">
                  <w:marLeft w:val="0"/>
                  <w:marRight w:val="0"/>
                  <w:marTop w:val="0"/>
                  <w:marBottom w:val="0"/>
                  <w:divBdr>
                    <w:top w:val="none" w:sz="0" w:space="0" w:color="auto"/>
                    <w:left w:val="none" w:sz="0" w:space="0" w:color="auto"/>
                    <w:bottom w:val="none" w:sz="0" w:space="0" w:color="auto"/>
                    <w:right w:val="none" w:sz="0" w:space="0" w:color="auto"/>
                  </w:divBdr>
                  <w:divsChild>
                    <w:div w:id="1299726746">
                      <w:marLeft w:val="0"/>
                      <w:marRight w:val="0"/>
                      <w:marTop w:val="0"/>
                      <w:marBottom w:val="0"/>
                      <w:divBdr>
                        <w:top w:val="none" w:sz="0" w:space="0" w:color="auto"/>
                        <w:left w:val="none" w:sz="0" w:space="0" w:color="auto"/>
                        <w:bottom w:val="none" w:sz="0" w:space="0" w:color="auto"/>
                        <w:right w:val="none" w:sz="0" w:space="0" w:color="auto"/>
                      </w:divBdr>
                      <w:divsChild>
                        <w:div w:id="157956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678521">
          <w:marLeft w:val="0"/>
          <w:marRight w:val="0"/>
          <w:marTop w:val="0"/>
          <w:marBottom w:val="0"/>
          <w:divBdr>
            <w:top w:val="none" w:sz="0" w:space="0" w:color="auto"/>
            <w:left w:val="none" w:sz="0" w:space="0" w:color="auto"/>
            <w:bottom w:val="single" w:sz="6" w:space="0" w:color="EBEBEB"/>
            <w:right w:val="none" w:sz="0" w:space="0" w:color="auto"/>
          </w:divBdr>
          <w:divsChild>
            <w:div w:id="2107966454">
              <w:marLeft w:val="0"/>
              <w:marRight w:val="0"/>
              <w:marTop w:val="0"/>
              <w:marBottom w:val="0"/>
              <w:divBdr>
                <w:top w:val="none" w:sz="0" w:space="0" w:color="auto"/>
                <w:left w:val="none" w:sz="0" w:space="0" w:color="auto"/>
                <w:bottom w:val="none" w:sz="0" w:space="0" w:color="auto"/>
                <w:right w:val="none" w:sz="0" w:space="0" w:color="auto"/>
              </w:divBdr>
              <w:divsChild>
                <w:div w:id="1462922331">
                  <w:marLeft w:val="0"/>
                  <w:marRight w:val="0"/>
                  <w:marTop w:val="0"/>
                  <w:marBottom w:val="0"/>
                  <w:divBdr>
                    <w:top w:val="none" w:sz="0" w:space="0" w:color="auto"/>
                    <w:left w:val="none" w:sz="0" w:space="0" w:color="auto"/>
                    <w:bottom w:val="none" w:sz="0" w:space="0" w:color="auto"/>
                    <w:right w:val="none" w:sz="0" w:space="0" w:color="auto"/>
                  </w:divBdr>
                  <w:divsChild>
                    <w:div w:id="785660964">
                      <w:marLeft w:val="0"/>
                      <w:marRight w:val="0"/>
                      <w:marTop w:val="0"/>
                      <w:marBottom w:val="0"/>
                      <w:divBdr>
                        <w:top w:val="none" w:sz="0" w:space="0" w:color="auto"/>
                        <w:left w:val="none" w:sz="0" w:space="0" w:color="auto"/>
                        <w:bottom w:val="none" w:sz="0" w:space="0" w:color="auto"/>
                        <w:right w:val="none" w:sz="0" w:space="0" w:color="auto"/>
                      </w:divBdr>
                      <w:divsChild>
                        <w:div w:id="25455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80785">
          <w:marLeft w:val="0"/>
          <w:marRight w:val="0"/>
          <w:marTop w:val="0"/>
          <w:marBottom w:val="0"/>
          <w:divBdr>
            <w:top w:val="none" w:sz="0" w:space="0" w:color="auto"/>
            <w:left w:val="none" w:sz="0" w:space="0" w:color="auto"/>
            <w:bottom w:val="single" w:sz="6" w:space="0" w:color="EBEBEB"/>
            <w:right w:val="none" w:sz="0" w:space="0" w:color="auto"/>
          </w:divBdr>
          <w:divsChild>
            <w:div w:id="1001010216">
              <w:marLeft w:val="0"/>
              <w:marRight w:val="0"/>
              <w:marTop w:val="0"/>
              <w:marBottom w:val="0"/>
              <w:divBdr>
                <w:top w:val="none" w:sz="0" w:space="0" w:color="auto"/>
                <w:left w:val="none" w:sz="0" w:space="0" w:color="auto"/>
                <w:bottom w:val="none" w:sz="0" w:space="0" w:color="auto"/>
                <w:right w:val="none" w:sz="0" w:space="0" w:color="auto"/>
              </w:divBdr>
              <w:divsChild>
                <w:div w:id="1747799821">
                  <w:marLeft w:val="0"/>
                  <w:marRight w:val="0"/>
                  <w:marTop w:val="0"/>
                  <w:marBottom w:val="0"/>
                  <w:divBdr>
                    <w:top w:val="none" w:sz="0" w:space="0" w:color="auto"/>
                    <w:left w:val="none" w:sz="0" w:space="0" w:color="auto"/>
                    <w:bottom w:val="none" w:sz="0" w:space="0" w:color="auto"/>
                    <w:right w:val="none" w:sz="0" w:space="0" w:color="auto"/>
                  </w:divBdr>
                  <w:divsChild>
                    <w:div w:id="1978222853">
                      <w:marLeft w:val="0"/>
                      <w:marRight w:val="0"/>
                      <w:marTop w:val="0"/>
                      <w:marBottom w:val="0"/>
                      <w:divBdr>
                        <w:top w:val="none" w:sz="0" w:space="0" w:color="auto"/>
                        <w:left w:val="none" w:sz="0" w:space="0" w:color="auto"/>
                        <w:bottom w:val="none" w:sz="0" w:space="0" w:color="auto"/>
                        <w:right w:val="none" w:sz="0" w:space="0" w:color="auto"/>
                      </w:divBdr>
                      <w:divsChild>
                        <w:div w:id="74718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895764">
          <w:marLeft w:val="0"/>
          <w:marRight w:val="0"/>
          <w:marTop w:val="0"/>
          <w:marBottom w:val="0"/>
          <w:divBdr>
            <w:top w:val="none" w:sz="0" w:space="0" w:color="auto"/>
            <w:left w:val="none" w:sz="0" w:space="0" w:color="auto"/>
            <w:bottom w:val="single" w:sz="6" w:space="0" w:color="EBEBEB"/>
            <w:right w:val="none" w:sz="0" w:space="0" w:color="auto"/>
          </w:divBdr>
          <w:divsChild>
            <w:div w:id="976883733">
              <w:marLeft w:val="0"/>
              <w:marRight w:val="0"/>
              <w:marTop w:val="0"/>
              <w:marBottom w:val="0"/>
              <w:divBdr>
                <w:top w:val="none" w:sz="0" w:space="0" w:color="auto"/>
                <w:left w:val="none" w:sz="0" w:space="0" w:color="auto"/>
                <w:bottom w:val="none" w:sz="0" w:space="0" w:color="auto"/>
                <w:right w:val="none" w:sz="0" w:space="0" w:color="auto"/>
              </w:divBdr>
              <w:divsChild>
                <w:div w:id="1342509082">
                  <w:marLeft w:val="0"/>
                  <w:marRight w:val="0"/>
                  <w:marTop w:val="0"/>
                  <w:marBottom w:val="0"/>
                  <w:divBdr>
                    <w:top w:val="none" w:sz="0" w:space="0" w:color="auto"/>
                    <w:left w:val="none" w:sz="0" w:space="0" w:color="auto"/>
                    <w:bottom w:val="none" w:sz="0" w:space="0" w:color="auto"/>
                    <w:right w:val="none" w:sz="0" w:space="0" w:color="auto"/>
                  </w:divBdr>
                  <w:divsChild>
                    <w:div w:id="876742648">
                      <w:marLeft w:val="0"/>
                      <w:marRight w:val="0"/>
                      <w:marTop w:val="0"/>
                      <w:marBottom w:val="0"/>
                      <w:divBdr>
                        <w:top w:val="none" w:sz="0" w:space="0" w:color="auto"/>
                        <w:left w:val="none" w:sz="0" w:space="0" w:color="auto"/>
                        <w:bottom w:val="none" w:sz="0" w:space="0" w:color="auto"/>
                        <w:right w:val="none" w:sz="0" w:space="0" w:color="auto"/>
                      </w:divBdr>
                      <w:divsChild>
                        <w:div w:id="5938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15409">
          <w:marLeft w:val="0"/>
          <w:marRight w:val="0"/>
          <w:marTop w:val="0"/>
          <w:marBottom w:val="0"/>
          <w:divBdr>
            <w:top w:val="none" w:sz="0" w:space="0" w:color="auto"/>
            <w:left w:val="none" w:sz="0" w:space="0" w:color="auto"/>
            <w:bottom w:val="single" w:sz="6" w:space="0" w:color="EBEBEB"/>
            <w:right w:val="none" w:sz="0" w:space="0" w:color="auto"/>
          </w:divBdr>
          <w:divsChild>
            <w:div w:id="35587586">
              <w:marLeft w:val="0"/>
              <w:marRight w:val="0"/>
              <w:marTop w:val="0"/>
              <w:marBottom w:val="0"/>
              <w:divBdr>
                <w:top w:val="none" w:sz="0" w:space="0" w:color="auto"/>
                <w:left w:val="none" w:sz="0" w:space="0" w:color="auto"/>
                <w:bottom w:val="none" w:sz="0" w:space="0" w:color="auto"/>
                <w:right w:val="none" w:sz="0" w:space="0" w:color="auto"/>
              </w:divBdr>
              <w:divsChild>
                <w:div w:id="1730226135">
                  <w:marLeft w:val="0"/>
                  <w:marRight w:val="0"/>
                  <w:marTop w:val="0"/>
                  <w:marBottom w:val="0"/>
                  <w:divBdr>
                    <w:top w:val="none" w:sz="0" w:space="0" w:color="auto"/>
                    <w:left w:val="none" w:sz="0" w:space="0" w:color="auto"/>
                    <w:bottom w:val="none" w:sz="0" w:space="0" w:color="auto"/>
                    <w:right w:val="none" w:sz="0" w:space="0" w:color="auto"/>
                  </w:divBdr>
                  <w:divsChild>
                    <w:div w:id="1939361196">
                      <w:marLeft w:val="0"/>
                      <w:marRight w:val="0"/>
                      <w:marTop w:val="0"/>
                      <w:marBottom w:val="0"/>
                      <w:divBdr>
                        <w:top w:val="none" w:sz="0" w:space="0" w:color="auto"/>
                        <w:left w:val="none" w:sz="0" w:space="0" w:color="auto"/>
                        <w:bottom w:val="none" w:sz="0" w:space="0" w:color="auto"/>
                        <w:right w:val="none" w:sz="0" w:space="0" w:color="auto"/>
                      </w:divBdr>
                      <w:divsChild>
                        <w:div w:id="85750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217705">
          <w:marLeft w:val="0"/>
          <w:marRight w:val="0"/>
          <w:marTop w:val="0"/>
          <w:marBottom w:val="0"/>
          <w:divBdr>
            <w:top w:val="none" w:sz="0" w:space="0" w:color="auto"/>
            <w:left w:val="none" w:sz="0" w:space="0" w:color="auto"/>
            <w:bottom w:val="single" w:sz="6" w:space="0" w:color="EBEBEB"/>
            <w:right w:val="none" w:sz="0" w:space="0" w:color="auto"/>
          </w:divBdr>
          <w:divsChild>
            <w:div w:id="1076588660">
              <w:marLeft w:val="0"/>
              <w:marRight w:val="0"/>
              <w:marTop w:val="0"/>
              <w:marBottom w:val="0"/>
              <w:divBdr>
                <w:top w:val="none" w:sz="0" w:space="0" w:color="auto"/>
                <w:left w:val="none" w:sz="0" w:space="0" w:color="auto"/>
                <w:bottom w:val="none" w:sz="0" w:space="0" w:color="auto"/>
                <w:right w:val="none" w:sz="0" w:space="0" w:color="auto"/>
              </w:divBdr>
              <w:divsChild>
                <w:div w:id="1547374882">
                  <w:marLeft w:val="0"/>
                  <w:marRight w:val="0"/>
                  <w:marTop w:val="0"/>
                  <w:marBottom w:val="0"/>
                  <w:divBdr>
                    <w:top w:val="none" w:sz="0" w:space="0" w:color="auto"/>
                    <w:left w:val="none" w:sz="0" w:space="0" w:color="auto"/>
                    <w:bottom w:val="none" w:sz="0" w:space="0" w:color="auto"/>
                    <w:right w:val="none" w:sz="0" w:space="0" w:color="auto"/>
                  </w:divBdr>
                  <w:divsChild>
                    <w:div w:id="331226510">
                      <w:marLeft w:val="0"/>
                      <w:marRight w:val="0"/>
                      <w:marTop w:val="0"/>
                      <w:marBottom w:val="0"/>
                      <w:divBdr>
                        <w:top w:val="none" w:sz="0" w:space="0" w:color="auto"/>
                        <w:left w:val="none" w:sz="0" w:space="0" w:color="auto"/>
                        <w:bottom w:val="none" w:sz="0" w:space="0" w:color="auto"/>
                        <w:right w:val="none" w:sz="0" w:space="0" w:color="auto"/>
                      </w:divBdr>
                      <w:divsChild>
                        <w:div w:id="123667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4157">
          <w:marLeft w:val="0"/>
          <w:marRight w:val="0"/>
          <w:marTop w:val="0"/>
          <w:marBottom w:val="0"/>
          <w:divBdr>
            <w:top w:val="none" w:sz="0" w:space="0" w:color="auto"/>
            <w:left w:val="none" w:sz="0" w:space="0" w:color="auto"/>
            <w:bottom w:val="single" w:sz="6" w:space="0" w:color="EBEBEB"/>
            <w:right w:val="none" w:sz="0" w:space="0" w:color="auto"/>
          </w:divBdr>
          <w:divsChild>
            <w:div w:id="1405253961">
              <w:marLeft w:val="0"/>
              <w:marRight w:val="0"/>
              <w:marTop w:val="0"/>
              <w:marBottom w:val="0"/>
              <w:divBdr>
                <w:top w:val="none" w:sz="0" w:space="0" w:color="auto"/>
                <w:left w:val="none" w:sz="0" w:space="0" w:color="auto"/>
                <w:bottom w:val="none" w:sz="0" w:space="0" w:color="auto"/>
                <w:right w:val="none" w:sz="0" w:space="0" w:color="auto"/>
              </w:divBdr>
              <w:divsChild>
                <w:div w:id="1167482645">
                  <w:marLeft w:val="0"/>
                  <w:marRight w:val="0"/>
                  <w:marTop w:val="0"/>
                  <w:marBottom w:val="0"/>
                  <w:divBdr>
                    <w:top w:val="none" w:sz="0" w:space="0" w:color="auto"/>
                    <w:left w:val="none" w:sz="0" w:space="0" w:color="auto"/>
                    <w:bottom w:val="none" w:sz="0" w:space="0" w:color="auto"/>
                    <w:right w:val="none" w:sz="0" w:space="0" w:color="auto"/>
                  </w:divBdr>
                  <w:divsChild>
                    <w:div w:id="259797341">
                      <w:marLeft w:val="0"/>
                      <w:marRight w:val="0"/>
                      <w:marTop w:val="0"/>
                      <w:marBottom w:val="0"/>
                      <w:divBdr>
                        <w:top w:val="none" w:sz="0" w:space="0" w:color="auto"/>
                        <w:left w:val="none" w:sz="0" w:space="0" w:color="auto"/>
                        <w:bottom w:val="none" w:sz="0" w:space="0" w:color="auto"/>
                        <w:right w:val="none" w:sz="0" w:space="0" w:color="auto"/>
                      </w:divBdr>
                      <w:divsChild>
                        <w:div w:id="190965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563755">
          <w:marLeft w:val="0"/>
          <w:marRight w:val="0"/>
          <w:marTop w:val="0"/>
          <w:marBottom w:val="0"/>
          <w:divBdr>
            <w:top w:val="none" w:sz="0" w:space="0" w:color="auto"/>
            <w:left w:val="none" w:sz="0" w:space="0" w:color="auto"/>
            <w:bottom w:val="single" w:sz="6" w:space="0" w:color="EBEBEB"/>
            <w:right w:val="none" w:sz="0" w:space="0" w:color="auto"/>
          </w:divBdr>
          <w:divsChild>
            <w:div w:id="1211069272">
              <w:marLeft w:val="0"/>
              <w:marRight w:val="0"/>
              <w:marTop w:val="0"/>
              <w:marBottom w:val="0"/>
              <w:divBdr>
                <w:top w:val="none" w:sz="0" w:space="0" w:color="auto"/>
                <w:left w:val="none" w:sz="0" w:space="0" w:color="auto"/>
                <w:bottom w:val="none" w:sz="0" w:space="0" w:color="auto"/>
                <w:right w:val="none" w:sz="0" w:space="0" w:color="auto"/>
              </w:divBdr>
              <w:divsChild>
                <w:div w:id="1598639858">
                  <w:marLeft w:val="0"/>
                  <w:marRight w:val="0"/>
                  <w:marTop w:val="0"/>
                  <w:marBottom w:val="0"/>
                  <w:divBdr>
                    <w:top w:val="none" w:sz="0" w:space="0" w:color="auto"/>
                    <w:left w:val="none" w:sz="0" w:space="0" w:color="auto"/>
                    <w:bottom w:val="none" w:sz="0" w:space="0" w:color="auto"/>
                    <w:right w:val="none" w:sz="0" w:space="0" w:color="auto"/>
                  </w:divBdr>
                  <w:divsChild>
                    <w:div w:id="1715158543">
                      <w:marLeft w:val="0"/>
                      <w:marRight w:val="0"/>
                      <w:marTop w:val="0"/>
                      <w:marBottom w:val="0"/>
                      <w:divBdr>
                        <w:top w:val="none" w:sz="0" w:space="0" w:color="auto"/>
                        <w:left w:val="none" w:sz="0" w:space="0" w:color="auto"/>
                        <w:bottom w:val="none" w:sz="0" w:space="0" w:color="auto"/>
                        <w:right w:val="none" w:sz="0" w:space="0" w:color="auto"/>
                      </w:divBdr>
                      <w:divsChild>
                        <w:div w:id="4260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596331">
          <w:marLeft w:val="0"/>
          <w:marRight w:val="0"/>
          <w:marTop w:val="0"/>
          <w:marBottom w:val="0"/>
          <w:divBdr>
            <w:top w:val="none" w:sz="0" w:space="0" w:color="auto"/>
            <w:left w:val="none" w:sz="0" w:space="0" w:color="auto"/>
            <w:bottom w:val="single" w:sz="6" w:space="0" w:color="EBEBEB"/>
            <w:right w:val="none" w:sz="0" w:space="0" w:color="auto"/>
          </w:divBdr>
          <w:divsChild>
            <w:div w:id="2119832133">
              <w:marLeft w:val="0"/>
              <w:marRight w:val="0"/>
              <w:marTop w:val="0"/>
              <w:marBottom w:val="0"/>
              <w:divBdr>
                <w:top w:val="none" w:sz="0" w:space="0" w:color="auto"/>
                <w:left w:val="none" w:sz="0" w:space="0" w:color="auto"/>
                <w:bottom w:val="none" w:sz="0" w:space="0" w:color="auto"/>
                <w:right w:val="none" w:sz="0" w:space="0" w:color="auto"/>
              </w:divBdr>
              <w:divsChild>
                <w:div w:id="1126389723">
                  <w:marLeft w:val="0"/>
                  <w:marRight w:val="0"/>
                  <w:marTop w:val="0"/>
                  <w:marBottom w:val="0"/>
                  <w:divBdr>
                    <w:top w:val="none" w:sz="0" w:space="0" w:color="auto"/>
                    <w:left w:val="none" w:sz="0" w:space="0" w:color="auto"/>
                    <w:bottom w:val="none" w:sz="0" w:space="0" w:color="auto"/>
                    <w:right w:val="none" w:sz="0" w:space="0" w:color="auto"/>
                  </w:divBdr>
                  <w:divsChild>
                    <w:div w:id="1868903689">
                      <w:marLeft w:val="0"/>
                      <w:marRight w:val="0"/>
                      <w:marTop w:val="0"/>
                      <w:marBottom w:val="0"/>
                      <w:divBdr>
                        <w:top w:val="none" w:sz="0" w:space="0" w:color="auto"/>
                        <w:left w:val="none" w:sz="0" w:space="0" w:color="auto"/>
                        <w:bottom w:val="none" w:sz="0" w:space="0" w:color="auto"/>
                        <w:right w:val="none" w:sz="0" w:space="0" w:color="auto"/>
                      </w:divBdr>
                      <w:divsChild>
                        <w:div w:id="113810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286094">
          <w:marLeft w:val="0"/>
          <w:marRight w:val="0"/>
          <w:marTop w:val="0"/>
          <w:marBottom w:val="0"/>
          <w:divBdr>
            <w:top w:val="none" w:sz="0" w:space="0" w:color="auto"/>
            <w:left w:val="none" w:sz="0" w:space="0" w:color="auto"/>
            <w:bottom w:val="single" w:sz="6" w:space="0" w:color="EBEBEB"/>
            <w:right w:val="none" w:sz="0" w:space="0" w:color="auto"/>
          </w:divBdr>
          <w:divsChild>
            <w:div w:id="89743348">
              <w:marLeft w:val="0"/>
              <w:marRight w:val="0"/>
              <w:marTop w:val="0"/>
              <w:marBottom w:val="0"/>
              <w:divBdr>
                <w:top w:val="none" w:sz="0" w:space="0" w:color="auto"/>
                <w:left w:val="none" w:sz="0" w:space="0" w:color="auto"/>
                <w:bottom w:val="none" w:sz="0" w:space="0" w:color="auto"/>
                <w:right w:val="none" w:sz="0" w:space="0" w:color="auto"/>
              </w:divBdr>
              <w:divsChild>
                <w:div w:id="613561007">
                  <w:marLeft w:val="0"/>
                  <w:marRight w:val="0"/>
                  <w:marTop w:val="0"/>
                  <w:marBottom w:val="0"/>
                  <w:divBdr>
                    <w:top w:val="none" w:sz="0" w:space="0" w:color="auto"/>
                    <w:left w:val="none" w:sz="0" w:space="0" w:color="auto"/>
                    <w:bottom w:val="none" w:sz="0" w:space="0" w:color="auto"/>
                    <w:right w:val="none" w:sz="0" w:space="0" w:color="auto"/>
                  </w:divBdr>
                  <w:divsChild>
                    <w:div w:id="1321081739">
                      <w:marLeft w:val="0"/>
                      <w:marRight w:val="0"/>
                      <w:marTop w:val="0"/>
                      <w:marBottom w:val="0"/>
                      <w:divBdr>
                        <w:top w:val="none" w:sz="0" w:space="0" w:color="auto"/>
                        <w:left w:val="none" w:sz="0" w:space="0" w:color="auto"/>
                        <w:bottom w:val="none" w:sz="0" w:space="0" w:color="auto"/>
                        <w:right w:val="none" w:sz="0" w:space="0" w:color="auto"/>
                      </w:divBdr>
                      <w:divsChild>
                        <w:div w:id="79903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262581">
          <w:marLeft w:val="0"/>
          <w:marRight w:val="0"/>
          <w:marTop w:val="0"/>
          <w:marBottom w:val="0"/>
          <w:divBdr>
            <w:top w:val="none" w:sz="0" w:space="0" w:color="auto"/>
            <w:left w:val="none" w:sz="0" w:space="0" w:color="auto"/>
            <w:bottom w:val="single" w:sz="6" w:space="0" w:color="EBEBEB"/>
            <w:right w:val="none" w:sz="0" w:space="0" w:color="auto"/>
          </w:divBdr>
          <w:divsChild>
            <w:div w:id="1490755308">
              <w:marLeft w:val="0"/>
              <w:marRight w:val="0"/>
              <w:marTop w:val="0"/>
              <w:marBottom w:val="0"/>
              <w:divBdr>
                <w:top w:val="none" w:sz="0" w:space="0" w:color="auto"/>
                <w:left w:val="none" w:sz="0" w:space="0" w:color="auto"/>
                <w:bottom w:val="none" w:sz="0" w:space="0" w:color="auto"/>
                <w:right w:val="none" w:sz="0" w:space="0" w:color="auto"/>
              </w:divBdr>
              <w:divsChild>
                <w:div w:id="1296066062">
                  <w:marLeft w:val="0"/>
                  <w:marRight w:val="0"/>
                  <w:marTop w:val="0"/>
                  <w:marBottom w:val="0"/>
                  <w:divBdr>
                    <w:top w:val="none" w:sz="0" w:space="0" w:color="auto"/>
                    <w:left w:val="none" w:sz="0" w:space="0" w:color="auto"/>
                    <w:bottom w:val="none" w:sz="0" w:space="0" w:color="auto"/>
                    <w:right w:val="none" w:sz="0" w:space="0" w:color="auto"/>
                  </w:divBdr>
                  <w:divsChild>
                    <w:div w:id="650907784">
                      <w:marLeft w:val="0"/>
                      <w:marRight w:val="0"/>
                      <w:marTop w:val="0"/>
                      <w:marBottom w:val="0"/>
                      <w:divBdr>
                        <w:top w:val="none" w:sz="0" w:space="0" w:color="auto"/>
                        <w:left w:val="none" w:sz="0" w:space="0" w:color="auto"/>
                        <w:bottom w:val="none" w:sz="0" w:space="0" w:color="auto"/>
                        <w:right w:val="none" w:sz="0" w:space="0" w:color="auto"/>
                      </w:divBdr>
                      <w:divsChild>
                        <w:div w:id="64338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53355">
          <w:marLeft w:val="0"/>
          <w:marRight w:val="0"/>
          <w:marTop w:val="0"/>
          <w:marBottom w:val="0"/>
          <w:divBdr>
            <w:top w:val="none" w:sz="0" w:space="0" w:color="auto"/>
            <w:left w:val="none" w:sz="0" w:space="0" w:color="auto"/>
            <w:bottom w:val="single" w:sz="6" w:space="0" w:color="EBEBEB"/>
            <w:right w:val="none" w:sz="0" w:space="0" w:color="auto"/>
          </w:divBdr>
          <w:divsChild>
            <w:div w:id="1824271333">
              <w:marLeft w:val="0"/>
              <w:marRight w:val="0"/>
              <w:marTop w:val="0"/>
              <w:marBottom w:val="0"/>
              <w:divBdr>
                <w:top w:val="none" w:sz="0" w:space="0" w:color="auto"/>
                <w:left w:val="none" w:sz="0" w:space="0" w:color="auto"/>
                <w:bottom w:val="none" w:sz="0" w:space="0" w:color="auto"/>
                <w:right w:val="none" w:sz="0" w:space="0" w:color="auto"/>
              </w:divBdr>
              <w:divsChild>
                <w:div w:id="1708069372">
                  <w:marLeft w:val="0"/>
                  <w:marRight w:val="0"/>
                  <w:marTop w:val="0"/>
                  <w:marBottom w:val="0"/>
                  <w:divBdr>
                    <w:top w:val="none" w:sz="0" w:space="0" w:color="auto"/>
                    <w:left w:val="none" w:sz="0" w:space="0" w:color="auto"/>
                    <w:bottom w:val="none" w:sz="0" w:space="0" w:color="auto"/>
                    <w:right w:val="none" w:sz="0" w:space="0" w:color="auto"/>
                  </w:divBdr>
                  <w:divsChild>
                    <w:div w:id="661354100">
                      <w:marLeft w:val="0"/>
                      <w:marRight w:val="0"/>
                      <w:marTop w:val="0"/>
                      <w:marBottom w:val="0"/>
                      <w:divBdr>
                        <w:top w:val="none" w:sz="0" w:space="0" w:color="auto"/>
                        <w:left w:val="none" w:sz="0" w:space="0" w:color="auto"/>
                        <w:bottom w:val="none" w:sz="0" w:space="0" w:color="auto"/>
                        <w:right w:val="none" w:sz="0" w:space="0" w:color="auto"/>
                      </w:divBdr>
                      <w:divsChild>
                        <w:div w:id="28674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810817">
          <w:marLeft w:val="0"/>
          <w:marRight w:val="0"/>
          <w:marTop w:val="0"/>
          <w:marBottom w:val="0"/>
          <w:divBdr>
            <w:top w:val="none" w:sz="0" w:space="0" w:color="auto"/>
            <w:left w:val="none" w:sz="0" w:space="0" w:color="auto"/>
            <w:bottom w:val="single" w:sz="6" w:space="0" w:color="EBEBEB"/>
            <w:right w:val="none" w:sz="0" w:space="0" w:color="auto"/>
          </w:divBdr>
          <w:divsChild>
            <w:div w:id="1574049478">
              <w:marLeft w:val="0"/>
              <w:marRight w:val="0"/>
              <w:marTop w:val="0"/>
              <w:marBottom w:val="0"/>
              <w:divBdr>
                <w:top w:val="none" w:sz="0" w:space="0" w:color="auto"/>
                <w:left w:val="none" w:sz="0" w:space="0" w:color="auto"/>
                <w:bottom w:val="none" w:sz="0" w:space="0" w:color="auto"/>
                <w:right w:val="none" w:sz="0" w:space="0" w:color="auto"/>
              </w:divBdr>
              <w:divsChild>
                <w:div w:id="604579321">
                  <w:marLeft w:val="0"/>
                  <w:marRight w:val="0"/>
                  <w:marTop w:val="0"/>
                  <w:marBottom w:val="0"/>
                  <w:divBdr>
                    <w:top w:val="none" w:sz="0" w:space="0" w:color="auto"/>
                    <w:left w:val="none" w:sz="0" w:space="0" w:color="auto"/>
                    <w:bottom w:val="none" w:sz="0" w:space="0" w:color="auto"/>
                    <w:right w:val="none" w:sz="0" w:space="0" w:color="auto"/>
                  </w:divBdr>
                  <w:divsChild>
                    <w:div w:id="391077148">
                      <w:marLeft w:val="0"/>
                      <w:marRight w:val="0"/>
                      <w:marTop w:val="0"/>
                      <w:marBottom w:val="0"/>
                      <w:divBdr>
                        <w:top w:val="none" w:sz="0" w:space="0" w:color="auto"/>
                        <w:left w:val="none" w:sz="0" w:space="0" w:color="auto"/>
                        <w:bottom w:val="none" w:sz="0" w:space="0" w:color="auto"/>
                        <w:right w:val="none" w:sz="0" w:space="0" w:color="auto"/>
                      </w:divBdr>
                      <w:divsChild>
                        <w:div w:id="134493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71046">
          <w:marLeft w:val="0"/>
          <w:marRight w:val="0"/>
          <w:marTop w:val="0"/>
          <w:marBottom w:val="0"/>
          <w:divBdr>
            <w:top w:val="none" w:sz="0" w:space="0" w:color="auto"/>
            <w:left w:val="none" w:sz="0" w:space="0" w:color="auto"/>
            <w:bottom w:val="single" w:sz="6" w:space="0" w:color="EBEBEB"/>
            <w:right w:val="none" w:sz="0" w:space="0" w:color="auto"/>
          </w:divBdr>
          <w:divsChild>
            <w:div w:id="539175095">
              <w:marLeft w:val="0"/>
              <w:marRight w:val="0"/>
              <w:marTop w:val="0"/>
              <w:marBottom w:val="0"/>
              <w:divBdr>
                <w:top w:val="none" w:sz="0" w:space="0" w:color="auto"/>
                <w:left w:val="none" w:sz="0" w:space="0" w:color="auto"/>
                <w:bottom w:val="none" w:sz="0" w:space="0" w:color="auto"/>
                <w:right w:val="none" w:sz="0" w:space="0" w:color="auto"/>
              </w:divBdr>
              <w:divsChild>
                <w:div w:id="1541742538">
                  <w:marLeft w:val="0"/>
                  <w:marRight w:val="0"/>
                  <w:marTop w:val="0"/>
                  <w:marBottom w:val="0"/>
                  <w:divBdr>
                    <w:top w:val="none" w:sz="0" w:space="0" w:color="auto"/>
                    <w:left w:val="none" w:sz="0" w:space="0" w:color="auto"/>
                    <w:bottom w:val="none" w:sz="0" w:space="0" w:color="auto"/>
                    <w:right w:val="none" w:sz="0" w:space="0" w:color="auto"/>
                  </w:divBdr>
                  <w:divsChild>
                    <w:div w:id="2046826003">
                      <w:marLeft w:val="0"/>
                      <w:marRight w:val="0"/>
                      <w:marTop w:val="0"/>
                      <w:marBottom w:val="0"/>
                      <w:divBdr>
                        <w:top w:val="none" w:sz="0" w:space="0" w:color="auto"/>
                        <w:left w:val="none" w:sz="0" w:space="0" w:color="auto"/>
                        <w:bottom w:val="none" w:sz="0" w:space="0" w:color="auto"/>
                        <w:right w:val="none" w:sz="0" w:space="0" w:color="auto"/>
                      </w:divBdr>
                      <w:divsChild>
                        <w:div w:id="11672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561686">
          <w:marLeft w:val="0"/>
          <w:marRight w:val="0"/>
          <w:marTop w:val="0"/>
          <w:marBottom w:val="0"/>
          <w:divBdr>
            <w:top w:val="none" w:sz="0" w:space="0" w:color="auto"/>
            <w:left w:val="none" w:sz="0" w:space="0" w:color="auto"/>
            <w:bottom w:val="single" w:sz="6" w:space="0" w:color="EBEBEB"/>
            <w:right w:val="none" w:sz="0" w:space="0" w:color="auto"/>
          </w:divBdr>
          <w:divsChild>
            <w:div w:id="163739461">
              <w:marLeft w:val="0"/>
              <w:marRight w:val="0"/>
              <w:marTop w:val="0"/>
              <w:marBottom w:val="0"/>
              <w:divBdr>
                <w:top w:val="none" w:sz="0" w:space="0" w:color="auto"/>
                <w:left w:val="none" w:sz="0" w:space="0" w:color="auto"/>
                <w:bottom w:val="none" w:sz="0" w:space="0" w:color="auto"/>
                <w:right w:val="none" w:sz="0" w:space="0" w:color="auto"/>
              </w:divBdr>
              <w:divsChild>
                <w:div w:id="1621954718">
                  <w:marLeft w:val="0"/>
                  <w:marRight w:val="0"/>
                  <w:marTop w:val="0"/>
                  <w:marBottom w:val="0"/>
                  <w:divBdr>
                    <w:top w:val="none" w:sz="0" w:space="0" w:color="auto"/>
                    <w:left w:val="none" w:sz="0" w:space="0" w:color="auto"/>
                    <w:bottom w:val="none" w:sz="0" w:space="0" w:color="auto"/>
                    <w:right w:val="none" w:sz="0" w:space="0" w:color="auto"/>
                  </w:divBdr>
                  <w:divsChild>
                    <w:div w:id="244850362">
                      <w:marLeft w:val="0"/>
                      <w:marRight w:val="0"/>
                      <w:marTop w:val="0"/>
                      <w:marBottom w:val="0"/>
                      <w:divBdr>
                        <w:top w:val="none" w:sz="0" w:space="0" w:color="auto"/>
                        <w:left w:val="none" w:sz="0" w:space="0" w:color="auto"/>
                        <w:bottom w:val="none" w:sz="0" w:space="0" w:color="auto"/>
                        <w:right w:val="none" w:sz="0" w:space="0" w:color="auto"/>
                      </w:divBdr>
                      <w:divsChild>
                        <w:div w:id="87138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18999">
          <w:marLeft w:val="0"/>
          <w:marRight w:val="0"/>
          <w:marTop w:val="0"/>
          <w:marBottom w:val="0"/>
          <w:divBdr>
            <w:top w:val="none" w:sz="0" w:space="0" w:color="auto"/>
            <w:left w:val="none" w:sz="0" w:space="0" w:color="auto"/>
            <w:bottom w:val="single" w:sz="6" w:space="0" w:color="EBEBEB"/>
            <w:right w:val="none" w:sz="0" w:space="0" w:color="auto"/>
          </w:divBdr>
          <w:divsChild>
            <w:div w:id="1745757213">
              <w:marLeft w:val="0"/>
              <w:marRight w:val="0"/>
              <w:marTop w:val="0"/>
              <w:marBottom w:val="0"/>
              <w:divBdr>
                <w:top w:val="none" w:sz="0" w:space="0" w:color="auto"/>
                <w:left w:val="none" w:sz="0" w:space="0" w:color="auto"/>
                <w:bottom w:val="none" w:sz="0" w:space="0" w:color="auto"/>
                <w:right w:val="none" w:sz="0" w:space="0" w:color="auto"/>
              </w:divBdr>
              <w:divsChild>
                <w:div w:id="1328751935">
                  <w:marLeft w:val="0"/>
                  <w:marRight w:val="0"/>
                  <w:marTop w:val="0"/>
                  <w:marBottom w:val="0"/>
                  <w:divBdr>
                    <w:top w:val="none" w:sz="0" w:space="0" w:color="auto"/>
                    <w:left w:val="none" w:sz="0" w:space="0" w:color="auto"/>
                    <w:bottom w:val="none" w:sz="0" w:space="0" w:color="auto"/>
                    <w:right w:val="none" w:sz="0" w:space="0" w:color="auto"/>
                  </w:divBdr>
                  <w:divsChild>
                    <w:div w:id="738401097">
                      <w:marLeft w:val="0"/>
                      <w:marRight w:val="0"/>
                      <w:marTop w:val="0"/>
                      <w:marBottom w:val="0"/>
                      <w:divBdr>
                        <w:top w:val="none" w:sz="0" w:space="0" w:color="auto"/>
                        <w:left w:val="none" w:sz="0" w:space="0" w:color="auto"/>
                        <w:bottom w:val="none" w:sz="0" w:space="0" w:color="auto"/>
                        <w:right w:val="none" w:sz="0" w:space="0" w:color="auto"/>
                      </w:divBdr>
                      <w:divsChild>
                        <w:div w:id="56053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795148">
          <w:marLeft w:val="0"/>
          <w:marRight w:val="0"/>
          <w:marTop w:val="0"/>
          <w:marBottom w:val="0"/>
          <w:divBdr>
            <w:top w:val="none" w:sz="0" w:space="0" w:color="auto"/>
            <w:left w:val="none" w:sz="0" w:space="0" w:color="auto"/>
            <w:bottom w:val="single" w:sz="6" w:space="0" w:color="EBEBEB"/>
            <w:right w:val="none" w:sz="0" w:space="0" w:color="auto"/>
          </w:divBdr>
          <w:divsChild>
            <w:div w:id="1709066034">
              <w:marLeft w:val="0"/>
              <w:marRight w:val="0"/>
              <w:marTop w:val="0"/>
              <w:marBottom w:val="0"/>
              <w:divBdr>
                <w:top w:val="none" w:sz="0" w:space="0" w:color="auto"/>
                <w:left w:val="none" w:sz="0" w:space="0" w:color="auto"/>
                <w:bottom w:val="none" w:sz="0" w:space="0" w:color="auto"/>
                <w:right w:val="none" w:sz="0" w:space="0" w:color="auto"/>
              </w:divBdr>
              <w:divsChild>
                <w:div w:id="401610186">
                  <w:marLeft w:val="0"/>
                  <w:marRight w:val="0"/>
                  <w:marTop w:val="0"/>
                  <w:marBottom w:val="0"/>
                  <w:divBdr>
                    <w:top w:val="none" w:sz="0" w:space="0" w:color="auto"/>
                    <w:left w:val="none" w:sz="0" w:space="0" w:color="auto"/>
                    <w:bottom w:val="none" w:sz="0" w:space="0" w:color="auto"/>
                    <w:right w:val="none" w:sz="0" w:space="0" w:color="auto"/>
                  </w:divBdr>
                  <w:divsChild>
                    <w:div w:id="1746338763">
                      <w:marLeft w:val="0"/>
                      <w:marRight w:val="0"/>
                      <w:marTop w:val="0"/>
                      <w:marBottom w:val="0"/>
                      <w:divBdr>
                        <w:top w:val="none" w:sz="0" w:space="0" w:color="auto"/>
                        <w:left w:val="none" w:sz="0" w:space="0" w:color="auto"/>
                        <w:bottom w:val="none" w:sz="0" w:space="0" w:color="auto"/>
                        <w:right w:val="none" w:sz="0" w:space="0" w:color="auto"/>
                      </w:divBdr>
                      <w:divsChild>
                        <w:div w:id="147366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039167">
          <w:marLeft w:val="0"/>
          <w:marRight w:val="0"/>
          <w:marTop w:val="0"/>
          <w:marBottom w:val="0"/>
          <w:divBdr>
            <w:top w:val="none" w:sz="0" w:space="0" w:color="auto"/>
            <w:left w:val="none" w:sz="0" w:space="0" w:color="auto"/>
            <w:bottom w:val="single" w:sz="6" w:space="0" w:color="EBEBEB"/>
            <w:right w:val="none" w:sz="0" w:space="0" w:color="auto"/>
          </w:divBdr>
          <w:divsChild>
            <w:div w:id="124203837">
              <w:marLeft w:val="0"/>
              <w:marRight w:val="0"/>
              <w:marTop w:val="0"/>
              <w:marBottom w:val="0"/>
              <w:divBdr>
                <w:top w:val="none" w:sz="0" w:space="0" w:color="auto"/>
                <w:left w:val="none" w:sz="0" w:space="0" w:color="auto"/>
                <w:bottom w:val="none" w:sz="0" w:space="0" w:color="auto"/>
                <w:right w:val="none" w:sz="0" w:space="0" w:color="auto"/>
              </w:divBdr>
              <w:divsChild>
                <w:div w:id="597714684">
                  <w:marLeft w:val="0"/>
                  <w:marRight w:val="0"/>
                  <w:marTop w:val="0"/>
                  <w:marBottom w:val="0"/>
                  <w:divBdr>
                    <w:top w:val="none" w:sz="0" w:space="0" w:color="auto"/>
                    <w:left w:val="none" w:sz="0" w:space="0" w:color="auto"/>
                    <w:bottom w:val="none" w:sz="0" w:space="0" w:color="auto"/>
                    <w:right w:val="none" w:sz="0" w:space="0" w:color="auto"/>
                  </w:divBdr>
                  <w:divsChild>
                    <w:div w:id="332027941">
                      <w:marLeft w:val="0"/>
                      <w:marRight w:val="0"/>
                      <w:marTop w:val="0"/>
                      <w:marBottom w:val="0"/>
                      <w:divBdr>
                        <w:top w:val="none" w:sz="0" w:space="0" w:color="auto"/>
                        <w:left w:val="none" w:sz="0" w:space="0" w:color="auto"/>
                        <w:bottom w:val="none" w:sz="0" w:space="0" w:color="auto"/>
                        <w:right w:val="none" w:sz="0" w:space="0" w:color="auto"/>
                      </w:divBdr>
                      <w:divsChild>
                        <w:div w:id="2539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599626">
          <w:marLeft w:val="0"/>
          <w:marRight w:val="0"/>
          <w:marTop w:val="0"/>
          <w:marBottom w:val="0"/>
          <w:divBdr>
            <w:top w:val="none" w:sz="0" w:space="0" w:color="auto"/>
            <w:left w:val="none" w:sz="0" w:space="0" w:color="auto"/>
            <w:bottom w:val="single" w:sz="6" w:space="0" w:color="EBEBEB"/>
            <w:right w:val="none" w:sz="0" w:space="0" w:color="auto"/>
          </w:divBdr>
          <w:divsChild>
            <w:div w:id="893353478">
              <w:marLeft w:val="0"/>
              <w:marRight w:val="0"/>
              <w:marTop w:val="0"/>
              <w:marBottom w:val="0"/>
              <w:divBdr>
                <w:top w:val="none" w:sz="0" w:space="0" w:color="auto"/>
                <w:left w:val="none" w:sz="0" w:space="0" w:color="auto"/>
                <w:bottom w:val="none" w:sz="0" w:space="0" w:color="auto"/>
                <w:right w:val="none" w:sz="0" w:space="0" w:color="auto"/>
              </w:divBdr>
              <w:divsChild>
                <w:div w:id="1949577494">
                  <w:marLeft w:val="0"/>
                  <w:marRight w:val="0"/>
                  <w:marTop w:val="0"/>
                  <w:marBottom w:val="0"/>
                  <w:divBdr>
                    <w:top w:val="none" w:sz="0" w:space="0" w:color="auto"/>
                    <w:left w:val="none" w:sz="0" w:space="0" w:color="auto"/>
                    <w:bottom w:val="none" w:sz="0" w:space="0" w:color="auto"/>
                    <w:right w:val="none" w:sz="0" w:space="0" w:color="auto"/>
                  </w:divBdr>
                  <w:divsChild>
                    <w:div w:id="2141454449">
                      <w:marLeft w:val="0"/>
                      <w:marRight w:val="0"/>
                      <w:marTop w:val="0"/>
                      <w:marBottom w:val="0"/>
                      <w:divBdr>
                        <w:top w:val="none" w:sz="0" w:space="0" w:color="auto"/>
                        <w:left w:val="none" w:sz="0" w:space="0" w:color="auto"/>
                        <w:bottom w:val="none" w:sz="0" w:space="0" w:color="auto"/>
                        <w:right w:val="none" w:sz="0" w:space="0" w:color="auto"/>
                      </w:divBdr>
                      <w:divsChild>
                        <w:div w:id="159681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874711">
          <w:marLeft w:val="0"/>
          <w:marRight w:val="0"/>
          <w:marTop w:val="0"/>
          <w:marBottom w:val="0"/>
          <w:divBdr>
            <w:top w:val="none" w:sz="0" w:space="0" w:color="auto"/>
            <w:left w:val="none" w:sz="0" w:space="0" w:color="auto"/>
            <w:bottom w:val="single" w:sz="6" w:space="0" w:color="EBEBEB"/>
            <w:right w:val="none" w:sz="0" w:space="0" w:color="auto"/>
          </w:divBdr>
          <w:divsChild>
            <w:div w:id="516165029">
              <w:marLeft w:val="0"/>
              <w:marRight w:val="0"/>
              <w:marTop w:val="0"/>
              <w:marBottom w:val="0"/>
              <w:divBdr>
                <w:top w:val="none" w:sz="0" w:space="0" w:color="auto"/>
                <w:left w:val="none" w:sz="0" w:space="0" w:color="auto"/>
                <w:bottom w:val="none" w:sz="0" w:space="0" w:color="auto"/>
                <w:right w:val="none" w:sz="0" w:space="0" w:color="auto"/>
              </w:divBdr>
              <w:divsChild>
                <w:div w:id="1752963715">
                  <w:marLeft w:val="0"/>
                  <w:marRight w:val="0"/>
                  <w:marTop w:val="0"/>
                  <w:marBottom w:val="0"/>
                  <w:divBdr>
                    <w:top w:val="none" w:sz="0" w:space="0" w:color="auto"/>
                    <w:left w:val="none" w:sz="0" w:space="0" w:color="auto"/>
                    <w:bottom w:val="none" w:sz="0" w:space="0" w:color="auto"/>
                    <w:right w:val="none" w:sz="0" w:space="0" w:color="auto"/>
                  </w:divBdr>
                  <w:divsChild>
                    <w:div w:id="15426099">
                      <w:marLeft w:val="0"/>
                      <w:marRight w:val="0"/>
                      <w:marTop w:val="0"/>
                      <w:marBottom w:val="0"/>
                      <w:divBdr>
                        <w:top w:val="none" w:sz="0" w:space="0" w:color="auto"/>
                        <w:left w:val="none" w:sz="0" w:space="0" w:color="auto"/>
                        <w:bottom w:val="none" w:sz="0" w:space="0" w:color="auto"/>
                        <w:right w:val="none" w:sz="0" w:space="0" w:color="auto"/>
                      </w:divBdr>
                      <w:divsChild>
                        <w:div w:id="163899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188623">
          <w:marLeft w:val="0"/>
          <w:marRight w:val="0"/>
          <w:marTop w:val="0"/>
          <w:marBottom w:val="0"/>
          <w:divBdr>
            <w:top w:val="none" w:sz="0" w:space="0" w:color="auto"/>
            <w:left w:val="none" w:sz="0" w:space="0" w:color="auto"/>
            <w:bottom w:val="single" w:sz="6" w:space="0" w:color="EBEBEB"/>
            <w:right w:val="none" w:sz="0" w:space="0" w:color="auto"/>
          </w:divBdr>
          <w:divsChild>
            <w:div w:id="686836062">
              <w:marLeft w:val="0"/>
              <w:marRight w:val="0"/>
              <w:marTop w:val="0"/>
              <w:marBottom w:val="0"/>
              <w:divBdr>
                <w:top w:val="none" w:sz="0" w:space="0" w:color="auto"/>
                <w:left w:val="none" w:sz="0" w:space="0" w:color="auto"/>
                <w:bottom w:val="none" w:sz="0" w:space="0" w:color="auto"/>
                <w:right w:val="none" w:sz="0" w:space="0" w:color="auto"/>
              </w:divBdr>
              <w:divsChild>
                <w:div w:id="382487675">
                  <w:marLeft w:val="0"/>
                  <w:marRight w:val="0"/>
                  <w:marTop w:val="0"/>
                  <w:marBottom w:val="0"/>
                  <w:divBdr>
                    <w:top w:val="none" w:sz="0" w:space="0" w:color="auto"/>
                    <w:left w:val="none" w:sz="0" w:space="0" w:color="auto"/>
                    <w:bottom w:val="none" w:sz="0" w:space="0" w:color="auto"/>
                    <w:right w:val="none" w:sz="0" w:space="0" w:color="auto"/>
                  </w:divBdr>
                  <w:divsChild>
                    <w:div w:id="574633485">
                      <w:marLeft w:val="0"/>
                      <w:marRight w:val="0"/>
                      <w:marTop w:val="0"/>
                      <w:marBottom w:val="0"/>
                      <w:divBdr>
                        <w:top w:val="none" w:sz="0" w:space="0" w:color="auto"/>
                        <w:left w:val="none" w:sz="0" w:space="0" w:color="auto"/>
                        <w:bottom w:val="none" w:sz="0" w:space="0" w:color="auto"/>
                        <w:right w:val="none" w:sz="0" w:space="0" w:color="auto"/>
                      </w:divBdr>
                      <w:divsChild>
                        <w:div w:id="120803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185478">
          <w:marLeft w:val="0"/>
          <w:marRight w:val="0"/>
          <w:marTop w:val="0"/>
          <w:marBottom w:val="0"/>
          <w:divBdr>
            <w:top w:val="none" w:sz="0" w:space="0" w:color="auto"/>
            <w:left w:val="none" w:sz="0" w:space="0" w:color="auto"/>
            <w:bottom w:val="single" w:sz="6" w:space="0" w:color="EBEBEB"/>
            <w:right w:val="none" w:sz="0" w:space="0" w:color="auto"/>
          </w:divBdr>
          <w:divsChild>
            <w:div w:id="449932770">
              <w:marLeft w:val="0"/>
              <w:marRight w:val="0"/>
              <w:marTop w:val="0"/>
              <w:marBottom w:val="0"/>
              <w:divBdr>
                <w:top w:val="none" w:sz="0" w:space="0" w:color="auto"/>
                <w:left w:val="none" w:sz="0" w:space="0" w:color="auto"/>
                <w:bottom w:val="none" w:sz="0" w:space="0" w:color="auto"/>
                <w:right w:val="none" w:sz="0" w:space="0" w:color="auto"/>
              </w:divBdr>
              <w:divsChild>
                <w:div w:id="1322004410">
                  <w:marLeft w:val="0"/>
                  <w:marRight w:val="0"/>
                  <w:marTop w:val="0"/>
                  <w:marBottom w:val="0"/>
                  <w:divBdr>
                    <w:top w:val="none" w:sz="0" w:space="0" w:color="auto"/>
                    <w:left w:val="none" w:sz="0" w:space="0" w:color="auto"/>
                    <w:bottom w:val="none" w:sz="0" w:space="0" w:color="auto"/>
                    <w:right w:val="none" w:sz="0" w:space="0" w:color="auto"/>
                  </w:divBdr>
                  <w:divsChild>
                    <w:div w:id="566839186">
                      <w:marLeft w:val="0"/>
                      <w:marRight w:val="0"/>
                      <w:marTop w:val="0"/>
                      <w:marBottom w:val="0"/>
                      <w:divBdr>
                        <w:top w:val="none" w:sz="0" w:space="0" w:color="auto"/>
                        <w:left w:val="none" w:sz="0" w:space="0" w:color="auto"/>
                        <w:bottom w:val="none" w:sz="0" w:space="0" w:color="auto"/>
                        <w:right w:val="none" w:sz="0" w:space="0" w:color="auto"/>
                      </w:divBdr>
                      <w:divsChild>
                        <w:div w:id="133221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621181">
          <w:marLeft w:val="0"/>
          <w:marRight w:val="0"/>
          <w:marTop w:val="0"/>
          <w:marBottom w:val="0"/>
          <w:divBdr>
            <w:top w:val="none" w:sz="0" w:space="0" w:color="auto"/>
            <w:left w:val="none" w:sz="0" w:space="0" w:color="auto"/>
            <w:bottom w:val="single" w:sz="6" w:space="0" w:color="EBEBEB"/>
            <w:right w:val="none" w:sz="0" w:space="0" w:color="auto"/>
          </w:divBdr>
          <w:divsChild>
            <w:div w:id="182744711">
              <w:marLeft w:val="0"/>
              <w:marRight w:val="0"/>
              <w:marTop w:val="0"/>
              <w:marBottom w:val="0"/>
              <w:divBdr>
                <w:top w:val="none" w:sz="0" w:space="0" w:color="auto"/>
                <w:left w:val="none" w:sz="0" w:space="0" w:color="auto"/>
                <w:bottom w:val="none" w:sz="0" w:space="0" w:color="auto"/>
                <w:right w:val="none" w:sz="0" w:space="0" w:color="auto"/>
              </w:divBdr>
              <w:divsChild>
                <w:div w:id="565720878">
                  <w:marLeft w:val="0"/>
                  <w:marRight w:val="0"/>
                  <w:marTop w:val="0"/>
                  <w:marBottom w:val="0"/>
                  <w:divBdr>
                    <w:top w:val="none" w:sz="0" w:space="0" w:color="auto"/>
                    <w:left w:val="none" w:sz="0" w:space="0" w:color="auto"/>
                    <w:bottom w:val="none" w:sz="0" w:space="0" w:color="auto"/>
                    <w:right w:val="none" w:sz="0" w:space="0" w:color="auto"/>
                  </w:divBdr>
                  <w:divsChild>
                    <w:div w:id="239027162">
                      <w:marLeft w:val="0"/>
                      <w:marRight w:val="0"/>
                      <w:marTop w:val="0"/>
                      <w:marBottom w:val="0"/>
                      <w:divBdr>
                        <w:top w:val="none" w:sz="0" w:space="0" w:color="auto"/>
                        <w:left w:val="none" w:sz="0" w:space="0" w:color="auto"/>
                        <w:bottom w:val="none" w:sz="0" w:space="0" w:color="auto"/>
                        <w:right w:val="none" w:sz="0" w:space="0" w:color="auto"/>
                      </w:divBdr>
                      <w:divsChild>
                        <w:div w:id="121584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670572">
          <w:marLeft w:val="0"/>
          <w:marRight w:val="0"/>
          <w:marTop w:val="0"/>
          <w:marBottom w:val="0"/>
          <w:divBdr>
            <w:top w:val="none" w:sz="0" w:space="0" w:color="auto"/>
            <w:left w:val="none" w:sz="0" w:space="0" w:color="auto"/>
            <w:bottom w:val="single" w:sz="6" w:space="0" w:color="EBEBEB"/>
            <w:right w:val="none" w:sz="0" w:space="0" w:color="auto"/>
          </w:divBdr>
          <w:divsChild>
            <w:div w:id="530650922">
              <w:marLeft w:val="0"/>
              <w:marRight w:val="0"/>
              <w:marTop w:val="0"/>
              <w:marBottom w:val="0"/>
              <w:divBdr>
                <w:top w:val="none" w:sz="0" w:space="0" w:color="auto"/>
                <w:left w:val="none" w:sz="0" w:space="0" w:color="auto"/>
                <w:bottom w:val="none" w:sz="0" w:space="0" w:color="auto"/>
                <w:right w:val="none" w:sz="0" w:space="0" w:color="auto"/>
              </w:divBdr>
              <w:divsChild>
                <w:div w:id="511990444">
                  <w:marLeft w:val="0"/>
                  <w:marRight w:val="0"/>
                  <w:marTop w:val="0"/>
                  <w:marBottom w:val="0"/>
                  <w:divBdr>
                    <w:top w:val="none" w:sz="0" w:space="0" w:color="auto"/>
                    <w:left w:val="none" w:sz="0" w:space="0" w:color="auto"/>
                    <w:bottom w:val="none" w:sz="0" w:space="0" w:color="auto"/>
                    <w:right w:val="none" w:sz="0" w:space="0" w:color="auto"/>
                  </w:divBdr>
                  <w:divsChild>
                    <w:div w:id="1048455285">
                      <w:marLeft w:val="0"/>
                      <w:marRight w:val="0"/>
                      <w:marTop w:val="0"/>
                      <w:marBottom w:val="0"/>
                      <w:divBdr>
                        <w:top w:val="none" w:sz="0" w:space="0" w:color="auto"/>
                        <w:left w:val="none" w:sz="0" w:space="0" w:color="auto"/>
                        <w:bottom w:val="none" w:sz="0" w:space="0" w:color="auto"/>
                        <w:right w:val="none" w:sz="0" w:space="0" w:color="auto"/>
                      </w:divBdr>
                      <w:divsChild>
                        <w:div w:id="19157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793898">
          <w:marLeft w:val="0"/>
          <w:marRight w:val="0"/>
          <w:marTop w:val="0"/>
          <w:marBottom w:val="0"/>
          <w:divBdr>
            <w:top w:val="none" w:sz="0" w:space="0" w:color="auto"/>
            <w:left w:val="none" w:sz="0" w:space="0" w:color="auto"/>
            <w:bottom w:val="single" w:sz="6" w:space="0" w:color="EBEBEB"/>
            <w:right w:val="none" w:sz="0" w:space="0" w:color="auto"/>
          </w:divBdr>
          <w:divsChild>
            <w:div w:id="1205604406">
              <w:marLeft w:val="0"/>
              <w:marRight w:val="0"/>
              <w:marTop w:val="0"/>
              <w:marBottom w:val="0"/>
              <w:divBdr>
                <w:top w:val="none" w:sz="0" w:space="0" w:color="auto"/>
                <w:left w:val="none" w:sz="0" w:space="0" w:color="auto"/>
                <w:bottom w:val="none" w:sz="0" w:space="0" w:color="auto"/>
                <w:right w:val="none" w:sz="0" w:space="0" w:color="auto"/>
              </w:divBdr>
              <w:divsChild>
                <w:div w:id="1675719747">
                  <w:marLeft w:val="0"/>
                  <w:marRight w:val="0"/>
                  <w:marTop w:val="0"/>
                  <w:marBottom w:val="0"/>
                  <w:divBdr>
                    <w:top w:val="none" w:sz="0" w:space="0" w:color="auto"/>
                    <w:left w:val="none" w:sz="0" w:space="0" w:color="auto"/>
                    <w:bottom w:val="none" w:sz="0" w:space="0" w:color="auto"/>
                    <w:right w:val="none" w:sz="0" w:space="0" w:color="auto"/>
                  </w:divBdr>
                  <w:divsChild>
                    <w:div w:id="145899921">
                      <w:marLeft w:val="0"/>
                      <w:marRight w:val="0"/>
                      <w:marTop w:val="0"/>
                      <w:marBottom w:val="0"/>
                      <w:divBdr>
                        <w:top w:val="none" w:sz="0" w:space="0" w:color="auto"/>
                        <w:left w:val="none" w:sz="0" w:space="0" w:color="auto"/>
                        <w:bottom w:val="none" w:sz="0" w:space="0" w:color="auto"/>
                        <w:right w:val="none" w:sz="0" w:space="0" w:color="auto"/>
                      </w:divBdr>
                      <w:divsChild>
                        <w:div w:id="194727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9194">
          <w:marLeft w:val="0"/>
          <w:marRight w:val="0"/>
          <w:marTop w:val="0"/>
          <w:marBottom w:val="0"/>
          <w:divBdr>
            <w:top w:val="none" w:sz="0" w:space="0" w:color="auto"/>
            <w:left w:val="none" w:sz="0" w:space="0" w:color="auto"/>
            <w:bottom w:val="single" w:sz="6" w:space="0" w:color="EBEBEB"/>
            <w:right w:val="none" w:sz="0" w:space="0" w:color="auto"/>
          </w:divBdr>
          <w:divsChild>
            <w:div w:id="1339194809">
              <w:marLeft w:val="0"/>
              <w:marRight w:val="0"/>
              <w:marTop w:val="0"/>
              <w:marBottom w:val="0"/>
              <w:divBdr>
                <w:top w:val="none" w:sz="0" w:space="0" w:color="auto"/>
                <w:left w:val="none" w:sz="0" w:space="0" w:color="auto"/>
                <w:bottom w:val="none" w:sz="0" w:space="0" w:color="auto"/>
                <w:right w:val="none" w:sz="0" w:space="0" w:color="auto"/>
              </w:divBdr>
              <w:divsChild>
                <w:div w:id="636883317">
                  <w:marLeft w:val="0"/>
                  <w:marRight w:val="0"/>
                  <w:marTop w:val="0"/>
                  <w:marBottom w:val="0"/>
                  <w:divBdr>
                    <w:top w:val="none" w:sz="0" w:space="0" w:color="auto"/>
                    <w:left w:val="none" w:sz="0" w:space="0" w:color="auto"/>
                    <w:bottom w:val="none" w:sz="0" w:space="0" w:color="auto"/>
                    <w:right w:val="none" w:sz="0" w:space="0" w:color="auto"/>
                  </w:divBdr>
                  <w:divsChild>
                    <w:div w:id="915935928">
                      <w:marLeft w:val="0"/>
                      <w:marRight w:val="0"/>
                      <w:marTop w:val="0"/>
                      <w:marBottom w:val="0"/>
                      <w:divBdr>
                        <w:top w:val="none" w:sz="0" w:space="0" w:color="auto"/>
                        <w:left w:val="none" w:sz="0" w:space="0" w:color="auto"/>
                        <w:bottom w:val="none" w:sz="0" w:space="0" w:color="auto"/>
                        <w:right w:val="none" w:sz="0" w:space="0" w:color="auto"/>
                      </w:divBdr>
                      <w:divsChild>
                        <w:div w:id="26365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448823">
          <w:marLeft w:val="0"/>
          <w:marRight w:val="0"/>
          <w:marTop w:val="0"/>
          <w:marBottom w:val="0"/>
          <w:divBdr>
            <w:top w:val="none" w:sz="0" w:space="0" w:color="auto"/>
            <w:left w:val="none" w:sz="0" w:space="0" w:color="auto"/>
            <w:bottom w:val="single" w:sz="6" w:space="0" w:color="EBEBEB"/>
            <w:right w:val="none" w:sz="0" w:space="0" w:color="auto"/>
          </w:divBdr>
          <w:divsChild>
            <w:div w:id="590088671">
              <w:marLeft w:val="0"/>
              <w:marRight w:val="0"/>
              <w:marTop w:val="0"/>
              <w:marBottom w:val="0"/>
              <w:divBdr>
                <w:top w:val="none" w:sz="0" w:space="0" w:color="auto"/>
                <w:left w:val="none" w:sz="0" w:space="0" w:color="auto"/>
                <w:bottom w:val="none" w:sz="0" w:space="0" w:color="auto"/>
                <w:right w:val="none" w:sz="0" w:space="0" w:color="auto"/>
              </w:divBdr>
              <w:divsChild>
                <w:div w:id="1829175604">
                  <w:marLeft w:val="0"/>
                  <w:marRight w:val="0"/>
                  <w:marTop w:val="0"/>
                  <w:marBottom w:val="0"/>
                  <w:divBdr>
                    <w:top w:val="none" w:sz="0" w:space="0" w:color="auto"/>
                    <w:left w:val="none" w:sz="0" w:space="0" w:color="auto"/>
                    <w:bottom w:val="none" w:sz="0" w:space="0" w:color="auto"/>
                    <w:right w:val="none" w:sz="0" w:space="0" w:color="auto"/>
                  </w:divBdr>
                  <w:divsChild>
                    <w:div w:id="896477430">
                      <w:marLeft w:val="0"/>
                      <w:marRight w:val="0"/>
                      <w:marTop w:val="0"/>
                      <w:marBottom w:val="0"/>
                      <w:divBdr>
                        <w:top w:val="none" w:sz="0" w:space="0" w:color="auto"/>
                        <w:left w:val="none" w:sz="0" w:space="0" w:color="auto"/>
                        <w:bottom w:val="none" w:sz="0" w:space="0" w:color="auto"/>
                        <w:right w:val="none" w:sz="0" w:space="0" w:color="auto"/>
                      </w:divBdr>
                      <w:divsChild>
                        <w:div w:id="155766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722370">
          <w:marLeft w:val="0"/>
          <w:marRight w:val="0"/>
          <w:marTop w:val="0"/>
          <w:marBottom w:val="0"/>
          <w:divBdr>
            <w:top w:val="none" w:sz="0" w:space="0" w:color="auto"/>
            <w:left w:val="none" w:sz="0" w:space="0" w:color="auto"/>
            <w:bottom w:val="single" w:sz="6" w:space="0" w:color="EBEBEB"/>
            <w:right w:val="none" w:sz="0" w:space="0" w:color="auto"/>
          </w:divBdr>
          <w:divsChild>
            <w:div w:id="1073312138">
              <w:marLeft w:val="0"/>
              <w:marRight w:val="0"/>
              <w:marTop w:val="0"/>
              <w:marBottom w:val="0"/>
              <w:divBdr>
                <w:top w:val="none" w:sz="0" w:space="0" w:color="auto"/>
                <w:left w:val="none" w:sz="0" w:space="0" w:color="auto"/>
                <w:bottom w:val="none" w:sz="0" w:space="0" w:color="auto"/>
                <w:right w:val="none" w:sz="0" w:space="0" w:color="auto"/>
              </w:divBdr>
              <w:divsChild>
                <w:div w:id="343631657">
                  <w:marLeft w:val="0"/>
                  <w:marRight w:val="0"/>
                  <w:marTop w:val="0"/>
                  <w:marBottom w:val="0"/>
                  <w:divBdr>
                    <w:top w:val="none" w:sz="0" w:space="0" w:color="auto"/>
                    <w:left w:val="none" w:sz="0" w:space="0" w:color="auto"/>
                    <w:bottom w:val="none" w:sz="0" w:space="0" w:color="auto"/>
                    <w:right w:val="none" w:sz="0" w:space="0" w:color="auto"/>
                  </w:divBdr>
                  <w:divsChild>
                    <w:div w:id="491263939">
                      <w:marLeft w:val="0"/>
                      <w:marRight w:val="0"/>
                      <w:marTop w:val="0"/>
                      <w:marBottom w:val="0"/>
                      <w:divBdr>
                        <w:top w:val="none" w:sz="0" w:space="0" w:color="auto"/>
                        <w:left w:val="none" w:sz="0" w:space="0" w:color="auto"/>
                        <w:bottom w:val="none" w:sz="0" w:space="0" w:color="auto"/>
                        <w:right w:val="none" w:sz="0" w:space="0" w:color="auto"/>
                      </w:divBdr>
                      <w:divsChild>
                        <w:div w:id="16552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06245">
          <w:marLeft w:val="0"/>
          <w:marRight w:val="0"/>
          <w:marTop w:val="0"/>
          <w:marBottom w:val="0"/>
          <w:divBdr>
            <w:top w:val="none" w:sz="0" w:space="0" w:color="auto"/>
            <w:left w:val="none" w:sz="0" w:space="0" w:color="auto"/>
            <w:bottom w:val="single" w:sz="6" w:space="0" w:color="EBEBEB"/>
            <w:right w:val="none" w:sz="0" w:space="0" w:color="auto"/>
          </w:divBdr>
          <w:divsChild>
            <w:div w:id="1861049041">
              <w:marLeft w:val="0"/>
              <w:marRight w:val="0"/>
              <w:marTop w:val="0"/>
              <w:marBottom w:val="0"/>
              <w:divBdr>
                <w:top w:val="none" w:sz="0" w:space="0" w:color="auto"/>
                <w:left w:val="none" w:sz="0" w:space="0" w:color="auto"/>
                <w:bottom w:val="none" w:sz="0" w:space="0" w:color="auto"/>
                <w:right w:val="none" w:sz="0" w:space="0" w:color="auto"/>
              </w:divBdr>
              <w:divsChild>
                <w:div w:id="370737255">
                  <w:marLeft w:val="0"/>
                  <w:marRight w:val="0"/>
                  <w:marTop w:val="0"/>
                  <w:marBottom w:val="0"/>
                  <w:divBdr>
                    <w:top w:val="none" w:sz="0" w:space="0" w:color="auto"/>
                    <w:left w:val="none" w:sz="0" w:space="0" w:color="auto"/>
                    <w:bottom w:val="none" w:sz="0" w:space="0" w:color="auto"/>
                    <w:right w:val="none" w:sz="0" w:space="0" w:color="auto"/>
                  </w:divBdr>
                  <w:divsChild>
                    <w:div w:id="1348558171">
                      <w:marLeft w:val="0"/>
                      <w:marRight w:val="0"/>
                      <w:marTop w:val="0"/>
                      <w:marBottom w:val="0"/>
                      <w:divBdr>
                        <w:top w:val="none" w:sz="0" w:space="0" w:color="auto"/>
                        <w:left w:val="none" w:sz="0" w:space="0" w:color="auto"/>
                        <w:bottom w:val="none" w:sz="0" w:space="0" w:color="auto"/>
                        <w:right w:val="none" w:sz="0" w:space="0" w:color="auto"/>
                      </w:divBdr>
                      <w:divsChild>
                        <w:div w:id="133380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911400">
          <w:marLeft w:val="0"/>
          <w:marRight w:val="0"/>
          <w:marTop w:val="0"/>
          <w:marBottom w:val="0"/>
          <w:divBdr>
            <w:top w:val="none" w:sz="0" w:space="0" w:color="auto"/>
            <w:left w:val="none" w:sz="0" w:space="0" w:color="auto"/>
            <w:bottom w:val="single" w:sz="6" w:space="0" w:color="EBEBEB"/>
            <w:right w:val="none" w:sz="0" w:space="0" w:color="auto"/>
          </w:divBdr>
          <w:divsChild>
            <w:div w:id="552548673">
              <w:marLeft w:val="0"/>
              <w:marRight w:val="0"/>
              <w:marTop w:val="0"/>
              <w:marBottom w:val="0"/>
              <w:divBdr>
                <w:top w:val="none" w:sz="0" w:space="0" w:color="auto"/>
                <w:left w:val="none" w:sz="0" w:space="0" w:color="auto"/>
                <w:bottom w:val="none" w:sz="0" w:space="0" w:color="auto"/>
                <w:right w:val="none" w:sz="0" w:space="0" w:color="auto"/>
              </w:divBdr>
              <w:divsChild>
                <w:div w:id="910195001">
                  <w:marLeft w:val="0"/>
                  <w:marRight w:val="0"/>
                  <w:marTop w:val="0"/>
                  <w:marBottom w:val="0"/>
                  <w:divBdr>
                    <w:top w:val="none" w:sz="0" w:space="0" w:color="auto"/>
                    <w:left w:val="none" w:sz="0" w:space="0" w:color="auto"/>
                    <w:bottom w:val="none" w:sz="0" w:space="0" w:color="auto"/>
                    <w:right w:val="none" w:sz="0" w:space="0" w:color="auto"/>
                  </w:divBdr>
                  <w:divsChild>
                    <w:div w:id="1763333367">
                      <w:marLeft w:val="0"/>
                      <w:marRight w:val="0"/>
                      <w:marTop w:val="0"/>
                      <w:marBottom w:val="0"/>
                      <w:divBdr>
                        <w:top w:val="none" w:sz="0" w:space="0" w:color="auto"/>
                        <w:left w:val="none" w:sz="0" w:space="0" w:color="auto"/>
                        <w:bottom w:val="none" w:sz="0" w:space="0" w:color="auto"/>
                        <w:right w:val="none" w:sz="0" w:space="0" w:color="auto"/>
                      </w:divBdr>
                      <w:divsChild>
                        <w:div w:id="195030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436427">
          <w:marLeft w:val="0"/>
          <w:marRight w:val="0"/>
          <w:marTop w:val="0"/>
          <w:marBottom w:val="0"/>
          <w:divBdr>
            <w:top w:val="none" w:sz="0" w:space="0" w:color="auto"/>
            <w:left w:val="none" w:sz="0" w:space="0" w:color="auto"/>
            <w:bottom w:val="single" w:sz="6" w:space="0" w:color="EBEBEB"/>
            <w:right w:val="none" w:sz="0" w:space="0" w:color="auto"/>
          </w:divBdr>
          <w:divsChild>
            <w:div w:id="1985424102">
              <w:marLeft w:val="0"/>
              <w:marRight w:val="0"/>
              <w:marTop w:val="0"/>
              <w:marBottom w:val="0"/>
              <w:divBdr>
                <w:top w:val="none" w:sz="0" w:space="0" w:color="auto"/>
                <w:left w:val="none" w:sz="0" w:space="0" w:color="auto"/>
                <w:bottom w:val="none" w:sz="0" w:space="0" w:color="auto"/>
                <w:right w:val="none" w:sz="0" w:space="0" w:color="auto"/>
              </w:divBdr>
              <w:divsChild>
                <w:div w:id="297536586">
                  <w:marLeft w:val="0"/>
                  <w:marRight w:val="0"/>
                  <w:marTop w:val="0"/>
                  <w:marBottom w:val="0"/>
                  <w:divBdr>
                    <w:top w:val="none" w:sz="0" w:space="0" w:color="auto"/>
                    <w:left w:val="none" w:sz="0" w:space="0" w:color="auto"/>
                    <w:bottom w:val="none" w:sz="0" w:space="0" w:color="auto"/>
                    <w:right w:val="none" w:sz="0" w:space="0" w:color="auto"/>
                  </w:divBdr>
                  <w:divsChild>
                    <w:div w:id="287132087">
                      <w:marLeft w:val="0"/>
                      <w:marRight w:val="0"/>
                      <w:marTop w:val="0"/>
                      <w:marBottom w:val="0"/>
                      <w:divBdr>
                        <w:top w:val="none" w:sz="0" w:space="0" w:color="auto"/>
                        <w:left w:val="none" w:sz="0" w:space="0" w:color="auto"/>
                        <w:bottom w:val="none" w:sz="0" w:space="0" w:color="auto"/>
                        <w:right w:val="none" w:sz="0" w:space="0" w:color="auto"/>
                      </w:divBdr>
                      <w:divsChild>
                        <w:div w:id="53064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291971">
          <w:marLeft w:val="0"/>
          <w:marRight w:val="0"/>
          <w:marTop w:val="0"/>
          <w:marBottom w:val="0"/>
          <w:divBdr>
            <w:top w:val="none" w:sz="0" w:space="0" w:color="auto"/>
            <w:left w:val="none" w:sz="0" w:space="0" w:color="auto"/>
            <w:bottom w:val="single" w:sz="6" w:space="0" w:color="EBEBEB"/>
            <w:right w:val="none" w:sz="0" w:space="0" w:color="auto"/>
          </w:divBdr>
          <w:divsChild>
            <w:div w:id="1030767939">
              <w:marLeft w:val="0"/>
              <w:marRight w:val="0"/>
              <w:marTop w:val="0"/>
              <w:marBottom w:val="0"/>
              <w:divBdr>
                <w:top w:val="none" w:sz="0" w:space="0" w:color="auto"/>
                <w:left w:val="none" w:sz="0" w:space="0" w:color="auto"/>
                <w:bottom w:val="none" w:sz="0" w:space="0" w:color="auto"/>
                <w:right w:val="none" w:sz="0" w:space="0" w:color="auto"/>
              </w:divBdr>
              <w:divsChild>
                <w:div w:id="194730922">
                  <w:marLeft w:val="0"/>
                  <w:marRight w:val="0"/>
                  <w:marTop w:val="0"/>
                  <w:marBottom w:val="0"/>
                  <w:divBdr>
                    <w:top w:val="none" w:sz="0" w:space="0" w:color="auto"/>
                    <w:left w:val="none" w:sz="0" w:space="0" w:color="auto"/>
                    <w:bottom w:val="none" w:sz="0" w:space="0" w:color="auto"/>
                    <w:right w:val="none" w:sz="0" w:space="0" w:color="auto"/>
                  </w:divBdr>
                  <w:divsChild>
                    <w:div w:id="42293645">
                      <w:marLeft w:val="0"/>
                      <w:marRight w:val="0"/>
                      <w:marTop w:val="0"/>
                      <w:marBottom w:val="0"/>
                      <w:divBdr>
                        <w:top w:val="none" w:sz="0" w:space="0" w:color="auto"/>
                        <w:left w:val="none" w:sz="0" w:space="0" w:color="auto"/>
                        <w:bottom w:val="none" w:sz="0" w:space="0" w:color="auto"/>
                        <w:right w:val="none" w:sz="0" w:space="0" w:color="auto"/>
                      </w:divBdr>
                      <w:divsChild>
                        <w:div w:id="177170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53177">
          <w:marLeft w:val="0"/>
          <w:marRight w:val="0"/>
          <w:marTop w:val="0"/>
          <w:marBottom w:val="0"/>
          <w:divBdr>
            <w:top w:val="none" w:sz="0" w:space="0" w:color="auto"/>
            <w:left w:val="none" w:sz="0" w:space="0" w:color="auto"/>
            <w:bottom w:val="single" w:sz="6" w:space="0" w:color="EBEBEB"/>
            <w:right w:val="none" w:sz="0" w:space="0" w:color="auto"/>
          </w:divBdr>
          <w:divsChild>
            <w:div w:id="1762020381">
              <w:marLeft w:val="0"/>
              <w:marRight w:val="0"/>
              <w:marTop w:val="0"/>
              <w:marBottom w:val="0"/>
              <w:divBdr>
                <w:top w:val="none" w:sz="0" w:space="0" w:color="auto"/>
                <w:left w:val="none" w:sz="0" w:space="0" w:color="auto"/>
                <w:bottom w:val="none" w:sz="0" w:space="0" w:color="auto"/>
                <w:right w:val="none" w:sz="0" w:space="0" w:color="auto"/>
              </w:divBdr>
              <w:divsChild>
                <w:div w:id="1244219023">
                  <w:marLeft w:val="0"/>
                  <w:marRight w:val="0"/>
                  <w:marTop w:val="0"/>
                  <w:marBottom w:val="0"/>
                  <w:divBdr>
                    <w:top w:val="none" w:sz="0" w:space="0" w:color="auto"/>
                    <w:left w:val="none" w:sz="0" w:space="0" w:color="auto"/>
                    <w:bottom w:val="none" w:sz="0" w:space="0" w:color="auto"/>
                    <w:right w:val="none" w:sz="0" w:space="0" w:color="auto"/>
                  </w:divBdr>
                  <w:divsChild>
                    <w:div w:id="1010909714">
                      <w:marLeft w:val="0"/>
                      <w:marRight w:val="0"/>
                      <w:marTop w:val="0"/>
                      <w:marBottom w:val="0"/>
                      <w:divBdr>
                        <w:top w:val="none" w:sz="0" w:space="0" w:color="auto"/>
                        <w:left w:val="none" w:sz="0" w:space="0" w:color="auto"/>
                        <w:bottom w:val="none" w:sz="0" w:space="0" w:color="auto"/>
                        <w:right w:val="none" w:sz="0" w:space="0" w:color="auto"/>
                      </w:divBdr>
                      <w:divsChild>
                        <w:div w:id="163999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907">
          <w:marLeft w:val="0"/>
          <w:marRight w:val="0"/>
          <w:marTop w:val="0"/>
          <w:marBottom w:val="0"/>
          <w:divBdr>
            <w:top w:val="none" w:sz="0" w:space="0" w:color="auto"/>
            <w:left w:val="none" w:sz="0" w:space="0" w:color="auto"/>
            <w:bottom w:val="single" w:sz="6" w:space="0" w:color="EBEBEB"/>
            <w:right w:val="none" w:sz="0" w:space="0" w:color="auto"/>
          </w:divBdr>
          <w:divsChild>
            <w:div w:id="724909877">
              <w:marLeft w:val="0"/>
              <w:marRight w:val="0"/>
              <w:marTop w:val="0"/>
              <w:marBottom w:val="0"/>
              <w:divBdr>
                <w:top w:val="none" w:sz="0" w:space="0" w:color="auto"/>
                <w:left w:val="none" w:sz="0" w:space="0" w:color="auto"/>
                <w:bottom w:val="none" w:sz="0" w:space="0" w:color="auto"/>
                <w:right w:val="none" w:sz="0" w:space="0" w:color="auto"/>
              </w:divBdr>
              <w:divsChild>
                <w:div w:id="404688765">
                  <w:marLeft w:val="0"/>
                  <w:marRight w:val="0"/>
                  <w:marTop w:val="0"/>
                  <w:marBottom w:val="0"/>
                  <w:divBdr>
                    <w:top w:val="none" w:sz="0" w:space="0" w:color="auto"/>
                    <w:left w:val="none" w:sz="0" w:space="0" w:color="auto"/>
                    <w:bottom w:val="none" w:sz="0" w:space="0" w:color="auto"/>
                    <w:right w:val="none" w:sz="0" w:space="0" w:color="auto"/>
                  </w:divBdr>
                  <w:divsChild>
                    <w:div w:id="236132391">
                      <w:marLeft w:val="0"/>
                      <w:marRight w:val="0"/>
                      <w:marTop w:val="0"/>
                      <w:marBottom w:val="0"/>
                      <w:divBdr>
                        <w:top w:val="none" w:sz="0" w:space="0" w:color="auto"/>
                        <w:left w:val="none" w:sz="0" w:space="0" w:color="auto"/>
                        <w:bottom w:val="none" w:sz="0" w:space="0" w:color="auto"/>
                        <w:right w:val="none" w:sz="0" w:space="0" w:color="auto"/>
                      </w:divBdr>
                      <w:divsChild>
                        <w:div w:id="19803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52123">
          <w:marLeft w:val="0"/>
          <w:marRight w:val="0"/>
          <w:marTop w:val="0"/>
          <w:marBottom w:val="0"/>
          <w:divBdr>
            <w:top w:val="none" w:sz="0" w:space="0" w:color="auto"/>
            <w:left w:val="none" w:sz="0" w:space="0" w:color="auto"/>
            <w:bottom w:val="single" w:sz="6" w:space="0" w:color="EBEBEB"/>
            <w:right w:val="none" w:sz="0" w:space="0" w:color="auto"/>
          </w:divBdr>
          <w:divsChild>
            <w:div w:id="1259602797">
              <w:marLeft w:val="0"/>
              <w:marRight w:val="0"/>
              <w:marTop w:val="0"/>
              <w:marBottom w:val="0"/>
              <w:divBdr>
                <w:top w:val="none" w:sz="0" w:space="0" w:color="auto"/>
                <w:left w:val="none" w:sz="0" w:space="0" w:color="auto"/>
                <w:bottom w:val="none" w:sz="0" w:space="0" w:color="auto"/>
                <w:right w:val="none" w:sz="0" w:space="0" w:color="auto"/>
              </w:divBdr>
              <w:divsChild>
                <w:div w:id="1698892349">
                  <w:marLeft w:val="0"/>
                  <w:marRight w:val="0"/>
                  <w:marTop w:val="0"/>
                  <w:marBottom w:val="0"/>
                  <w:divBdr>
                    <w:top w:val="none" w:sz="0" w:space="0" w:color="auto"/>
                    <w:left w:val="none" w:sz="0" w:space="0" w:color="auto"/>
                    <w:bottom w:val="none" w:sz="0" w:space="0" w:color="auto"/>
                    <w:right w:val="none" w:sz="0" w:space="0" w:color="auto"/>
                  </w:divBdr>
                  <w:divsChild>
                    <w:div w:id="1247300869">
                      <w:marLeft w:val="0"/>
                      <w:marRight w:val="0"/>
                      <w:marTop w:val="0"/>
                      <w:marBottom w:val="0"/>
                      <w:divBdr>
                        <w:top w:val="none" w:sz="0" w:space="0" w:color="auto"/>
                        <w:left w:val="none" w:sz="0" w:space="0" w:color="auto"/>
                        <w:bottom w:val="none" w:sz="0" w:space="0" w:color="auto"/>
                        <w:right w:val="none" w:sz="0" w:space="0" w:color="auto"/>
                      </w:divBdr>
                      <w:divsChild>
                        <w:div w:id="99314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247576">
          <w:marLeft w:val="0"/>
          <w:marRight w:val="0"/>
          <w:marTop w:val="0"/>
          <w:marBottom w:val="0"/>
          <w:divBdr>
            <w:top w:val="none" w:sz="0" w:space="0" w:color="auto"/>
            <w:left w:val="none" w:sz="0" w:space="0" w:color="auto"/>
            <w:bottom w:val="single" w:sz="6" w:space="0" w:color="EBEBEB"/>
            <w:right w:val="none" w:sz="0" w:space="0" w:color="auto"/>
          </w:divBdr>
          <w:divsChild>
            <w:div w:id="1782722077">
              <w:marLeft w:val="0"/>
              <w:marRight w:val="0"/>
              <w:marTop w:val="0"/>
              <w:marBottom w:val="0"/>
              <w:divBdr>
                <w:top w:val="none" w:sz="0" w:space="0" w:color="auto"/>
                <w:left w:val="none" w:sz="0" w:space="0" w:color="auto"/>
                <w:bottom w:val="none" w:sz="0" w:space="0" w:color="auto"/>
                <w:right w:val="none" w:sz="0" w:space="0" w:color="auto"/>
              </w:divBdr>
              <w:divsChild>
                <w:div w:id="160706126">
                  <w:marLeft w:val="0"/>
                  <w:marRight w:val="0"/>
                  <w:marTop w:val="0"/>
                  <w:marBottom w:val="0"/>
                  <w:divBdr>
                    <w:top w:val="none" w:sz="0" w:space="0" w:color="auto"/>
                    <w:left w:val="none" w:sz="0" w:space="0" w:color="auto"/>
                    <w:bottom w:val="none" w:sz="0" w:space="0" w:color="auto"/>
                    <w:right w:val="none" w:sz="0" w:space="0" w:color="auto"/>
                  </w:divBdr>
                  <w:divsChild>
                    <w:div w:id="2142452066">
                      <w:marLeft w:val="0"/>
                      <w:marRight w:val="0"/>
                      <w:marTop w:val="0"/>
                      <w:marBottom w:val="0"/>
                      <w:divBdr>
                        <w:top w:val="none" w:sz="0" w:space="0" w:color="auto"/>
                        <w:left w:val="none" w:sz="0" w:space="0" w:color="auto"/>
                        <w:bottom w:val="none" w:sz="0" w:space="0" w:color="auto"/>
                        <w:right w:val="none" w:sz="0" w:space="0" w:color="auto"/>
                      </w:divBdr>
                      <w:divsChild>
                        <w:div w:id="1584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0116">
      <w:marLeft w:val="0"/>
      <w:marRight w:val="0"/>
      <w:marTop w:val="0"/>
      <w:marBottom w:val="0"/>
      <w:divBdr>
        <w:top w:val="none" w:sz="0" w:space="0" w:color="auto"/>
        <w:left w:val="none" w:sz="0" w:space="0" w:color="auto"/>
        <w:bottom w:val="none" w:sz="0" w:space="0" w:color="auto"/>
        <w:right w:val="none" w:sz="0" w:space="0" w:color="auto"/>
      </w:divBdr>
    </w:div>
    <w:div w:id="222106649">
      <w:bodyDiv w:val="1"/>
      <w:marLeft w:val="0"/>
      <w:marRight w:val="0"/>
      <w:marTop w:val="0"/>
      <w:marBottom w:val="0"/>
      <w:divBdr>
        <w:top w:val="none" w:sz="0" w:space="0" w:color="auto"/>
        <w:left w:val="none" w:sz="0" w:space="0" w:color="auto"/>
        <w:bottom w:val="none" w:sz="0" w:space="0" w:color="auto"/>
        <w:right w:val="none" w:sz="0" w:space="0" w:color="auto"/>
      </w:divBdr>
    </w:div>
    <w:div w:id="285090041">
      <w:bodyDiv w:val="1"/>
      <w:marLeft w:val="0"/>
      <w:marRight w:val="0"/>
      <w:marTop w:val="0"/>
      <w:marBottom w:val="0"/>
      <w:divBdr>
        <w:top w:val="none" w:sz="0" w:space="0" w:color="auto"/>
        <w:left w:val="none" w:sz="0" w:space="0" w:color="auto"/>
        <w:bottom w:val="none" w:sz="0" w:space="0" w:color="auto"/>
        <w:right w:val="none" w:sz="0" w:space="0" w:color="auto"/>
      </w:divBdr>
    </w:div>
    <w:div w:id="424228631">
      <w:bodyDiv w:val="1"/>
      <w:marLeft w:val="0"/>
      <w:marRight w:val="0"/>
      <w:marTop w:val="0"/>
      <w:marBottom w:val="0"/>
      <w:divBdr>
        <w:top w:val="none" w:sz="0" w:space="0" w:color="auto"/>
        <w:left w:val="none" w:sz="0" w:space="0" w:color="auto"/>
        <w:bottom w:val="none" w:sz="0" w:space="0" w:color="auto"/>
        <w:right w:val="none" w:sz="0" w:space="0" w:color="auto"/>
      </w:divBdr>
    </w:div>
    <w:div w:id="447630062">
      <w:bodyDiv w:val="1"/>
      <w:marLeft w:val="0"/>
      <w:marRight w:val="0"/>
      <w:marTop w:val="0"/>
      <w:marBottom w:val="0"/>
      <w:divBdr>
        <w:top w:val="none" w:sz="0" w:space="0" w:color="auto"/>
        <w:left w:val="none" w:sz="0" w:space="0" w:color="auto"/>
        <w:bottom w:val="none" w:sz="0" w:space="0" w:color="auto"/>
        <w:right w:val="none" w:sz="0" w:space="0" w:color="auto"/>
      </w:divBdr>
      <w:divsChild>
        <w:div w:id="2042707384">
          <w:marLeft w:val="0"/>
          <w:marRight w:val="0"/>
          <w:marTop w:val="0"/>
          <w:marBottom w:val="0"/>
          <w:divBdr>
            <w:top w:val="none" w:sz="0" w:space="0" w:color="auto"/>
            <w:left w:val="none" w:sz="0" w:space="0" w:color="auto"/>
            <w:bottom w:val="none" w:sz="0" w:space="0" w:color="auto"/>
            <w:right w:val="none" w:sz="0" w:space="0" w:color="auto"/>
          </w:divBdr>
          <w:divsChild>
            <w:div w:id="1879196454">
              <w:marLeft w:val="0"/>
              <w:marRight w:val="0"/>
              <w:marTop w:val="0"/>
              <w:marBottom w:val="0"/>
              <w:divBdr>
                <w:top w:val="none" w:sz="0" w:space="0" w:color="auto"/>
                <w:left w:val="none" w:sz="0" w:space="0" w:color="auto"/>
                <w:bottom w:val="none" w:sz="0" w:space="0" w:color="auto"/>
                <w:right w:val="none" w:sz="0" w:space="0" w:color="auto"/>
              </w:divBdr>
            </w:div>
            <w:div w:id="343216379">
              <w:marLeft w:val="0"/>
              <w:marRight w:val="0"/>
              <w:marTop w:val="0"/>
              <w:marBottom w:val="0"/>
              <w:divBdr>
                <w:top w:val="none" w:sz="0" w:space="0" w:color="auto"/>
                <w:left w:val="none" w:sz="0" w:space="0" w:color="auto"/>
                <w:bottom w:val="none" w:sz="0" w:space="0" w:color="auto"/>
                <w:right w:val="none" w:sz="0" w:space="0" w:color="auto"/>
              </w:divBdr>
            </w:div>
          </w:divsChild>
        </w:div>
        <w:div w:id="1292663782">
          <w:marLeft w:val="0"/>
          <w:marRight w:val="0"/>
          <w:marTop w:val="0"/>
          <w:marBottom w:val="0"/>
          <w:divBdr>
            <w:top w:val="none" w:sz="0" w:space="0" w:color="auto"/>
            <w:left w:val="none" w:sz="0" w:space="0" w:color="auto"/>
            <w:bottom w:val="none" w:sz="0" w:space="0" w:color="auto"/>
            <w:right w:val="none" w:sz="0" w:space="0" w:color="auto"/>
          </w:divBdr>
          <w:divsChild>
            <w:div w:id="1250695693">
              <w:marLeft w:val="0"/>
              <w:marRight w:val="0"/>
              <w:marTop w:val="0"/>
              <w:marBottom w:val="0"/>
              <w:divBdr>
                <w:top w:val="none" w:sz="0" w:space="0" w:color="auto"/>
                <w:left w:val="none" w:sz="0" w:space="0" w:color="auto"/>
                <w:bottom w:val="none" w:sz="0" w:space="0" w:color="auto"/>
                <w:right w:val="none" w:sz="0" w:space="0" w:color="auto"/>
              </w:divBdr>
            </w:div>
            <w:div w:id="1788429272">
              <w:marLeft w:val="0"/>
              <w:marRight w:val="0"/>
              <w:marTop w:val="0"/>
              <w:marBottom w:val="0"/>
              <w:divBdr>
                <w:top w:val="none" w:sz="0" w:space="0" w:color="auto"/>
                <w:left w:val="none" w:sz="0" w:space="0" w:color="auto"/>
                <w:bottom w:val="none" w:sz="0" w:space="0" w:color="auto"/>
                <w:right w:val="none" w:sz="0" w:space="0" w:color="auto"/>
              </w:divBdr>
            </w:div>
          </w:divsChild>
        </w:div>
        <w:div w:id="1447700929">
          <w:marLeft w:val="0"/>
          <w:marRight w:val="0"/>
          <w:marTop w:val="0"/>
          <w:marBottom w:val="0"/>
          <w:divBdr>
            <w:top w:val="none" w:sz="0" w:space="0" w:color="auto"/>
            <w:left w:val="none" w:sz="0" w:space="0" w:color="auto"/>
            <w:bottom w:val="none" w:sz="0" w:space="0" w:color="auto"/>
            <w:right w:val="none" w:sz="0" w:space="0" w:color="auto"/>
          </w:divBdr>
          <w:divsChild>
            <w:div w:id="1606421549">
              <w:marLeft w:val="0"/>
              <w:marRight w:val="0"/>
              <w:marTop w:val="0"/>
              <w:marBottom w:val="0"/>
              <w:divBdr>
                <w:top w:val="none" w:sz="0" w:space="0" w:color="auto"/>
                <w:left w:val="none" w:sz="0" w:space="0" w:color="auto"/>
                <w:bottom w:val="none" w:sz="0" w:space="0" w:color="auto"/>
                <w:right w:val="none" w:sz="0" w:space="0" w:color="auto"/>
              </w:divBdr>
            </w:div>
            <w:div w:id="922106146">
              <w:marLeft w:val="0"/>
              <w:marRight w:val="0"/>
              <w:marTop w:val="0"/>
              <w:marBottom w:val="0"/>
              <w:divBdr>
                <w:top w:val="none" w:sz="0" w:space="0" w:color="auto"/>
                <w:left w:val="none" w:sz="0" w:space="0" w:color="auto"/>
                <w:bottom w:val="none" w:sz="0" w:space="0" w:color="auto"/>
                <w:right w:val="none" w:sz="0" w:space="0" w:color="auto"/>
              </w:divBdr>
            </w:div>
          </w:divsChild>
        </w:div>
        <w:div w:id="284235411">
          <w:marLeft w:val="0"/>
          <w:marRight w:val="0"/>
          <w:marTop w:val="0"/>
          <w:marBottom w:val="0"/>
          <w:divBdr>
            <w:top w:val="none" w:sz="0" w:space="0" w:color="auto"/>
            <w:left w:val="none" w:sz="0" w:space="0" w:color="auto"/>
            <w:bottom w:val="none" w:sz="0" w:space="0" w:color="auto"/>
            <w:right w:val="none" w:sz="0" w:space="0" w:color="auto"/>
          </w:divBdr>
          <w:divsChild>
            <w:div w:id="1864049166">
              <w:marLeft w:val="0"/>
              <w:marRight w:val="0"/>
              <w:marTop w:val="0"/>
              <w:marBottom w:val="0"/>
              <w:divBdr>
                <w:top w:val="none" w:sz="0" w:space="0" w:color="auto"/>
                <w:left w:val="none" w:sz="0" w:space="0" w:color="auto"/>
                <w:bottom w:val="none" w:sz="0" w:space="0" w:color="auto"/>
                <w:right w:val="none" w:sz="0" w:space="0" w:color="auto"/>
              </w:divBdr>
            </w:div>
            <w:div w:id="206602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627788">
      <w:bodyDiv w:val="1"/>
      <w:marLeft w:val="0"/>
      <w:marRight w:val="0"/>
      <w:marTop w:val="0"/>
      <w:marBottom w:val="0"/>
      <w:divBdr>
        <w:top w:val="none" w:sz="0" w:space="0" w:color="auto"/>
        <w:left w:val="none" w:sz="0" w:space="0" w:color="auto"/>
        <w:bottom w:val="none" w:sz="0" w:space="0" w:color="auto"/>
        <w:right w:val="none" w:sz="0" w:space="0" w:color="auto"/>
      </w:divBdr>
      <w:divsChild>
        <w:div w:id="1052576634">
          <w:marLeft w:val="0"/>
          <w:marRight w:val="0"/>
          <w:marTop w:val="0"/>
          <w:marBottom w:val="0"/>
          <w:divBdr>
            <w:top w:val="none" w:sz="0" w:space="0" w:color="auto"/>
            <w:left w:val="none" w:sz="0" w:space="0" w:color="auto"/>
            <w:bottom w:val="none" w:sz="0" w:space="0" w:color="auto"/>
            <w:right w:val="none" w:sz="0" w:space="0" w:color="auto"/>
          </w:divBdr>
        </w:div>
        <w:div w:id="1842965737">
          <w:marLeft w:val="0"/>
          <w:marRight w:val="0"/>
          <w:marTop w:val="0"/>
          <w:marBottom w:val="0"/>
          <w:divBdr>
            <w:top w:val="none" w:sz="0" w:space="0" w:color="auto"/>
            <w:left w:val="none" w:sz="0" w:space="0" w:color="auto"/>
            <w:bottom w:val="none" w:sz="0" w:space="0" w:color="auto"/>
            <w:right w:val="none" w:sz="0" w:space="0" w:color="auto"/>
          </w:divBdr>
          <w:divsChild>
            <w:div w:id="734473459">
              <w:marLeft w:val="0"/>
              <w:marRight w:val="0"/>
              <w:marTop w:val="0"/>
              <w:marBottom w:val="0"/>
              <w:divBdr>
                <w:top w:val="none" w:sz="0" w:space="0" w:color="auto"/>
                <w:left w:val="none" w:sz="0" w:space="0" w:color="auto"/>
                <w:bottom w:val="none" w:sz="0" w:space="0" w:color="auto"/>
                <w:right w:val="none" w:sz="0" w:space="0" w:color="auto"/>
              </w:divBdr>
              <w:divsChild>
                <w:div w:id="713039348">
                  <w:marLeft w:val="0"/>
                  <w:marRight w:val="0"/>
                  <w:marTop w:val="0"/>
                  <w:marBottom w:val="0"/>
                  <w:divBdr>
                    <w:top w:val="none" w:sz="0" w:space="0" w:color="auto"/>
                    <w:left w:val="none" w:sz="0" w:space="0" w:color="auto"/>
                    <w:bottom w:val="none" w:sz="0" w:space="0" w:color="auto"/>
                    <w:right w:val="none" w:sz="0" w:space="0" w:color="auto"/>
                  </w:divBdr>
                  <w:divsChild>
                    <w:div w:id="12257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061043">
          <w:marLeft w:val="0"/>
          <w:marRight w:val="0"/>
          <w:marTop w:val="0"/>
          <w:marBottom w:val="0"/>
          <w:divBdr>
            <w:top w:val="none" w:sz="0" w:space="0" w:color="auto"/>
            <w:left w:val="none" w:sz="0" w:space="0" w:color="auto"/>
            <w:bottom w:val="none" w:sz="0" w:space="0" w:color="auto"/>
            <w:right w:val="none" w:sz="0" w:space="0" w:color="auto"/>
          </w:divBdr>
          <w:divsChild>
            <w:div w:id="521554143">
              <w:marLeft w:val="0"/>
              <w:marRight w:val="0"/>
              <w:marTop w:val="0"/>
              <w:marBottom w:val="0"/>
              <w:divBdr>
                <w:top w:val="none" w:sz="0" w:space="0" w:color="auto"/>
                <w:left w:val="none" w:sz="0" w:space="0" w:color="auto"/>
                <w:bottom w:val="none" w:sz="0" w:space="0" w:color="auto"/>
                <w:right w:val="none" w:sz="0" w:space="0" w:color="auto"/>
              </w:divBdr>
              <w:divsChild>
                <w:div w:id="649671831">
                  <w:marLeft w:val="0"/>
                  <w:marRight w:val="0"/>
                  <w:marTop w:val="0"/>
                  <w:marBottom w:val="0"/>
                  <w:divBdr>
                    <w:top w:val="none" w:sz="0" w:space="0" w:color="auto"/>
                    <w:left w:val="none" w:sz="0" w:space="0" w:color="auto"/>
                    <w:bottom w:val="none" w:sz="0" w:space="0" w:color="auto"/>
                    <w:right w:val="none" w:sz="0" w:space="0" w:color="auto"/>
                  </w:divBdr>
                  <w:divsChild>
                    <w:div w:id="122167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34615">
          <w:marLeft w:val="0"/>
          <w:marRight w:val="0"/>
          <w:marTop w:val="0"/>
          <w:marBottom w:val="0"/>
          <w:divBdr>
            <w:top w:val="none" w:sz="0" w:space="0" w:color="auto"/>
            <w:left w:val="none" w:sz="0" w:space="0" w:color="auto"/>
            <w:bottom w:val="none" w:sz="0" w:space="0" w:color="auto"/>
            <w:right w:val="none" w:sz="0" w:space="0" w:color="auto"/>
          </w:divBdr>
          <w:divsChild>
            <w:div w:id="1312445548">
              <w:marLeft w:val="0"/>
              <w:marRight w:val="0"/>
              <w:marTop w:val="0"/>
              <w:marBottom w:val="0"/>
              <w:divBdr>
                <w:top w:val="none" w:sz="0" w:space="0" w:color="auto"/>
                <w:left w:val="none" w:sz="0" w:space="0" w:color="auto"/>
                <w:bottom w:val="none" w:sz="0" w:space="0" w:color="auto"/>
                <w:right w:val="none" w:sz="0" w:space="0" w:color="auto"/>
              </w:divBdr>
              <w:divsChild>
                <w:div w:id="1488202660">
                  <w:marLeft w:val="0"/>
                  <w:marRight w:val="0"/>
                  <w:marTop w:val="0"/>
                  <w:marBottom w:val="0"/>
                  <w:divBdr>
                    <w:top w:val="none" w:sz="0" w:space="0" w:color="auto"/>
                    <w:left w:val="none" w:sz="0" w:space="0" w:color="auto"/>
                    <w:bottom w:val="none" w:sz="0" w:space="0" w:color="auto"/>
                    <w:right w:val="none" w:sz="0" w:space="0" w:color="auto"/>
                  </w:divBdr>
                  <w:divsChild>
                    <w:div w:id="3372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429227">
          <w:marLeft w:val="0"/>
          <w:marRight w:val="0"/>
          <w:marTop w:val="0"/>
          <w:marBottom w:val="0"/>
          <w:divBdr>
            <w:top w:val="none" w:sz="0" w:space="0" w:color="auto"/>
            <w:left w:val="none" w:sz="0" w:space="0" w:color="auto"/>
            <w:bottom w:val="none" w:sz="0" w:space="0" w:color="auto"/>
            <w:right w:val="none" w:sz="0" w:space="0" w:color="auto"/>
          </w:divBdr>
        </w:div>
        <w:div w:id="1432357618">
          <w:marLeft w:val="0"/>
          <w:marRight w:val="0"/>
          <w:marTop w:val="0"/>
          <w:marBottom w:val="0"/>
          <w:divBdr>
            <w:top w:val="none" w:sz="0" w:space="0" w:color="auto"/>
            <w:left w:val="none" w:sz="0" w:space="0" w:color="auto"/>
            <w:bottom w:val="none" w:sz="0" w:space="0" w:color="auto"/>
            <w:right w:val="none" w:sz="0" w:space="0" w:color="auto"/>
          </w:divBdr>
        </w:div>
        <w:div w:id="1674450099">
          <w:marLeft w:val="0"/>
          <w:marRight w:val="0"/>
          <w:marTop w:val="0"/>
          <w:marBottom w:val="0"/>
          <w:divBdr>
            <w:top w:val="none" w:sz="0" w:space="0" w:color="auto"/>
            <w:left w:val="none" w:sz="0" w:space="0" w:color="auto"/>
            <w:bottom w:val="none" w:sz="0" w:space="0" w:color="auto"/>
            <w:right w:val="none" w:sz="0" w:space="0" w:color="auto"/>
          </w:divBdr>
        </w:div>
        <w:div w:id="474416254">
          <w:marLeft w:val="0"/>
          <w:marRight w:val="0"/>
          <w:marTop w:val="0"/>
          <w:marBottom w:val="0"/>
          <w:divBdr>
            <w:top w:val="none" w:sz="0" w:space="0" w:color="auto"/>
            <w:left w:val="none" w:sz="0" w:space="0" w:color="auto"/>
            <w:bottom w:val="none" w:sz="0" w:space="0" w:color="auto"/>
            <w:right w:val="none" w:sz="0" w:space="0" w:color="auto"/>
          </w:divBdr>
        </w:div>
        <w:div w:id="1805124346">
          <w:marLeft w:val="0"/>
          <w:marRight w:val="0"/>
          <w:marTop w:val="0"/>
          <w:marBottom w:val="0"/>
          <w:divBdr>
            <w:top w:val="none" w:sz="0" w:space="0" w:color="auto"/>
            <w:left w:val="none" w:sz="0" w:space="0" w:color="auto"/>
            <w:bottom w:val="none" w:sz="0" w:space="0" w:color="auto"/>
            <w:right w:val="none" w:sz="0" w:space="0" w:color="auto"/>
          </w:divBdr>
        </w:div>
        <w:div w:id="719088943">
          <w:marLeft w:val="0"/>
          <w:marRight w:val="0"/>
          <w:marTop w:val="0"/>
          <w:marBottom w:val="0"/>
          <w:divBdr>
            <w:top w:val="none" w:sz="0" w:space="0" w:color="auto"/>
            <w:left w:val="none" w:sz="0" w:space="0" w:color="auto"/>
            <w:bottom w:val="none" w:sz="0" w:space="0" w:color="auto"/>
            <w:right w:val="none" w:sz="0" w:space="0" w:color="auto"/>
          </w:divBdr>
        </w:div>
        <w:div w:id="599685354">
          <w:marLeft w:val="0"/>
          <w:marRight w:val="0"/>
          <w:marTop w:val="0"/>
          <w:marBottom w:val="0"/>
          <w:divBdr>
            <w:top w:val="none" w:sz="0" w:space="0" w:color="auto"/>
            <w:left w:val="none" w:sz="0" w:space="0" w:color="auto"/>
            <w:bottom w:val="none" w:sz="0" w:space="0" w:color="auto"/>
            <w:right w:val="none" w:sz="0" w:space="0" w:color="auto"/>
          </w:divBdr>
          <w:divsChild>
            <w:div w:id="1001156056">
              <w:marLeft w:val="0"/>
              <w:marRight w:val="0"/>
              <w:marTop w:val="0"/>
              <w:marBottom w:val="0"/>
              <w:divBdr>
                <w:top w:val="none" w:sz="0" w:space="0" w:color="auto"/>
                <w:left w:val="none" w:sz="0" w:space="0" w:color="auto"/>
                <w:bottom w:val="none" w:sz="0" w:space="0" w:color="auto"/>
                <w:right w:val="none" w:sz="0" w:space="0" w:color="auto"/>
              </w:divBdr>
            </w:div>
          </w:divsChild>
        </w:div>
        <w:div w:id="999576473">
          <w:marLeft w:val="0"/>
          <w:marRight w:val="0"/>
          <w:marTop w:val="0"/>
          <w:marBottom w:val="0"/>
          <w:divBdr>
            <w:top w:val="none" w:sz="0" w:space="0" w:color="auto"/>
            <w:left w:val="none" w:sz="0" w:space="0" w:color="auto"/>
            <w:bottom w:val="none" w:sz="0" w:space="0" w:color="auto"/>
            <w:right w:val="none" w:sz="0" w:space="0" w:color="auto"/>
          </w:divBdr>
          <w:divsChild>
            <w:div w:id="1632596368">
              <w:marLeft w:val="0"/>
              <w:marRight w:val="0"/>
              <w:marTop w:val="0"/>
              <w:marBottom w:val="0"/>
              <w:divBdr>
                <w:top w:val="none" w:sz="0" w:space="0" w:color="auto"/>
                <w:left w:val="none" w:sz="0" w:space="0" w:color="auto"/>
                <w:bottom w:val="none" w:sz="0" w:space="0" w:color="auto"/>
                <w:right w:val="none" w:sz="0" w:space="0" w:color="auto"/>
              </w:divBdr>
            </w:div>
          </w:divsChild>
        </w:div>
        <w:div w:id="169881804">
          <w:marLeft w:val="0"/>
          <w:marRight w:val="0"/>
          <w:marTop w:val="0"/>
          <w:marBottom w:val="0"/>
          <w:divBdr>
            <w:top w:val="none" w:sz="0" w:space="0" w:color="auto"/>
            <w:left w:val="none" w:sz="0" w:space="0" w:color="auto"/>
            <w:bottom w:val="none" w:sz="0" w:space="0" w:color="auto"/>
            <w:right w:val="none" w:sz="0" w:space="0" w:color="auto"/>
          </w:divBdr>
          <w:divsChild>
            <w:div w:id="1065295357">
              <w:marLeft w:val="0"/>
              <w:marRight w:val="0"/>
              <w:marTop w:val="0"/>
              <w:marBottom w:val="0"/>
              <w:divBdr>
                <w:top w:val="none" w:sz="0" w:space="0" w:color="auto"/>
                <w:left w:val="none" w:sz="0" w:space="0" w:color="auto"/>
                <w:bottom w:val="none" w:sz="0" w:space="0" w:color="auto"/>
                <w:right w:val="none" w:sz="0" w:space="0" w:color="auto"/>
              </w:divBdr>
            </w:div>
          </w:divsChild>
        </w:div>
        <w:div w:id="560101027">
          <w:marLeft w:val="0"/>
          <w:marRight w:val="0"/>
          <w:marTop w:val="0"/>
          <w:marBottom w:val="0"/>
          <w:divBdr>
            <w:top w:val="none" w:sz="0" w:space="0" w:color="auto"/>
            <w:left w:val="none" w:sz="0" w:space="0" w:color="auto"/>
            <w:bottom w:val="none" w:sz="0" w:space="0" w:color="auto"/>
            <w:right w:val="none" w:sz="0" w:space="0" w:color="auto"/>
          </w:divBdr>
        </w:div>
        <w:div w:id="97911897">
          <w:marLeft w:val="0"/>
          <w:marRight w:val="0"/>
          <w:marTop w:val="0"/>
          <w:marBottom w:val="0"/>
          <w:divBdr>
            <w:top w:val="none" w:sz="0" w:space="0" w:color="auto"/>
            <w:left w:val="none" w:sz="0" w:space="0" w:color="auto"/>
            <w:bottom w:val="none" w:sz="0" w:space="0" w:color="auto"/>
            <w:right w:val="none" w:sz="0" w:space="0" w:color="auto"/>
          </w:divBdr>
        </w:div>
        <w:div w:id="1507088402">
          <w:marLeft w:val="0"/>
          <w:marRight w:val="0"/>
          <w:marTop w:val="0"/>
          <w:marBottom w:val="0"/>
          <w:divBdr>
            <w:top w:val="none" w:sz="0" w:space="0" w:color="auto"/>
            <w:left w:val="none" w:sz="0" w:space="0" w:color="auto"/>
            <w:bottom w:val="none" w:sz="0" w:space="0" w:color="auto"/>
            <w:right w:val="none" w:sz="0" w:space="0" w:color="auto"/>
          </w:divBdr>
        </w:div>
        <w:div w:id="1268586655">
          <w:marLeft w:val="0"/>
          <w:marRight w:val="0"/>
          <w:marTop w:val="0"/>
          <w:marBottom w:val="0"/>
          <w:divBdr>
            <w:top w:val="none" w:sz="0" w:space="0" w:color="auto"/>
            <w:left w:val="none" w:sz="0" w:space="0" w:color="auto"/>
            <w:bottom w:val="none" w:sz="0" w:space="0" w:color="auto"/>
            <w:right w:val="none" w:sz="0" w:space="0" w:color="auto"/>
          </w:divBdr>
        </w:div>
        <w:div w:id="654066881">
          <w:marLeft w:val="0"/>
          <w:marRight w:val="0"/>
          <w:marTop w:val="0"/>
          <w:marBottom w:val="0"/>
          <w:divBdr>
            <w:top w:val="none" w:sz="0" w:space="0" w:color="auto"/>
            <w:left w:val="none" w:sz="0" w:space="0" w:color="auto"/>
            <w:bottom w:val="none" w:sz="0" w:space="0" w:color="auto"/>
            <w:right w:val="none" w:sz="0" w:space="0" w:color="auto"/>
          </w:divBdr>
        </w:div>
        <w:div w:id="804199953">
          <w:marLeft w:val="0"/>
          <w:marRight w:val="0"/>
          <w:marTop w:val="0"/>
          <w:marBottom w:val="0"/>
          <w:divBdr>
            <w:top w:val="none" w:sz="0" w:space="0" w:color="auto"/>
            <w:left w:val="none" w:sz="0" w:space="0" w:color="auto"/>
            <w:bottom w:val="none" w:sz="0" w:space="0" w:color="auto"/>
            <w:right w:val="none" w:sz="0" w:space="0" w:color="auto"/>
          </w:divBdr>
        </w:div>
        <w:div w:id="768619705">
          <w:marLeft w:val="0"/>
          <w:marRight w:val="0"/>
          <w:marTop w:val="0"/>
          <w:marBottom w:val="0"/>
          <w:divBdr>
            <w:top w:val="none" w:sz="0" w:space="0" w:color="auto"/>
            <w:left w:val="none" w:sz="0" w:space="0" w:color="auto"/>
            <w:bottom w:val="none" w:sz="0" w:space="0" w:color="auto"/>
            <w:right w:val="none" w:sz="0" w:space="0" w:color="auto"/>
          </w:divBdr>
          <w:divsChild>
            <w:div w:id="1932396656">
              <w:marLeft w:val="0"/>
              <w:marRight w:val="0"/>
              <w:marTop w:val="0"/>
              <w:marBottom w:val="0"/>
              <w:divBdr>
                <w:top w:val="none" w:sz="0" w:space="0" w:color="auto"/>
                <w:left w:val="none" w:sz="0" w:space="0" w:color="auto"/>
                <w:bottom w:val="none" w:sz="0" w:space="0" w:color="auto"/>
                <w:right w:val="none" w:sz="0" w:space="0" w:color="auto"/>
              </w:divBdr>
            </w:div>
          </w:divsChild>
        </w:div>
        <w:div w:id="979916407">
          <w:marLeft w:val="0"/>
          <w:marRight w:val="0"/>
          <w:marTop w:val="0"/>
          <w:marBottom w:val="0"/>
          <w:divBdr>
            <w:top w:val="none" w:sz="0" w:space="0" w:color="auto"/>
            <w:left w:val="none" w:sz="0" w:space="0" w:color="auto"/>
            <w:bottom w:val="none" w:sz="0" w:space="0" w:color="auto"/>
            <w:right w:val="none" w:sz="0" w:space="0" w:color="auto"/>
          </w:divBdr>
          <w:divsChild>
            <w:div w:id="791479321">
              <w:marLeft w:val="0"/>
              <w:marRight w:val="0"/>
              <w:marTop w:val="0"/>
              <w:marBottom w:val="0"/>
              <w:divBdr>
                <w:top w:val="none" w:sz="0" w:space="0" w:color="auto"/>
                <w:left w:val="none" w:sz="0" w:space="0" w:color="auto"/>
                <w:bottom w:val="none" w:sz="0" w:space="0" w:color="auto"/>
                <w:right w:val="none" w:sz="0" w:space="0" w:color="auto"/>
              </w:divBdr>
            </w:div>
          </w:divsChild>
        </w:div>
        <w:div w:id="65498999">
          <w:marLeft w:val="0"/>
          <w:marRight w:val="0"/>
          <w:marTop w:val="0"/>
          <w:marBottom w:val="0"/>
          <w:divBdr>
            <w:top w:val="none" w:sz="0" w:space="0" w:color="auto"/>
            <w:left w:val="none" w:sz="0" w:space="0" w:color="auto"/>
            <w:bottom w:val="none" w:sz="0" w:space="0" w:color="auto"/>
            <w:right w:val="none" w:sz="0" w:space="0" w:color="auto"/>
          </w:divBdr>
          <w:divsChild>
            <w:div w:id="619412422">
              <w:marLeft w:val="0"/>
              <w:marRight w:val="0"/>
              <w:marTop w:val="0"/>
              <w:marBottom w:val="0"/>
              <w:divBdr>
                <w:top w:val="none" w:sz="0" w:space="0" w:color="auto"/>
                <w:left w:val="none" w:sz="0" w:space="0" w:color="auto"/>
                <w:bottom w:val="none" w:sz="0" w:space="0" w:color="auto"/>
                <w:right w:val="none" w:sz="0" w:space="0" w:color="auto"/>
              </w:divBdr>
            </w:div>
          </w:divsChild>
        </w:div>
        <w:div w:id="1128008025">
          <w:marLeft w:val="0"/>
          <w:marRight w:val="0"/>
          <w:marTop w:val="0"/>
          <w:marBottom w:val="0"/>
          <w:divBdr>
            <w:top w:val="none" w:sz="0" w:space="0" w:color="auto"/>
            <w:left w:val="none" w:sz="0" w:space="0" w:color="auto"/>
            <w:bottom w:val="none" w:sz="0" w:space="0" w:color="auto"/>
            <w:right w:val="none" w:sz="0" w:space="0" w:color="auto"/>
          </w:divBdr>
        </w:div>
        <w:div w:id="624428784">
          <w:marLeft w:val="0"/>
          <w:marRight w:val="0"/>
          <w:marTop w:val="0"/>
          <w:marBottom w:val="0"/>
          <w:divBdr>
            <w:top w:val="none" w:sz="0" w:space="0" w:color="auto"/>
            <w:left w:val="none" w:sz="0" w:space="0" w:color="auto"/>
            <w:bottom w:val="none" w:sz="0" w:space="0" w:color="auto"/>
            <w:right w:val="none" w:sz="0" w:space="0" w:color="auto"/>
          </w:divBdr>
        </w:div>
        <w:div w:id="914970390">
          <w:marLeft w:val="0"/>
          <w:marRight w:val="0"/>
          <w:marTop w:val="0"/>
          <w:marBottom w:val="0"/>
          <w:divBdr>
            <w:top w:val="none" w:sz="0" w:space="0" w:color="auto"/>
            <w:left w:val="none" w:sz="0" w:space="0" w:color="auto"/>
            <w:bottom w:val="none" w:sz="0" w:space="0" w:color="auto"/>
            <w:right w:val="none" w:sz="0" w:space="0" w:color="auto"/>
          </w:divBdr>
        </w:div>
        <w:div w:id="2090616913">
          <w:marLeft w:val="0"/>
          <w:marRight w:val="0"/>
          <w:marTop w:val="0"/>
          <w:marBottom w:val="0"/>
          <w:divBdr>
            <w:top w:val="none" w:sz="0" w:space="0" w:color="auto"/>
            <w:left w:val="none" w:sz="0" w:space="0" w:color="auto"/>
            <w:bottom w:val="none" w:sz="0" w:space="0" w:color="auto"/>
            <w:right w:val="none" w:sz="0" w:space="0" w:color="auto"/>
          </w:divBdr>
        </w:div>
        <w:div w:id="1842306723">
          <w:marLeft w:val="0"/>
          <w:marRight w:val="0"/>
          <w:marTop w:val="0"/>
          <w:marBottom w:val="0"/>
          <w:divBdr>
            <w:top w:val="none" w:sz="0" w:space="0" w:color="auto"/>
            <w:left w:val="none" w:sz="0" w:space="0" w:color="auto"/>
            <w:bottom w:val="none" w:sz="0" w:space="0" w:color="auto"/>
            <w:right w:val="none" w:sz="0" w:space="0" w:color="auto"/>
          </w:divBdr>
        </w:div>
        <w:div w:id="1089931960">
          <w:marLeft w:val="0"/>
          <w:marRight w:val="0"/>
          <w:marTop w:val="0"/>
          <w:marBottom w:val="0"/>
          <w:divBdr>
            <w:top w:val="none" w:sz="0" w:space="0" w:color="auto"/>
            <w:left w:val="none" w:sz="0" w:space="0" w:color="auto"/>
            <w:bottom w:val="none" w:sz="0" w:space="0" w:color="auto"/>
            <w:right w:val="none" w:sz="0" w:space="0" w:color="auto"/>
          </w:divBdr>
        </w:div>
        <w:div w:id="1477989443">
          <w:marLeft w:val="0"/>
          <w:marRight w:val="0"/>
          <w:marTop w:val="0"/>
          <w:marBottom w:val="0"/>
          <w:divBdr>
            <w:top w:val="none" w:sz="0" w:space="0" w:color="auto"/>
            <w:left w:val="none" w:sz="0" w:space="0" w:color="auto"/>
            <w:bottom w:val="none" w:sz="0" w:space="0" w:color="auto"/>
            <w:right w:val="none" w:sz="0" w:space="0" w:color="auto"/>
          </w:divBdr>
          <w:divsChild>
            <w:div w:id="887716661">
              <w:marLeft w:val="0"/>
              <w:marRight w:val="0"/>
              <w:marTop w:val="0"/>
              <w:marBottom w:val="0"/>
              <w:divBdr>
                <w:top w:val="none" w:sz="0" w:space="0" w:color="auto"/>
                <w:left w:val="none" w:sz="0" w:space="0" w:color="auto"/>
                <w:bottom w:val="none" w:sz="0" w:space="0" w:color="auto"/>
                <w:right w:val="none" w:sz="0" w:space="0" w:color="auto"/>
              </w:divBdr>
            </w:div>
          </w:divsChild>
        </w:div>
        <w:div w:id="1101295244">
          <w:marLeft w:val="0"/>
          <w:marRight w:val="0"/>
          <w:marTop w:val="0"/>
          <w:marBottom w:val="0"/>
          <w:divBdr>
            <w:top w:val="none" w:sz="0" w:space="0" w:color="auto"/>
            <w:left w:val="none" w:sz="0" w:space="0" w:color="auto"/>
            <w:bottom w:val="none" w:sz="0" w:space="0" w:color="auto"/>
            <w:right w:val="none" w:sz="0" w:space="0" w:color="auto"/>
          </w:divBdr>
          <w:divsChild>
            <w:div w:id="505169049">
              <w:marLeft w:val="0"/>
              <w:marRight w:val="0"/>
              <w:marTop w:val="0"/>
              <w:marBottom w:val="0"/>
              <w:divBdr>
                <w:top w:val="none" w:sz="0" w:space="0" w:color="auto"/>
                <w:left w:val="none" w:sz="0" w:space="0" w:color="auto"/>
                <w:bottom w:val="none" w:sz="0" w:space="0" w:color="auto"/>
                <w:right w:val="none" w:sz="0" w:space="0" w:color="auto"/>
              </w:divBdr>
            </w:div>
          </w:divsChild>
        </w:div>
        <w:div w:id="916982040">
          <w:marLeft w:val="0"/>
          <w:marRight w:val="0"/>
          <w:marTop w:val="0"/>
          <w:marBottom w:val="0"/>
          <w:divBdr>
            <w:top w:val="none" w:sz="0" w:space="0" w:color="auto"/>
            <w:left w:val="none" w:sz="0" w:space="0" w:color="auto"/>
            <w:bottom w:val="none" w:sz="0" w:space="0" w:color="auto"/>
            <w:right w:val="none" w:sz="0" w:space="0" w:color="auto"/>
          </w:divBdr>
          <w:divsChild>
            <w:div w:id="644361914">
              <w:marLeft w:val="0"/>
              <w:marRight w:val="0"/>
              <w:marTop w:val="0"/>
              <w:marBottom w:val="0"/>
              <w:divBdr>
                <w:top w:val="none" w:sz="0" w:space="0" w:color="auto"/>
                <w:left w:val="none" w:sz="0" w:space="0" w:color="auto"/>
                <w:bottom w:val="none" w:sz="0" w:space="0" w:color="auto"/>
                <w:right w:val="none" w:sz="0" w:space="0" w:color="auto"/>
              </w:divBdr>
            </w:div>
          </w:divsChild>
        </w:div>
        <w:div w:id="2026052736">
          <w:marLeft w:val="0"/>
          <w:marRight w:val="0"/>
          <w:marTop w:val="0"/>
          <w:marBottom w:val="0"/>
          <w:divBdr>
            <w:top w:val="none" w:sz="0" w:space="0" w:color="auto"/>
            <w:left w:val="none" w:sz="0" w:space="0" w:color="auto"/>
            <w:bottom w:val="none" w:sz="0" w:space="0" w:color="auto"/>
            <w:right w:val="none" w:sz="0" w:space="0" w:color="auto"/>
          </w:divBdr>
        </w:div>
        <w:div w:id="1491364024">
          <w:marLeft w:val="0"/>
          <w:marRight w:val="0"/>
          <w:marTop w:val="0"/>
          <w:marBottom w:val="0"/>
          <w:divBdr>
            <w:top w:val="none" w:sz="0" w:space="0" w:color="auto"/>
            <w:left w:val="none" w:sz="0" w:space="0" w:color="auto"/>
            <w:bottom w:val="none" w:sz="0" w:space="0" w:color="auto"/>
            <w:right w:val="none" w:sz="0" w:space="0" w:color="auto"/>
          </w:divBdr>
        </w:div>
        <w:div w:id="31928599">
          <w:marLeft w:val="0"/>
          <w:marRight w:val="0"/>
          <w:marTop w:val="0"/>
          <w:marBottom w:val="0"/>
          <w:divBdr>
            <w:top w:val="none" w:sz="0" w:space="0" w:color="auto"/>
            <w:left w:val="none" w:sz="0" w:space="0" w:color="auto"/>
            <w:bottom w:val="none" w:sz="0" w:space="0" w:color="auto"/>
            <w:right w:val="none" w:sz="0" w:space="0" w:color="auto"/>
          </w:divBdr>
        </w:div>
        <w:div w:id="1151873293">
          <w:marLeft w:val="0"/>
          <w:marRight w:val="0"/>
          <w:marTop w:val="0"/>
          <w:marBottom w:val="0"/>
          <w:divBdr>
            <w:top w:val="none" w:sz="0" w:space="0" w:color="auto"/>
            <w:left w:val="none" w:sz="0" w:space="0" w:color="auto"/>
            <w:bottom w:val="none" w:sz="0" w:space="0" w:color="auto"/>
            <w:right w:val="none" w:sz="0" w:space="0" w:color="auto"/>
          </w:divBdr>
        </w:div>
        <w:div w:id="1626815408">
          <w:marLeft w:val="0"/>
          <w:marRight w:val="0"/>
          <w:marTop w:val="0"/>
          <w:marBottom w:val="0"/>
          <w:divBdr>
            <w:top w:val="none" w:sz="0" w:space="0" w:color="auto"/>
            <w:left w:val="none" w:sz="0" w:space="0" w:color="auto"/>
            <w:bottom w:val="none" w:sz="0" w:space="0" w:color="auto"/>
            <w:right w:val="none" w:sz="0" w:space="0" w:color="auto"/>
          </w:divBdr>
        </w:div>
        <w:div w:id="1485391884">
          <w:marLeft w:val="0"/>
          <w:marRight w:val="0"/>
          <w:marTop w:val="0"/>
          <w:marBottom w:val="0"/>
          <w:divBdr>
            <w:top w:val="none" w:sz="0" w:space="0" w:color="auto"/>
            <w:left w:val="none" w:sz="0" w:space="0" w:color="auto"/>
            <w:bottom w:val="none" w:sz="0" w:space="0" w:color="auto"/>
            <w:right w:val="none" w:sz="0" w:space="0" w:color="auto"/>
          </w:divBdr>
        </w:div>
        <w:div w:id="535775091">
          <w:marLeft w:val="0"/>
          <w:marRight w:val="0"/>
          <w:marTop w:val="0"/>
          <w:marBottom w:val="0"/>
          <w:divBdr>
            <w:top w:val="none" w:sz="0" w:space="0" w:color="auto"/>
            <w:left w:val="none" w:sz="0" w:space="0" w:color="auto"/>
            <w:bottom w:val="none" w:sz="0" w:space="0" w:color="auto"/>
            <w:right w:val="none" w:sz="0" w:space="0" w:color="auto"/>
          </w:divBdr>
          <w:divsChild>
            <w:div w:id="548223885">
              <w:marLeft w:val="0"/>
              <w:marRight w:val="0"/>
              <w:marTop w:val="0"/>
              <w:marBottom w:val="0"/>
              <w:divBdr>
                <w:top w:val="none" w:sz="0" w:space="0" w:color="auto"/>
                <w:left w:val="none" w:sz="0" w:space="0" w:color="auto"/>
                <w:bottom w:val="none" w:sz="0" w:space="0" w:color="auto"/>
                <w:right w:val="none" w:sz="0" w:space="0" w:color="auto"/>
              </w:divBdr>
            </w:div>
          </w:divsChild>
        </w:div>
        <w:div w:id="1234857257">
          <w:marLeft w:val="0"/>
          <w:marRight w:val="0"/>
          <w:marTop w:val="0"/>
          <w:marBottom w:val="0"/>
          <w:divBdr>
            <w:top w:val="none" w:sz="0" w:space="0" w:color="auto"/>
            <w:left w:val="none" w:sz="0" w:space="0" w:color="auto"/>
            <w:bottom w:val="none" w:sz="0" w:space="0" w:color="auto"/>
            <w:right w:val="none" w:sz="0" w:space="0" w:color="auto"/>
          </w:divBdr>
          <w:divsChild>
            <w:div w:id="372312520">
              <w:marLeft w:val="0"/>
              <w:marRight w:val="0"/>
              <w:marTop w:val="0"/>
              <w:marBottom w:val="0"/>
              <w:divBdr>
                <w:top w:val="none" w:sz="0" w:space="0" w:color="auto"/>
                <w:left w:val="none" w:sz="0" w:space="0" w:color="auto"/>
                <w:bottom w:val="none" w:sz="0" w:space="0" w:color="auto"/>
                <w:right w:val="none" w:sz="0" w:space="0" w:color="auto"/>
              </w:divBdr>
            </w:div>
          </w:divsChild>
        </w:div>
        <w:div w:id="345595684">
          <w:marLeft w:val="0"/>
          <w:marRight w:val="0"/>
          <w:marTop w:val="0"/>
          <w:marBottom w:val="0"/>
          <w:divBdr>
            <w:top w:val="none" w:sz="0" w:space="0" w:color="auto"/>
            <w:left w:val="none" w:sz="0" w:space="0" w:color="auto"/>
            <w:bottom w:val="none" w:sz="0" w:space="0" w:color="auto"/>
            <w:right w:val="none" w:sz="0" w:space="0" w:color="auto"/>
          </w:divBdr>
          <w:divsChild>
            <w:div w:id="1871800124">
              <w:marLeft w:val="0"/>
              <w:marRight w:val="0"/>
              <w:marTop w:val="0"/>
              <w:marBottom w:val="0"/>
              <w:divBdr>
                <w:top w:val="none" w:sz="0" w:space="0" w:color="auto"/>
                <w:left w:val="none" w:sz="0" w:space="0" w:color="auto"/>
                <w:bottom w:val="none" w:sz="0" w:space="0" w:color="auto"/>
                <w:right w:val="none" w:sz="0" w:space="0" w:color="auto"/>
              </w:divBdr>
            </w:div>
          </w:divsChild>
        </w:div>
        <w:div w:id="189073499">
          <w:marLeft w:val="0"/>
          <w:marRight w:val="0"/>
          <w:marTop w:val="0"/>
          <w:marBottom w:val="0"/>
          <w:divBdr>
            <w:top w:val="none" w:sz="0" w:space="0" w:color="auto"/>
            <w:left w:val="none" w:sz="0" w:space="0" w:color="auto"/>
            <w:bottom w:val="none" w:sz="0" w:space="0" w:color="auto"/>
            <w:right w:val="none" w:sz="0" w:space="0" w:color="auto"/>
          </w:divBdr>
        </w:div>
        <w:div w:id="538397843">
          <w:marLeft w:val="0"/>
          <w:marRight w:val="0"/>
          <w:marTop w:val="0"/>
          <w:marBottom w:val="0"/>
          <w:divBdr>
            <w:top w:val="none" w:sz="0" w:space="0" w:color="auto"/>
            <w:left w:val="none" w:sz="0" w:space="0" w:color="auto"/>
            <w:bottom w:val="none" w:sz="0" w:space="0" w:color="auto"/>
            <w:right w:val="none" w:sz="0" w:space="0" w:color="auto"/>
          </w:divBdr>
        </w:div>
        <w:div w:id="1028095453">
          <w:marLeft w:val="0"/>
          <w:marRight w:val="0"/>
          <w:marTop w:val="0"/>
          <w:marBottom w:val="0"/>
          <w:divBdr>
            <w:top w:val="none" w:sz="0" w:space="0" w:color="auto"/>
            <w:left w:val="none" w:sz="0" w:space="0" w:color="auto"/>
            <w:bottom w:val="none" w:sz="0" w:space="0" w:color="auto"/>
            <w:right w:val="none" w:sz="0" w:space="0" w:color="auto"/>
          </w:divBdr>
        </w:div>
        <w:div w:id="1153137543">
          <w:marLeft w:val="0"/>
          <w:marRight w:val="0"/>
          <w:marTop w:val="0"/>
          <w:marBottom w:val="0"/>
          <w:divBdr>
            <w:top w:val="none" w:sz="0" w:space="0" w:color="auto"/>
            <w:left w:val="none" w:sz="0" w:space="0" w:color="auto"/>
            <w:bottom w:val="none" w:sz="0" w:space="0" w:color="auto"/>
            <w:right w:val="none" w:sz="0" w:space="0" w:color="auto"/>
          </w:divBdr>
        </w:div>
        <w:div w:id="79253818">
          <w:marLeft w:val="0"/>
          <w:marRight w:val="0"/>
          <w:marTop w:val="0"/>
          <w:marBottom w:val="0"/>
          <w:divBdr>
            <w:top w:val="none" w:sz="0" w:space="0" w:color="auto"/>
            <w:left w:val="none" w:sz="0" w:space="0" w:color="auto"/>
            <w:bottom w:val="none" w:sz="0" w:space="0" w:color="auto"/>
            <w:right w:val="none" w:sz="0" w:space="0" w:color="auto"/>
          </w:divBdr>
        </w:div>
        <w:div w:id="832524669">
          <w:marLeft w:val="0"/>
          <w:marRight w:val="0"/>
          <w:marTop w:val="0"/>
          <w:marBottom w:val="0"/>
          <w:divBdr>
            <w:top w:val="none" w:sz="0" w:space="0" w:color="auto"/>
            <w:left w:val="none" w:sz="0" w:space="0" w:color="auto"/>
            <w:bottom w:val="none" w:sz="0" w:space="0" w:color="auto"/>
            <w:right w:val="none" w:sz="0" w:space="0" w:color="auto"/>
          </w:divBdr>
        </w:div>
        <w:div w:id="459958339">
          <w:marLeft w:val="0"/>
          <w:marRight w:val="0"/>
          <w:marTop w:val="0"/>
          <w:marBottom w:val="0"/>
          <w:divBdr>
            <w:top w:val="none" w:sz="0" w:space="0" w:color="auto"/>
            <w:left w:val="none" w:sz="0" w:space="0" w:color="auto"/>
            <w:bottom w:val="none" w:sz="0" w:space="0" w:color="auto"/>
            <w:right w:val="none" w:sz="0" w:space="0" w:color="auto"/>
          </w:divBdr>
          <w:divsChild>
            <w:div w:id="921794632">
              <w:marLeft w:val="0"/>
              <w:marRight w:val="0"/>
              <w:marTop w:val="0"/>
              <w:marBottom w:val="0"/>
              <w:divBdr>
                <w:top w:val="none" w:sz="0" w:space="0" w:color="auto"/>
                <w:left w:val="none" w:sz="0" w:space="0" w:color="auto"/>
                <w:bottom w:val="none" w:sz="0" w:space="0" w:color="auto"/>
                <w:right w:val="none" w:sz="0" w:space="0" w:color="auto"/>
              </w:divBdr>
            </w:div>
          </w:divsChild>
        </w:div>
        <w:div w:id="585189314">
          <w:marLeft w:val="0"/>
          <w:marRight w:val="0"/>
          <w:marTop w:val="0"/>
          <w:marBottom w:val="0"/>
          <w:divBdr>
            <w:top w:val="none" w:sz="0" w:space="0" w:color="auto"/>
            <w:left w:val="none" w:sz="0" w:space="0" w:color="auto"/>
            <w:bottom w:val="none" w:sz="0" w:space="0" w:color="auto"/>
            <w:right w:val="none" w:sz="0" w:space="0" w:color="auto"/>
          </w:divBdr>
          <w:divsChild>
            <w:div w:id="1751735226">
              <w:marLeft w:val="0"/>
              <w:marRight w:val="0"/>
              <w:marTop w:val="0"/>
              <w:marBottom w:val="0"/>
              <w:divBdr>
                <w:top w:val="none" w:sz="0" w:space="0" w:color="auto"/>
                <w:left w:val="none" w:sz="0" w:space="0" w:color="auto"/>
                <w:bottom w:val="none" w:sz="0" w:space="0" w:color="auto"/>
                <w:right w:val="none" w:sz="0" w:space="0" w:color="auto"/>
              </w:divBdr>
            </w:div>
          </w:divsChild>
        </w:div>
        <w:div w:id="765805037">
          <w:marLeft w:val="0"/>
          <w:marRight w:val="0"/>
          <w:marTop w:val="0"/>
          <w:marBottom w:val="0"/>
          <w:divBdr>
            <w:top w:val="none" w:sz="0" w:space="0" w:color="auto"/>
            <w:left w:val="none" w:sz="0" w:space="0" w:color="auto"/>
            <w:bottom w:val="none" w:sz="0" w:space="0" w:color="auto"/>
            <w:right w:val="none" w:sz="0" w:space="0" w:color="auto"/>
          </w:divBdr>
          <w:divsChild>
            <w:div w:id="2014871542">
              <w:marLeft w:val="0"/>
              <w:marRight w:val="0"/>
              <w:marTop w:val="0"/>
              <w:marBottom w:val="0"/>
              <w:divBdr>
                <w:top w:val="none" w:sz="0" w:space="0" w:color="auto"/>
                <w:left w:val="none" w:sz="0" w:space="0" w:color="auto"/>
                <w:bottom w:val="none" w:sz="0" w:space="0" w:color="auto"/>
                <w:right w:val="none" w:sz="0" w:space="0" w:color="auto"/>
              </w:divBdr>
            </w:div>
          </w:divsChild>
        </w:div>
        <w:div w:id="1312977788">
          <w:marLeft w:val="0"/>
          <w:marRight w:val="0"/>
          <w:marTop w:val="0"/>
          <w:marBottom w:val="0"/>
          <w:divBdr>
            <w:top w:val="none" w:sz="0" w:space="0" w:color="auto"/>
            <w:left w:val="none" w:sz="0" w:space="0" w:color="auto"/>
            <w:bottom w:val="none" w:sz="0" w:space="0" w:color="auto"/>
            <w:right w:val="none" w:sz="0" w:space="0" w:color="auto"/>
          </w:divBdr>
        </w:div>
        <w:div w:id="1935823526">
          <w:marLeft w:val="0"/>
          <w:marRight w:val="0"/>
          <w:marTop w:val="0"/>
          <w:marBottom w:val="0"/>
          <w:divBdr>
            <w:top w:val="none" w:sz="0" w:space="0" w:color="auto"/>
            <w:left w:val="none" w:sz="0" w:space="0" w:color="auto"/>
            <w:bottom w:val="none" w:sz="0" w:space="0" w:color="auto"/>
            <w:right w:val="none" w:sz="0" w:space="0" w:color="auto"/>
          </w:divBdr>
        </w:div>
        <w:div w:id="1315260495">
          <w:marLeft w:val="0"/>
          <w:marRight w:val="0"/>
          <w:marTop w:val="0"/>
          <w:marBottom w:val="0"/>
          <w:divBdr>
            <w:top w:val="none" w:sz="0" w:space="0" w:color="auto"/>
            <w:left w:val="none" w:sz="0" w:space="0" w:color="auto"/>
            <w:bottom w:val="none" w:sz="0" w:space="0" w:color="auto"/>
            <w:right w:val="none" w:sz="0" w:space="0" w:color="auto"/>
          </w:divBdr>
        </w:div>
        <w:div w:id="299919294">
          <w:marLeft w:val="0"/>
          <w:marRight w:val="0"/>
          <w:marTop w:val="0"/>
          <w:marBottom w:val="0"/>
          <w:divBdr>
            <w:top w:val="none" w:sz="0" w:space="0" w:color="auto"/>
            <w:left w:val="none" w:sz="0" w:space="0" w:color="auto"/>
            <w:bottom w:val="none" w:sz="0" w:space="0" w:color="auto"/>
            <w:right w:val="none" w:sz="0" w:space="0" w:color="auto"/>
          </w:divBdr>
        </w:div>
        <w:div w:id="2019497615">
          <w:marLeft w:val="0"/>
          <w:marRight w:val="0"/>
          <w:marTop w:val="0"/>
          <w:marBottom w:val="0"/>
          <w:divBdr>
            <w:top w:val="none" w:sz="0" w:space="0" w:color="auto"/>
            <w:left w:val="none" w:sz="0" w:space="0" w:color="auto"/>
            <w:bottom w:val="none" w:sz="0" w:space="0" w:color="auto"/>
            <w:right w:val="none" w:sz="0" w:space="0" w:color="auto"/>
          </w:divBdr>
        </w:div>
        <w:div w:id="2050179002">
          <w:marLeft w:val="0"/>
          <w:marRight w:val="0"/>
          <w:marTop w:val="0"/>
          <w:marBottom w:val="0"/>
          <w:divBdr>
            <w:top w:val="none" w:sz="0" w:space="0" w:color="auto"/>
            <w:left w:val="none" w:sz="0" w:space="0" w:color="auto"/>
            <w:bottom w:val="none" w:sz="0" w:space="0" w:color="auto"/>
            <w:right w:val="none" w:sz="0" w:space="0" w:color="auto"/>
          </w:divBdr>
        </w:div>
        <w:div w:id="1857576745">
          <w:marLeft w:val="0"/>
          <w:marRight w:val="0"/>
          <w:marTop w:val="0"/>
          <w:marBottom w:val="0"/>
          <w:divBdr>
            <w:top w:val="none" w:sz="0" w:space="0" w:color="auto"/>
            <w:left w:val="none" w:sz="0" w:space="0" w:color="auto"/>
            <w:bottom w:val="none" w:sz="0" w:space="0" w:color="auto"/>
            <w:right w:val="none" w:sz="0" w:space="0" w:color="auto"/>
          </w:divBdr>
          <w:divsChild>
            <w:div w:id="1649943310">
              <w:marLeft w:val="0"/>
              <w:marRight w:val="0"/>
              <w:marTop w:val="0"/>
              <w:marBottom w:val="0"/>
              <w:divBdr>
                <w:top w:val="none" w:sz="0" w:space="0" w:color="auto"/>
                <w:left w:val="none" w:sz="0" w:space="0" w:color="auto"/>
                <w:bottom w:val="none" w:sz="0" w:space="0" w:color="auto"/>
                <w:right w:val="none" w:sz="0" w:space="0" w:color="auto"/>
              </w:divBdr>
            </w:div>
          </w:divsChild>
        </w:div>
        <w:div w:id="789011402">
          <w:marLeft w:val="0"/>
          <w:marRight w:val="0"/>
          <w:marTop w:val="0"/>
          <w:marBottom w:val="0"/>
          <w:divBdr>
            <w:top w:val="none" w:sz="0" w:space="0" w:color="auto"/>
            <w:left w:val="none" w:sz="0" w:space="0" w:color="auto"/>
            <w:bottom w:val="none" w:sz="0" w:space="0" w:color="auto"/>
            <w:right w:val="none" w:sz="0" w:space="0" w:color="auto"/>
          </w:divBdr>
          <w:divsChild>
            <w:div w:id="1096561085">
              <w:marLeft w:val="0"/>
              <w:marRight w:val="0"/>
              <w:marTop w:val="0"/>
              <w:marBottom w:val="0"/>
              <w:divBdr>
                <w:top w:val="none" w:sz="0" w:space="0" w:color="auto"/>
                <w:left w:val="none" w:sz="0" w:space="0" w:color="auto"/>
                <w:bottom w:val="none" w:sz="0" w:space="0" w:color="auto"/>
                <w:right w:val="none" w:sz="0" w:space="0" w:color="auto"/>
              </w:divBdr>
            </w:div>
          </w:divsChild>
        </w:div>
        <w:div w:id="862133522">
          <w:marLeft w:val="0"/>
          <w:marRight w:val="0"/>
          <w:marTop w:val="0"/>
          <w:marBottom w:val="0"/>
          <w:divBdr>
            <w:top w:val="none" w:sz="0" w:space="0" w:color="auto"/>
            <w:left w:val="none" w:sz="0" w:space="0" w:color="auto"/>
            <w:bottom w:val="none" w:sz="0" w:space="0" w:color="auto"/>
            <w:right w:val="none" w:sz="0" w:space="0" w:color="auto"/>
          </w:divBdr>
          <w:divsChild>
            <w:div w:id="1754546745">
              <w:marLeft w:val="0"/>
              <w:marRight w:val="0"/>
              <w:marTop w:val="0"/>
              <w:marBottom w:val="0"/>
              <w:divBdr>
                <w:top w:val="none" w:sz="0" w:space="0" w:color="auto"/>
                <w:left w:val="none" w:sz="0" w:space="0" w:color="auto"/>
                <w:bottom w:val="none" w:sz="0" w:space="0" w:color="auto"/>
                <w:right w:val="none" w:sz="0" w:space="0" w:color="auto"/>
              </w:divBdr>
            </w:div>
          </w:divsChild>
        </w:div>
        <w:div w:id="1175533894">
          <w:marLeft w:val="0"/>
          <w:marRight w:val="0"/>
          <w:marTop w:val="0"/>
          <w:marBottom w:val="0"/>
          <w:divBdr>
            <w:top w:val="none" w:sz="0" w:space="0" w:color="auto"/>
            <w:left w:val="none" w:sz="0" w:space="0" w:color="auto"/>
            <w:bottom w:val="none" w:sz="0" w:space="0" w:color="auto"/>
            <w:right w:val="none" w:sz="0" w:space="0" w:color="auto"/>
          </w:divBdr>
        </w:div>
        <w:div w:id="946740492">
          <w:marLeft w:val="0"/>
          <w:marRight w:val="0"/>
          <w:marTop w:val="0"/>
          <w:marBottom w:val="0"/>
          <w:divBdr>
            <w:top w:val="none" w:sz="0" w:space="0" w:color="auto"/>
            <w:left w:val="none" w:sz="0" w:space="0" w:color="auto"/>
            <w:bottom w:val="none" w:sz="0" w:space="0" w:color="auto"/>
            <w:right w:val="none" w:sz="0" w:space="0" w:color="auto"/>
          </w:divBdr>
        </w:div>
        <w:div w:id="2002001733">
          <w:marLeft w:val="0"/>
          <w:marRight w:val="0"/>
          <w:marTop w:val="0"/>
          <w:marBottom w:val="0"/>
          <w:divBdr>
            <w:top w:val="none" w:sz="0" w:space="0" w:color="auto"/>
            <w:left w:val="none" w:sz="0" w:space="0" w:color="auto"/>
            <w:bottom w:val="none" w:sz="0" w:space="0" w:color="auto"/>
            <w:right w:val="none" w:sz="0" w:space="0" w:color="auto"/>
          </w:divBdr>
        </w:div>
        <w:div w:id="629896317">
          <w:marLeft w:val="0"/>
          <w:marRight w:val="0"/>
          <w:marTop w:val="0"/>
          <w:marBottom w:val="0"/>
          <w:divBdr>
            <w:top w:val="none" w:sz="0" w:space="0" w:color="auto"/>
            <w:left w:val="none" w:sz="0" w:space="0" w:color="auto"/>
            <w:bottom w:val="none" w:sz="0" w:space="0" w:color="auto"/>
            <w:right w:val="none" w:sz="0" w:space="0" w:color="auto"/>
          </w:divBdr>
        </w:div>
        <w:div w:id="395511288">
          <w:marLeft w:val="0"/>
          <w:marRight w:val="0"/>
          <w:marTop w:val="0"/>
          <w:marBottom w:val="0"/>
          <w:divBdr>
            <w:top w:val="none" w:sz="0" w:space="0" w:color="auto"/>
            <w:left w:val="none" w:sz="0" w:space="0" w:color="auto"/>
            <w:bottom w:val="none" w:sz="0" w:space="0" w:color="auto"/>
            <w:right w:val="none" w:sz="0" w:space="0" w:color="auto"/>
          </w:divBdr>
        </w:div>
        <w:div w:id="137917351">
          <w:marLeft w:val="0"/>
          <w:marRight w:val="0"/>
          <w:marTop w:val="0"/>
          <w:marBottom w:val="0"/>
          <w:divBdr>
            <w:top w:val="none" w:sz="0" w:space="0" w:color="auto"/>
            <w:left w:val="none" w:sz="0" w:space="0" w:color="auto"/>
            <w:bottom w:val="none" w:sz="0" w:space="0" w:color="auto"/>
            <w:right w:val="none" w:sz="0" w:space="0" w:color="auto"/>
          </w:divBdr>
        </w:div>
        <w:div w:id="846943569">
          <w:marLeft w:val="0"/>
          <w:marRight w:val="0"/>
          <w:marTop w:val="0"/>
          <w:marBottom w:val="0"/>
          <w:divBdr>
            <w:top w:val="none" w:sz="0" w:space="0" w:color="auto"/>
            <w:left w:val="none" w:sz="0" w:space="0" w:color="auto"/>
            <w:bottom w:val="none" w:sz="0" w:space="0" w:color="auto"/>
            <w:right w:val="none" w:sz="0" w:space="0" w:color="auto"/>
          </w:divBdr>
          <w:divsChild>
            <w:div w:id="1712779">
              <w:marLeft w:val="0"/>
              <w:marRight w:val="0"/>
              <w:marTop w:val="0"/>
              <w:marBottom w:val="0"/>
              <w:divBdr>
                <w:top w:val="none" w:sz="0" w:space="0" w:color="auto"/>
                <w:left w:val="none" w:sz="0" w:space="0" w:color="auto"/>
                <w:bottom w:val="none" w:sz="0" w:space="0" w:color="auto"/>
                <w:right w:val="none" w:sz="0" w:space="0" w:color="auto"/>
              </w:divBdr>
            </w:div>
          </w:divsChild>
        </w:div>
        <w:div w:id="1166936638">
          <w:marLeft w:val="0"/>
          <w:marRight w:val="0"/>
          <w:marTop w:val="0"/>
          <w:marBottom w:val="0"/>
          <w:divBdr>
            <w:top w:val="none" w:sz="0" w:space="0" w:color="auto"/>
            <w:left w:val="none" w:sz="0" w:space="0" w:color="auto"/>
            <w:bottom w:val="none" w:sz="0" w:space="0" w:color="auto"/>
            <w:right w:val="none" w:sz="0" w:space="0" w:color="auto"/>
          </w:divBdr>
          <w:divsChild>
            <w:div w:id="390077127">
              <w:marLeft w:val="0"/>
              <w:marRight w:val="0"/>
              <w:marTop w:val="0"/>
              <w:marBottom w:val="0"/>
              <w:divBdr>
                <w:top w:val="none" w:sz="0" w:space="0" w:color="auto"/>
                <w:left w:val="none" w:sz="0" w:space="0" w:color="auto"/>
                <w:bottom w:val="none" w:sz="0" w:space="0" w:color="auto"/>
                <w:right w:val="none" w:sz="0" w:space="0" w:color="auto"/>
              </w:divBdr>
            </w:div>
          </w:divsChild>
        </w:div>
        <w:div w:id="122965641">
          <w:marLeft w:val="0"/>
          <w:marRight w:val="0"/>
          <w:marTop w:val="0"/>
          <w:marBottom w:val="0"/>
          <w:divBdr>
            <w:top w:val="none" w:sz="0" w:space="0" w:color="auto"/>
            <w:left w:val="none" w:sz="0" w:space="0" w:color="auto"/>
            <w:bottom w:val="none" w:sz="0" w:space="0" w:color="auto"/>
            <w:right w:val="none" w:sz="0" w:space="0" w:color="auto"/>
          </w:divBdr>
          <w:divsChild>
            <w:div w:id="2108387296">
              <w:marLeft w:val="0"/>
              <w:marRight w:val="0"/>
              <w:marTop w:val="0"/>
              <w:marBottom w:val="0"/>
              <w:divBdr>
                <w:top w:val="none" w:sz="0" w:space="0" w:color="auto"/>
                <w:left w:val="none" w:sz="0" w:space="0" w:color="auto"/>
                <w:bottom w:val="none" w:sz="0" w:space="0" w:color="auto"/>
                <w:right w:val="none" w:sz="0" w:space="0" w:color="auto"/>
              </w:divBdr>
            </w:div>
          </w:divsChild>
        </w:div>
        <w:div w:id="1779988188">
          <w:marLeft w:val="0"/>
          <w:marRight w:val="0"/>
          <w:marTop w:val="0"/>
          <w:marBottom w:val="0"/>
          <w:divBdr>
            <w:top w:val="none" w:sz="0" w:space="0" w:color="auto"/>
            <w:left w:val="none" w:sz="0" w:space="0" w:color="auto"/>
            <w:bottom w:val="none" w:sz="0" w:space="0" w:color="auto"/>
            <w:right w:val="none" w:sz="0" w:space="0" w:color="auto"/>
          </w:divBdr>
        </w:div>
        <w:div w:id="2095933230">
          <w:marLeft w:val="0"/>
          <w:marRight w:val="0"/>
          <w:marTop w:val="0"/>
          <w:marBottom w:val="0"/>
          <w:divBdr>
            <w:top w:val="none" w:sz="0" w:space="0" w:color="auto"/>
            <w:left w:val="none" w:sz="0" w:space="0" w:color="auto"/>
            <w:bottom w:val="none" w:sz="0" w:space="0" w:color="auto"/>
            <w:right w:val="none" w:sz="0" w:space="0" w:color="auto"/>
          </w:divBdr>
        </w:div>
        <w:div w:id="120733829">
          <w:marLeft w:val="0"/>
          <w:marRight w:val="0"/>
          <w:marTop w:val="0"/>
          <w:marBottom w:val="0"/>
          <w:divBdr>
            <w:top w:val="none" w:sz="0" w:space="0" w:color="auto"/>
            <w:left w:val="none" w:sz="0" w:space="0" w:color="auto"/>
            <w:bottom w:val="none" w:sz="0" w:space="0" w:color="auto"/>
            <w:right w:val="none" w:sz="0" w:space="0" w:color="auto"/>
          </w:divBdr>
        </w:div>
        <w:div w:id="1114712570">
          <w:marLeft w:val="0"/>
          <w:marRight w:val="0"/>
          <w:marTop w:val="0"/>
          <w:marBottom w:val="0"/>
          <w:divBdr>
            <w:top w:val="none" w:sz="0" w:space="0" w:color="auto"/>
            <w:left w:val="none" w:sz="0" w:space="0" w:color="auto"/>
            <w:bottom w:val="none" w:sz="0" w:space="0" w:color="auto"/>
            <w:right w:val="none" w:sz="0" w:space="0" w:color="auto"/>
          </w:divBdr>
        </w:div>
        <w:div w:id="1896811984">
          <w:marLeft w:val="0"/>
          <w:marRight w:val="0"/>
          <w:marTop w:val="0"/>
          <w:marBottom w:val="0"/>
          <w:divBdr>
            <w:top w:val="none" w:sz="0" w:space="0" w:color="auto"/>
            <w:left w:val="none" w:sz="0" w:space="0" w:color="auto"/>
            <w:bottom w:val="none" w:sz="0" w:space="0" w:color="auto"/>
            <w:right w:val="none" w:sz="0" w:space="0" w:color="auto"/>
          </w:divBdr>
        </w:div>
        <w:div w:id="1928691460">
          <w:marLeft w:val="0"/>
          <w:marRight w:val="0"/>
          <w:marTop w:val="0"/>
          <w:marBottom w:val="0"/>
          <w:divBdr>
            <w:top w:val="none" w:sz="0" w:space="0" w:color="auto"/>
            <w:left w:val="none" w:sz="0" w:space="0" w:color="auto"/>
            <w:bottom w:val="none" w:sz="0" w:space="0" w:color="auto"/>
            <w:right w:val="none" w:sz="0" w:space="0" w:color="auto"/>
          </w:divBdr>
        </w:div>
        <w:div w:id="653215878">
          <w:marLeft w:val="0"/>
          <w:marRight w:val="0"/>
          <w:marTop w:val="0"/>
          <w:marBottom w:val="0"/>
          <w:divBdr>
            <w:top w:val="none" w:sz="0" w:space="0" w:color="auto"/>
            <w:left w:val="none" w:sz="0" w:space="0" w:color="auto"/>
            <w:bottom w:val="none" w:sz="0" w:space="0" w:color="auto"/>
            <w:right w:val="none" w:sz="0" w:space="0" w:color="auto"/>
          </w:divBdr>
          <w:divsChild>
            <w:div w:id="1998923433">
              <w:marLeft w:val="0"/>
              <w:marRight w:val="0"/>
              <w:marTop w:val="0"/>
              <w:marBottom w:val="0"/>
              <w:divBdr>
                <w:top w:val="none" w:sz="0" w:space="0" w:color="auto"/>
                <w:left w:val="none" w:sz="0" w:space="0" w:color="auto"/>
                <w:bottom w:val="none" w:sz="0" w:space="0" w:color="auto"/>
                <w:right w:val="none" w:sz="0" w:space="0" w:color="auto"/>
              </w:divBdr>
            </w:div>
          </w:divsChild>
        </w:div>
        <w:div w:id="1121849702">
          <w:marLeft w:val="0"/>
          <w:marRight w:val="0"/>
          <w:marTop w:val="0"/>
          <w:marBottom w:val="0"/>
          <w:divBdr>
            <w:top w:val="none" w:sz="0" w:space="0" w:color="auto"/>
            <w:left w:val="none" w:sz="0" w:space="0" w:color="auto"/>
            <w:bottom w:val="none" w:sz="0" w:space="0" w:color="auto"/>
            <w:right w:val="none" w:sz="0" w:space="0" w:color="auto"/>
          </w:divBdr>
          <w:divsChild>
            <w:div w:id="1800029617">
              <w:marLeft w:val="0"/>
              <w:marRight w:val="0"/>
              <w:marTop w:val="0"/>
              <w:marBottom w:val="0"/>
              <w:divBdr>
                <w:top w:val="none" w:sz="0" w:space="0" w:color="auto"/>
                <w:left w:val="none" w:sz="0" w:space="0" w:color="auto"/>
                <w:bottom w:val="none" w:sz="0" w:space="0" w:color="auto"/>
                <w:right w:val="none" w:sz="0" w:space="0" w:color="auto"/>
              </w:divBdr>
            </w:div>
          </w:divsChild>
        </w:div>
        <w:div w:id="186532257">
          <w:marLeft w:val="0"/>
          <w:marRight w:val="0"/>
          <w:marTop w:val="0"/>
          <w:marBottom w:val="0"/>
          <w:divBdr>
            <w:top w:val="none" w:sz="0" w:space="0" w:color="auto"/>
            <w:left w:val="none" w:sz="0" w:space="0" w:color="auto"/>
            <w:bottom w:val="none" w:sz="0" w:space="0" w:color="auto"/>
            <w:right w:val="none" w:sz="0" w:space="0" w:color="auto"/>
          </w:divBdr>
          <w:divsChild>
            <w:div w:id="28730142">
              <w:marLeft w:val="0"/>
              <w:marRight w:val="0"/>
              <w:marTop w:val="0"/>
              <w:marBottom w:val="0"/>
              <w:divBdr>
                <w:top w:val="none" w:sz="0" w:space="0" w:color="auto"/>
                <w:left w:val="none" w:sz="0" w:space="0" w:color="auto"/>
                <w:bottom w:val="none" w:sz="0" w:space="0" w:color="auto"/>
                <w:right w:val="none" w:sz="0" w:space="0" w:color="auto"/>
              </w:divBdr>
            </w:div>
          </w:divsChild>
        </w:div>
        <w:div w:id="1667826255">
          <w:marLeft w:val="0"/>
          <w:marRight w:val="0"/>
          <w:marTop w:val="0"/>
          <w:marBottom w:val="0"/>
          <w:divBdr>
            <w:top w:val="none" w:sz="0" w:space="0" w:color="auto"/>
            <w:left w:val="none" w:sz="0" w:space="0" w:color="auto"/>
            <w:bottom w:val="none" w:sz="0" w:space="0" w:color="auto"/>
            <w:right w:val="none" w:sz="0" w:space="0" w:color="auto"/>
          </w:divBdr>
        </w:div>
        <w:div w:id="218059719">
          <w:marLeft w:val="0"/>
          <w:marRight w:val="0"/>
          <w:marTop w:val="0"/>
          <w:marBottom w:val="0"/>
          <w:divBdr>
            <w:top w:val="none" w:sz="0" w:space="0" w:color="auto"/>
            <w:left w:val="none" w:sz="0" w:space="0" w:color="auto"/>
            <w:bottom w:val="none" w:sz="0" w:space="0" w:color="auto"/>
            <w:right w:val="none" w:sz="0" w:space="0" w:color="auto"/>
          </w:divBdr>
        </w:div>
        <w:div w:id="203173556">
          <w:marLeft w:val="0"/>
          <w:marRight w:val="0"/>
          <w:marTop w:val="0"/>
          <w:marBottom w:val="0"/>
          <w:divBdr>
            <w:top w:val="none" w:sz="0" w:space="0" w:color="auto"/>
            <w:left w:val="none" w:sz="0" w:space="0" w:color="auto"/>
            <w:bottom w:val="none" w:sz="0" w:space="0" w:color="auto"/>
            <w:right w:val="none" w:sz="0" w:space="0" w:color="auto"/>
          </w:divBdr>
        </w:div>
        <w:div w:id="1187714216">
          <w:marLeft w:val="0"/>
          <w:marRight w:val="0"/>
          <w:marTop w:val="0"/>
          <w:marBottom w:val="0"/>
          <w:divBdr>
            <w:top w:val="none" w:sz="0" w:space="0" w:color="auto"/>
            <w:left w:val="none" w:sz="0" w:space="0" w:color="auto"/>
            <w:bottom w:val="none" w:sz="0" w:space="0" w:color="auto"/>
            <w:right w:val="none" w:sz="0" w:space="0" w:color="auto"/>
          </w:divBdr>
        </w:div>
        <w:div w:id="208539636">
          <w:marLeft w:val="0"/>
          <w:marRight w:val="0"/>
          <w:marTop w:val="0"/>
          <w:marBottom w:val="0"/>
          <w:divBdr>
            <w:top w:val="none" w:sz="0" w:space="0" w:color="auto"/>
            <w:left w:val="none" w:sz="0" w:space="0" w:color="auto"/>
            <w:bottom w:val="none" w:sz="0" w:space="0" w:color="auto"/>
            <w:right w:val="none" w:sz="0" w:space="0" w:color="auto"/>
          </w:divBdr>
        </w:div>
        <w:div w:id="2145730099">
          <w:marLeft w:val="0"/>
          <w:marRight w:val="0"/>
          <w:marTop w:val="0"/>
          <w:marBottom w:val="0"/>
          <w:divBdr>
            <w:top w:val="none" w:sz="0" w:space="0" w:color="auto"/>
            <w:left w:val="none" w:sz="0" w:space="0" w:color="auto"/>
            <w:bottom w:val="none" w:sz="0" w:space="0" w:color="auto"/>
            <w:right w:val="none" w:sz="0" w:space="0" w:color="auto"/>
          </w:divBdr>
        </w:div>
        <w:div w:id="1096486335">
          <w:marLeft w:val="0"/>
          <w:marRight w:val="0"/>
          <w:marTop w:val="0"/>
          <w:marBottom w:val="0"/>
          <w:divBdr>
            <w:top w:val="none" w:sz="0" w:space="0" w:color="auto"/>
            <w:left w:val="none" w:sz="0" w:space="0" w:color="auto"/>
            <w:bottom w:val="none" w:sz="0" w:space="0" w:color="auto"/>
            <w:right w:val="none" w:sz="0" w:space="0" w:color="auto"/>
          </w:divBdr>
          <w:divsChild>
            <w:div w:id="843788036">
              <w:marLeft w:val="0"/>
              <w:marRight w:val="0"/>
              <w:marTop w:val="0"/>
              <w:marBottom w:val="0"/>
              <w:divBdr>
                <w:top w:val="none" w:sz="0" w:space="0" w:color="auto"/>
                <w:left w:val="none" w:sz="0" w:space="0" w:color="auto"/>
                <w:bottom w:val="none" w:sz="0" w:space="0" w:color="auto"/>
                <w:right w:val="none" w:sz="0" w:space="0" w:color="auto"/>
              </w:divBdr>
            </w:div>
          </w:divsChild>
        </w:div>
        <w:div w:id="1386031252">
          <w:marLeft w:val="0"/>
          <w:marRight w:val="0"/>
          <w:marTop w:val="0"/>
          <w:marBottom w:val="0"/>
          <w:divBdr>
            <w:top w:val="none" w:sz="0" w:space="0" w:color="auto"/>
            <w:left w:val="none" w:sz="0" w:space="0" w:color="auto"/>
            <w:bottom w:val="none" w:sz="0" w:space="0" w:color="auto"/>
            <w:right w:val="none" w:sz="0" w:space="0" w:color="auto"/>
          </w:divBdr>
          <w:divsChild>
            <w:div w:id="1808815539">
              <w:marLeft w:val="0"/>
              <w:marRight w:val="0"/>
              <w:marTop w:val="0"/>
              <w:marBottom w:val="0"/>
              <w:divBdr>
                <w:top w:val="none" w:sz="0" w:space="0" w:color="auto"/>
                <w:left w:val="none" w:sz="0" w:space="0" w:color="auto"/>
                <w:bottom w:val="none" w:sz="0" w:space="0" w:color="auto"/>
                <w:right w:val="none" w:sz="0" w:space="0" w:color="auto"/>
              </w:divBdr>
            </w:div>
          </w:divsChild>
        </w:div>
        <w:div w:id="120078348">
          <w:marLeft w:val="0"/>
          <w:marRight w:val="0"/>
          <w:marTop w:val="0"/>
          <w:marBottom w:val="0"/>
          <w:divBdr>
            <w:top w:val="none" w:sz="0" w:space="0" w:color="auto"/>
            <w:left w:val="none" w:sz="0" w:space="0" w:color="auto"/>
            <w:bottom w:val="none" w:sz="0" w:space="0" w:color="auto"/>
            <w:right w:val="none" w:sz="0" w:space="0" w:color="auto"/>
          </w:divBdr>
          <w:divsChild>
            <w:div w:id="1269309999">
              <w:marLeft w:val="0"/>
              <w:marRight w:val="0"/>
              <w:marTop w:val="0"/>
              <w:marBottom w:val="0"/>
              <w:divBdr>
                <w:top w:val="none" w:sz="0" w:space="0" w:color="auto"/>
                <w:left w:val="none" w:sz="0" w:space="0" w:color="auto"/>
                <w:bottom w:val="none" w:sz="0" w:space="0" w:color="auto"/>
                <w:right w:val="none" w:sz="0" w:space="0" w:color="auto"/>
              </w:divBdr>
            </w:div>
          </w:divsChild>
        </w:div>
        <w:div w:id="716246580">
          <w:marLeft w:val="0"/>
          <w:marRight w:val="0"/>
          <w:marTop w:val="0"/>
          <w:marBottom w:val="0"/>
          <w:divBdr>
            <w:top w:val="none" w:sz="0" w:space="0" w:color="auto"/>
            <w:left w:val="none" w:sz="0" w:space="0" w:color="auto"/>
            <w:bottom w:val="none" w:sz="0" w:space="0" w:color="auto"/>
            <w:right w:val="none" w:sz="0" w:space="0" w:color="auto"/>
          </w:divBdr>
        </w:div>
        <w:div w:id="2142990348">
          <w:marLeft w:val="0"/>
          <w:marRight w:val="0"/>
          <w:marTop w:val="0"/>
          <w:marBottom w:val="0"/>
          <w:divBdr>
            <w:top w:val="none" w:sz="0" w:space="0" w:color="auto"/>
            <w:left w:val="none" w:sz="0" w:space="0" w:color="auto"/>
            <w:bottom w:val="none" w:sz="0" w:space="0" w:color="auto"/>
            <w:right w:val="none" w:sz="0" w:space="0" w:color="auto"/>
          </w:divBdr>
        </w:div>
        <w:div w:id="659777507">
          <w:marLeft w:val="0"/>
          <w:marRight w:val="0"/>
          <w:marTop w:val="0"/>
          <w:marBottom w:val="0"/>
          <w:divBdr>
            <w:top w:val="none" w:sz="0" w:space="0" w:color="auto"/>
            <w:left w:val="none" w:sz="0" w:space="0" w:color="auto"/>
            <w:bottom w:val="none" w:sz="0" w:space="0" w:color="auto"/>
            <w:right w:val="none" w:sz="0" w:space="0" w:color="auto"/>
          </w:divBdr>
        </w:div>
        <w:div w:id="287705199">
          <w:marLeft w:val="0"/>
          <w:marRight w:val="0"/>
          <w:marTop w:val="0"/>
          <w:marBottom w:val="0"/>
          <w:divBdr>
            <w:top w:val="none" w:sz="0" w:space="0" w:color="auto"/>
            <w:left w:val="none" w:sz="0" w:space="0" w:color="auto"/>
            <w:bottom w:val="none" w:sz="0" w:space="0" w:color="auto"/>
            <w:right w:val="none" w:sz="0" w:space="0" w:color="auto"/>
          </w:divBdr>
        </w:div>
        <w:div w:id="525296536">
          <w:marLeft w:val="0"/>
          <w:marRight w:val="0"/>
          <w:marTop w:val="0"/>
          <w:marBottom w:val="0"/>
          <w:divBdr>
            <w:top w:val="none" w:sz="0" w:space="0" w:color="auto"/>
            <w:left w:val="none" w:sz="0" w:space="0" w:color="auto"/>
            <w:bottom w:val="none" w:sz="0" w:space="0" w:color="auto"/>
            <w:right w:val="none" w:sz="0" w:space="0" w:color="auto"/>
          </w:divBdr>
        </w:div>
        <w:div w:id="1723556758">
          <w:marLeft w:val="0"/>
          <w:marRight w:val="0"/>
          <w:marTop w:val="0"/>
          <w:marBottom w:val="0"/>
          <w:divBdr>
            <w:top w:val="none" w:sz="0" w:space="0" w:color="auto"/>
            <w:left w:val="none" w:sz="0" w:space="0" w:color="auto"/>
            <w:bottom w:val="none" w:sz="0" w:space="0" w:color="auto"/>
            <w:right w:val="none" w:sz="0" w:space="0" w:color="auto"/>
          </w:divBdr>
        </w:div>
        <w:div w:id="658466187">
          <w:marLeft w:val="0"/>
          <w:marRight w:val="0"/>
          <w:marTop w:val="0"/>
          <w:marBottom w:val="0"/>
          <w:divBdr>
            <w:top w:val="none" w:sz="0" w:space="0" w:color="auto"/>
            <w:left w:val="none" w:sz="0" w:space="0" w:color="auto"/>
            <w:bottom w:val="none" w:sz="0" w:space="0" w:color="auto"/>
            <w:right w:val="none" w:sz="0" w:space="0" w:color="auto"/>
          </w:divBdr>
          <w:divsChild>
            <w:div w:id="591010235">
              <w:marLeft w:val="0"/>
              <w:marRight w:val="0"/>
              <w:marTop w:val="0"/>
              <w:marBottom w:val="0"/>
              <w:divBdr>
                <w:top w:val="none" w:sz="0" w:space="0" w:color="auto"/>
                <w:left w:val="none" w:sz="0" w:space="0" w:color="auto"/>
                <w:bottom w:val="none" w:sz="0" w:space="0" w:color="auto"/>
                <w:right w:val="none" w:sz="0" w:space="0" w:color="auto"/>
              </w:divBdr>
            </w:div>
          </w:divsChild>
        </w:div>
        <w:div w:id="1516529775">
          <w:marLeft w:val="0"/>
          <w:marRight w:val="0"/>
          <w:marTop w:val="0"/>
          <w:marBottom w:val="0"/>
          <w:divBdr>
            <w:top w:val="none" w:sz="0" w:space="0" w:color="auto"/>
            <w:left w:val="none" w:sz="0" w:space="0" w:color="auto"/>
            <w:bottom w:val="none" w:sz="0" w:space="0" w:color="auto"/>
            <w:right w:val="none" w:sz="0" w:space="0" w:color="auto"/>
          </w:divBdr>
          <w:divsChild>
            <w:div w:id="752821970">
              <w:marLeft w:val="0"/>
              <w:marRight w:val="0"/>
              <w:marTop w:val="0"/>
              <w:marBottom w:val="0"/>
              <w:divBdr>
                <w:top w:val="none" w:sz="0" w:space="0" w:color="auto"/>
                <w:left w:val="none" w:sz="0" w:space="0" w:color="auto"/>
                <w:bottom w:val="none" w:sz="0" w:space="0" w:color="auto"/>
                <w:right w:val="none" w:sz="0" w:space="0" w:color="auto"/>
              </w:divBdr>
            </w:div>
          </w:divsChild>
        </w:div>
        <w:div w:id="889341222">
          <w:marLeft w:val="0"/>
          <w:marRight w:val="0"/>
          <w:marTop w:val="0"/>
          <w:marBottom w:val="0"/>
          <w:divBdr>
            <w:top w:val="none" w:sz="0" w:space="0" w:color="auto"/>
            <w:left w:val="none" w:sz="0" w:space="0" w:color="auto"/>
            <w:bottom w:val="none" w:sz="0" w:space="0" w:color="auto"/>
            <w:right w:val="none" w:sz="0" w:space="0" w:color="auto"/>
          </w:divBdr>
          <w:divsChild>
            <w:div w:id="17047732">
              <w:marLeft w:val="0"/>
              <w:marRight w:val="0"/>
              <w:marTop w:val="0"/>
              <w:marBottom w:val="0"/>
              <w:divBdr>
                <w:top w:val="none" w:sz="0" w:space="0" w:color="auto"/>
                <w:left w:val="none" w:sz="0" w:space="0" w:color="auto"/>
                <w:bottom w:val="none" w:sz="0" w:space="0" w:color="auto"/>
                <w:right w:val="none" w:sz="0" w:space="0" w:color="auto"/>
              </w:divBdr>
            </w:div>
          </w:divsChild>
        </w:div>
        <w:div w:id="1405374529">
          <w:marLeft w:val="0"/>
          <w:marRight w:val="0"/>
          <w:marTop w:val="0"/>
          <w:marBottom w:val="0"/>
          <w:divBdr>
            <w:top w:val="none" w:sz="0" w:space="0" w:color="auto"/>
            <w:left w:val="none" w:sz="0" w:space="0" w:color="auto"/>
            <w:bottom w:val="none" w:sz="0" w:space="0" w:color="auto"/>
            <w:right w:val="none" w:sz="0" w:space="0" w:color="auto"/>
          </w:divBdr>
        </w:div>
        <w:div w:id="1872760448">
          <w:marLeft w:val="0"/>
          <w:marRight w:val="0"/>
          <w:marTop w:val="0"/>
          <w:marBottom w:val="0"/>
          <w:divBdr>
            <w:top w:val="none" w:sz="0" w:space="0" w:color="auto"/>
            <w:left w:val="none" w:sz="0" w:space="0" w:color="auto"/>
            <w:bottom w:val="none" w:sz="0" w:space="0" w:color="auto"/>
            <w:right w:val="none" w:sz="0" w:space="0" w:color="auto"/>
          </w:divBdr>
        </w:div>
        <w:div w:id="1065685096">
          <w:marLeft w:val="0"/>
          <w:marRight w:val="0"/>
          <w:marTop w:val="0"/>
          <w:marBottom w:val="0"/>
          <w:divBdr>
            <w:top w:val="none" w:sz="0" w:space="0" w:color="auto"/>
            <w:left w:val="none" w:sz="0" w:space="0" w:color="auto"/>
            <w:bottom w:val="none" w:sz="0" w:space="0" w:color="auto"/>
            <w:right w:val="none" w:sz="0" w:space="0" w:color="auto"/>
          </w:divBdr>
        </w:div>
        <w:div w:id="1938096739">
          <w:marLeft w:val="0"/>
          <w:marRight w:val="0"/>
          <w:marTop w:val="0"/>
          <w:marBottom w:val="0"/>
          <w:divBdr>
            <w:top w:val="none" w:sz="0" w:space="0" w:color="auto"/>
            <w:left w:val="none" w:sz="0" w:space="0" w:color="auto"/>
            <w:bottom w:val="none" w:sz="0" w:space="0" w:color="auto"/>
            <w:right w:val="none" w:sz="0" w:space="0" w:color="auto"/>
          </w:divBdr>
        </w:div>
        <w:div w:id="595864440">
          <w:marLeft w:val="0"/>
          <w:marRight w:val="0"/>
          <w:marTop w:val="0"/>
          <w:marBottom w:val="0"/>
          <w:divBdr>
            <w:top w:val="none" w:sz="0" w:space="0" w:color="auto"/>
            <w:left w:val="none" w:sz="0" w:space="0" w:color="auto"/>
            <w:bottom w:val="none" w:sz="0" w:space="0" w:color="auto"/>
            <w:right w:val="none" w:sz="0" w:space="0" w:color="auto"/>
          </w:divBdr>
        </w:div>
        <w:div w:id="731465835">
          <w:marLeft w:val="0"/>
          <w:marRight w:val="0"/>
          <w:marTop w:val="0"/>
          <w:marBottom w:val="0"/>
          <w:divBdr>
            <w:top w:val="none" w:sz="0" w:space="0" w:color="auto"/>
            <w:left w:val="none" w:sz="0" w:space="0" w:color="auto"/>
            <w:bottom w:val="none" w:sz="0" w:space="0" w:color="auto"/>
            <w:right w:val="none" w:sz="0" w:space="0" w:color="auto"/>
          </w:divBdr>
        </w:div>
        <w:div w:id="1061052579">
          <w:marLeft w:val="0"/>
          <w:marRight w:val="0"/>
          <w:marTop w:val="0"/>
          <w:marBottom w:val="0"/>
          <w:divBdr>
            <w:top w:val="none" w:sz="0" w:space="0" w:color="auto"/>
            <w:left w:val="none" w:sz="0" w:space="0" w:color="auto"/>
            <w:bottom w:val="none" w:sz="0" w:space="0" w:color="auto"/>
            <w:right w:val="none" w:sz="0" w:space="0" w:color="auto"/>
          </w:divBdr>
          <w:divsChild>
            <w:div w:id="1127508988">
              <w:marLeft w:val="0"/>
              <w:marRight w:val="0"/>
              <w:marTop w:val="0"/>
              <w:marBottom w:val="0"/>
              <w:divBdr>
                <w:top w:val="none" w:sz="0" w:space="0" w:color="auto"/>
                <w:left w:val="none" w:sz="0" w:space="0" w:color="auto"/>
                <w:bottom w:val="none" w:sz="0" w:space="0" w:color="auto"/>
                <w:right w:val="none" w:sz="0" w:space="0" w:color="auto"/>
              </w:divBdr>
            </w:div>
          </w:divsChild>
        </w:div>
        <w:div w:id="1214850797">
          <w:marLeft w:val="0"/>
          <w:marRight w:val="0"/>
          <w:marTop w:val="0"/>
          <w:marBottom w:val="0"/>
          <w:divBdr>
            <w:top w:val="none" w:sz="0" w:space="0" w:color="auto"/>
            <w:left w:val="none" w:sz="0" w:space="0" w:color="auto"/>
            <w:bottom w:val="none" w:sz="0" w:space="0" w:color="auto"/>
            <w:right w:val="none" w:sz="0" w:space="0" w:color="auto"/>
          </w:divBdr>
          <w:divsChild>
            <w:div w:id="1595624485">
              <w:marLeft w:val="0"/>
              <w:marRight w:val="0"/>
              <w:marTop w:val="0"/>
              <w:marBottom w:val="0"/>
              <w:divBdr>
                <w:top w:val="none" w:sz="0" w:space="0" w:color="auto"/>
                <w:left w:val="none" w:sz="0" w:space="0" w:color="auto"/>
                <w:bottom w:val="none" w:sz="0" w:space="0" w:color="auto"/>
                <w:right w:val="none" w:sz="0" w:space="0" w:color="auto"/>
              </w:divBdr>
            </w:div>
          </w:divsChild>
        </w:div>
        <w:div w:id="784269375">
          <w:marLeft w:val="0"/>
          <w:marRight w:val="0"/>
          <w:marTop w:val="0"/>
          <w:marBottom w:val="0"/>
          <w:divBdr>
            <w:top w:val="none" w:sz="0" w:space="0" w:color="auto"/>
            <w:left w:val="none" w:sz="0" w:space="0" w:color="auto"/>
            <w:bottom w:val="none" w:sz="0" w:space="0" w:color="auto"/>
            <w:right w:val="none" w:sz="0" w:space="0" w:color="auto"/>
          </w:divBdr>
          <w:divsChild>
            <w:div w:id="1391924870">
              <w:marLeft w:val="0"/>
              <w:marRight w:val="0"/>
              <w:marTop w:val="0"/>
              <w:marBottom w:val="0"/>
              <w:divBdr>
                <w:top w:val="none" w:sz="0" w:space="0" w:color="auto"/>
                <w:left w:val="none" w:sz="0" w:space="0" w:color="auto"/>
                <w:bottom w:val="none" w:sz="0" w:space="0" w:color="auto"/>
                <w:right w:val="none" w:sz="0" w:space="0" w:color="auto"/>
              </w:divBdr>
            </w:div>
          </w:divsChild>
        </w:div>
        <w:div w:id="1715691931">
          <w:marLeft w:val="0"/>
          <w:marRight w:val="0"/>
          <w:marTop w:val="0"/>
          <w:marBottom w:val="0"/>
          <w:divBdr>
            <w:top w:val="none" w:sz="0" w:space="0" w:color="auto"/>
            <w:left w:val="none" w:sz="0" w:space="0" w:color="auto"/>
            <w:bottom w:val="none" w:sz="0" w:space="0" w:color="auto"/>
            <w:right w:val="none" w:sz="0" w:space="0" w:color="auto"/>
          </w:divBdr>
        </w:div>
        <w:div w:id="554776491">
          <w:marLeft w:val="0"/>
          <w:marRight w:val="0"/>
          <w:marTop w:val="0"/>
          <w:marBottom w:val="0"/>
          <w:divBdr>
            <w:top w:val="none" w:sz="0" w:space="0" w:color="auto"/>
            <w:left w:val="none" w:sz="0" w:space="0" w:color="auto"/>
            <w:bottom w:val="none" w:sz="0" w:space="0" w:color="auto"/>
            <w:right w:val="none" w:sz="0" w:space="0" w:color="auto"/>
          </w:divBdr>
        </w:div>
        <w:div w:id="742029639">
          <w:marLeft w:val="0"/>
          <w:marRight w:val="0"/>
          <w:marTop w:val="0"/>
          <w:marBottom w:val="0"/>
          <w:divBdr>
            <w:top w:val="none" w:sz="0" w:space="0" w:color="auto"/>
            <w:left w:val="none" w:sz="0" w:space="0" w:color="auto"/>
            <w:bottom w:val="none" w:sz="0" w:space="0" w:color="auto"/>
            <w:right w:val="none" w:sz="0" w:space="0" w:color="auto"/>
          </w:divBdr>
        </w:div>
        <w:div w:id="1455562742">
          <w:marLeft w:val="0"/>
          <w:marRight w:val="0"/>
          <w:marTop w:val="0"/>
          <w:marBottom w:val="0"/>
          <w:divBdr>
            <w:top w:val="none" w:sz="0" w:space="0" w:color="auto"/>
            <w:left w:val="none" w:sz="0" w:space="0" w:color="auto"/>
            <w:bottom w:val="none" w:sz="0" w:space="0" w:color="auto"/>
            <w:right w:val="none" w:sz="0" w:space="0" w:color="auto"/>
          </w:divBdr>
        </w:div>
        <w:div w:id="1114404023">
          <w:marLeft w:val="0"/>
          <w:marRight w:val="0"/>
          <w:marTop w:val="0"/>
          <w:marBottom w:val="0"/>
          <w:divBdr>
            <w:top w:val="none" w:sz="0" w:space="0" w:color="auto"/>
            <w:left w:val="none" w:sz="0" w:space="0" w:color="auto"/>
            <w:bottom w:val="none" w:sz="0" w:space="0" w:color="auto"/>
            <w:right w:val="none" w:sz="0" w:space="0" w:color="auto"/>
          </w:divBdr>
        </w:div>
        <w:div w:id="955137763">
          <w:marLeft w:val="0"/>
          <w:marRight w:val="0"/>
          <w:marTop w:val="0"/>
          <w:marBottom w:val="0"/>
          <w:divBdr>
            <w:top w:val="none" w:sz="0" w:space="0" w:color="auto"/>
            <w:left w:val="none" w:sz="0" w:space="0" w:color="auto"/>
            <w:bottom w:val="none" w:sz="0" w:space="0" w:color="auto"/>
            <w:right w:val="none" w:sz="0" w:space="0" w:color="auto"/>
          </w:divBdr>
        </w:div>
        <w:div w:id="191723751">
          <w:marLeft w:val="0"/>
          <w:marRight w:val="0"/>
          <w:marTop w:val="0"/>
          <w:marBottom w:val="0"/>
          <w:divBdr>
            <w:top w:val="none" w:sz="0" w:space="0" w:color="auto"/>
            <w:left w:val="none" w:sz="0" w:space="0" w:color="auto"/>
            <w:bottom w:val="none" w:sz="0" w:space="0" w:color="auto"/>
            <w:right w:val="none" w:sz="0" w:space="0" w:color="auto"/>
          </w:divBdr>
          <w:divsChild>
            <w:div w:id="836843731">
              <w:marLeft w:val="0"/>
              <w:marRight w:val="0"/>
              <w:marTop w:val="0"/>
              <w:marBottom w:val="0"/>
              <w:divBdr>
                <w:top w:val="none" w:sz="0" w:space="0" w:color="auto"/>
                <w:left w:val="none" w:sz="0" w:space="0" w:color="auto"/>
                <w:bottom w:val="none" w:sz="0" w:space="0" w:color="auto"/>
                <w:right w:val="none" w:sz="0" w:space="0" w:color="auto"/>
              </w:divBdr>
            </w:div>
          </w:divsChild>
        </w:div>
        <w:div w:id="1141191729">
          <w:marLeft w:val="0"/>
          <w:marRight w:val="0"/>
          <w:marTop w:val="0"/>
          <w:marBottom w:val="0"/>
          <w:divBdr>
            <w:top w:val="none" w:sz="0" w:space="0" w:color="auto"/>
            <w:left w:val="none" w:sz="0" w:space="0" w:color="auto"/>
            <w:bottom w:val="none" w:sz="0" w:space="0" w:color="auto"/>
            <w:right w:val="none" w:sz="0" w:space="0" w:color="auto"/>
          </w:divBdr>
          <w:divsChild>
            <w:div w:id="1838422313">
              <w:marLeft w:val="0"/>
              <w:marRight w:val="0"/>
              <w:marTop w:val="0"/>
              <w:marBottom w:val="0"/>
              <w:divBdr>
                <w:top w:val="none" w:sz="0" w:space="0" w:color="auto"/>
                <w:left w:val="none" w:sz="0" w:space="0" w:color="auto"/>
                <w:bottom w:val="none" w:sz="0" w:space="0" w:color="auto"/>
                <w:right w:val="none" w:sz="0" w:space="0" w:color="auto"/>
              </w:divBdr>
            </w:div>
          </w:divsChild>
        </w:div>
        <w:div w:id="537353636">
          <w:marLeft w:val="0"/>
          <w:marRight w:val="0"/>
          <w:marTop w:val="0"/>
          <w:marBottom w:val="0"/>
          <w:divBdr>
            <w:top w:val="none" w:sz="0" w:space="0" w:color="auto"/>
            <w:left w:val="none" w:sz="0" w:space="0" w:color="auto"/>
            <w:bottom w:val="none" w:sz="0" w:space="0" w:color="auto"/>
            <w:right w:val="none" w:sz="0" w:space="0" w:color="auto"/>
          </w:divBdr>
          <w:divsChild>
            <w:div w:id="1245604572">
              <w:marLeft w:val="0"/>
              <w:marRight w:val="0"/>
              <w:marTop w:val="0"/>
              <w:marBottom w:val="0"/>
              <w:divBdr>
                <w:top w:val="none" w:sz="0" w:space="0" w:color="auto"/>
                <w:left w:val="none" w:sz="0" w:space="0" w:color="auto"/>
                <w:bottom w:val="none" w:sz="0" w:space="0" w:color="auto"/>
                <w:right w:val="none" w:sz="0" w:space="0" w:color="auto"/>
              </w:divBdr>
            </w:div>
          </w:divsChild>
        </w:div>
        <w:div w:id="216429546">
          <w:marLeft w:val="0"/>
          <w:marRight w:val="0"/>
          <w:marTop w:val="0"/>
          <w:marBottom w:val="0"/>
          <w:divBdr>
            <w:top w:val="none" w:sz="0" w:space="0" w:color="auto"/>
            <w:left w:val="none" w:sz="0" w:space="0" w:color="auto"/>
            <w:bottom w:val="none" w:sz="0" w:space="0" w:color="auto"/>
            <w:right w:val="none" w:sz="0" w:space="0" w:color="auto"/>
          </w:divBdr>
        </w:div>
        <w:div w:id="1901020244">
          <w:marLeft w:val="0"/>
          <w:marRight w:val="0"/>
          <w:marTop w:val="0"/>
          <w:marBottom w:val="0"/>
          <w:divBdr>
            <w:top w:val="none" w:sz="0" w:space="0" w:color="auto"/>
            <w:left w:val="none" w:sz="0" w:space="0" w:color="auto"/>
            <w:bottom w:val="none" w:sz="0" w:space="0" w:color="auto"/>
            <w:right w:val="none" w:sz="0" w:space="0" w:color="auto"/>
          </w:divBdr>
        </w:div>
        <w:div w:id="1770468576">
          <w:marLeft w:val="0"/>
          <w:marRight w:val="0"/>
          <w:marTop w:val="0"/>
          <w:marBottom w:val="0"/>
          <w:divBdr>
            <w:top w:val="none" w:sz="0" w:space="0" w:color="auto"/>
            <w:left w:val="none" w:sz="0" w:space="0" w:color="auto"/>
            <w:bottom w:val="none" w:sz="0" w:space="0" w:color="auto"/>
            <w:right w:val="none" w:sz="0" w:space="0" w:color="auto"/>
          </w:divBdr>
        </w:div>
        <w:div w:id="181629301">
          <w:marLeft w:val="0"/>
          <w:marRight w:val="0"/>
          <w:marTop w:val="0"/>
          <w:marBottom w:val="0"/>
          <w:divBdr>
            <w:top w:val="none" w:sz="0" w:space="0" w:color="auto"/>
            <w:left w:val="none" w:sz="0" w:space="0" w:color="auto"/>
            <w:bottom w:val="none" w:sz="0" w:space="0" w:color="auto"/>
            <w:right w:val="none" w:sz="0" w:space="0" w:color="auto"/>
          </w:divBdr>
        </w:div>
        <w:div w:id="1111512936">
          <w:marLeft w:val="0"/>
          <w:marRight w:val="0"/>
          <w:marTop w:val="0"/>
          <w:marBottom w:val="0"/>
          <w:divBdr>
            <w:top w:val="none" w:sz="0" w:space="0" w:color="auto"/>
            <w:left w:val="none" w:sz="0" w:space="0" w:color="auto"/>
            <w:bottom w:val="none" w:sz="0" w:space="0" w:color="auto"/>
            <w:right w:val="none" w:sz="0" w:space="0" w:color="auto"/>
          </w:divBdr>
        </w:div>
        <w:div w:id="1539245172">
          <w:marLeft w:val="0"/>
          <w:marRight w:val="0"/>
          <w:marTop w:val="0"/>
          <w:marBottom w:val="0"/>
          <w:divBdr>
            <w:top w:val="none" w:sz="0" w:space="0" w:color="auto"/>
            <w:left w:val="none" w:sz="0" w:space="0" w:color="auto"/>
            <w:bottom w:val="none" w:sz="0" w:space="0" w:color="auto"/>
            <w:right w:val="none" w:sz="0" w:space="0" w:color="auto"/>
          </w:divBdr>
        </w:div>
        <w:div w:id="1615476970">
          <w:marLeft w:val="0"/>
          <w:marRight w:val="0"/>
          <w:marTop w:val="0"/>
          <w:marBottom w:val="0"/>
          <w:divBdr>
            <w:top w:val="none" w:sz="0" w:space="0" w:color="auto"/>
            <w:left w:val="none" w:sz="0" w:space="0" w:color="auto"/>
            <w:bottom w:val="none" w:sz="0" w:space="0" w:color="auto"/>
            <w:right w:val="none" w:sz="0" w:space="0" w:color="auto"/>
          </w:divBdr>
          <w:divsChild>
            <w:div w:id="1820341501">
              <w:marLeft w:val="0"/>
              <w:marRight w:val="0"/>
              <w:marTop w:val="0"/>
              <w:marBottom w:val="0"/>
              <w:divBdr>
                <w:top w:val="none" w:sz="0" w:space="0" w:color="auto"/>
                <w:left w:val="none" w:sz="0" w:space="0" w:color="auto"/>
                <w:bottom w:val="none" w:sz="0" w:space="0" w:color="auto"/>
                <w:right w:val="none" w:sz="0" w:space="0" w:color="auto"/>
              </w:divBdr>
            </w:div>
          </w:divsChild>
        </w:div>
        <w:div w:id="205875452">
          <w:marLeft w:val="0"/>
          <w:marRight w:val="0"/>
          <w:marTop w:val="0"/>
          <w:marBottom w:val="0"/>
          <w:divBdr>
            <w:top w:val="none" w:sz="0" w:space="0" w:color="auto"/>
            <w:left w:val="none" w:sz="0" w:space="0" w:color="auto"/>
            <w:bottom w:val="none" w:sz="0" w:space="0" w:color="auto"/>
            <w:right w:val="none" w:sz="0" w:space="0" w:color="auto"/>
          </w:divBdr>
          <w:divsChild>
            <w:div w:id="1937978509">
              <w:marLeft w:val="0"/>
              <w:marRight w:val="0"/>
              <w:marTop w:val="0"/>
              <w:marBottom w:val="0"/>
              <w:divBdr>
                <w:top w:val="none" w:sz="0" w:space="0" w:color="auto"/>
                <w:left w:val="none" w:sz="0" w:space="0" w:color="auto"/>
                <w:bottom w:val="none" w:sz="0" w:space="0" w:color="auto"/>
                <w:right w:val="none" w:sz="0" w:space="0" w:color="auto"/>
              </w:divBdr>
            </w:div>
          </w:divsChild>
        </w:div>
        <w:div w:id="2004580408">
          <w:marLeft w:val="0"/>
          <w:marRight w:val="0"/>
          <w:marTop w:val="0"/>
          <w:marBottom w:val="0"/>
          <w:divBdr>
            <w:top w:val="none" w:sz="0" w:space="0" w:color="auto"/>
            <w:left w:val="none" w:sz="0" w:space="0" w:color="auto"/>
            <w:bottom w:val="none" w:sz="0" w:space="0" w:color="auto"/>
            <w:right w:val="none" w:sz="0" w:space="0" w:color="auto"/>
          </w:divBdr>
          <w:divsChild>
            <w:div w:id="1114788926">
              <w:marLeft w:val="0"/>
              <w:marRight w:val="0"/>
              <w:marTop w:val="0"/>
              <w:marBottom w:val="0"/>
              <w:divBdr>
                <w:top w:val="none" w:sz="0" w:space="0" w:color="auto"/>
                <w:left w:val="none" w:sz="0" w:space="0" w:color="auto"/>
                <w:bottom w:val="none" w:sz="0" w:space="0" w:color="auto"/>
                <w:right w:val="none" w:sz="0" w:space="0" w:color="auto"/>
              </w:divBdr>
            </w:div>
          </w:divsChild>
        </w:div>
        <w:div w:id="877165532">
          <w:marLeft w:val="0"/>
          <w:marRight w:val="0"/>
          <w:marTop w:val="0"/>
          <w:marBottom w:val="0"/>
          <w:divBdr>
            <w:top w:val="none" w:sz="0" w:space="0" w:color="auto"/>
            <w:left w:val="none" w:sz="0" w:space="0" w:color="auto"/>
            <w:bottom w:val="none" w:sz="0" w:space="0" w:color="auto"/>
            <w:right w:val="none" w:sz="0" w:space="0" w:color="auto"/>
          </w:divBdr>
        </w:div>
        <w:div w:id="1170414832">
          <w:marLeft w:val="0"/>
          <w:marRight w:val="0"/>
          <w:marTop w:val="0"/>
          <w:marBottom w:val="0"/>
          <w:divBdr>
            <w:top w:val="none" w:sz="0" w:space="0" w:color="auto"/>
            <w:left w:val="none" w:sz="0" w:space="0" w:color="auto"/>
            <w:bottom w:val="none" w:sz="0" w:space="0" w:color="auto"/>
            <w:right w:val="none" w:sz="0" w:space="0" w:color="auto"/>
          </w:divBdr>
        </w:div>
        <w:div w:id="723329445">
          <w:marLeft w:val="0"/>
          <w:marRight w:val="0"/>
          <w:marTop w:val="0"/>
          <w:marBottom w:val="0"/>
          <w:divBdr>
            <w:top w:val="none" w:sz="0" w:space="0" w:color="auto"/>
            <w:left w:val="none" w:sz="0" w:space="0" w:color="auto"/>
            <w:bottom w:val="none" w:sz="0" w:space="0" w:color="auto"/>
            <w:right w:val="none" w:sz="0" w:space="0" w:color="auto"/>
          </w:divBdr>
        </w:div>
        <w:div w:id="1075320947">
          <w:marLeft w:val="0"/>
          <w:marRight w:val="0"/>
          <w:marTop w:val="0"/>
          <w:marBottom w:val="0"/>
          <w:divBdr>
            <w:top w:val="none" w:sz="0" w:space="0" w:color="auto"/>
            <w:left w:val="none" w:sz="0" w:space="0" w:color="auto"/>
            <w:bottom w:val="none" w:sz="0" w:space="0" w:color="auto"/>
            <w:right w:val="none" w:sz="0" w:space="0" w:color="auto"/>
          </w:divBdr>
        </w:div>
        <w:div w:id="1976718162">
          <w:marLeft w:val="0"/>
          <w:marRight w:val="0"/>
          <w:marTop w:val="0"/>
          <w:marBottom w:val="0"/>
          <w:divBdr>
            <w:top w:val="none" w:sz="0" w:space="0" w:color="auto"/>
            <w:left w:val="none" w:sz="0" w:space="0" w:color="auto"/>
            <w:bottom w:val="none" w:sz="0" w:space="0" w:color="auto"/>
            <w:right w:val="none" w:sz="0" w:space="0" w:color="auto"/>
          </w:divBdr>
        </w:div>
        <w:div w:id="344287780">
          <w:marLeft w:val="0"/>
          <w:marRight w:val="0"/>
          <w:marTop w:val="0"/>
          <w:marBottom w:val="0"/>
          <w:divBdr>
            <w:top w:val="none" w:sz="0" w:space="0" w:color="auto"/>
            <w:left w:val="none" w:sz="0" w:space="0" w:color="auto"/>
            <w:bottom w:val="none" w:sz="0" w:space="0" w:color="auto"/>
            <w:right w:val="none" w:sz="0" w:space="0" w:color="auto"/>
          </w:divBdr>
        </w:div>
        <w:div w:id="284045399">
          <w:marLeft w:val="0"/>
          <w:marRight w:val="0"/>
          <w:marTop w:val="0"/>
          <w:marBottom w:val="0"/>
          <w:divBdr>
            <w:top w:val="none" w:sz="0" w:space="0" w:color="auto"/>
            <w:left w:val="none" w:sz="0" w:space="0" w:color="auto"/>
            <w:bottom w:val="none" w:sz="0" w:space="0" w:color="auto"/>
            <w:right w:val="none" w:sz="0" w:space="0" w:color="auto"/>
          </w:divBdr>
          <w:divsChild>
            <w:div w:id="297423358">
              <w:marLeft w:val="0"/>
              <w:marRight w:val="0"/>
              <w:marTop w:val="0"/>
              <w:marBottom w:val="0"/>
              <w:divBdr>
                <w:top w:val="none" w:sz="0" w:space="0" w:color="auto"/>
                <w:left w:val="none" w:sz="0" w:space="0" w:color="auto"/>
                <w:bottom w:val="none" w:sz="0" w:space="0" w:color="auto"/>
                <w:right w:val="none" w:sz="0" w:space="0" w:color="auto"/>
              </w:divBdr>
            </w:div>
          </w:divsChild>
        </w:div>
        <w:div w:id="426195966">
          <w:marLeft w:val="0"/>
          <w:marRight w:val="0"/>
          <w:marTop w:val="0"/>
          <w:marBottom w:val="0"/>
          <w:divBdr>
            <w:top w:val="none" w:sz="0" w:space="0" w:color="auto"/>
            <w:left w:val="none" w:sz="0" w:space="0" w:color="auto"/>
            <w:bottom w:val="none" w:sz="0" w:space="0" w:color="auto"/>
            <w:right w:val="none" w:sz="0" w:space="0" w:color="auto"/>
          </w:divBdr>
          <w:divsChild>
            <w:div w:id="2248997">
              <w:marLeft w:val="0"/>
              <w:marRight w:val="0"/>
              <w:marTop w:val="0"/>
              <w:marBottom w:val="0"/>
              <w:divBdr>
                <w:top w:val="none" w:sz="0" w:space="0" w:color="auto"/>
                <w:left w:val="none" w:sz="0" w:space="0" w:color="auto"/>
                <w:bottom w:val="none" w:sz="0" w:space="0" w:color="auto"/>
                <w:right w:val="none" w:sz="0" w:space="0" w:color="auto"/>
              </w:divBdr>
            </w:div>
          </w:divsChild>
        </w:div>
        <w:div w:id="115295671">
          <w:marLeft w:val="0"/>
          <w:marRight w:val="0"/>
          <w:marTop w:val="0"/>
          <w:marBottom w:val="0"/>
          <w:divBdr>
            <w:top w:val="none" w:sz="0" w:space="0" w:color="auto"/>
            <w:left w:val="none" w:sz="0" w:space="0" w:color="auto"/>
            <w:bottom w:val="none" w:sz="0" w:space="0" w:color="auto"/>
            <w:right w:val="none" w:sz="0" w:space="0" w:color="auto"/>
          </w:divBdr>
          <w:divsChild>
            <w:div w:id="573471980">
              <w:marLeft w:val="0"/>
              <w:marRight w:val="0"/>
              <w:marTop w:val="0"/>
              <w:marBottom w:val="0"/>
              <w:divBdr>
                <w:top w:val="none" w:sz="0" w:space="0" w:color="auto"/>
                <w:left w:val="none" w:sz="0" w:space="0" w:color="auto"/>
                <w:bottom w:val="none" w:sz="0" w:space="0" w:color="auto"/>
                <w:right w:val="none" w:sz="0" w:space="0" w:color="auto"/>
              </w:divBdr>
            </w:div>
          </w:divsChild>
        </w:div>
        <w:div w:id="339159023">
          <w:marLeft w:val="0"/>
          <w:marRight w:val="0"/>
          <w:marTop w:val="0"/>
          <w:marBottom w:val="0"/>
          <w:divBdr>
            <w:top w:val="none" w:sz="0" w:space="0" w:color="auto"/>
            <w:left w:val="none" w:sz="0" w:space="0" w:color="auto"/>
            <w:bottom w:val="none" w:sz="0" w:space="0" w:color="auto"/>
            <w:right w:val="none" w:sz="0" w:space="0" w:color="auto"/>
          </w:divBdr>
        </w:div>
        <w:div w:id="526722612">
          <w:marLeft w:val="0"/>
          <w:marRight w:val="0"/>
          <w:marTop w:val="0"/>
          <w:marBottom w:val="0"/>
          <w:divBdr>
            <w:top w:val="none" w:sz="0" w:space="0" w:color="auto"/>
            <w:left w:val="none" w:sz="0" w:space="0" w:color="auto"/>
            <w:bottom w:val="none" w:sz="0" w:space="0" w:color="auto"/>
            <w:right w:val="none" w:sz="0" w:space="0" w:color="auto"/>
          </w:divBdr>
        </w:div>
        <w:div w:id="972249323">
          <w:marLeft w:val="0"/>
          <w:marRight w:val="0"/>
          <w:marTop w:val="0"/>
          <w:marBottom w:val="0"/>
          <w:divBdr>
            <w:top w:val="none" w:sz="0" w:space="0" w:color="auto"/>
            <w:left w:val="none" w:sz="0" w:space="0" w:color="auto"/>
            <w:bottom w:val="none" w:sz="0" w:space="0" w:color="auto"/>
            <w:right w:val="none" w:sz="0" w:space="0" w:color="auto"/>
          </w:divBdr>
        </w:div>
        <w:div w:id="1268386898">
          <w:marLeft w:val="0"/>
          <w:marRight w:val="0"/>
          <w:marTop w:val="0"/>
          <w:marBottom w:val="0"/>
          <w:divBdr>
            <w:top w:val="none" w:sz="0" w:space="0" w:color="auto"/>
            <w:left w:val="none" w:sz="0" w:space="0" w:color="auto"/>
            <w:bottom w:val="none" w:sz="0" w:space="0" w:color="auto"/>
            <w:right w:val="none" w:sz="0" w:space="0" w:color="auto"/>
          </w:divBdr>
        </w:div>
        <w:div w:id="523441354">
          <w:marLeft w:val="0"/>
          <w:marRight w:val="0"/>
          <w:marTop w:val="0"/>
          <w:marBottom w:val="0"/>
          <w:divBdr>
            <w:top w:val="none" w:sz="0" w:space="0" w:color="auto"/>
            <w:left w:val="none" w:sz="0" w:space="0" w:color="auto"/>
            <w:bottom w:val="none" w:sz="0" w:space="0" w:color="auto"/>
            <w:right w:val="none" w:sz="0" w:space="0" w:color="auto"/>
          </w:divBdr>
        </w:div>
        <w:div w:id="572743413">
          <w:marLeft w:val="0"/>
          <w:marRight w:val="0"/>
          <w:marTop w:val="0"/>
          <w:marBottom w:val="0"/>
          <w:divBdr>
            <w:top w:val="none" w:sz="0" w:space="0" w:color="auto"/>
            <w:left w:val="none" w:sz="0" w:space="0" w:color="auto"/>
            <w:bottom w:val="none" w:sz="0" w:space="0" w:color="auto"/>
            <w:right w:val="none" w:sz="0" w:space="0" w:color="auto"/>
          </w:divBdr>
        </w:div>
        <w:div w:id="252512967">
          <w:marLeft w:val="0"/>
          <w:marRight w:val="0"/>
          <w:marTop w:val="0"/>
          <w:marBottom w:val="0"/>
          <w:divBdr>
            <w:top w:val="none" w:sz="0" w:space="0" w:color="auto"/>
            <w:left w:val="none" w:sz="0" w:space="0" w:color="auto"/>
            <w:bottom w:val="none" w:sz="0" w:space="0" w:color="auto"/>
            <w:right w:val="none" w:sz="0" w:space="0" w:color="auto"/>
          </w:divBdr>
          <w:divsChild>
            <w:div w:id="2129857894">
              <w:marLeft w:val="0"/>
              <w:marRight w:val="0"/>
              <w:marTop w:val="0"/>
              <w:marBottom w:val="0"/>
              <w:divBdr>
                <w:top w:val="none" w:sz="0" w:space="0" w:color="auto"/>
                <w:left w:val="none" w:sz="0" w:space="0" w:color="auto"/>
                <w:bottom w:val="none" w:sz="0" w:space="0" w:color="auto"/>
                <w:right w:val="none" w:sz="0" w:space="0" w:color="auto"/>
              </w:divBdr>
            </w:div>
          </w:divsChild>
        </w:div>
        <w:div w:id="1761373204">
          <w:marLeft w:val="0"/>
          <w:marRight w:val="0"/>
          <w:marTop w:val="0"/>
          <w:marBottom w:val="0"/>
          <w:divBdr>
            <w:top w:val="none" w:sz="0" w:space="0" w:color="auto"/>
            <w:left w:val="none" w:sz="0" w:space="0" w:color="auto"/>
            <w:bottom w:val="none" w:sz="0" w:space="0" w:color="auto"/>
            <w:right w:val="none" w:sz="0" w:space="0" w:color="auto"/>
          </w:divBdr>
          <w:divsChild>
            <w:div w:id="1950503010">
              <w:marLeft w:val="0"/>
              <w:marRight w:val="0"/>
              <w:marTop w:val="0"/>
              <w:marBottom w:val="0"/>
              <w:divBdr>
                <w:top w:val="none" w:sz="0" w:space="0" w:color="auto"/>
                <w:left w:val="none" w:sz="0" w:space="0" w:color="auto"/>
                <w:bottom w:val="none" w:sz="0" w:space="0" w:color="auto"/>
                <w:right w:val="none" w:sz="0" w:space="0" w:color="auto"/>
              </w:divBdr>
            </w:div>
          </w:divsChild>
        </w:div>
        <w:div w:id="421949464">
          <w:marLeft w:val="0"/>
          <w:marRight w:val="0"/>
          <w:marTop w:val="0"/>
          <w:marBottom w:val="0"/>
          <w:divBdr>
            <w:top w:val="none" w:sz="0" w:space="0" w:color="auto"/>
            <w:left w:val="none" w:sz="0" w:space="0" w:color="auto"/>
            <w:bottom w:val="none" w:sz="0" w:space="0" w:color="auto"/>
            <w:right w:val="none" w:sz="0" w:space="0" w:color="auto"/>
          </w:divBdr>
          <w:divsChild>
            <w:div w:id="1647659457">
              <w:marLeft w:val="0"/>
              <w:marRight w:val="0"/>
              <w:marTop w:val="0"/>
              <w:marBottom w:val="0"/>
              <w:divBdr>
                <w:top w:val="none" w:sz="0" w:space="0" w:color="auto"/>
                <w:left w:val="none" w:sz="0" w:space="0" w:color="auto"/>
                <w:bottom w:val="none" w:sz="0" w:space="0" w:color="auto"/>
                <w:right w:val="none" w:sz="0" w:space="0" w:color="auto"/>
              </w:divBdr>
            </w:div>
          </w:divsChild>
        </w:div>
        <w:div w:id="1763143825">
          <w:marLeft w:val="0"/>
          <w:marRight w:val="0"/>
          <w:marTop w:val="0"/>
          <w:marBottom w:val="0"/>
          <w:divBdr>
            <w:top w:val="none" w:sz="0" w:space="0" w:color="auto"/>
            <w:left w:val="none" w:sz="0" w:space="0" w:color="auto"/>
            <w:bottom w:val="none" w:sz="0" w:space="0" w:color="auto"/>
            <w:right w:val="none" w:sz="0" w:space="0" w:color="auto"/>
          </w:divBdr>
        </w:div>
        <w:div w:id="183713510">
          <w:marLeft w:val="0"/>
          <w:marRight w:val="0"/>
          <w:marTop w:val="0"/>
          <w:marBottom w:val="0"/>
          <w:divBdr>
            <w:top w:val="none" w:sz="0" w:space="0" w:color="auto"/>
            <w:left w:val="none" w:sz="0" w:space="0" w:color="auto"/>
            <w:bottom w:val="none" w:sz="0" w:space="0" w:color="auto"/>
            <w:right w:val="none" w:sz="0" w:space="0" w:color="auto"/>
          </w:divBdr>
        </w:div>
        <w:div w:id="105389570">
          <w:marLeft w:val="0"/>
          <w:marRight w:val="0"/>
          <w:marTop w:val="0"/>
          <w:marBottom w:val="0"/>
          <w:divBdr>
            <w:top w:val="none" w:sz="0" w:space="0" w:color="auto"/>
            <w:left w:val="none" w:sz="0" w:space="0" w:color="auto"/>
            <w:bottom w:val="none" w:sz="0" w:space="0" w:color="auto"/>
            <w:right w:val="none" w:sz="0" w:space="0" w:color="auto"/>
          </w:divBdr>
        </w:div>
        <w:div w:id="1237932184">
          <w:marLeft w:val="0"/>
          <w:marRight w:val="0"/>
          <w:marTop w:val="0"/>
          <w:marBottom w:val="0"/>
          <w:divBdr>
            <w:top w:val="none" w:sz="0" w:space="0" w:color="auto"/>
            <w:left w:val="none" w:sz="0" w:space="0" w:color="auto"/>
            <w:bottom w:val="none" w:sz="0" w:space="0" w:color="auto"/>
            <w:right w:val="none" w:sz="0" w:space="0" w:color="auto"/>
          </w:divBdr>
        </w:div>
        <w:div w:id="1711805138">
          <w:marLeft w:val="0"/>
          <w:marRight w:val="0"/>
          <w:marTop w:val="0"/>
          <w:marBottom w:val="0"/>
          <w:divBdr>
            <w:top w:val="none" w:sz="0" w:space="0" w:color="auto"/>
            <w:left w:val="none" w:sz="0" w:space="0" w:color="auto"/>
            <w:bottom w:val="none" w:sz="0" w:space="0" w:color="auto"/>
            <w:right w:val="none" w:sz="0" w:space="0" w:color="auto"/>
          </w:divBdr>
        </w:div>
        <w:div w:id="361983476">
          <w:marLeft w:val="0"/>
          <w:marRight w:val="0"/>
          <w:marTop w:val="0"/>
          <w:marBottom w:val="0"/>
          <w:divBdr>
            <w:top w:val="none" w:sz="0" w:space="0" w:color="auto"/>
            <w:left w:val="none" w:sz="0" w:space="0" w:color="auto"/>
            <w:bottom w:val="none" w:sz="0" w:space="0" w:color="auto"/>
            <w:right w:val="none" w:sz="0" w:space="0" w:color="auto"/>
          </w:divBdr>
        </w:div>
        <w:div w:id="360791009">
          <w:marLeft w:val="0"/>
          <w:marRight w:val="0"/>
          <w:marTop w:val="0"/>
          <w:marBottom w:val="0"/>
          <w:divBdr>
            <w:top w:val="none" w:sz="0" w:space="0" w:color="auto"/>
            <w:left w:val="none" w:sz="0" w:space="0" w:color="auto"/>
            <w:bottom w:val="none" w:sz="0" w:space="0" w:color="auto"/>
            <w:right w:val="none" w:sz="0" w:space="0" w:color="auto"/>
          </w:divBdr>
          <w:divsChild>
            <w:div w:id="1380544347">
              <w:marLeft w:val="0"/>
              <w:marRight w:val="0"/>
              <w:marTop w:val="0"/>
              <w:marBottom w:val="0"/>
              <w:divBdr>
                <w:top w:val="none" w:sz="0" w:space="0" w:color="auto"/>
                <w:left w:val="none" w:sz="0" w:space="0" w:color="auto"/>
                <w:bottom w:val="none" w:sz="0" w:space="0" w:color="auto"/>
                <w:right w:val="none" w:sz="0" w:space="0" w:color="auto"/>
              </w:divBdr>
            </w:div>
          </w:divsChild>
        </w:div>
        <w:div w:id="1479103710">
          <w:marLeft w:val="0"/>
          <w:marRight w:val="0"/>
          <w:marTop w:val="0"/>
          <w:marBottom w:val="0"/>
          <w:divBdr>
            <w:top w:val="none" w:sz="0" w:space="0" w:color="auto"/>
            <w:left w:val="none" w:sz="0" w:space="0" w:color="auto"/>
            <w:bottom w:val="none" w:sz="0" w:space="0" w:color="auto"/>
            <w:right w:val="none" w:sz="0" w:space="0" w:color="auto"/>
          </w:divBdr>
          <w:divsChild>
            <w:div w:id="821041950">
              <w:marLeft w:val="0"/>
              <w:marRight w:val="0"/>
              <w:marTop w:val="0"/>
              <w:marBottom w:val="0"/>
              <w:divBdr>
                <w:top w:val="none" w:sz="0" w:space="0" w:color="auto"/>
                <w:left w:val="none" w:sz="0" w:space="0" w:color="auto"/>
                <w:bottom w:val="none" w:sz="0" w:space="0" w:color="auto"/>
                <w:right w:val="none" w:sz="0" w:space="0" w:color="auto"/>
              </w:divBdr>
            </w:div>
          </w:divsChild>
        </w:div>
        <w:div w:id="654070636">
          <w:marLeft w:val="0"/>
          <w:marRight w:val="0"/>
          <w:marTop w:val="0"/>
          <w:marBottom w:val="0"/>
          <w:divBdr>
            <w:top w:val="none" w:sz="0" w:space="0" w:color="auto"/>
            <w:left w:val="none" w:sz="0" w:space="0" w:color="auto"/>
            <w:bottom w:val="none" w:sz="0" w:space="0" w:color="auto"/>
            <w:right w:val="none" w:sz="0" w:space="0" w:color="auto"/>
          </w:divBdr>
          <w:divsChild>
            <w:div w:id="2003700187">
              <w:marLeft w:val="0"/>
              <w:marRight w:val="0"/>
              <w:marTop w:val="0"/>
              <w:marBottom w:val="0"/>
              <w:divBdr>
                <w:top w:val="none" w:sz="0" w:space="0" w:color="auto"/>
                <w:left w:val="none" w:sz="0" w:space="0" w:color="auto"/>
                <w:bottom w:val="none" w:sz="0" w:space="0" w:color="auto"/>
                <w:right w:val="none" w:sz="0" w:space="0" w:color="auto"/>
              </w:divBdr>
            </w:div>
          </w:divsChild>
        </w:div>
        <w:div w:id="1786921841">
          <w:marLeft w:val="0"/>
          <w:marRight w:val="0"/>
          <w:marTop w:val="0"/>
          <w:marBottom w:val="0"/>
          <w:divBdr>
            <w:top w:val="none" w:sz="0" w:space="0" w:color="auto"/>
            <w:left w:val="none" w:sz="0" w:space="0" w:color="auto"/>
            <w:bottom w:val="none" w:sz="0" w:space="0" w:color="auto"/>
            <w:right w:val="none" w:sz="0" w:space="0" w:color="auto"/>
          </w:divBdr>
        </w:div>
        <w:div w:id="1804542533">
          <w:marLeft w:val="0"/>
          <w:marRight w:val="0"/>
          <w:marTop w:val="0"/>
          <w:marBottom w:val="0"/>
          <w:divBdr>
            <w:top w:val="none" w:sz="0" w:space="0" w:color="auto"/>
            <w:left w:val="none" w:sz="0" w:space="0" w:color="auto"/>
            <w:bottom w:val="none" w:sz="0" w:space="0" w:color="auto"/>
            <w:right w:val="none" w:sz="0" w:space="0" w:color="auto"/>
          </w:divBdr>
        </w:div>
        <w:div w:id="1439058377">
          <w:marLeft w:val="0"/>
          <w:marRight w:val="0"/>
          <w:marTop w:val="0"/>
          <w:marBottom w:val="0"/>
          <w:divBdr>
            <w:top w:val="none" w:sz="0" w:space="0" w:color="auto"/>
            <w:left w:val="none" w:sz="0" w:space="0" w:color="auto"/>
            <w:bottom w:val="none" w:sz="0" w:space="0" w:color="auto"/>
            <w:right w:val="none" w:sz="0" w:space="0" w:color="auto"/>
          </w:divBdr>
        </w:div>
        <w:div w:id="1014038532">
          <w:marLeft w:val="0"/>
          <w:marRight w:val="0"/>
          <w:marTop w:val="0"/>
          <w:marBottom w:val="0"/>
          <w:divBdr>
            <w:top w:val="none" w:sz="0" w:space="0" w:color="auto"/>
            <w:left w:val="none" w:sz="0" w:space="0" w:color="auto"/>
            <w:bottom w:val="none" w:sz="0" w:space="0" w:color="auto"/>
            <w:right w:val="none" w:sz="0" w:space="0" w:color="auto"/>
          </w:divBdr>
        </w:div>
        <w:div w:id="605423214">
          <w:marLeft w:val="0"/>
          <w:marRight w:val="0"/>
          <w:marTop w:val="0"/>
          <w:marBottom w:val="0"/>
          <w:divBdr>
            <w:top w:val="none" w:sz="0" w:space="0" w:color="auto"/>
            <w:left w:val="none" w:sz="0" w:space="0" w:color="auto"/>
            <w:bottom w:val="none" w:sz="0" w:space="0" w:color="auto"/>
            <w:right w:val="none" w:sz="0" w:space="0" w:color="auto"/>
          </w:divBdr>
        </w:div>
        <w:div w:id="809594133">
          <w:marLeft w:val="0"/>
          <w:marRight w:val="0"/>
          <w:marTop w:val="0"/>
          <w:marBottom w:val="0"/>
          <w:divBdr>
            <w:top w:val="none" w:sz="0" w:space="0" w:color="auto"/>
            <w:left w:val="none" w:sz="0" w:space="0" w:color="auto"/>
            <w:bottom w:val="none" w:sz="0" w:space="0" w:color="auto"/>
            <w:right w:val="none" w:sz="0" w:space="0" w:color="auto"/>
          </w:divBdr>
        </w:div>
        <w:div w:id="1739209113">
          <w:marLeft w:val="0"/>
          <w:marRight w:val="0"/>
          <w:marTop w:val="0"/>
          <w:marBottom w:val="0"/>
          <w:divBdr>
            <w:top w:val="none" w:sz="0" w:space="0" w:color="auto"/>
            <w:left w:val="none" w:sz="0" w:space="0" w:color="auto"/>
            <w:bottom w:val="none" w:sz="0" w:space="0" w:color="auto"/>
            <w:right w:val="none" w:sz="0" w:space="0" w:color="auto"/>
          </w:divBdr>
          <w:divsChild>
            <w:div w:id="1569533294">
              <w:marLeft w:val="0"/>
              <w:marRight w:val="0"/>
              <w:marTop w:val="0"/>
              <w:marBottom w:val="0"/>
              <w:divBdr>
                <w:top w:val="none" w:sz="0" w:space="0" w:color="auto"/>
                <w:left w:val="none" w:sz="0" w:space="0" w:color="auto"/>
                <w:bottom w:val="none" w:sz="0" w:space="0" w:color="auto"/>
                <w:right w:val="none" w:sz="0" w:space="0" w:color="auto"/>
              </w:divBdr>
            </w:div>
          </w:divsChild>
        </w:div>
        <w:div w:id="997031611">
          <w:marLeft w:val="0"/>
          <w:marRight w:val="0"/>
          <w:marTop w:val="0"/>
          <w:marBottom w:val="0"/>
          <w:divBdr>
            <w:top w:val="none" w:sz="0" w:space="0" w:color="auto"/>
            <w:left w:val="none" w:sz="0" w:space="0" w:color="auto"/>
            <w:bottom w:val="none" w:sz="0" w:space="0" w:color="auto"/>
            <w:right w:val="none" w:sz="0" w:space="0" w:color="auto"/>
          </w:divBdr>
          <w:divsChild>
            <w:div w:id="930969697">
              <w:marLeft w:val="0"/>
              <w:marRight w:val="0"/>
              <w:marTop w:val="0"/>
              <w:marBottom w:val="0"/>
              <w:divBdr>
                <w:top w:val="none" w:sz="0" w:space="0" w:color="auto"/>
                <w:left w:val="none" w:sz="0" w:space="0" w:color="auto"/>
                <w:bottom w:val="none" w:sz="0" w:space="0" w:color="auto"/>
                <w:right w:val="none" w:sz="0" w:space="0" w:color="auto"/>
              </w:divBdr>
            </w:div>
          </w:divsChild>
        </w:div>
        <w:div w:id="800268329">
          <w:marLeft w:val="0"/>
          <w:marRight w:val="0"/>
          <w:marTop w:val="0"/>
          <w:marBottom w:val="0"/>
          <w:divBdr>
            <w:top w:val="none" w:sz="0" w:space="0" w:color="auto"/>
            <w:left w:val="none" w:sz="0" w:space="0" w:color="auto"/>
            <w:bottom w:val="none" w:sz="0" w:space="0" w:color="auto"/>
            <w:right w:val="none" w:sz="0" w:space="0" w:color="auto"/>
          </w:divBdr>
          <w:divsChild>
            <w:div w:id="2071616773">
              <w:marLeft w:val="0"/>
              <w:marRight w:val="0"/>
              <w:marTop w:val="0"/>
              <w:marBottom w:val="0"/>
              <w:divBdr>
                <w:top w:val="none" w:sz="0" w:space="0" w:color="auto"/>
                <w:left w:val="none" w:sz="0" w:space="0" w:color="auto"/>
                <w:bottom w:val="none" w:sz="0" w:space="0" w:color="auto"/>
                <w:right w:val="none" w:sz="0" w:space="0" w:color="auto"/>
              </w:divBdr>
            </w:div>
          </w:divsChild>
        </w:div>
        <w:div w:id="1722051161">
          <w:marLeft w:val="0"/>
          <w:marRight w:val="0"/>
          <w:marTop w:val="0"/>
          <w:marBottom w:val="0"/>
          <w:divBdr>
            <w:top w:val="none" w:sz="0" w:space="0" w:color="auto"/>
            <w:left w:val="none" w:sz="0" w:space="0" w:color="auto"/>
            <w:bottom w:val="none" w:sz="0" w:space="0" w:color="auto"/>
            <w:right w:val="none" w:sz="0" w:space="0" w:color="auto"/>
          </w:divBdr>
        </w:div>
        <w:div w:id="1903590973">
          <w:marLeft w:val="0"/>
          <w:marRight w:val="0"/>
          <w:marTop w:val="0"/>
          <w:marBottom w:val="0"/>
          <w:divBdr>
            <w:top w:val="none" w:sz="0" w:space="0" w:color="auto"/>
            <w:left w:val="none" w:sz="0" w:space="0" w:color="auto"/>
            <w:bottom w:val="none" w:sz="0" w:space="0" w:color="auto"/>
            <w:right w:val="none" w:sz="0" w:space="0" w:color="auto"/>
          </w:divBdr>
        </w:div>
        <w:div w:id="430709489">
          <w:marLeft w:val="0"/>
          <w:marRight w:val="0"/>
          <w:marTop w:val="0"/>
          <w:marBottom w:val="0"/>
          <w:divBdr>
            <w:top w:val="none" w:sz="0" w:space="0" w:color="auto"/>
            <w:left w:val="none" w:sz="0" w:space="0" w:color="auto"/>
            <w:bottom w:val="none" w:sz="0" w:space="0" w:color="auto"/>
            <w:right w:val="none" w:sz="0" w:space="0" w:color="auto"/>
          </w:divBdr>
        </w:div>
        <w:div w:id="207492288">
          <w:marLeft w:val="0"/>
          <w:marRight w:val="0"/>
          <w:marTop w:val="0"/>
          <w:marBottom w:val="0"/>
          <w:divBdr>
            <w:top w:val="none" w:sz="0" w:space="0" w:color="auto"/>
            <w:left w:val="none" w:sz="0" w:space="0" w:color="auto"/>
            <w:bottom w:val="none" w:sz="0" w:space="0" w:color="auto"/>
            <w:right w:val="none" w:sz="0" w:space="0" w:color="auto"/>
          </w:divBdr>
        </w:div>
        <w:div w:id="361243946">
          <w:marLeft w:val="0"/>
          <w:marRight w:val="0"/>
          <w:marTop w:val="0"/>
          <w:marBottom w:val="0"/>
          <w:divBdr>
            <w:top w:val="none" w:sz="0" w:space="0" w:color="auto"/>
            <w:left w:val="none" w:sz="0" w:space="0" w:color="auto"/>
            <w:bottom w:val="none" w:sz="0" w:space="0" w:color="auto"/>
            <w:right w:val="none" w:sz="0" w:space="0" w:color="auto"/>
          </w:divBdr>
        </w:div>
        <w:div w:id="1501311052">
          <w:marLeft w:val="0"/>
          <w:marRight w:val="0"/>
          <w:marTop w:val="0"/>
          <w:marBottom w:val="0"/>
          <w:divBdr>
            <w:top w:val="none" w:sz="0" w:space="0" w:color="auto"/>
            <w:left w:val="none" w:sz="0" w:space="0" w:color="auto"/>
            <w:bottom w:val="none" w:sz="0" w:space="0" w:color="auto"/>
            <w:right w:val="none" w:sz="0" w:space="0" w:color="auto"/>
          </w:divBdr>
        </w:div>
        <w:div w:id="1825972391">
          <w:marLeft w:val="0"/>
          <w:marRight w:val="0"/>
          <w:marTop w:val="0"/>
          <w:marBottom w:val="0"/>
          <w:divBdr>
            <w:top w:val="none" w:sz="0" w:space="0" w:color="auto"/>
            <w:left w:val="none" w:sz="0" w:space="0" w:color="auto"/>
            <w:bottom w:val="none" w:sz="0" w:space="0" w:color="auto"/>
            <w:right w:val="none" w:sz="0" w:space="0" w:color="auto"/>
          </w:divBdr>
          <w:divsChild>
            <w:div w:id="1801730215">
              <w:marLeft w:val="0"/>
              <w:marRight w:val="0"/>
              <w:marTop w:val="0"/>
              <w:marBottom w:val="0"/>
              <w:divBdr>
                <w:top w:val="none" w:sz="0" w:space="0" w:color="auto"/>
                <w:left w:val="none" w:sz="0" w:space="0" w:color="auto"/>
                <w:bottom w:val="none" w:sz="0" w:space="0" w:color="auto"/>
                <w:right w:val="none" w:sz="0" w:space="0" w:color="auto"/>
              </w:divBdr>
            </w:div>
          </w:divsChild>
        </w:div>
        <w:div w:id="1333753931">
          <w:marLeft w:val="0"/>
          <w:marRight w:val="0"/>
          <w:marTop w:val="0"/>
          <w:marBottom w:val="0"/>
          <w:divBdr>
            <w:top w:val="none" w:sz="0" w:space="0" w:color="auto"/>
            <w:left w:val="none" w:sz="0" w:space="0" w:color="auto"/>
            <w:bottom w:val="none" w:sz="0" w:space="0" w:color="auto"/>
            <w:right w:val="none" w:sz="0" w:space="0" w:color="auto"/>
          </w:divBdr>
          <w:divsChild>
            <w:div w:id="737241654">
              <w:marLeft w:val="0"/>
              <w:marRight w:val="0"/>
              <w:marTop w:val="0"/>
              <w:marBottom w:val="0"/>
              <w:divBdr>
                <w:top w:val="none" w:sz="0" w:space="0" w:color="auto"/>
                <w:left w:val="none" w:sz="0" w:space="0" w:color="auto"/>
                <w:bottom w:val="none" w:sz="0" w:space="0" w:color="auto"/>
                <w:right w:val="none" w:sz="0" w:space="0" w:color="auto"/>
              </w:divBdr>
            </w:div>
          </w:divsChild>
        </w:div>
        <w:div w:id="977610166">
          <w:marLeft w:val="0"/>
          <w:marRight w:val="0"/>
          <w:marTop w:val="0"/>
          <w:marBottom w:val="0"/>
          <w:divBdr>
            <w:top w:val="none" w:sz="0" w:space="0" w:color="auto"/>
            <w:left w:val="none" w:sz="0" w:space="0" w:color="auto"/>
            <w:bottom w:val="none" w:sz="0" w:space="0" w:color="auto"/>
            <w:right w:val="none" w:sz="0" w:space="0" w:color="auto"/>
          </w:divBdr>
          <w:divsChild>
            <w:div w:id="2007900784">
              <w:marLeft w:val="0"/>
              <w:marRight w:val="0"/>
              <w:marTop w:val="0"/>
              <w:marBottom w:val="0"/>
              <w:divBdr>
                <w:top w:val="none" w:sz="0" w:space="0" w:color="auto"/>
                <w:left w:val="none" w:sz="0" w:space="0" w:color="auto"/>
                <w:bottom w:val="none" w:sz="0" w:space="0" w:color="auto"/>
                <w:right w:val="none" w:sz="0" w:space="0" w:color="auto"/>
              </w:divBdr>
            </w:div>
          </w:divsChild>
        </w:div>
        <w:div w:id="1240363709">
          <w:marLeft w:val="0"/>
          <w:marRight w:val="0"/>
          <w:marTop w:val="0"/>
          <w:marBottom w:val="0"/>
          <w:divBdr>
            <w:top w:val="none" w:sz="0" w:space="0" w:color="auto"/>
            <w:left w:val="none" w:sz="0" w:space="0" w:color="auto"/>
            <w:bottom w:val="none" w:sz="0" w:space="0" w:color="auto"/>
            <w:right w:val="none" w:sz="0" w:space="0" w:color="auto"/>
          </w:divBdr>
        </w:div>
        <w:div w:id="1907258766">
          <w:marLeft w:val="0"/>
          <w:marRight w:val="0"/>
          <w:marTop w:val="0"/>
          <w:marBottom w:val="0"/>
          <w:divBdr>
            <w:top w:val="none" w:sz="0" w:space="0" w:color="auto"/>
            <w:left w:val="none" w:sz="0" w:space="0" w:color="auto"/>
            <w:bottom w:val="none" w:sz="0" w:space="0" w:color="auto"/>
            <w:right w:val="none" w:sz="0" w:space="0" w:color="auto"/>
          </w:divBdr>
        </w:div>
        <w:div w:id="1718970748">
          <w:marLeft w:val="0"/>
          <w:marRight w:val="0"/>
          <w:marTop w:val="0"/>
          <w:marBottom w:val="0"/>
          <w:divBdr>
            <w:top w:val="none" w:sz="0" w:space="0" w:color="auto"/>
            <w:left w:val="none" w:sz="0" w:space="0" w:color="auto"/>
            <w:bottom w:val="none" w:sz="0" w:space="0" w:color="auto"/>
            <w:right w:val="none" w:sz="0" w:space="0" w:color="auto"/>
          </w:divBdr>
        </w:div>
        <w:div w:id="1703240583">
          <w:marLeft w:val="0"/>
          <w:marRight w:val="0"/>
          <w:marTop w:val="0"/>
          <w:marBottom w:val="0"/>
          <w:divBdr>
            <w:top w:val="none" w:sz="0" w:space="0" w:color="auto"/>
            <w:left w:val="none" w:sz="0" w:space="0" w:color="auto"/>
            <w:bottom w:val="none" w:sz="0" w:space="0" w:color="auto"/>
            <w:right w:val="none" w:sz="0" w:space="0" w:color="auto"/>
          </w:divBdr>
        </w:div>
        <w:div w:id="1487549518">
          <w:marLeft w:val="0"/>
          <w:marRight w:val="0"/>
          <w:marTop w:val="0"/>
          <w:marBottom w:val="0"/>
          <w:divBdr>
            <w:top w:val="none" w:sz="0" w:space="0" w:color="auto"/>
            <w:left w:val="none" w:sz="0" w:space="0" w:color="auto"/>
            <w:bottom w:val="none" w:sz="0" w:space="0" w:color="auto"/>
            <w:right w:val="none" w:sz="0" w:space="0" w:color="auto"/>
          </w:divBdr>
        </w:div>
        <w:div w:id="674500702">
          <w:marLeft w:val="0"/>
          <w:marRight w:val="0"/>
          <w:marTop w:val="0"/>
          <w:marBottom w:val="0"/>
          <w:divBdr>
            <w:top w:val="none" w:sz="0" w:space="0" w:color="auto"/>
            <w:left w:val="none" w:sz="0" w:space="0" w:color="auto"/>
            <w:bottom w:val="none" w:sz="0" w:space="0" w:color="auto"/>
            <w:right w:val="none" w:sz="0" w:space="0" w:color="auto"/>
          </w:divBdr>
        </w:div>
        <w:div w:id="1360932536">
          <w:marLeft w:val="0"/>
          <w:marRight w:val="0"/>
          <w:marTop w:val="0"/>
          <w:marBottom w:val="0"/>
          <w:divBdr>
            <w:top w:val="none" w:sz="0" w:space="0" w:color="auto"/>
            <w:left w:val="none" w:sz="0" w:space="0" w:color="auto"/>
            <w:bottom w:val="none" w:sz="0" w:space="0" w:color="auto"/>
            <w:right w:val="none" w:sz="0" w:space="0" w:color="auto"/>
          </w:divBdr>
          <w:divsChild>
            <w:div w:id="1713529678">
              <w:marLeft w:val="0"/>
              <w:marRight w:val="0"/>
              <w:marTop w:val="0"/>
              <w:marBottom w:val="0"/>
              <w:divBdr>
                <w:top w:val="none" w:sz="0" w:space="0" w:color="auto"/>
                <w:left w:val="none" w:sz="0" w:space="0" w:color="auto"/>
                <w:bottom w:val="none" w:sz="0" w:space="0" w:color="auto"/>
                <w:right w:val="none" w:sz="0" w:space="0" w:color="auto"/>
              </w:divBdr>
            </w:div>
          </w:divsChild>
        </w:div>
        <w:div w:id="42678876">
          <w:marLeft w:val="0"/>
          <w:marRight w:val="0"/>
          <w:marTop w:val="0"/>
          <w:marBottom w:val="0"/>
          <w:divBdr>
            <w:top w:val="none" w:sz="0" w:space="0" w:color="auto"/>
            <w:left w:val="none" w:sz="0" w:space="0" w:color="auto"/>
            <w:bottom w:val="none" w:sz="0" w:space="0" w:color="auto"/>
            <w:right w:val="none" w:sz="0" w:space="0" w:color="auto"/>
          </w:divBdr>
          <w:divsChild>
            <w:div w:id="1495879168">
              <w:marLeft w:val="0"/>
              <w:marRight w:val="0"/>
              <w:marTop w:val="0"/>
              <w:marBottom w:val="0"/>
              <w:divBdr>
                <w:top w:val="none" w:sz="0" w:space="0" w:color="auto"/>
                <w:left w:val="none" w:sz="0" w:space="0" w:color="auto"/>
                <w:bottom w:val="none" w:sz="0" w:space="0" w:color="auto"/>
                <w:right w:val="none" w:sz="0" w:space="0" w:color="auto"/>
              </w:divBdr>
            </w:div>
          </w:divsChild>
        </w:div>
        <w:div w:id="145366499">
          <w:marLeft w:val="0"/>
          <w:marRight w:val="0"/>
          <w:marTop w:val="0"/>
          <w:marBottom w:val="0"/>
          <w:divBdr>
            <w:top w:val="none" w:sz="0" w:space="0" w:color="auto"/>
            <w:left w:val="none" w:sz="0" w:space="0" w:color="auto"/>
            <w:bottom w:val="none" w:sz="0" w:space="0" w:color="auto"/>
            <w:right w:val="none" w:sz="0" w:space="0" w:color="auto"/>
          </w:divBdr>
          <w:divsChild>
            <w:div w:id="1971127907">
              <w:marLeft w:val="0"/>
              <w:marRight w:val="0"/>
              <w:marTop w:val="0"/>
              <w:marBottom w:val="0"/>
              <w:divBdr>
                <w:top w:val="none" w:sz="0" w:space="0" w:color="auto"/>
                <w:left w:val="none" w:sz="0" w:space="0" w:color="auto"/>
                <w:bottom w:val="none" w:sz="0" w:space="0" w:color="auto"/>
                <w:right w:val="none" w:sz="0" w:space="0" w:color="auto"/>
              </w:divBdr>
            </w:div>
          </w:divsChild>
        </w:div>
        <w:div w:id="531647895">
          <w:marLeft w:val="0"/>
          <w:marRight w:val="0"/>
          <w:marTop w:val="0"/>
          <w:marBottom w:val="0"/>
          <w:divBdr>
            <w:top w:val="none" w:sz="0" w:space="0" w:color="auto"/>
            <w:left w:val="none" w:sz="0" w:space="0" w:color="auto"/>
            <w:bottom w:val="none" w:sz="0" w:space="0" w:color="auto"/>
            <w:right w:val="none" w:sz="0" w:space="0" w:color="auto"/>
          </w:divBdr>
        </w:div>
        <w:div w:id="829908046">
          <w:marLeft w:val="0"/>
          <w:marRight w:val="0"/>
          <w:marTop w:val="0"/>
          <w:marBottom w:val="0"/>
          <w:divBdr>
            <w:top w:val="none" w:sz="0" w:space="0" w:color="auto"/>
            <w:left w:val="none" w:sz="0" w:space="0" w:color="auto"/>
            <w:bottom w:val="none" w:sz="0" w:space="0" w:color="auto"/>
            <w:right w:val="none" w:sz="0" w:space="0" w:color="auto"/>
          </w:divBdr>
        </w:div>
        <w:div w:id="821966897">
          <w:marLeft w:val="0"/>
          <w:marRight w:val="0"/>
          <w:marTop w:val="0"/>
          <w:marBottom w:val="0"/>
          <w:divBdr>
            <w:top w:val="none" w:sz="0" w:space="0" w:color="auto"/>
            <w:left w:val="none" w:sz="0" w:space="0" w:color="auto"/>
            <w:bottom w:val="none" w:sz="0" w:space="0" w:color="auto"/>
            <w:right w:val="none" w:sz="0" w:space="0" w:color="auto"/>
          </w:divBdr>
        </w:div>
        <w:div w:id="1257860902">
          <w:marLeft w:val="0"/>
          <w:marRight w:val="0"/>
          <w:marTop w:val="0"/>
          <w:marBottom w:val="0"/>
          <w:divBdr>
            <w:top w:val="none" w:sz="0" w:space="0" w:color="auto"/>
            <w:left w:val="none" w:sz="0" w:space="0" w:color="auto"/>
            <w:bottom w:val="none" w:sz="0" w:space="0" w:color="auto"/>
            <w:right w:val="none" w:sz="0" w:space="0" w:color="auto"/>
          </w:divBdr>
        </w:div>
      </w:divsChild>
    </w:div>
    <w:div w:id="631984950">
      <w:bodyDiv w:val="1"/>
      <w:marLeft w:val="0"/>
      <w:marRight w:val="0"/>
      <w:marTop w:val="0"/>
      <w:marBottom w:val="0"/>
      <w:divBdr>
        <w:top w:val="none" w:sz="0" w:space="0" w:color="auto"/>
        <w:left w:val="none" w:sz="0" w:space="0" w:color="auto"/>
        <w:bottom w:val="none" w:sz="0" w:space="0" w:color="auto"/>
        <w:right w:val="none" w:sz="0" w:space="0" w:color="auto"/>
      </w:divBdr>
      <w:divsChild>
        <w:div w:id="745999205">
          <w:marLeft w:val="0"/>
          <w:marRight w:val="0"/>
          <w:marTop w:val="0"/>
          <w:marBottom w:val="0"/>
          <w:divBdr>
            <w:top w:val="none" w:sz="0" w:space="0" w:color="auto"/>
            <w:left w:val="none" w:sz="0" w:space="0" w:color="auto"/>
            <w:bottom w:val="none" w:sz="0" w:space="0" w:color="auto"/>
            <w:right w:val="none" w:sz="0" w:space="0" w:color="auto"/>
          </w:divBdr>
        </w:div>
        <w:div w:id="1547794690">
          <w:marLeft w:val="0"/>
          <w:marRight w:val="0"/>
          <w:marTop w:val="0"/>
          <w:marBottom w:val="0"/>
          <w:divBdr>
            <w:top w:val="none" w:sz="0" w:space="0" w:color="auto"/>
            <w:left w:val="none" w:sz="0" w:space="0" w:color="auto"/>
            <w:bottom w:val="none" w:sz="0" w:space="0" w:color="auto"/>
            <w:right w:val="none" w:sz="0" w:space="0" w:color="auto"/>
          </w:divBdr>
          <w:divsChild>
            <w:div w:id="701051830">
              <w:marLeft w:val="0"/>
              <w:marRight w:val="0"/>
              <w:marTop w:val="0"/>
              <w:marBottom w:val="0"/>
              <w:divBdr>
                <w:top w:val="none" w:sz="0" w:space="0" w:color="auto"/>
                <w:left w:val="none" w:sz="0" w:space="0" w:color="auto"/>
                <w:bottom w:val="none" w:sz="0" w:space="0" w:color="auto"/>
                <w:right w:val="none" w:sz="0" w:space="0" w:color="auto"/>
              </w:divBdr>
            </w:div>
          </w:divsChild>
        </w:div>
        <w:div w:id="1288969040">
          <w:marLeft w:val="0"/>
          <w:marRight w:val="0"/>
          <w:marTop w:val="0"/>
          <w:marBottom w:val="0"/>
          <w:divBdr>
            <w:top w:val="none" w:sz="0" w:space="0" w:color="auto"/>
            <w:left w:val="none" w:sz="0" w:space="0" w:color="auto"/>
            <w:bottom w:val="none" w:sz="0" w:space="0" w:color="auto"/>
            <w:right w:val="none" w:sz="0" w:space="0" w:color="auto"/>
          </w:divBdr>
          <w:divsChild>
            <w:div w:id="1584531792">
              <w:marLeft w:val="0"/>
              <w:marRight w:val="0"/>
              <w:marTop w:val="0"/>
              <w:marBottom w:val="0"/>
              <w:divBdr>
                <w:top w:val="none" w:sz="0" w:space="0" w:color="auto"/>
                <w:left w:val="none" w:sz="0" w:space="0" w:color="auto"/>
                <w:bottom w:val="none" w:sz="0" w:space="0" w:color="auto"/>
                <w:right w:val="none" w:sz="0" w:space="0" w:color="auto"/>
              </w:divBdr>
            </w:div>
          </w:divsChild>
        </w:div>
        <w:div w:id="1328627556">
          <w:marLeft w:val="0"/>
          <w:marRight w:val="0"/>
          <w:marTop w:val="0"/>
          <w:marBottom w:val="0"/>
          <w:divBdr>
            <w:top w:val="none" w:sz="0" w:space="0" w:color="auto"/>
            <w:left w:val="none" w:sz="0" w:space="0" w:color="auto"/>
            <w:bottom w:val="none" w:sz="0" w:space="0" w:color="auto"/>
            <w:right w:val="none" w:sz="0" w:space="0" w:color="auto"/>
          </w:divBdr>
          <w:divsChild>
            <w:div w:id="1313288671">
              <w:marLeft w:val="0"/>
              <w:marRight w:val="0"/>
              <w:marTop w:val="0"/>
              <w:marBottom w:val="0"/>
              <w:divBdr>
                <w:top w:val="none" w:sz="0" w:space="0" w:color="auto"/>
                <w:left w:val="none" w:sz="0" w:space="0" w:color="auto"/>
                <w:bottom w:val="none" w:sz="0" w:space="0" w:color="auto"/>
                <w:right w:val="none" w:sz="0" w:space="0" w:color="auto"/>
              </w:divBdr>
              <w:divsChild>
                <w:div w:id="1289314990">
                  <w:marLeft w:val="0"/>
                  <w:marRight w:val="0"/>
                  <w:marTop w:val="0"/>
                  <w:marBottom w:val="0"/>
                  <w:divBdr>
                    <w:top w:val="none" w:sz="0" w:space="0" w:color="auto"/>
                    <w:left w:val="none" w:sz="0" w:space="0" w:color="auto"/>
                    <w:bottom w:val="none" w:sz="0" w:space="0" w:color="auto"/>
                    <w:right w:val="none" w:sz="0" w:space="0" w:color="auto"/>
                  </w:divBdr>
                  <w:divsChild>
                    <w:div w:id="125150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33">
          <w:marLeft w:val="0"/>
          <w:marRight w:val="0"/>
          <w:marTop w:val="0"/>
          <w:marBottom w:val="0"/>
          <w:divBdr>
            <w:top w:val="none" w:sz="0" w:space="0" w:color="auto"/>
            <w:left w:val="none" w:sz="0" w:space="0" w:color="auto"/>
            <w:bottom w:val="none" w:sz="0" w:space="0" w:color="auto"/>
            <w:right w:val="none" w:sz="0" w:space="0" w:color="auto"/>
          </w:divBdr>
        </w:div>
        <w:div w:id="515773331">
          <w:marLeft w:val="0"/>
          <w:marRight w:val="0"/>
          <w:marTop w:val="0"/>
          <w:marBottom w:val="0"/>
          <w:divBdr>
            <w:top w:val="none" w:sz="0" w:space="0" w:color="auto"/>
            <w:left w:val="none" w:sz="0" w:space="0" w:color="auto"/>
            <w:bottom w:val="none" w:sz="0" w:space="0" w:color="auto"/>
            <w:right w:val="none" w:sz="0" w:space="0" w:color="auto"/>
          </w:divBdr>
        </w:div>
        <w:div w:id="61296340">
          <w:marLeft w:val="0"/>
          <w:marRight w:val="0"/>
          <w:marTop w:val="0"/>
          <w:marBottom w:val="0"/>
          <w:divBdr>
            <w:top w:val="none" w:sz="0" w:space="0" w:color="auto"/>
            <w:left w:val="none" w:sz="0" w:space="0" w:color="auto"/>
            <w:bottom w:val="none" w:sz="0" w:space="0" w:color="auto"/>
            <w:right w:val="none" w:sz="0" w:space="0" w:color="auto"/>
          </w:divBdr>
        </w:div>
        <w:div w:id="1129855555">
          <w:marLeft w:val="0"/>
          <w:marRight w:val="0"/>
          <w:marTop w:val="0"/>
          <w:marBottom w:val="0"/>
          <w:divBdr>
            <w:top w:val="none" w:sz="0" w:space="0" w:color="auto"/>
            <w:left w:val="none" w:sz="0" w:space="0" w:color="auto"/>
            <w:bottom w:val="none" w:sz="0" w:space="0" w:color="auto"/>
            <w:right w:val="none" w:sz="0" w:space="0" w:color="auto"/>
          </w:divBdr>
        </w:div>
        <w:div w:id="1083143682">
          <w:marLeft w:val="0"/>
          <w:marRight w:val="0"/>
          <w:marTop w:val="0"/>
          <w:marBottom w:val="0"/>
          <w:divBdr>
            <w:top w:val="none" w:sz="0" w:space="0" w:color="auto"/>
            <w:left w:val="none" w:sz="0" w:space="0" w:color="auto"/>
            <w:bottom w:val="none" w:sz="0" w:space="0" w:color="auto"/>
            <w:right w:val="none" w:sz="0" w:space="0" w:color="auto"/>
          </w:divBdr>
        </w:div>
        <w:div w:id="1686637655">
          <w:marLeft w:val="0"/>
          <w:marRight w:val="0"/>
          <w:marTop w:val="0"/>
          <w:marBottom w:val="0"/>
          <w:divBdr>
            <w:top w:val="none" w:sz="0" w:space="0" w:color="auto"/>
            <w:left w:val="none" w:sz="0" w:space="0" w:color="auto"/>
            <w:bottom w:val="none" w:sz="0" w:space="0" w:color="auto"/>
            <w:right w:val="none" w:sz="0" w:space="0" w:color="auto"/>
          </w:divBdr>
        </w:div>
        <w:div w:id="1921788175">
          <w:marLeft w:val="0"/>
          <w:marRight w:val="0"/>
          <w:marTop w:val="0"/>
          <w:marBottom w:val="0"/>
          <w:divBdr>
            <w:top w:val="none" w:sz="0" w:space="0" w:color="auto"/>
            <w:left w:val="none" w:sz="0" w:space="0" w:color="auto"/>
            <w:bottom w:val="none" w:sz="0" w:space="0" w:color="auto"/>
            <w:right w:val="none" w:sz="0" w:space="0" w:color="auto"/>
          </w:divBdr>
          <w:divsChild>
            <w:div w:id="31997489">
              <w:marLeft w:val="0"/>
              <w:marRight w:val="0"/>
              <w:marTop w:val="0"/>
              <w:marBottom w:val="0"/>
              <w:divBdr>
                <w:top w:val="none" w:sz="0" w:space="0" w:color="auto"/>
                <w:left w:val="none" w:sz="0" w:space="0" w:color="auto"/>
                <w:bottom w:val="none" w:sz="0" w:space="0" w:color="auto"/>
                <w:right w:val="none" w:sz="0" w:space="0" w:color="auto"/>
              </w:divBdr>
            </w:div>
          </w:divsChild>
        </w:div>
        <w:div w:id="1666397262">
          <w:marLeft w:val="0"/>
          <w:marRight w:val="0"/>
          <w:marTop w:val="0"/>
          <w:marBottom w:val="0"/>
          <w:divBdr>
            <w:top w:val="none" w:sz="0" w:space="0" w:color="auto"/>
            <w:left w:val="none" w:sz="0" w:space="0" w:color="auto"/>
            <w:bottom w:val="none" w:sz="0" w:space="0" w:color="auto"/>
            <w:right w:val="none" w:sz="0" w:space="0" w:color="auto"/>
          </w:divBdr>
          <w:divsChild>
            <w:div w:id="1054278819">
              <w:marLeft w:val="0"/>
              <w:marRight w:val="0"/>
              <w:marTop w:val="0"/>
              <w:marBottom w:val="0"/>
              <w:divBdr>
                <w:top w:val="none" w:sz="0" w:space="0" w:color="auto"/>
                <w:left w:val="none" w:sz="0" w:space="0" w:color="auto"/>
                <w:bottom w:val="none" w:sz="0" w:space="0" w:color="auto"/>
                <w:right w:val="none" w:sz="0" w:space="0" w:color="auto"/>
              </w:divBdr>
            </w:div>
          </w:divsChild>
        </w:div>
        <w:div w:id="828255884">
          <w:marLeft w:val="0"/>
          <w:marRight w:val="0"/>
          <w:marTop w:val="0"/>
          <w:marBottom w:val="0"/>
          <w:divBdr>
            <w:top w:val="none" w:sz="0" w:space="0" w:color="auto"/>
            <w:left w:val="none" w:sz="0" w:space="0" w:color="auto"/>
            <w:bottom w:val="none" w:sz="0" w:space="0" w:color="auto"/>
            <w:right w:val="none" w:sz="0" w:space="0" w:color="auto"/>
          </w:divBdr>
          <w:divsChild>
            <w:div w:id="530386579">
              <w:marLeft w:val="0"/>
              <w:marRight w:val="0"/>
              <w:marTop w:val="0"/>
              <w:marBottom w:val="0"/>
              <w:divBdr>
                <w:top w:val="none" w:sz="0" w:space="0" w:color="auto"/>
                <w:left w:val="none" w:sz="0" w:space="0" w:color="auto"/>
                <w:bottom w:val="none" w:sz="0" w:space="0" w:color="auto"/>
                <w:right w:val="none" w:sz="0" w:space="0" w:color="auto"/>
              </w:divBdr>
            </w:div>
          </w:divsChild>
        </w:div>
        <w:div w:id="1043873124">
          <w:marLeft w:val="0"/>
          <w:marRight w:val="0"/>
          <w:marTop w:val="0"/>
          <w:marBottom w:val="0"/>
          <w:divBdr>
            <w:top w:val="none" w:sz="0" w:space="0" w:color="auto"/>
            <w:left w:val="none" w:sz="0" w:space="0" w:color="auto"/>
            <w:bottom w:val="none" w:sz="0" w:space="0" w:color="auto"/>
            <w:right w:val="none" w:sz="0" w:space="0" w:color="auto"/>
          </w:divBdr>
        </w:div>
        <w:div w:id="891649670">
          <w:marLeft w:val="0"/>
          <w:marRight w:val="0"/>
          <w:marTop w:val="0"/>
          <w:marBottom w:val="0"/>
          <w:divBdr>
            <w:top w:val="none" w:sz="0" w:space="0" w:color="auto"/>
            <w:left w:val="none" w:sz="0" w:space="0" w:color="auto"/>
            <w:bottom w:val="none" w:sz="0" w:space="0" w:color="auto"/>
            <w:right w:val="none" w:sz="0" w:space="0" w:color="auto"/>
          </w:divBdr>
        </w:div>
        <w:div w:id="13843068">
          <w:marLeft w:val="0"/>
          <w:marRight w:val="0"/>
          <w:marTop w:val="0"/>
          <w:marBottom w:val="0"/>
          <w:divBdr>
            <w:top w:val="none" w:sz="0" w:space="0" w:color="auto"/>
            <w:left w:val="none" w:sz="0" w:space="0" w:color="auto"/>
            <w:bottom w:val="none" w:sz="0" w:space="0" w:color="auto"/>
            <w:right w:val="none" w:sz="0" w:space="0" w:color="auto"/>
          </w:divBdr>
        </w:div>
        <w:div w:id="1270623219">
          <w:marLeft w:val="0"/>
          <w:marRight w:val="0"/>
          <w:marTop w:val="0"/>
          <w:marBottom w:val="0"/>
          <w:divBdr>
            <w:top w:val="none" w:sz="0" w:space="0" w:color="auto"/>
            <w:left w:val="none" w:sz="0" w:space="0" w:color="auto"/>
            <w:bottom w:val="none" w:sz="0" w:space="0" w:color="auto"/>
            <w:right w:val="none" w:sz="0" w:space="0" w:color="auto"/>
          </w:divBdr>
        </w:div>
        <w:div w:id="326636374">
          <w:marLeft w:val="0"/>
          <w:marRight w:val="0"/>
          <w:marTop w:val="0"/>
          <w:marBottom w:val="0"/>
          <w:divBdr>
            <w:top w:val="none" w:sz="0" w:space="0" w:color="auto"/>
            <w:left w:val="none" w:sz="0" w:space="0" w:color="auto"/>
            <w:bottom w:val="none" w:sz="0" w:space="0" w:color="auto"/>
            <w:right w:val="none" w:sz="0" w:space="0" w:color="auto"/>
          </w:divBdr>
        </w:div>
        <w:div w:id="1559585023">
          <w:marLeft w:val="0"/>
          <w:marRight w:val="0"/>
          <w:marTop w:val="0"/>
          <w:marBottom w:val="0"/>
          <w:divBdr>
            <w:top w:val="none" w:sz="0" w:space="0" w:color="auto"/>
            <w:left w:val="none" w:sz="0" w:space="0" w:color="auto"/>
            <w:bottom w:val="none" w:sz="0" w:space="0" w:color="auto"/>
            <w:right w:val="none" w:sz="0" w:space="0" w:color="auto"/>
          </w:divBdr>
        </w:div>
        <w:div w:id="647248881">
          <w:marLeft w:val="0"/>
          <w:marRight w:val="0"/>
          <w:marTop w:val="0"/>
          <w:marBottom w:val="0"/>
          <w:divBdr>
            <w:top w:val="none" w:sz="0" w:space="0" w:color="auto"/>
            <w:left w:val="none" w:sz="0" w:space="0" w:color="auto"/>
            <w:bottom w:val="none" w:sz="0" w:space="0" w:color="auto"/>
            <w:right w:val="none" w:sz="0" w:space="0" w:color="auto"/>
          </w:divBdr>
          <w:divsChild>
            <w:div w:id="714430634">
              <w:marLeft w:val="0"/>
              <w:marRight w:val="0"/>
              <w:marTop w:val="0"/>
              <w:marBottom w:val="0"/>
              <w:divBdr>
                <w:top w:val="none" w:sz="0" w:space="0" w:color="auto"/>
                <w:left w:val="none" w:sz="0" w:space="0" w:color="auto"/>
                <w:bottom w:val="none" w:sz="0" w:space="0" w:color="auto"/>
                <w:right w:val="none" w:sz="0" w:space="0" w:color="auto"/>
              </w:divBdr>
            </w:div>
          </w:divsChild>
        </w:div>
        <w:div w:id="2131196432">
          <w:marLeft w:val="0"/>
          <w:marRight w:val="0"/>
          <w:marTop w:val="0"/>
          <w:marBottom w:val="0"/>
          <w:divBdr>
            <w:top w:val="none" w:sz="0" w:space="0" w:color="auto"/>
            <w:left w:val="none" w:sz="0" w:space="0" w:color="auto"/>
            <w:bottom w:val="none" w:sz="0" w:space="0" w:color="auto"/>
            <w:right w:val="none" w:sz="0" w:space="0" w:color="auto"/>
          </w:divBdr>
          <w:divsChild>
            <w:div w:id="375744499">
              <w:marLeft w:val="0"/>
              <w:marRight w:val="0"/>
              <w:marTop w:val="0"/>
              <w:marBottom w:val="0"/>
              <w:divBdr>
                <w:top w:val="none" w:sz="0" w:space="0" w:color="auto"/>
                <w:left w:val="none" w:sz="0" w:space="0" w:color="auto"/>
                <w:bottom w:val="none" w:sz="0" w:space="0" w:color="auto"/>
                <w:right w:val="none" w:sz="0" w:space="0" w:color="auto"/>
              </w:divBdr>
            </w:div>
          </w:divsChild>
        </w:div>
        <w:div w:id="1743333114">
          <w:marLeft w:val="0"/>
          <w:marRight w:val="0"/>
          <w:marTop w:val="0"/>
          <w:marBottom w:val="0"/>
          <w:divBdr>
            <w:top w:val="none" w:sz="0" w:space="0" w:color="auto"/>
            <w:left w:val="none" w:sz="0" w:space="0" w:color="auto"/>
            <w:bottom w:val="none" w:sz="0" w:space="0" w:color="auto"/>
            <w:right w:val="none" w:sz="0" w:space="0" w:color="auto"/>
          </w:divBdr>
          <w:divsChild>
            <w:div w:id="1426730827">
              <w:marLeft w:val="0"/>
              <w:marRight w:val="0"/>
              <w:marTop w:val="0"/>
              <w:marBottom w:val="0"/>
              <w:divBdr>
                <w:top w:val="none" w:sz="0" w:space="0" w:color="auto"/>
                <w:left w:val="none" w:sz="0" w:space="0" w:color="auto"/>
                <w:bottom w:val="none" w:sz="0" w:space="0" w:color="auto"/>
                <w:right w:val="none" w:sz="0" w:space="0" w:color="auto"/>
              </w:divBdr>
            </w:div>
          </w:divsChild>
        </w:div>
        <w:div w:id="1437017324">
          <w:marLeft w:val="0"/>
          <w:marRight w:val="0"/>
          <w:marTop w:val="0"/>
          <w:marBottom w:val="0"/>
          <w:divBdr>
            <w:top w:val="none" w:sz="0" w:space="0" w:color="auto"/>
            <w:left w:val="none" w:sz="0" w:space="0" w:color="auto"/>
            <w:bottom w:val="none" w:sz="0" w:space="0" w:color="auto"/>
            <w:right w:val="none" w:sz="0" w:space="0" w:color="auto"/>
          </w:divBdr>
        </w:div>
        <w:div w:id="312832892">
          <w:marLeft w:val="0"/>
          <w:marRight w:val="0"/>
          <w:marTop w:val="0"/>
          <w:marBottom w:val="0"/>
          <w:divBdr>
            <w:top w:val="none" w:sz="0" w:space="0" w:color="auto"/>
            <w:left w:val="none" w:sz="0" w:space="0" w:color="auto"/>
            <w:bottom w:val="none" w:sz="0" w:space="0" w:color="auto"/>
            <w:right w:val="none" w:sz="0" w:space="0" w:color="auto"/>
          </w:divBdr>
        </w:div>
        <w:div w:id="58478612">
          <w:marLeft w:val="0"/>
          <w:marRight w:val="0"/>
          <w:marTop w:val="0"/>
          <w:marBottom w:val="0"/>
          <w:divBdr>
            <w:top w:val="none" w:sz="0" w:space="0" w:color="auto"/>
            <w:left w:val="none" w:sz="0" w:space="0" w:color="auto"/>
            <w:bottom w:val="none" w:sz="0" w:space="0" w:color="auto"/>
            <w:right w:val="none" w:sz="0" w:space="0" w:color="auto"/>
          </w:divBdr>
        </w:div>
        <w:div w:id="1001203599">
          <w:marLeft w:val="0"/>
          <w:marRight w:val="0"/>
          <w:marTop w:val="0"/>
          <w:marBottom w:val="0"/>
          <w:divBdr>
            <w:top w:val="none" w:sz="0" w:space="0" w:color="auto"/>
            <w:left w:val="none" w:sz="0" w:space="0" w:color="auto"/>
            <w:bottom w:val="none" w:sz="0" w:space="0" w:color="auto"/>
            <w:right w:val="none" w:sz="0" w:space="0" w:color="auto"/>
          </w:divBdr>
        </w:div>
        <w:div w:id="1017462214">
          <w:marLeft w:val="0"/>
          <w:marRight w:val="0"/>
          <w:marTop w:val="0"/>
          <w:marBottom w:val="0"/>
          <w:divBdr>
            <w:top w:val="none" w:sz="0" w:space="0" w:color="auto"/>
            <w:left w:val="none" w:sz="0" w:space="0" w:color="auto"/>
            <w:bottom w:val="none" w:sz="0" w:space="0" w:color="auto"/>
            <w:right w:val="none" w:sz="0" w:space="0" w:color="auto"/>
          </w:divBdr>
        </w:div>
        <w:div w:id="1598979469">
          <w:marLeft w:val="0"/>
          <w:marRight w:val="0"/>
          <w:marTop w:val="0"/>
          <w:marBottom w:val="0"/>
          <w:divBdr>
            <w:top w:val="none" w:sz="0" w:space="0" w:color="auto"/>
            <w:left w:val="none" w:sz="0" w:space="0" w:color="auto"/>
            <w:bottom w:val="none" w:sz="0" w:space="0" w:color="auto"/>
            <w:right w:val="none" w:sz="0" w:space="0" w:color="auto"/>
          </w:divBdr>
        </w:div>
        <w:div w:id="280455596">
          <w:marLeft w:val="0"/>
          <w:marRight w:val="0"/>
          <w:marTop w:val="0"/>
          <w:marBottom w:val="0"/>
          <w:divBdr>
            <w:top w:val="none" w:sz="0" w:space="0" w:color="auto"/>
            <w:left w:val="none" w:sz="0" w:space="0" w:color="auto"/>
            <w:bottom w:val="none" w:sz="0" w:space="0" w:color="auto"/>
            <w:right w:val="none" w:sz="0" w:space="0" w:color="auto"/>
          </w:divBdr>
          <w:divsChild>
            <w:div w:id="876238681">
              <w:marLeft w:val="0"/>
              <w:marRight w:val="0"/>
              <w:marTop w:val="0"/>
              <w:marBottom w:val="0"/>
              <w:divBdr>
                <w:top w:val="none" w:sz="0" w:space="0" w:color="auto"/>
                <w:left w:val="none" w:sz="0" w:space="0" w:color="auto"/>
                <w:bottom w:val="none" w:sz="0" w:space="0" w:color="auto"/>
                <w:right w:val="none" w:sz="0" w:space="0" w:color="auto"/>
              </w:divBdr>
            </w:div>
          </w:divsChild>
        </w:div>
        <w:div w:id="21901266">
          <w:marLeft w:val="0"/>
          <w:marRight w:val="0"/>
          <w:marTop w:val="0"/>
          <w:marBottom w:val="0"/>
          <w:divBdr>
            <w:top w:val="none" w:sz="0" w:space="0" w:color="auto"/>
            <w:left w:val="none" w:sz="0" w:space="0" w:color="auto"/>
            <w:bottom w:val="none" w:sz="0" w:space="0" w:color="auto"/>
            <w:right w:val="none" w:sz="0" w:space="0" w:color="auto"/>
          </w:divBdr>
          <w:divsChild>
            <w:div w:id="619845700">
              <w:marLeft w:val="0"/>
              <w:marRight w:val="0"/>
              <w:marTop w:val="0"/>
              <w:marBottom w:val="0"/>
              <w:divBdr>
                <w:top w:val="none" w:sz="0" w:space="0" w:color="auto"/>
                <w:left w:val="none" w:sz="0" w:space="0" w:color="auto"/>
                <w:bottom w:val="none" w:sz="0" w:space="0" w:color="auto"/>
                <w:right w:val="none" w:sz="0" w:space="0" w:color="auto"/>
              </w:divBdr>
            </w:div>
          </w:divsChild>
        </w:div>
        <w:div w:id="1784495613">
          <w:marLeft w:val="0"/>
          <w:marRight w:val="0"/>
          <w:marTop w:val="0"/>
          <w:marBottom w:val="0"/>
          <w:divBdr>
            <w:top w:val="none" w:sz="0" w:space="0" w:color="auto"/>
            <w:left w:val="none" w:sz="0" w:space="0" w:color="auto"/>
            <w:bottom w:val="none" w:sz="0" w:space="0" w:color="auto"/>
            <w:right w:val="none" w:sz="0" w:space="0" w:color="auto"/>
          </w:divBdr>
          <w:divsChild>
            <w:div w:id="709184457">
              <w:marLeft w:val="0"/>
              <w:marRight w:val="0"/>
              <w:marTop w:val="0"/>
              <w:marBottom w:val="0"/>
              <w:divBdr>
                <w:top w:val="none" w:sz="0" w:space="0" w:color="auto"/>
                <w:left w:val="none" w:sz="0" w:space="0" w:color="auto"/>
                <w:bottom w:val="none" w:sz="0" w:space="0" w:color="auto"/>
                <w:right w:val="none" w:sz="0" w:space="0" w:color="auto"/>
              </w:divBdr>
            </w:div>
          </w:divsChild>
        </w:div>
        <w:div w:id="746077457">
          <w:marLeft w:val="0"/>
          <w:marRight w:val="0"/>
          <w:marTop w:val="0"/>
          <w:marBottom w:val="0"/>
          <w:divBdr>
            <w:top w:val="none" w:sz="0" w:space="0" w:color="auto"/>
            <w:left w:val="none" w:sz="0" w:space="0" w:color="auto"/>
            <w:bottom w:val="none" w:sz="0" w:space="0" w:color="auto"/>
            <w:right w:val="none" w:sz="0" w:space="0" w:color="auto"/>
          </w:divBdr>
        </w:div>
        <w:div w:id="1207256412">
          <w:marLeft w:val="0"/>
          <w:marRight w:val="0"/>
          <w:marTop w:val="0"/>
          <w:marBottom w:val="0"/>
          <w:divBdr>
            <w:top w:val="none" w:sz="0" w:space="0" w:color="auto"/>
            <w:left w:val="none" w:sz="0" w:space="0" w:color="auto"/>
            <w:bottom w:val="none" w:sz="0" w:space="0" w:color="auto"/>
            <w:right w:val="none" w:sz="0" w:space="0" w:color="auto"/>
          </w:divBdr>
        </w:div>
        <w:div w:id="2119833600">
          <w:marLeft w:val="0"/>
          <w:marRight w:val="0"/>
          <w:marTop w:val="0"/>
          <w:marBottom w:val="0"/>
          <w:divBdr>
            <w:top w:val="none" w:sz="0" w:space="0" w:color="auto"/>
            <w:left w:val="none" w:sz="0" w:space="0" w:color="auto"/>
            <w:bottom w:val="none" w:sz="0" w:space="0" w:color="auto"/>
            <w:right w:val="none" w:sz="0" w:space="0" w:color="auto"/>
          </w:divBdr>
        </w:div>
        <w:div w:id="1428430717">
          <w:marLeft w:val="0"/>
          <w:marRight w:val="0"/>
          <w:marTop w:val="0"/>
          <w:marBottom w:val="0"/>
          <w:divBdr>
            <w:top w:val="none" w:sz="0" w:space="0" w:color="auto"/>
            <w:left w:val="none" w:sz="0" w:space="0" w:color="auto"/>
            <w:bottom w:val="none" w:sz="0" w:space="0" w:color="auto"/>
            <w:right w:val="none" w:sz="0" w:space="0" w:color="auto"/>
          </w:divBdr>
        </w:div>
        <w:div w:id="40906835">
          <w:marLeft w:val="0"/>
          <w:marRight w:val="0"/>
          <w:marTop w:val="0"/>
          <w:marBottom w:val="0"/>
          <w:divBdr>
            <w:top w:val="none" w:sz="0" w:space="0" w:color="auto"/>
            <w:left w:val="none" w:sz="0" w:space="0" w:color="auto"/>
            <w:bottom w:val="none" w:sz="0" w:space="0" w:color="auto"/>
            <w:right w:val="none" w:sz="0" w:space="0" w:color="auto"/>
          </w:divBdr>
        </w:div>
        <w:div w:id="1772896185">
          <w:marLeft w:val="0"/>
          <w:marRight w:val="0"/>
          <w:marTop w:val="0"/>
          <w:marBottom w:val="0"/>
          <w:divBdr>
            <w:top w:val="none" w:sz="0" w:space="0" w:color="auto"/>
            <w:left w:val="none" w:sz="0" w:space="0" w:color="auto"/>
            <w:bottom w:val="none" w:sz="0" w:space="0" w:color="auto"/>
            <w:right w:val="none" w:sz="0" w:space="0" w:color="auto"/>
          </w:divBdr>
        </w:div>
        <w:div w:id="443236322">
          <w:marLeft w:val="0"/>
          <w:marRight w:val="0"/>
          <w:marTop w:val="0"/>
          <w:marBottom w:val="0"/>
          <w:divBdr>
            <w:top w:val="none" w:sz="0" w:space="0" w:color="auto"/>
            <w:left w:val="none" w:sz="0" w:space="0" w:color="auto"/>
            <w:bottom w:val="none" w:sz="0" w:space="0" w:color="auto"/>
            <w:right w:val="none" w:sz="0" w:space="0" w:color="auto"/>
          </w:divBdr>
          <w:divsChild>
            <w:div w:id="860629723">
              <w:marLeft w:val="0"/>
              <w:marRight w:val="0"/>
              <w:marTop w:val="0"/>
              <w:marBottom w:val="0"/>
              <w:divBdr>
                <w:top w:val="none" w:sz="0" w:space="0" w:color="auto"/>
                <w:left w:val="none" w:sz="0" w:space="0" w:color="auto"/>
                <w:bottom w:val="none" w:sz="0" w:space="0" w:color="auto"/>
                <w:right w:val="none" w:sz="0" w:space="0" w:color="auto"/>
              </w:divBdr>
            </w:div>
          </w:divsChild>
        </w:div>
        <w:div w:id="1728803002">
          <w:marLeft w:val="0"/>
          <w:marRight w:val="0"/>
          <w:marTop w:val="0"/>
          <w:marBottom w:val="0"/>
          <w:divBdr>
            <w:top w:val="none" w:sz="0" w:space="0" w:color="auto"/>
            <w:left w:val="none" w:sz="0" w:space="0" w:color="auto"/>
            <w:bottom w:val="none" w:sz="0" w:space="0" w:color="auto"/>
            <w:right w:val="none" w:sz="0" w:space="0" w:color="auto"/>
          </w:divBdr>
          <w:divsChild>
            <w:div w:id="1237012034">
              <w:marLeft w:val="0"/>
              <w:marRight w:val="0"/>
              <w:marTop w:val="0"/>
              <w:marBottom w:val="0"/>
              <w:divBdr>
                <w:top w:val="none" w:sz="0" w:space="0" w:color="auto"/>
                <w:left w:val="none" w:sz="0" w:space="0" w:color="auto"/>
                <w:bottom w:val="none" w:sz="0" w:space="0" w:color="auto"/>
                <w:right w:val="none" w:sz="0" w:space="0" w:color="auto"/>
              </w:divBdr>
            </w:div>
          </w:divsChild>
        </w:div>
        <w:div w:id="898202883">
          <w:marLeft w:val="0"/>
          <w:marRight w:val="0"/>
          <w:marTop w:val="0"/>
          <w:marBottom w:val="0"/>
          <w:divBdr>
            <w:top w:val="none" w:sz="0" w:space="0" w:color="auto"/>
            <w:left w:val="none" w:sz="0" w:space="0" w:color="auto"/>
            <w:bottom w:val="none" w:sz="0" w:space="0" w:color="auto"/>
            <w:right w:val="none" w:sz="0" w:space="0" w:color="auto"/>
          </w:divBdr>
          <w:divsChild>
            <w:div w:id="1266814021">
              <w:marLeft w:val="0"/>
              <w:marRight w:val="0"/>
              <w:marTop w:val="0"/>
              <w:marBottom w:val="0"/>
              <w:divBdr>
                <w:top w:val="none" w:sz="0" w:space="0" w:color="auto"/>
                <w:left w:val="none" w:sz="0" w:space="0" w:color="auto"/>
                <w:bottom w:val="none" w:sz="0" w:space="0" w:color="auto"/>
                <w:right w:val="none" w:sz="0" w:space="0" w:color="auto"/>
              </w:divBdr>
            </w:div>
          </w:divsChild>
        </w:div>
        <w:div w:id="39939622">
          <w:marLeft w:val="0"/>
          <w:marRight w:val="0"/>
          <w:marTop w:val="0"/>
          <w:marBottom w:val="0"/>
          <w:divBdr>
            <w:top w:val="none" w:sz="0" w:space="0" w:color="auto"/>
            <w:left w:val="none" w:sz="0" w:space="0" w:color="auto"/>
            <w:bottom w:val="none" w:sz="0" w:space="0" w:color="auto"/>
            <w:right w:val="none" w:sz="0" w:space="0" w:color="auto"/>
          </w:divBdr>
        </w:div>
        <w:div w:id="1176844271">
          <w:marLeft w:val="0"/>
          <w:marRight w:val="0"/>
          <w:marTop w:val="0"/>
          <w:marBottom w:val="0"/>
          <w:divBdr>
            <w:top w:val="none" w:sz="0" w:space="0" w:color="auto"/>
            <w:left w:val="none" w:sz="0" w:space="0" w:color="auto"/>
            <w:bottom w:val="none" w:sz="0" w:space="0" w:color="auto"/>
            <w:right w:val="none" w:sz="0" w:space="0" w:color="auto"/>
          </w:divBdr>
        </w:div>
        <w:div w:id="1369062696">
          <w:marLeft w:val="0"/>
          <w:marRight w:val="0"/>
          <w:marTop w:val="0"/>
          <w:marBottom w:val="0"/>
          <w:divBdr>
            <w:top w:val="none" w:sz="0" w:space="0" w:color="auto"/>
            <w:left w:val="none" w:sz="0" w:space="0" w:color="auto"/>
            <w:bottom w:val="none" w:sz="0" w:space="0" w:color="auto"/>
            <w:right w:val="none" w:sz="0" w:space="0" w:color="auto"/>
          </w:divBdr>
        </w:div>
        <w:div w:id="966740934">
          <w:marLeft w:val="0"/>
          <w:marRight w:val="0"/>
          <w:marTop w:val="0"/>
          <w:marBottom w:val="0"/>
          <w:divBdr>
            <w:top w:val="none" w:sz="0" w:space="0" w:color="auto"/>
            <w:left w:val="none" w:sz="0" w:space="0" w:color="auto"/>
            <w:bottom w:val="none" w:sz="0" w:space="0" w:color="auto"/>
            <w:right w:val="none" w:sz="0" w:space="0" w:color="auto"/>
          </w:divBdr>
        </w:div>
        <w:div w:id="18747358">
          <w:marLeft w:val="0"/>
          <w:marRight w:val="0"/>
          <w:marTop w:val="0"/>
          <w:marBottom w:val="0"/>
          <w:divBdr>
            <w:top w:val="none" w:sz="0" w:space="0" w:color="auto"/>
            <w:left w:val="none" w:sz="0" w:space="0" w:color="auto"/>
            <w:bottom w:val="none" w:sz="0" w:space="0" w:color="auto"/>
            <w:right w:val="none" w:sz="0" w:space="0" w:color="auto"/>
          </w:divBdr>
        </w:div>
        <w:div w:id="1214274987">
          <w:marLeft w:val="0"/>
          <w:marRight w:val="0"/>
          <w:marTop w:val="0"/>
          <w:marBottom w:val="0"/>
          <w:divBdr>
            <w:top w:val="none" w:sz="0" w:space="0" w:color="auto"/>
            <w:left w:val="none" w:sz="0" w:space="0" w:color="auto"/>
            <w:bottom w:val="none" w:sz="0" w:space="0" w:color="auto"/>
            <w:right w:val="none" w:sz="0" w:space="0" w:color="auto"/>
          </w:divBdr>
        </w:div>
        <w:div w:id="853231196">
          <w:marLeft w:val="0"/>
          <w:marRight w:val="0"/>
          <w:marTop w:val="0"/>
          <w:marBottom w:val="0"/>
          <w:divBdr>
            <w:top w:val="none" w:sz="0" w:space="0" w:color="auto"/>
            <w:left w:val="none" w:sz="0" w:space="0" w:color="auto"/>
            <w:bottom w:val="none" w:sz="0" w:space="0" w:color="auto"/>
            <w:right w:val="none" w:sz="0" w:space="0" w:color="auto"/>
          </w:divBdr>
          <w:divsChild>
            <w:div w:id="121844631">
              <w:marLeft w:val="0"/>
              <w:marRight w:val="0"/>
              <w:marTop w:val="0"/>
              <w:marBottom w:val="0"/>
              <w:divBdr>
                <w:top w:val="none" w:sz="0" w:space="0" w:color="auto"/>
                <w:left w:val="none" w:sz="0" w:space="0" w:color="auto"/>
                <w:bottom w:val="none" w:sz="0" w:space="0" w:color="auto"/>
                <w:right w:val="none" w:sz="0" w:space="0" w:color="auto"/>
              </w:divBdr>
            </w:div>
          </w:divsChild>
        </w:div>
        <w:div w:id="1481993777">
          <w:marLeft w:val="0"/>
          <w:marRight w:val="0"/>
          <w:marTop w:val="0"/>
          <w:marBottom w:val="0"/>
          <w:divBdr>
            <w:top w:val="none" w:sz="0" w:space="0" w:color="auto"/>
            <w:left w:val="none" w:sz="0" w:space="0" w:color="auto"/>
            <w:bottom w:val="none" w:sz="0" w:space="0" w:color="auto"/>
            <w:right w:val="none" w:sz="0" w:space="0" w:color="auto"/>
          </w:divBdr>
          <w:divsChild>
            <w:div w:id="1193375481">
              <w:marLeft w:val="0"/>
              <w:marRight w:val="0"/>
              <w:marTop w:val="0"/>
              <w:marBottom w:val="0"/>
              <w:divBdr>
                <w:top w:val="none" w:sz="0" w:space="0" w:color="auto"/>
                <w:left w:val="none" w:sz="0" w:space="0" w:color="auto"/>
                <w:bottom w:val="none" w:sz="0" w:space="0" w:color="auto"/>
                <w:right w:val="none" w:sz="0" w:space="0" w:color="auto"/>
              </w:divBdr>
            </w:div>
          </w:divsChild>
        </w:div>
        <w:div w:id="2099716279">
          <w:marLeft w:val="0"/>
          <w:marRight w:val="0"/>
          <w:marTop w:val="0"/>
          <w:marBottom w:val="0"/>
          <w:divBdr>
            <w:top w:val="none" w:sz="0" w:space="0" w:color="auto"/>
            <w:left w:val="none" w:sz="0" w:space="0" w:color="auto"/>
            <w:bottom w:val="none" w:sz="0" w:space="0" w:color="auto"/>
            <w:right w:val="none" w:sz="0" w:space="0" w:color="auto"/>
          </w:divBdr>
          <w:divsChild>
            <w:div w:id="77989241">
              <w:marLeft w:val="0"/>
              <w:marRight w:val="0"/>
              <w:marTop w:val="0"/>
              <w:marBottom w:val="0"/>
              <w:divBdr>
                <w:top w:val="none" w:sz="0" w:space="0" w:color="auto"/>
                <w:left w:val="none" w:sz="0" w:space="0" w:color="auto"/>
                <w:bottom w:val="none" w:sz="0" w:space="0" w:color="auto"/>
                <w:right w:val="none" w:sz="0" w:space="0" w:color="auto"/>
              </w:divBdr>
            </w:div>
          </w:divsChild>
        </w:div>
        <w:div w:id="551229820">
          <w:marLeft w:val="0"/>
          <w:marRight w:val="0"/>
          <w:marTop w:val="0"/>
          <w:marBottom w:val="0"/>
          <w:divBdr>
            <w:top w:val="none" w:sz="0" w:space="0" w:color="auto"/>
            <w:left w:val="none" w:sz="0" w:space="0" w:color="auto"/>
            <w:bottom w:val="none" w:sz="0" w:space="0" w:color="auto"/>
            <w:right w:val="none" w:sz="0" w:space="0" w:color="auto"/>
          </w:divBdr>
        </w:div>
        <w:div w:id="1165432818">
          <w:marLeft w:val="0"/>
          <w:marRight w:val="0"/>
          <w:marTop w:val="0"/>
          <w:marBottom w:val="0"/>
          <w:divBdr>
            <w:top w:val="none" w:sz="0" w:space="0" w:color="auto"/>
            <w:left w:val="none" w:sz="0" w:space="0" w:color="auto"/>
            <w:bottom w:val="none" w:sz="0" w:space="0" w:color="auto"/>
            <w:right w:val="none" w:sz="0" w:space="0" w:color="auto"/>
          </w:divBdr>
        </w:div>
        <w:div w:id="553934095">
          <w:marLeft w:val="0"/>
          <w:marRight w:val="0"/>
          <w:marTop w:val="0"/>
          <w:marBottom w:val="0"/>
          <w:divBdr>
            <w:top w:val="none" w:sz="0" w:space="0" w:color="auto"/>
            <w:left w:val="none" w:sz="0" w:space="0" w:color="auto"/>
            <w:bottom w:val="none" w:sz="0" w:space="0" w:color="auto"/>
            <w:right w:val="none" w:sz="0" w:space="0" w:color="auto"/>
          </w:divBdr>
        </w:div>
        <w:div w:id="811405407">
          <w:marLeft w:val="0"/>
          <w:marRight w:val="0"/>
          <w:marTop w:val="0"/>
          <w:marBottom w:val="0"/>
          <w:divBdr>
            <w:top w:val="none" w:sz="0" w:space="0" w:color="auto"/>
            <w:left w:val="none" w:sz="0" w:space="0" w:color="auto"/>
            <w:bottom w:val="none" w:sz="0" w:space="0" w:color="auto"/>
            <w:right w:val="none" w:sz="0" w:space="0" w:color="auto"/>
          </w:divBdr>
        </w:div>
        <w:div w:id="304312032">
          <w:marLeft w:val="0"/>
          <w:marRight w:val="0"/>
          <w:marTop w:val="0"/>
          <w:marBottom w:val="0"/>
          <w:divBdr>
            <w:top w:val="none" w:sz="0" w:space="0" w:color="auto"/>
            <w:left w:val="none" w:sz="0" w:space="0" w:color="auto"/>
            <w:bottom w:val="none" w:sz="0" w:space="0" w:color="auto"/>
            <w:right w:val="none" w:sz="0" w:space="0" w:color="auto"/>
          </w:divBdr>
        </w:div>
        <w:div w:id="865410042">
          <w:marLeft w:val="0"/>
          <w:marRight w:val="0"/>
          <w:marTop w:val="0"/>
          <w:marBottom w:val="0"/>
          <w:divBdr>
            <w:top w:val="none" w:sz="0" w:space="0" w:color="auto"/>
            <w:left w:val="none" w:sz="0" w:space="0" w:color="auto"/>
            <w:bottom w:val="none" w:sz="0" w:space="0" w:color="auto"/>
            <w:right w:val="none" w:sz="0" w:space="0" w:color="auto"/>
          </w:divBdr>
        </w:div>
        <w:div w:id="604967539">
          <w:marLeft w:val="0"/>
          <w:marRight w:val="0"/>
          <w:marTop w:val="0"/>
          <w:marBottom w:val="0"/>
          <w:divBdr>
            <w:top w:val="none" w:sz="0" w:space="0" w:color="auto"/>
            <w:left w:val="none" w:sz="0" w:space="0" w:color="auto"/>
            <w:bottom w:val="none" w:sz="0" w:space="0" w:color="auto"/>
            <w:right w:val="none" w:sz="0" w:space="0" w:color="auto"/>
          </w:divBdr>
          <w:divsChild>
            <w:div w:id="1201212905">
              <w:marLeft w:val="0"/>
              <w:marRight w:val="0"/>
              <w:marTop w:val="0"/>
              <w:marBottom w:val="0"/>
              <w:divBdr>
                <w:top w:val="none" w:sz="0" w:space="0" w:color="auto"/>
                <w:left w:val="none" w:sz="0" w:space="0" w:color="auto"/>
                <w:bottom w:val="none" w:sz="0" w:space="0" w:color="auto"/>
                <w:right w:val="none" w:sz="0" w:space="0" w:color="auto"/>
              </w:divBdr>
            </w:div>
          </w:divsChild>
        </w:div>
        <w:div w:id="662927394">
          <w:marLeft w:val="0"/>
          <w:marRight w:val="0"/>
          <w:marTop w:val="0"/>
          <w:marBottom w:val="0"/>
          <w:divBdr>
            <w:top w:val="none" w:sz="0" w:space="0" w:color="auto"/>
            <w:left w:val="none" w:sz="0" w:space="0" w:color="auto"/>
            <w:bottom w:val="none" w:sz="0" w:space="0" w:color="auto"/>
            <w:right w:val="none" w:sz="0" w:space="0" w:color="auto"/>
          </w:divBdr>
          <w:divsChild>
            <w:div w:id="1259293115">
              <w:marLeft w:val="0"/>
              <w:marRight w:val="0"/>
              <w:marTop w:val="0"/>
              <w:marBottom w:val="0"/>
              <w:divBdr>
                <w:top w:val="none" w:sz="0" w:space="0" w:color="auto"/>
                <w:left w:val="none" w:sz="0" w:space="0" w:color="auto"/>
                <w:bottom w:val="none" w:sz="0" w:space="0" w:color="auto"/>
                <w:right w:val="none" w:sz="0" w:space="0" w:color="auto"/>
              </w:divBdr>
            </w:div>
          </w:divsChild>
        </w:div>
        <w:div w:id="146095668">
          <w:marLeft w:val="0"/>
          <w:marRight w:val="0"/>
          <w:marTop w:val="0"/>
          <w:marBottom w:val="0"/>
          <w:divBdr>
            <w:top w:val="none" w:sz="0" w:space="0" w:color="auto"/>
            <w:left w:val="none" w:sz="0" w:space="0" w:color="auto"/>
            <w:bottom w:val="none" w:sz="0" w:space="0" w:color="auto"/>
            <w:right w:val="none" w:sz="0" w:space="0" w:color="auto"/>
          </w:divBdr>
          <w:divsChild>
            <w:div w:id="1510637217">
              <w:marLeft w:val="0"/>
              <w:marRight w:val="0"/>
              <w:marTop w:val="0"/>
              <w:marBottom w:val="0"/>
              <w:divBdr>
                <w:top w:val="none" w:sz="0" w:space="0" w:color="auto"/>
                <w:left w:val="none" w:sz="0" w:space="0" w:color="auto"/>
                <w:bottom w:val="none" w:sz="0" w:space="0" w:color="auto"/>
                <w:right w:val="none" w:sz="0" w:space="0" w:color="auto"/>
              </w:divBdr>
            </w:div>
          </w:divsChild>
        </w:div>
        <w:div w:id="1685013501">
          <w:marLeft w:val="0"/>
          <w:marRight w:val="0"/>
          <w:marTop w:val="0"/>
          <w:marBottom w:val="0"/>
          <w:divBdr>
            <w:top w:val="none" w:sz="0" w:space="0" w:color="auto"/>
            <w:left w:val="none" w:sz="0" w:space="0" w:color="auto"/>
            <w:bottom w:val="none" w:sz="0" w:space="0" w:color="auto"/>
            <w:right w:val="none" w:sz="0" w:space="0" w:color="auto"/>
          </w:divBdr>
        </w:div>
        <w:div w:id="1429352878">
          <w:marLeft w:val="0"/>
          <w:marRight w:val="0"/>
          <w:marTop w:val="0"/>
          <w:marBottom w:val="0"/>
          <w:divBdr>
            <w:top w:val="none" w:sz="0" w:space="0" w:color="auto"/>
            <w:left w:val="none" w:sz="0" w:space="0" w:color="auto"/>
            <w:bottom w:val="none" w:sz="0" w:space="0" w:color="auto"/>
            <w:right w:val="none" w:sz="0" w:space="0" w:color="auto"/>
          </w:divBdr>
        </w:div>
        <w:div w:id="1692338325">
          <w:marLeft w:val="0"/>
          <w:marRight w:val="0"/>
          <w:marTop w:val="0"/>
          <w:marBottom w:val="0"/>
          <w:divBdr>
            <w:top w:val="none" w:sz="0" w:space="0" w:color="auto"/>
            <w:left w:val="none" w:sz="0" w:space="0" w:color="auto"/>
            <w:bottom w:val="none" w:sz="0" w:space="0" w:color="auto"/>
            <w:right w:val="none" w:sz="0" w:space="0" w:color="auto"/>
          </w:divBdr>
        </w:div>
        <w:div w:id="1173033933">
          <w:marLeft w:val="0"/>
          <w:marRight w:val="0"/>
          <w:marTop w:val="0"/>
          <w:marBottom w:val="0"/>
          <w:divBdr>
            <w:top w:val="none" w:sz="0" w:space="0" w:color="auto"/>
            <w:left w:val="none" w:sz="0" w:space="0" w:color="auto"/>
            <w:bottom w:val="none" w:sz="0" w:space="0" w:color="auto"/>
            <w:right w:val="none" w:sz="0" w:space="0" w:color="auto"/>
          </w:divBdr>
        </w:div>
        <w:div w:id="971904227">
          <w:marLeft w:val="0"/>
          <w:marRight w:val="0"/>
          <w:marTop w:val="0"/>
          <w:marBottom w:val="0"/>
          <w:divBdr>
            <w:top w:val="none" w:sz="0" w:space="0" w:color="auto"/>
            <w:left w:val="none" w:sz="0" w:space="0" w:color="auto"/>
            <w:bottom w:val="none" w:sz="0" w:space="0" w:color="auto"/>
            <w:right w:val="none" w:sz="0" w:space="0" w:color="auto"/>
          </w:divBdr>
        </w:div>
        <w:div w:id="1606841495">
          <w:marLeft w:val="0"/>
          <w:marRight w:val="0"/>
          <w:marTop w:val="0"/>
          <w:marBottom w:val="0"/>
          <w:divBdr>
            <w:top w:val="none" w:sz="0" w:space="0" w:color="auto"/>
            <w:left w:val="none" w:sz="0" w:space="0" w:color="auto"/>
            <w:bottom w:val="none" w:sz="0" w:space="0" w:color="auto"/>
            <w:right w:val="none" w:sz="0" w:space="0" w:color="auto"/>
          </w:divBdr>
        </w:div>
        <w:div w:id="1383794900">
          <w:marLeft w:val="0"/>
          <w:marRight w:val="0"/>
          <w:marTop w:val="0"/>
          <w:marBottom w:val="0"/>
          <w:divBdr>
            <w:top w:val="none" w:sz="0" w:space="0" w:color="auto"/>
            <w:left w:val="none" w:sz="0" w:space="0" w:color="auto"/>
            <w:bottom w:val="none" w:sz="0" w:space="0" w:color="auto"/>
            <w:right w:val="none" w:sz="0" w:space="0" w:color="auto"/>
          </w:divBdr>
          <w:divsChild>
            <w:div w:id="1656837145">
              <w:marLeft w:val="0"/>
              <w:marRight w:val="0"/>
              <w:marTop w:val="0"/>
              <w:marBottom w:val="0"/>
              <w:divBdr>
                <w:top w:val="none" w:sz="0" w:space="0" w:color="auto"/>
                <w:left w:val="none" w:sz="0" w:space="0" w:color="auto"/>
                <w:bottom w:val="none" w:sz="0" w:space="0" w:color="auto"/>
                <w:right w:val="none" w:sz="0" w:space="0" w:color="auto"/>
              </w:divBdr>
            </w:div>
          </w:divsChild>
        </w:div>
        <w:div w:id="651520586">
          <w:marLeft w:val="0"/>
          <w:marRight w:val="0"/>
          <w:marTop w:val="0"/>
          <w:marBottom w:val="0"/>
          <w:divBdr>
            <w:top w:val="none" w:sz="0" w:space="0" w:color="auto"/>
            <w:left w:val="none" w:sz="0" w:space="0" w:color="auto"/>
            <w:bottom w:val="none" w:sz="0" w:space="0" w:color="auto"/>
            <w:right w:val="none" w:sz="0" w:space="0" w:color="auto"/>
          </w:divBdr>
          <w:divsChild>
            <w:div w:id="1204636288">
              <w:marLeft w:val="0"/>
              <w:marRight w:val="0"/>
              <w:marTop w:val="0"/>
              <w:marBottom w:val="0"/>
              <w:divBdr>
                <w:top w:val="none" w:sz="0" w:space="0" w:color="auto"/>
                <w:left w:val="none" w:sz="0" w:space="0" w:color="auto"/>
                <w:bottom w:val="none" w:sz="0" w:space="0" w:color="auto"/>
                <w:right w:val="none" w:sz="0" w:space="0" w:color="auto"/>
              </w:divBdr>
            </w:div>
          </w:divsChild>
        </w:div>
        <w:div w:id="2030328066">
          <w:marLeft w:val="0"/>
          <w:marRight w:val="0"/>
          <w:marTop w:val="0"/>
          <w:marBottom w:val="0"/>
          <w:divBdr>
            <w:top w:val="none" w:sz="0" w:space="0" w:color="auto"/>
            <w:left w:val="none" w:sz="0" w:space="0" w:color="auto"/>
            <w:bottom w:val="none" w:sz="0" w:space="0" w:color="auto"/>
            <w:right w:val="none" w:sz="0" w:space="0" w:color="auto"/>
          </w:divBdr>
          <w:divsChild>
            <w:div w:id="1036469836">
              <w:marLeft w:val="0"/>
              <w:marRight w:val="0"/>
              <w:marTop w:val="0"/>
              <w:marBottom w:val="0"/>
              <w:divBdr>
                <w:top w:val="none" w:sz="0" w:space="0" w:color="auto"/>
                <w:left w:val="none" w:sz="0" w:space="0" w:color="auto"/>
                <w:bottom w:val="none" w:sz="0" w:space="0" w:color="auto"/>
                <w:right w:val="none" w:sz="0" w:space="0" w:color="auto"/>
              </w:divBdr>
            </w:div>
          </w:divsChild>
        </w:div>
        <w:div w:id="1198130234">
          <w:marLeft w:val="0"/>
          <w:marRight w:val="0"/>
          <w:marTop w:val="0"/>
          <w:marBottom w:val="0"/>
          <w:divBdr>
            <w:top w:val="none" w:sz="0" w:space="0" w:color="auto"/>
            <w:left w:val="none" w:sz="0" w:space="0" w:color="auto"/>
            <w:bottom w:val="none" w:sz="0" w:space="0" w:color="auto"/>
            <w:right w:val="none" w:sz="0" w:space="0" w:color="auto"/>
          </w:divBdr>
        </w:div>
        <w:div w:id="942611335">
          <w:marLeft w:val="0"/>
          <w:marRight w:val="0"/>
          <w:marTop w:val="0"/>
          <w:marBottom w:val="0"/>
          <w:divBdr>
            <w:top w:val="none" w:sz="0" w:space="0" w:color="auto"/>
            <w:left w:val="none" w:sz="0" w:space="0" w:color="auto"/>
            <w:bottom w:val="none" w:sz="0" w:space="0" w:color="auto"/>
            <w:right w:val="none" w:sz="0" w:space="0" w:color="auto"/>
          </w:divBdr>
        </w:div>
        <w:div w:id="630331697">
          <w:marLeft w:val="0"/>
          <w:marRight w:val="0"/>
          <w:marTop w:val="0"/>
          <w:marBottom w:val="0"/>
          <w:divBdr>
            <w:top w:val="none" w:sz="0" w:space="0" w:color="auto"/>
            <w:left w:val="none" w:sz="0" w:space="0" w:color="auto"/>
            <w:bottom w:val="none" w:sz="0" w:space="0" w:color="auto"/>
            <w:right w:val="none" w:sz="0" w:space="0" w:color="auto"/>
          </w:divBdr>
        </w:div>
        <w:div w:id="1833371068">
          <w:marLeft w:val="0"/>
          <w:marRight w:val="0"/>
          <w:marTop w:val="0"/>
          <w:marBottom w:val="0"/>
          <w:divBdr>
            <w:top w:val="none" w:sz="0" w:space="0" w:color="auto"/>
            <w:left w:val="none" w:sz="0" w:space="0" w:color="auto"/>
            <w:bottom w:val="none" w:sz="0" w:space="0" w:color="auto"/>
            <w:right w:val="none" w:sz="0" w:space="0" w:color="auto"/>
          </w:divBdr>
        </w:div>
        <w:div w:id="83108921">
          <w:marLeft w:val="0"/>
          <w:marRight w:val="0"/>
          <w:marTop w:val="0"/>
          <w:marBottom w:val="0"/>
          <w:divBdr>
            <w:top w:val="none" w:sz="0" w:space="0" w:color="auto"/>
            <w:left w:val="none" w:sz="0" w:space="0" w:color="auto"/>
            <w:bottom w:val="none" w:sz="0" w:space="0" w:color="auto"/>
            <w:right w:val="none" w:sz="0" w:space="0" w:color="auto"/>
          </w:divBdr>
        </w:div>
        <w:div w:id="631668499">
          <w:marLeft w:val="0"/>
          <w:marRight w:val="0"/>
          <w:marTop w:val="0"/>
          <w:marBottom w:val="0"/>
          <w:divBdr>
            <w:top w:val="none" w:sz="0" w:space="0" w:color="auto"/>
            <w:left w:val="none" w:sz="0" w:space="0" w:color="auto"/>
            <w:bottom w:val="none" w:sz="0" w:space="0" w:color="auto"/>
            <w:right w:val="none" w:sz="0" w:space="0" w:color="auto"/>
          </w:divBdr>
        </w:div>
        <w:div w:id="1735396109">
          <w:marLeft w:val="0"/>
          <w:marRight w:val="0"/>
          <w:marTop w:val="0"/>
          <w:marBottom w:val="0"/>
          <w:divBdr>
            <w:top w:val="none" w:sz="0" w:space="0" w:color="auto"/>
            <w:left w:val="none" w:sz="0" w:space="0" w:color="auto"/>
            <w:bottom w:val="none" w:sz="0" w:space="0" w:color="auto"/>
            <w:right w:val="none" w:sz="0" w:space="0" w:color="auto"/>
          </w:divBdr>
          <w:divsChild>
            <w:div w:id="671180346">
              <w:marLeft w:val="0"/>
              <w:marRight w:val="0"/>
              <w:marTop w:val="0"/>
              <w:marBottom w:val="0"/>
              <w:divBdr>
                <w:top w:val="none" w:sz="0" w:space="0" w:color="auto"/>
                <w:left w:val="none" w:sz="0" w:space="0" w:color="auto"/>
                <w:bottom w:val="none" w:sz="0" w:space="0" w:color="auto"/>
                <w:right w:val="none" w:sz="0" w:space="0" w:color="auto"/>
              </w:divBdr>
            </w:div>
          </w:divsChild>
        </w:div>
        <w:div w:id="1040980034">
          <w:marLeft w:val="0"/>
          <w:marRight w:val="0"/>
          <w:marTop w:val="0"/>
          <w:marBottom w:val="0"/>
          <w:divBdr>
            <w:top w:val="none" w:sz="0" w:space="0" w:color="auto"/>
            <w:left w:val="none" w:sz="0" w:space="0" w:color="auto"/>
            <w:bottom w:val="none" w:sz="0" w:space="0" w:color="auto"/>
            <w:right w:val="none" w:sz="0" w:space="0" w:color="auto"/>
          </w:divBdr>
          <w:divsChild>
            <w:div w:id="1786652319">
              <w:marLeft w:val="0"/>
              <w:marRight w:val="0"/>
              <w:marTop w:val="0"/>
              <w:marBottom w:val="0"/>
              <w:divBdr>
                <w:top w:val="none" w:sz="0" w:space="0" w:color="auto"/>
                <w:left w:val="none" w:sz="0" w:space="0" w:color="auto"/>
                <w:bottom w:val="none" w:sz="0" w:space="0" w:color="auto"/>
                <w:right w:val="none" w:sz="0" w:space="0" w:color="auto"/>
              </w:divBdr>
            </w:div>
          </w:divsChild>
        </w:div>
        <w:div w:id="455292474">
          <w:marLeft w:val="0"/>
          <w:marRight w:val="0"/>
          <w:marTop w:val="0"/>
          <w:marBottom w:val="0"/>
          <w:divBdr>
            <w:top w:val="none" w:sz="0" w:space="0" w:color="auto"/>
            <w:left w:val="none" w:sz="0" w:space="0" w:color="auto"/>
            <w:bottom w:val="none" w:sz="0" w:space="0" w:color="auto"/>
            <w:right w:val="none" w:sz="0" w:space="0" w:color="auto"/>
          </w:divBdr>
          <w:divsChild>
            <w:div w:id="855968789">
              <w:marLeft w:val="0"/>
              <w:marRight w:val="0"/>
              <w:marTop w:val="0"/>
              <w:marBottom w:val="0"/>
              <w:divBdr>
                <w:top w:val="none" w:sz="0" w:space="0" w:color="auto"/>
                <w:left w:val="none" w:sz="0" w:space="0" w:color="auto"/>
                <w:bottom w:val="none" w:sz="0" w:space="0" w:color="auto"/>
                <w:right w:val="none" w:sz="0" w:space="0" w:color="auto"/>
              </w:divBdr>
            </w:div>
          </w:divsChild>
        </w:div>
        <w:div w:id="1716272333">
          <w:marLeft w:val="0"/>
          <w:marRight w:val="0"/>
          <w:marTop w:val="0"/>
          <w:marBottom w:val="0"/>
          <w:divBdr>
            <w:top w:val="none" w:sz="0" w:space="0" w:color="auto"/>
            <w:left w:val="none" w:sz="0" w:space="0" w:color="auto"/>
            <w:bottom w:val="none" w:sz="0" w:space="0" w:color="auto"/>
            <w:right w:val="none" w:sz="0" w:space="0" w:color="auto"/>
          </w:divBdr>
        </w:div>
        <w:div w:id="574819276">
          <w:marLeft w:val="0"/>
          <w:marRight w:val="0"/>
          <w:marTop w:val="0"/>
          <w:marBottom w:val="0"/>
          <w:divBdr>
            <w:top w:val="none" w:sz="0" w:space="0" w:color="auto"/>
            <w:left w:val="none" w:sz="0" w:space="0" w:color="auto"/>
            <w:bottom w:val="none" w:sz="0" w:space="0" w:color="auto"/>
            <w:right w:val="none" w:sz="0" w:space="0" w:color="auto"/>
          </w:divBdr>
        </w:div>
        <w:div w:id="584461815">
          <w:marLeft w:val="0"/>
          <w:marRight w:val="0"/>
          <w:marTop w:val="0"/>
          <w:marBottom w:val="0"/>
          <w:divBdr>
            <w:top w:val="none" w:sz="0" w:space="0" w:color="auto"/>
            <w:left w:val="none" w:sz="0" w:space="0" w:color="auto"/>
            <w:bottom w:val="none" w:sz="0" w:space="0" w:color="auto"/>
            <w:right w:val="none" w:sz="0" w:space="0" w:color="auto"/>
          </w:divBdr>
        </w:div>
        <w:div w:id="2122992073">
          <w:marLeft w:val="0"/>
          <w:marRight w:val="0"/>
          <w:marTop w:val="0"/>
          <w:marBottom w:val="0"/>
          <w:divBdr>
            <w:top w:val="none" w:sz="0" w:space="0" w:color="auto"/>
            <w:left w:val="none" w:sz="0" w:space="0" w:color="auto"/>
            <w:bottom w:val="none" w:sz="0" w:space="0" w:color="auto"/>
            <w:right w:val="none" w:sz="0" w:space="0" w:color="auto"/>
          </w:divBdr>
        </w:div>
        <w:div w:id="1141387832">
          <w:marLeft w:val="0"/>
          <w:marRight w:val="0"/>
          <w:marTop w:val="0"/>
          <w:marBottom w:val="0"/>
          <w:divBdr>
            <w:top w:val="none" w:sz="0" w:space="0" w:color="auto"/>
            <w:left w:val="none" w:sz="0" w:space="0" w:color="auto"/>
            <w:bottom w:val="none" w:sz="0" w:space="0" w:color="auto"/>
            <w:right w:val="none" w:sz="0" w:space="0" w:color="auto"/>
          </w:divBdr>
        </w:div>
        <w:div w:id="808670798">
          <w:marLeft w:val="0"/>
          <w:marRight w:val="0"/>
          <w:marTop w:val="0"/>
          <w:marBottom w:val="0"/>
          <w:divBdr>
            <w:top w:val="none" w:sz="0" w:space="0" w:color="auto"/>
            <w:left w:val="none" w:sz="0" w:space="0" w:color="auto"/>
            <w:bottom w:val="none" w:sz="0" w:space="0" w:color="auto"/>
            <w:right w:val="none" w:sz="0" w:space="0" w:color="auto"/>
          </w:divBdr>
        </w:div>
        <w:div w:id="589654965">
          <w:marLeft w:val="0"/>
          <w:marRight w:val="0"/>
          <w:marTop w:val="0"/>
          <w:marBottom w:val="0"/>
          <w:divBdr>
            <w:top w:val="none" w:sz="0" w:space="0" w:color="auto"/>
            <w:left w:val="none" w:sz="0" w:space="0" w:color="auto"/>
            <w:bottom w:val="none" w:sz="0" w:space="0" w:color="auto"/>
            <w:right w:val="none" w:sz="0" w:space="0" w:color="auto"/>
          </w:divBdr>
          <w:divsChild>
            <w:div w:id="2103261029">
              <w:marLeft w:val="0"/>
              <w:marRight w:val="0"/>
              <w:marTop w:val="0"/>
              <w:marBottom w:val="0"/>
              <w:divBdr>
                <w:top w:val="none" w:sz="0" w:space="0" w:color="auto"/>
                <w:left w:val="none" w:sz="0" w:space="0" w:color="auto"/>
                <w:bottom w:val="none" w:sz="0" w:space="0" w:color="auto"/>
                <w:right w:val="none" w:sz="0" w:space="0" w:color="auto"/>
              </w:divBdr>
            </w:div>
          </w:divsChild>
        </w:div>
        <w:div w:id="659188009">
          <w:marLeft w:val="0"/>
          <w:marRight w:val="0"/>
          <w:marTop w:val="0"/>
          <w:marBottom w:val="0"/>
          <w:divBdr>
            <w:top w:val="none" w:sz="0" w:space="0" w:color="auto"/>
            <w:left w:val="none" w:sz="0" w:space="0" w:color="auto"/>
            <w:bottom w:val="none" w:sz="0" w:space="0" w:color="auto"/>
            <w:right w:val="none" w:sz="0" w:space="0" w:color="auto"/>
          </w:divBdr>
          <w:divsChild>
            <w:div w:id="433861877">
              <w:marLeft w:val="0"/>
              <w:marRight w:val="0"/>
              <w:marTop w:val="0"/>
              <w:marBottom w:val="0"/>
              <w:divBdr>
                <w:top w:val="none" w:sz="0" w:space="0" w:color="auto"/>
                <w:left w:val="none" w:sz="0" w:space="0" w:color="auto"/>
                <w:bottom w:val="none" w:sz="0" w:space="0" w:color="auto"/>
                <w:right w:val="none" w:sz="0" w:space="0" w:color="auto"/>
              </w:divBdr>
            </w:div>
          </w:divsChild>
        </w:div>
        <w:div w:id="623773829">
          <w:marLeft w:val="0"/>
          <w:marRight w:val="0"/>
          <w:marTop w:val="0"/>
          <w:marBottom w:val="0"/>
          <w:divBdr>
            <w:top w:val="none" w:sz="0" w:space="0" w:color="auto"/>
            <w:left w:val="none" w:sz="0" w:space="0" w:color="auto"/>
            <w:bottom w:val="none" w:sz="0" w:space="0" w:color="auto"/>
            <w:right w:val="none" w:sz="0" w:space="0" w:color="auto"/>
          </w:divBdr>
          <w:divsChild>
            <w:div w:id="1822304016">
              <w:marLeft w:val="0"/>
              <w:marRight w:val="0"/>
              <w:marTop w:val="0"/>
              <w:marBottom w:val="0"/>
              <w:divBdr>
                <w:top w:val="none" w:sz="0" w:space="0" w:color="auto"/>
                <w:left w:val="none" w:sz="0" w:space="0" w:color="auto"/>
                <w:bottom w:val="none" w:sz="0" w:space="0" w:color="auto"/>
                <w:right w:val="none" w:sz="0" w:space="0" w:color="auto"/>
              </w:divBdr>
            </w:div>
          </w:divsChild>
        </w:div>
        <w:div w:id="1883900302">
          <w:marLeft w:val="0"/>
          <w:marRight w:val="0"/>
          <w:marTop w:val="0"/>
          <w:marBottom w:val="0"/>
          <w:divBdr>
            <w:top w:val="none" w:sz="0" w:space="0" w:color="auto"/>
            <w:left w:val="none" w:sz="0" w:space="0" w:color="auto"/>
            <w:bottom w:val="none" w:sz="0" w:space="0" w:color="auto"/>
            <w:right w:val="none" w:sz="0" w:space="0" w:color="auto"/>
          </w:divBdr>
        </w:div>
        <w:div w:id="153380185">
          <w:marLeft w:val="0"/>
          <w:marRight w:val="0"/>
          <w:marTop w:val="0"/>
          <w:marBottom w:val="0"/>
          <w:divBdr>
            <w:top w:val="none" w:sz="0" w:space="0" w:color="auto"/>
            <w:left w:val="none" w:sz="0" w:space="0" w:color="auto"/>
            <w:bottom w:val="none" w:sz="0" w:space="0" w:color="auto"/>
            <w:right w:val="none" w:sz="0" w:space="0" w:color="auto"/>
          </w:divBdr>
        </w:div>
        <w:div w:id="904220127">
          <w:marLeft w:val="0"/>
          <w:marRight w:val="0"/>
          <w:marTop w:val="0"/>
          <w:marBottom w:val="0"/>
          <w:divBdr>
            <w:top w:val="none" w:sz="0" w:space="0" w:color="auto"/>
            <w:left w:val="none" w:sz="0" w:space="0" w:color="auto"/>
            <w:bottom w:val="none" w:sz="0" w:space="0" w:color="auto"/>
            <w:right w:val="none" w:sz="0" w:space="0" w:color="auto"/>
          </w:divBdr>
        </w:div>
        <w:div w:id="15348330">
          <w:marLeft w:val="0"/>
          <w:marRight w:val="0"/>
          <w:marTop w:val="0"/>
          <w:marBottom w:val="0"/>
          <w:divBdr>
            <w:top w:val="none" w:sz="0" w:space="0" w:color="auto"/>
            <w:left w:val="none" w:sz="0" w:space="0" w:color="auto"/>
            <w:bottom w:val="none" w:sz="0" w:space="0" w:color="auto"/>
            <w:right w:val="none" w:sz="0" w:space="0" w:color="auto"/>
          </w:divBdr>
        </w:div>
        <w:div w:id="795680281">
          <w:marLeft w:val="0"/>
          <w:marRight w:val="0"/>
          <w:marTop w:val="0"/>
          <w:marBottom w:val="0"/>
          <w:divBdr>
            <w:top w:val="none" w:sz="0" w:space="0" w:color="auto"/>
            <w:left w:val="none" w:sz="0" w:space="0" w:color="auto"/>
            <w:bottom w:val="none" w:sz="0" w:space="0" w:color="auto"/>
            <w:right w:val="none" w:sz="0" w:space="0" w:color="auto"/>
          </w:divBdr>
        </w:div>
        <w:div w:id="1116607820">
          <w:marLeft w:val="0"/>
          <w:marRight w:val="0"/>
          <w:marTop w:val="0"/>
          <w:marBottom w:val="0"/>
          <w:divBdr>
            <w:top w:val="none" w:sz="0" w:space="0" w:color="auto"/>
            <w:left w:val="none" w:sz="0" w:space="0" w:color="auto"/>
            <w:bottom w:val="none" w:sz="0" w:space="0" w:color="auto"/>
            <w:right w:val="none" w:sz="0" w:space="0" w:color="auto"/>
          </w:divBdr>
        </w:div>
        <w:div w:id="1326587624">
          <w:marLeft w:val="0"/>
          <w:marRight w:val="0"/>
          <w:marTop w:val="0"/>
          <w:marBottom w:val="0"/>
          <w:divBdr>
            <w:top w:val="none" w:sz="0" w:space="0" w:color="auto"/>
            <w:left w:val="none" w:sz="0" w:space="0" w:color="auto"/>
            <w:bottom w:val="none" w:sz="0" w:space="0" w:color="auto"/>
            <w:right w:val="none" w:sz="0" w:space="0" w:color="auto"/>
          </w:divBdr>
          <w:divsChild>
            <w:div w:id="215243804">
              <w:marLeft w:val="0"/>
              <w:marRight w:val="0"/>
              <w:marTop w:val="0"/>
              <w:marBottom w:val="0"/>
              <w:divBdr>
                <w:top w:val="none" w:sz="0" w:space="0" w:color="auto"/>
                <w:left w:val="none" w:sz="0" w:space="0" w:color="auto"/>
                <w:bottom w:val="none" w:sz="0" w:space="0" w:color="auto"/>
                <w:right w:val="none" w:sz="0" w:space="0" w:color="auto"/>
              </w:divBdr>
            </w:div>
          </w:divsChild>
        </w:div>
        <w:div w:id="522939678">
          <w:marLeft w:val="0"/>
          <w:marRight w:val="0"/>
          <w:marTop w:val="0"/>
          <w:marBottom w:val="0"/>
          <w:divBdr>
            <w:top w:val="none" w:sz="0" w:space="0" w:color="auto"/>
            <w:left w:val="none" w:sz="0" w:space="0" w:color="auto"/>
            <w:bottom w:val="none" w:sz="0" w:space="0" w:color="auto"/>
            <w:right w:val="none" w:sz="0" w:space="0" w:color="auto"/>
          </w:divBdr>
          <w:divsChild>
            <w:div w:id="1087338472">
              <w:marLeft w:val="0"/>
              <w:marRight w:val="0"/>
              <w:marTop w:val="0"/>
              <w:marBottom w:val="0"/>
              <w:divBdr>
                <w:top w:val="none" w:sz="0" w:space="0" w:color="auto"/>
                <w:left w:val="none" w:sz="0" w:space="0" w:color="auto"/>
                <w:bottom w:val="none" w:sz="0" w:space="0" w:color="auto"/>
                <w:right w:val="none" w:sz="0" w:space="0" w:color="auto"/>
              </w:divBdr>
            </w:div>
          </w:divsChild>
        </w:div>
        <w:div w:id="1350722444">
          <w:marLeft w:val="0"/>
          <w:marRight w:val="0"/>
          <w:marTop w:val="0"/>
          <w:marBottom w:val="0"/>
          <w:divBdr>
            <w:top w:val="none" w:sz="0" w:space="0" w:color="auto"/>
            <w:left w:val="none" w:sz="0" w:space="0" w:color="auto"/>
            <w:bottom w:val="none" w:sz="0" w:space="0" w:color="auto"/>
            <w:right w:val="none" w:sz="0" w:space="0" w:color="auto"/>
          </w:divBdr>
          <w:divsChild>
            <w:div w:id="939340572">
              <w:marLeft w:val="0"/>
              <w:marRight w:val="0"/>
              <w:marTop w:val="0"/>
              <w:marBottom w:val="0"/>
              <w:divBdr>
                <w:top w:val="none" w:sz="0" w:space="0" w:color="auto"/>
                <w:left w:val="none" w:sz="0" w:space="0" w:color="auto"/>
                <w:bottom w:val="none" w:sz="0" w:space="0" w:color="auto"/>
                <w:right w:val="none" w:sz="0" w:space="0" w:color="auto"/>
              </w:divBdr>
            </w:div>
          </w:divsChild>
        </w:div>
        <w:div w:id="154105447">
          <w:marLeft w:val="0"/>
          <w:marRight w:val="0"/>
          <w:marTop w:val="0"/>
          <w:marBottom w:val="0"/>
          <w:divBdr>
            <w:top w:val="none" w:sz="0" w:space="0" w:color="auto"/>
            <w:left w:val="none" w:sz="0" w:space="0" w:color="auto"/>
            <w:bottom w:val="none" w:sz="0" w:space="0" w:color="auto"/>
            <w:right w:val="none" w:sz="0" w:space="0" w:color="auto"/>
          </w:divBdr>
        </w:div>
        <w:div w:id="1804151089">
          <w:marLeft w:val="0"/>
          <w:marRight w:val="0"/>
          <w:marTop w:val="0"/>
          <w:marBottom w:val="0"/>
          <w:divBdr>
            <w:top w:val="none" w:sz="0" w:space="0" w:color="auto"/>
            <w:left w:val="none" w:sz="0" w:space="0" w:color="auto"/>
            <w:bottom w:val="none" w:sz="0" w:space="0" w:color="auto"/>
            <w:right w:val="none" w:sz="0" w:space="0" w:color="auto"/>
          </w:divBdr>
        </w:div>
        <w:div w:id="1512988634">
          <w:marLeft w:val="0"/>
          <w:marRight w:val="0"/>
          <w:marTop w:val="0"/>
          <w:marBottom w:val="0"/>
          <w:divBdr>
            <w:top w:val="none" w:sz="0" w:space="0" w:color="auto"/>
            <w:left w:val="none" w:sz="0" w:space="0" w:color="auto"/>
            <w:bottom w:val="none" w:sz="0" w:space="0" w:color="auto"/>
            <w:right w:val="none" w:sz="0" w:space="0" w:color="auto"/>
          </w:divBdr>
        </w:div>
        <w:div w:id="1451510796">
          <w:marLeft w:val="0"/>
          <w:marRight w:val="0"/>
          <w:marTop w:val="0"/>
          <w:marBottom w:val="0"/>
          <w:divBdr>
            <w:top w:val="none" w:sz="0" w:space="0" w:color="auto"/>
            <w:left w:val="none" w:sz="0" w:space="0" w:color="auto"/>
            <w:bottom w:val="none" w:sz="0" w:space="0" w:color="auto"/>
            <w:right w:val="none" w:sz="0" w:space="0" w:color="auto"/>
          </w:divBdr>
        </w:div>
        <w:div w:id="2024623876">
          <w:marLeft w:val="0"/>
          <w:marRight w:val="0"/>
          <w:marTop w:val="0"/>
          <w:marBottom w:val="0"/>
          <w:divBdr>
            <w:top w:val="none" w:sz="0" w:space="0" w:color="auto"/>
            <w:left w:val="none" w:sz="0" w:space="0" w:color="auto"/>
            <w:bottom w:val="none" w:sz="0" w:space="0" w:color="auto"/>
            <w:right w:val="none" w:sz="0" w:space="0" w:color="auto"/>
          </w:divBdr>
        </w:div>
        <w:div w:id="2076315941">
          <w:marLeft w:val="0"/>
          <w:marRight w:val="0"/>
          <w:marTop w:val="0"/>
          <w:marBottom w:val="0"/>
          <w:divBdr>
            <w:top w:val="none" w:sz="0" w:space="0" w:color="auto"/>
            <w:left w:val="none" w:sz="0" w:space="0" w:color="auto"/>
            <w:bottom w:val="none" w:sz="0" w:space="0" w:color="auto"/>
            <w:right w:val="none" w:sz="0" w:space="0" w:color="auto"/>
          </w:divBdr>
        </w:div>
        <w:div w:id="1143884660">
          <w:marLeft w:val="0"/>
          <w:marRight w:val="0"/>
          <w:marTop w:val="0"/>
          <w:marBottom w:val="0"/>
          <w:divBdr>
            <w:top w:val="none" w:sz="0" w:space="0" w:color="auto"/>
            <w:left w:val="none" w:sz="0" w:space="0" w:color="auto"/>
            <w:bottom w:val="none" w:sz="0" w:space="0" w:color="auto"/>
            <w:right w:val="none" w:sz="0" w:space="0" w:color="auto"/>
          </w:divBdr>
          <w:divsChild>
            <w:div w:id="1053188271">
              <w:marLeft w:val="0"/>
              <w:marRight w:val="0"/>
              <w:marTop w:val="0"/>
              <w:marBottom w:val="0"/>
              <w:divBdr>
                <w:top w:val="none" w:sz="0" w:space="0" w:color="auto"/>
                <w:left w:val="none" w:sz="0" w:space="0" w:color="auto"/>
                <w:bottom w:val="none" w:sz="0" w:space="0" w:color="auto"/>
                <w:right w:val="none" w:sz="0" w:space="0" w:color="auto"/>
              </w:divBdr>
            </w:div>
          </w:divsChild>
        </w:div>
        <w:div w:id="756557715">
          <w:marLeft w:val="0"/>
          <w:marRight w:val="0"/>
          <w:marTop w:val="0"/>
          <w:marBottom w:val="0"/>
          <w:divBdr>
            <w:top w:val="none" w:sz="0" w:space="0" w:color="auto"/>
            <w:left w:val="none" w:sz="0" w:space="0" w:color="auto"/>
            <w:bottom w:val="none" w:sz="0" w:space="0" w:color="auto"/>
            <w:right w:val="none" w:sz="0" w:space="0" w:color="auto"/>
          </w:divBdr>
          <w:divsChild>
            <w:div w:id="1256671138">
              <w:marLeft w:val="0"/>
              <w:marRight w:val="0"/>
              <w:marTop w:val="0"/>
              <w:marBottom w:val="0"/>
              <w:divBdr>
                <w:top w:val="none" w:sz="0" w:space="0" w:color="auto"/>
                <w:left w:val="none" w:sz="0" w:space="0" w:color="auto"/>
                <w:bottom w:val="none" w:sz="0" w:space="0" w:color="auto"/>
                <w:right w:val="none" w:sz="0" w:space="0" w:color="auto"/>
              </w:divBdr>
            </w:div>
          </w:divsChild>
        </w:div>
        <w:div w:id="406851059">
          <w:marLeft w:val="0"/>
          <w:marRight w:val="0"/>
          <w:marTop w:val="0"/>
          <w:marBottom w:val="0"/>
          <w:divBdr>
            <w:top w:val="none" w:sz="0" w:space="0" w:color="auto"/>
            <w:left w:val="none" w:sz="0" w:space="0" w:color="auto"/>
            <w:bottom w:val="none" w:sz="0" w:space="0" w:color="auto"/>
            <w:right w:val="none" w:sz="0" w:space="0" w:color="auto"/>
          </w:divBdr>
          <w:divsChild>
            <w:div w:id="1352881225">
              <w:marLeft w:val="0"/>
              <w:marRight w:val="0"/>
              <w:marTop w:val="0"/>
              <w:marBottom w:val="0"/>
              <w:divBdr>
                <w:top w:val="none" w:sz="0" w:space="0" w:color="auto"/>
                <w:left w:val="none" w:sz="0" w:space="0" w:color="auto"/>
                <w:bottom w:val="none" w:sz="0" w:space="0" w:color="auto"/>
                <w:right w:val="none" w:sz="0" w:space="0" w:color="auto"/>
              </w:divBdr>
            </w:div>
          </w:divsChild>
        </w:div>
        <w:div w:id="786587412">
          <w:marLeft w:val="0"/>
          <w:marRight w:val="0"/>
          <w:marTop w:val="0"/>
          <w:marBottom w:val="0"/>
          <w:divBdr>
            <w:top w:val="none" w:sz="0" w:space="0" w:color="auto"/>
            <w:left w:val="none" w:sz="0" w:space="0" w:color="auto"/>
            <w:bottom w:val="none" w:sz="0" w:space="0" w:color="auto"/>
            <w:right w:val="none" w:sz="0" w:space="0" w:color="auto"/>
          </w:divBdr>
        </w:div>
        <w:div w:id="840699118">
          <w:marLeft w:val="0"/>
          <w:marRight w:val="0"/>
          <w:marTop w:val="0"/>
          <w:marBottom w:val="0"/>
          <w:divBdr>
            <w:top w:val="none" w:sz="0" w:space="0" w:color="auto"/>
            <w:left w:val="none" w:sz="0" w:space="0" w:color="auto"/>
            <w:bottom w:val="none" w:sz="0" w:space="0" w:color="auto"/>
            <w:right w:val="none" w:sz="0" w:space="0" w:color="auto"/>
          </w:divBdr>
        </w:div>
        <w:div w:id="184632822">
          <w:marLeft w:val="0"/>
          <w:marRight w:val="0"/>
          <w:marTop w:val="0"/>
          <w:marBottom w:val="0"/>
          <w:divBdr>
            <w:top w:val="none" w:sz="0" w:space="0" w:color="auto"/>
            <w:left w:val="none" w:sz="0" w:space="0" w:color="auto"/>
            <w:bottom w:val="none" w:sz="0" w:space="0" w:color="auto"/>
            <w:right w:val="none" w:sz="0" w:space="0" w:color="auto"/>
          </w:divBdr>
        </w:div>
        <w:div w:id="2014793666">
          <w:marLeft w:val="0"/>
          <w:marRight w:val="0"/>
          <w:marTop w:val="0"/>
          <w:marBottom w:val="0"/>
          <w:divBdr>
            <w:top w:val="none" w:sz="0" w:space="0" w:color="auto"/>
            <w:left w:val="none" w:sz="0" w:space="0" w:color="auto"/>
            <w:bottom w:val="none" w:sz="0" w:space="0" w:color="auto"/>
            <w:right w:val="none" w:sz="0" w:space="0" w:color="auto"/>
          </w:divBdr>
        </w:div>
        <w:div w:id="1601832147">
          <w:marLeft w:val="0"/>
          <w:marRight w:val="0"/>
          <w:marTop w:val="0"/>
          <w:marBottom w:val="0"/>
          <w:divBdr>
            <w:top w:val="none" w:sz="0" w:space="0" w:color="auto"/>
            <w:left w:val="none" w:sz="0" w:space="0" w:color="auto"/>
            <w:bottom w:val="none" w:sz="0" w:space="0" w:color="auto"/>
            <w:right w:val="none" w:sz="0" w:space="0" w:color="auto"/>
          </w:divBdr>
        </w:div>
        <w:div w:id="789590838">
          <w:marLeft w:val="0"/>
          <w:marRight w:val="0"/>
          <w:marTop w:val="0"/>
          <w:marBottom w:val="0"/>
          <w:divBdr>
            <w:top w:val="none" w:sz="0" w:space="0" w:color="auto"/>
            <w:left w:val="none" w:sz="0" w:space="0" w:color="auto"/>
            <w:bottom w:val="none" w:sz="0" w:space="0" w:color="auto"/>
            <w:right w:val="none" w:sz="0" w:space="0" w:color="auto"/>
          </w:divBdr>
        </w:div>
        <w:div w:id="1125319027">
          <w:marLeft w:val="0"/>
          <w:marRight w:val="0"/>
          <w:marTop w:val="0"/>
          <w:marBottom w:val="0"/>
          <w:divBdr>
            <w:top w:val="none" w:sz="0" w:space="0" w:color="auto"/>
            <w:left w:val="none" w:sz="0" w:space="0" w:color="auto"/>
            <w:bottom w:val="none" w:sz="0" w:space="0" w:color="auto"/>
            <w:right w:val="none" w:sz="0" w:space="0" w:color="auto"/>
          </w:divBdr>
          <w:divsChild>
            <w:div w:id="842741689">
              <w:marLeft w:val="0"/>
              <w:marRight w:val="0"/>
              <w:marTop w:val="0"/>
              <w:marBottom w:val="0"/>
              <w:divBdr>
                <w:top w:val="none" w:sz="0" w:space="0" w:color="auto"/>
                <w:left w:val="none" w:sz="0" w:space="0" w:color="auto"/>
                <w:bottom w:val="none" w:sz="0" w:space="0" w:color="auto"/>
                <w:right w:val="none" w:sz="0" w:space="0" w:color="auto"/>
              </w:divBdr>
            </w:div>
          </w:divsChild>
        </w:div>
        <w:div w:id="1346397446">
          <w:marLeft w:val="0"/>
          <w:marRight w:val="0"/>
          <w:marTop w:val="0"/>
          <w:marBottom w:val="0"/>
          <w:divBdr>
            <w:top w:val="none" w:sz="0" w:space="0" w:color="auto"/>
            <w:left w:val="none" w:sz="0" w:space="0" w:color="auto"/>
            <w:bottom w:val="none" w:sz="0" w:space="0" w:color="auto"/>
            <w:right w:val="none" w:sz="0" w:space="0" w:color="auto"/>
          </w:divBdr>
          <w:divsChild>
            <w:div w:id="412898405">
              <w:marLeft w:val="0"/>
              <w:marRight w:val="0"/>
              <w:marTop w:val="0"/>
              <w:marBottom w:val="0"/>
              <w:divBdr>
                <w:top w:val="none" w:sz="0" w:space="0" w:color="auto"/>
                <w:left w:val="none" w:sz="0" w:space="0" w:color="auto"/>
                <w:bottom w:val="none" w:sz="0" w:space="0" w:color="auto"/>
                <w:right w:val="none" w:sz="0" w:space="0" w:color="auto"/>
              </w:divBdr>
            </w:div>
          </w:divsChild>
        </w:div>
        <w:div w:id="1725180016">
          <w:marLeft w:val="0"/>
          <w:marRight w:val="0"/>
          <w:marTop w:val="0"/>
          <w:marBottom w:val="0"/>
          <w:divBdr>
            <w:top w:val="none" w:sz="0" w:space="0" w:color="auto"/>
            <w:left w:val="none" w:sz="0" w:space="0" w:color="auto"/>
            <w:bottom w:val="none" w:sz="0" w:space="0" w:color="auto"/>
            <w:right w:val="none" w:sz="0" w:space="0" w:color="auto"/>
          </w:divBdr>
          <w:divsChild>
            <w:div w:id="1014307808">
              <w:marLeft w:val="0"/>
              <w:marRight w:val="0"/>
              <w:marTop w:val="0"/>
              <w:marBottom w:val="0"/>
              <w:divBdr>
                <w:top w:val="none" w:sz="0" w:space="0" w:color="auto"/>
                <w:left w:val="none" w:sz="0" w:space="0" w:color="auto"/>
                <w:bottom w:val="none" w:sz="0" w:space="0" w:color="auto"/>
                <w:right w:val="none" w:sz="0" w:space="0" w:color="auto"/>
              </w:divBdr>
            </w:div>
          </w:divsChild>
        </w:div>
        <w:div w:id="1427844253">
          <w:marLeft w:val="0"/>
          <w:marRight w:val="0"/>
          <w:marTop w:val="0"/>
          <w:marBottom w:val="0"/>
          <w:divBdr>
            <w:top w:val="none" w:sz="0" w:space="0" w:color="auto"/>
            <w:left w:val="none" w:sz="0" w:space="0" w:color="auto"/>
            <w:bottom w:val="none" w:sz="0" w:space="0" w:color="auto"/>
            <w:right w:val="none" w:sz="0" w:space="0" w:color="auto"/>
          </w:divBdr>
        </w:div>
        <w:div w:id="103307230">
          <w:marLeft w:val="0"/>
          <w:marRight w:val="0"/>
          <w:marTop w:val="0"/>
          <w:marBottom w:val="0"/>
          <w:divBdr>
            <w:top w:val="none" w:sz="0" w:space="0" w:color="auto"/>
            <w:left w:val="none" w:sz="0" w:space="0" w:color="auto"/>
            <w:bottom w:val="none" w:sz="0" w:space="0" w:color="auto"/>
            <w:right w:val="none" w:sz="0" w:space="0" w:color="auto"/>
          </w:divBdr>
        </w:div>
        <w:div w:id="2108379501">
          <w:marLeft w:val="0"/>
          <w:marRight w:val="0"/>
          <w:marTop w:val="0"/>
          <w:marBottom w:val="0"/>
          <w:divBdr>
            <w:top w:val="none" w:sz="0" w:space="0" w:color="auto"/>
            <w:left w:val="none" w:sz="0" w:space="0" w:color="auto"/>
            <w:bottom w:val="none" w:sz="0" w:space="0" w:color="auto"/>
            <w:right w:val="none" w:sz="0" w:space="0" w:color="auto"/>
          </w:divBdr>
        </w:div>
        <w:div w:id="1777290128">
          <w:marLeft w:val="0"/>
          <w:marRight w:val="0"/>
          <w:marTop w:val="0"/>
          <w:marBottom w:val="0"/>
          <w:divBdr>
            <w:top w:val="none" w:sz="0" w:space="0" w:color="auto"/>
            <w:left w:val="none" w:sz="0" w:space="0" w:color="auto"/>
            <w:bottom w:val="none" w:sz="0" w:space="0" w:color="auto"/>
            <w:right w:val="none" w:sz="0" w:space="0" w:color="auto"/>
          </w:divBdr>
        </w:div>
        <w:div w:id="1669556296">
          <w:marLeft w:val="0"/>
          <w:marRight w:val="0"/>
          <w:marTop w:val="0"/>
          <w:marBottom w:val="0"/>
          <w:divBdr>
            <w:top w:val="none" w:sz="0" w:space="0" w:color="auto"/>
            <w:left w:val="none" w:sz="0" w:space="0" w:color="auto"/>
            <w:bottom w:val="none" w:sz="0" w:space="0" w:color="auto"/>
            <w:right w:val="none" w:sz="0" w:space="0" w:color="auto"/>
          </w:divBdr>
        </w:div>
        <w:div w:id="1279335941">
          <w:marLeft w:val="0"/>
          <w:marRight w:val="0"/>
          <w:marTop w:val="0"/>
          <w:marBottom w:val="0"/>
          <w:divBdr>
            <w:top w:val="none" w:sz="0" w:space="0" w:color="auto"/>
            <w:left w:val="none" w:sz="0" w:space="0" w:color="auto"/>
            <w:bottom w:val="none" w:sz="0" w:space="0" w:color="auto"/>
            <w:right w:val="none" w:sz="0" w:space="0" w:color="auto"/>
          </w:divBdr>
        </w:div>
        <w:div w:id="233131522">
          <w:marLeft w:val="0"/>
          <w:marRight w:val="0"/>
          <w:marTop w:val="0"/>
          <w:marBottom w:val="0"/>
          <w:divBdr>
            <w:top w:val="none" w:sz="0" w:space="0" w:color="auto"/>
            <w:left w:val="none" w:sz="0" w:space="0" w:color="auto"/>
            <w:bottom w:val="none" w:sz="0" w:space="0" w:color="auto"/>
            <w:right w:val="none" w:sz="0" w:space="0" w:color="auto"/>
          </w:divBdr>
          <w:divsChild>
            <w:div w:id="1114976974">
              <w:marLeft w:val="0"/>
              <w:marRight w:val="0"/>
              <w:marTop w:val="0"/>
              <w:marBottom w:val="0"/>
              <w:divBdr>
                <w:top w:val="none" w:sz="0" w:space="0" w:color="auto"/>
                <w:left w:val="none" w:sz="0" w:space="0" w:color="auto"/>
                <w:bottom w:val="none" w:sz="0" w:space="0" w:color="auto"/>
                <w:right w:val="none" w:sz="0" w:space="0" w:color="auto"/>
              </w:divBdr>
            </w:div>
          </w:divsChild>
        </w:div>
        <w:div w:id="440227059">
          <w:marLeft w:val="0"/>
          <w:marRight w:val="0"/>
          <w:marTop w:val="0"/>
          <w:marBottom w:val="0"/>
          <w:divBdr>
            <w:top w:val="none" w:sz="0" w:space="0" w:color="auto"/>
            <w:left w:val="none" w:sz="0" w:space="0" w:color="auto"/>
            <w:bottom w:val="none" w:sz="0" w:space="0" w:color="auto"/>
            <w:right w:val="none" w:sz="0" w:space="0" w:color="auto"/>
          </w:divBdr>
          <w:divsChild>
            <w:div w:id="1121614500">
              <w:marLeft w:val="0"/>
              <w:marRight w:val="0"/>
              <w:marTop w:val="0"/>
              <w:marBottom w:val="0"/>
              <w:divBdr>
                <w:top w:val="none" w:sz="0" w:space="0" w:color="auto"/>
                <w:left w:val="none" w:sz="0" w:space="0" w:color="auto"/>
                <w:bottom w:val="none" w:sz="0" w:space="0" w:color="auto"/>
                <w:right w:val="none" w:sz="0" w:space="0" w:color="auto"/>
              </w:divBdr>
            </w:div>
          </w:divsChild>
        </w:div>
        <w:div w:id="1854295152">
          <w:marLeft w:val="0"/>
          <w:marRight w:val="0"/>
          <w:marTop w:val="0"/>
          <w:marBottom w:val="0"/>
          <w:divBdr>
            <w:top w:val="none" w:sz="0" w:space="0" w:color="auto"/>
            <w:left w:val="none" w:sz="0" w:space="0" w:color="auto"/>
            <w:bottom w:val="none" w:sz="0" w:space="0" w:color="auto"/>
            <w:right w:val="none" w:sz="0" w:space="0" w:color="auto"/>
          </w:divBdr>
          <w:divsChild>
            <w:div w:id="79258287">
              <w:marLeft w:val="0"/>
              <w:marRight w:val="0"/>
              <w:marTop w:val="0"/>
              <w:marBottom w:val="0"/>
              <w:divBdr>
                <w:top w:val="none" w:sz="0" w:space="0" w:color="auto"/>
                <w:left w:val="none" w:sz="0" w:space="0" w:color="auto"/>
                <w:bottom w:val="none" w:sz="0" w:space="0" w:color="auto"/>
                <w:right w:val="none" w:sz="0" w:space="0" w:color="auto"/>
              </w:divBdr>
            </w:div>
          </w:divsChild>
        </w:div>
        <w:div w:id="74255250">
          <w:marLeft w:val="0"/>
          <w:marRight w:val="0"/>
          <w:marTop w:val="0"/>
          <w:marBottom w:val="0"/>
          <w:divBdr>
            <w:top w:val="none" w:sz="0" w:space="0" w:color="auto"/>
            <w:left w:val="none" w:sz="0" w:space="0" w:color="auto"/>
            <w:bottom w:val="none" w:sz="0" w:space="0" w:color="auto"/>
            <w:right w:val="none" w:sz="0" w:space="0" w:color="auto"/>
          </w:divBdr>
        </w:div>
        <w:div w:id="1851018680">
          <w:marLeft w:val="0"/>
          <w:marRight w:val="0"/>
          <w:marTop w:val="0"/>
          <w:marBottom w:val="0"/>
          <w:divBdr>
            <w:top w:val="none" w:sz="0" w:space="0" w:color="auto"/>
            <w:left w:val="none" w:sz="0" w:space="0" w:color="auto"/>
            <w:bottom w:val="none" w:sz="0" w:space="0" w:color="auto"/>
            <w:right w:val="none" w:sz="0" w:space="0" w:color="auto"/>
          </w:divBdr>
        </w:div>
        <w:div w:id="956915220">
          <w:marLeft w:val="0"/>
          <w:marRight w:val="0"/>
          <w:marTop w:val="0"/>
          <w:marBottom w:val="0"/>
          <w:divBdr>
            <w:top w:val="none" w:sz="0" w:space="0" w:color="auto"/>
            <w:left w:val="none" w:sz="0" w:space="0" w:color="auto"/>
            <w:bottom w:val="none" w:sz="0" w:space="0" w:color="auto"/>
            <w:right w:val="none" w:sz="0" w:space="0" w:color="auto"/>
          </w:divBdr>
        </w:div>
        <w:div w:id="1218664790">
          <w:marLeft w:val="0"/>
          <w:marRight w:val="0"/>
          <w:marTop w:val="0"/>
          <w:marBottom w:val="0"/>
          <w:divBdr>
            <w:top w:val="none" w:sz="0" w:space="0" w:color="auto"/>
            <w:left w:val="none" w:sz="0" w:space="0" w:color="auto"/>
            <w:bottom w:val="none" w:sz="0" w:space="0" w:color="auto"/>
            <w:right w:val="none" w:sz="0" w:space="0" w:color="auto"/>
          </w:divBdr>
        </w:div>
        <w:div w:id="1812478539">
          <w:marLeft w:val="0"/>
          <w:marRight w:val="0"/>
          <w:marTop w:val="0"/>
          <w:marBottom w:val="0"/>
          <w:divBdr>
            <w:top w:val="none" w:sz="0" w:space="0" w:color="auto"/>
            <w:left w:val="none" w:sz="0" w:space="0" w:color="auto"/>
            <w:bottom w:val="none" w:sz="0" w:space="0" w:color="auto"/>
            <w:right w:val="none" w:sz="0" w:space="0" w:color="auto"/>
          </w:divBdr>
        </w:div>
        <w:div w:id="1596594726">
          <w:marLeft w:val="0"/>
          <w:marRight w:val="0"/>
          <w:marTop w:val="0"/>
          <w:marBottom w:val="0"/>
          <w:divBdr>
            <w:top w:val="none" w:sz="0" w:space="0" w:color="auto"/>
            <w:left w:val="none" w:sz="0" w:space="0" w:color="auto"/>
            <w:bottom w:val="none" w:sz="0" w:space="0" w:color="auto"/>
            <w:right w:val="none" w:sz="0" w:space="0" w:color="auto"/>
          </w:divBdr>
        </w:div>
        <w:div w:id="357507808">
          <w:marLeft w:val="0"/>
          <w:marRight w:val="0"/>
          <w:marTop w:val="0"/>
          <w:marBottom w:val="0"/>
          <w:divBdr>
            <w:top w:val="none" w:sz="0" w:space="0" w:color="auto"/>
            <w:left w:val="none" w:sz="0" w:space="0" w:color="auto"/>
            <w:bottom w:val="none" w:sz="0" w:space="0" w:color="auto"/>
            <w:right w:val="none" w:sz="0" w:space="0" w:color="auto"/>
          </w:divBdr>
          <w:divsChild>
            <w:div w:id="1055928274">
              <w:marLeft w:val="0"/>
              <w:marRight w:val="0"/>
              <w:marTop w:val="0"/>
              <w:marBottom w:val="0"/>
              <w:divBdr>
                <w:top w:val="none" w:sz="0" w:space="0" w:color="auto"/>
                <w:left w:val="none" w:sz="0" w:space="0" w:color="auto"/>
                <w:bottom w:val="none" w:sz="0" w:space="0" w:color="auto"/>
                <w:right w:val="none" w:sz="0" w:space="0" w:color="auto"/>
              </w:divBdr>
            </w:div>
          </w:divsChild>
        </w:div>
        <w:div w:id="1579172027">
          <w:marLeft w:val="0"/>
          <w:marRight w:val="0"/>
          <w:marTop w:val="0"/>
          <w:marBottom w:val="0"/>
          <w:divBdr>
            <w:top w:val="none" w:sz="0" w:space="0" w:color="auto"/>
            <w:left w:val="none" w:sz="0" w:space="0" w:color="auto"/>
            <w:bottom w:val="none" w:sz="0" w:space="0" w:color="auto"/>
            <w:right w:val="none" w:sz="0" w:space="0" w:color="auto"/>
          </w:divBdr>
          <w:divsChild>
            <w:div w:id="253830145">
              <w:marLeft w:val="0"/>
              <w:marRight w:val="0"/>
              <w:marTop w:val="0"/>
              <w:marBottom w:val="0"/>
              <w:divBdr>
                <w:top w:val="none" w:sz="0" w:space="0" w:color="auto"/>
                <w:left w:val="none" w:sz="0" w:space="0" w:color="auto"/>
                <w:bottom w:val="none" w:sz="0" w:space="0" w:color="auto"/>
                <w:right w:val="none" w:sz="0" w:space="0" w:color="auto"/>
              </w:divBdr>
            </w:div>
          </w:divsChild>
        </w:div>
        <w:div w:id="643044327">
          <w:marLeft w:val="0"/>
          <w:marRight w:val="0"/>
          <w:marTop w:val="0"/>
          <w:marBottom w:val="0"/>
          <w:divBdr>
            <w:top w:val="none" w:sz="0" w:space="0" w:color="auto"/>
            <w:left w:val="none" w:sz="0" w:space="0" w:color="auto"/>
            <w:bottom w:val="none" w:sz="0" w:space="0" w:color="auto"/>
            <w:right w:val="none" w:sz="0" w:space="0" w:color="auto"/>
          </w:divBdr>
          <w:divsChild>
            <w:div w:id="1499230657">
              <w:marLeft w:val="0"/>
              <w:marRight w:val="0"/>
              <w:marTop w:val="0"/>
              <w:marBottom w:val="0"/>
              <w:divBdr>
                <w:top w:val="none" w:sz="0" w:space="0" w:color="auto"/>
                <w:left w:val="none" w:sz="0" w:space="0" w:color="auto"/>
                <w:bottom w:val="none" w:sz="0" w:space="0" w:color="auto"/>
                <w:right w:val="none" w:sz="0" w:space="0" w:color="auto"/>
              </w:divBdr>
            </w:div>
          </w:divsChild>
        </w:div>
        <w:div w:id="420493332">
          <w:marLeft w:val="0"/>
          <w:marRight w:val="0"/>
          <w:marTop w:val="0"/>
          <w:marBottom w:val="0"/>
          <w:divBdr>
            <w:top w:val="none" w:sz="0" w:space="0" w:color="auto"/>
            <w:left w:val="none" w:sz="0" w:space="0" w:color="auto"/>
            <w:bottom w:val="none" w:sz="0" w:space="0" w:color="auto"/>
            <w:right w:val="none" w:sz="0" w:space="0" w:color="auto"/>
          </w:divBdr>
        </w:div>
        <w:div w:id="1762291983">
          <w:marLeft w:val="0"/>
          <w:marRight w:val="0"/>
          <w:marTop w:val="0"/>
          <w:marBottom w:val="0"/>
          <w:divBdr>
            <w:top w:val="none" w:sz="0" w:space="0" w:color="auto"/>
            <w:left w:val="none" w:sz="0" w:space="0" w:color="auto"/>
            <w:bottom w:val="none" w:sz="0" w:space="0" w:color="auto"/>
            <w:right w:val="none" w:sz="0" w:space="0" w:color="auto"/>
          </w:divBdr>
        </w:div>
        <w:div w:id="2061586762">
          <w:marLeft w:val="0"/>
          <w:marRight w:val="0"/>
          <w:marTop w:val="0"/>
          <w:marBottom w:val="0"/>
          <w:divBdr>
            <w:top w:val="none" w:sz="0" w:space="0" w:color="auto"/>
            <w:left w:val="none" w:sz="0" w:space="0" w:color="auto"/>
            <w:bottom w:val="none" w:sz="0" w:space="0" w:color="auto"/>
            <w:right w:val="none" w:sz="0" w:space="0" w:color="auto"/>
          </w:divBdr>
        </w:div>
        <w:div w:id="888104525">
          <w:marLeft w:val="0"/>
          <w:marRight w:val="0"/>
          <w:marTop w:val="0"/>
          <w:marBottom w:val="0"/>
          <w:divBdr>
            <w:top w:val="none" w:sz="0" w:space="0" w:color="auto"/>
            <w:left w:val="none" w:sz="0" w:space="0" w:color="auto"/>
            <w:bottom w:val="none" w:sz="0" w:space="0" w:color="auto"/>
            <w:right w:val="none" w:sz="0" w:space="0" w:color="auto"/>
          </w:divBdr>
        </w:div>
        <w:div w:id="1369718519">
          <w:marLeft w:val="0"/>
          <w:marRight w:val="0"/>
          <w:marTop w:val="0"/>
          <w:marBottom w:val="0"/>
          <w:divBdr>
            <w:top w:val="none" w:sz="0" w:space="0" w:color="auto"/>
            <w:left w:val="none" w:sz="0" w:space="0" w:color="auto"/>
            <w:bottom w:val="none" w:sz="0" w:space="0" w:color="auto"/>
            <w:right w:val="none" w:sz="0" w:space="0" w:color="auto"/>
          </w:divBdr>
        </w:div>
        <w:div w:id="888494291">
          <w:marLeft w:val="0"/>
          <w:marRight w:val="0"/>
          <w:marTop w:val="0"/>
          <w:marBottom w:val="0"/>
          <w:divBdr>
            <w:top w:val="none" w:sz="0" w:space="0" w:color="auto"/>
            <w:left w:val="none" w:sz="0" w:space="0" w:color="auto"/>
            <w:bottom w:val="none" w:sz="0" w:space="0" w:color="auto"/>
            <w:right w:val="none" w:sz="0" w:space="0" w:color="auto"/>
          </w:divBdr>
        </w:div>
        <w:div w:id="1266229315">
          <w:marLeft w:val="0"/>
          <w:marRight w:val="0"/>
          <w:marTop w:val="0"/>
          <w:marBottom w:val="0"/>
          <w:divBdr>
            <w:top w:val="none" w:sz="0" w:space="0" w:color="auto"/>
            <w:left w:val="none" w:sz="0" w:space="0" w:color="auto"/>
            <w:bottom w:val="none" w:sz="0" w:space="0" w:color="auto"/>
            <w:right w:val="none" w:sz="0" w:space="0" w:color="auto"/>
          </w:divBdr>
          <w:divsChild>
            <w:div w:id="963778440">
              <w:marLeft w:val="0"/>
              <w:marRight w:val="0"/>
              <w:marTop w:val="0"/>
              <w:marBottom w:val="0"/>
              <w:divBdr>
                <w:top w:val="none" w:sz="0" w:space="0" w:color="auto"/>
                <w:left w:val="none" w:sz="0" w:space="0" w:color="auto"/>
                <w:bottom w:val="none" w:sz="0" w:space="0" w:color="auto"/>
                <w:right w:val="none" w:sz="0" w:space="0" w:color="auto"/>
              </w:divBdr>
            </w:div>
          </w:divsChild>
        </w:div>
        <w:div w:id="49035731">
          <w:marLeft w:val="0"/>
          <w:marRight w:val="0"/>
          <w:marTop w:val="0"/>
          <w:marBottom w:val="0"/>
          <w:divBdr>
            <w:top w:val="none" w:sz="0" w:space="0" w:color="auto"/>
            <w:left w:val="none" w:sz="0" w:space="0" w:color="auto"/>
            <w:bottom w:val="none" w:sz="0" w:space="0" w:color="auto"/>
            <w:right w:val="none" w:sz="0" w:space="0" w:color="auto"/>
          </w:divBdr>
          <w:divsChild>
            <w:div w:id="736510413">
              <w:marLeft w:val="0"/>
              <w:marRight w:val="0"/>
              <w:marTop w:val="0"/>
              <w:marBottom w:val="0"/>
              <w:divBdr>
                <w:top w:val="none" w:sz="0" w:space="0" w:color="auto"/>
                <w:left w:val="none" w:sz="0" w:space="0" w:color="auto"/>
                <w:bottom w:val="none" w:sz="0" w:space="0" w:color="auto"/>
                <w:right w:val="none" w:sz="0" w:space="0" w:color="auto"/>
              </w:divBdr>
            </w:div>
          </w:divsChild>
        </w:div>
        <w:div w:id="1620336761">
          <w:marLeft w:val="0"/>
          <w:marRight w:val="0"/>
          <w:marTop w:val="0"/>
          <w:marBottom w:val="0"/>
          <w:divBdr>
            <w:top w:val="none" w:sz="0" w:space="0" w:color="auto"/>
            <w:left w:val="none" w:sz="0" w:space="0" w:color="auto"/>
            <w:bottom w:val="none" w:sz="0" w:space="0" w:color="auto"/>
            <w:right w:val="none" w:sz="0" w:space="0" w:color="auto"/>
          </w:divBdr>
          <w:divsChild>
            <w:div w:id="2087729078">
              <w:marLeft w:val="0"/>
              <w:marRight w:val="0"/>
              <w:marTop w:val="0"/>
              <w:marBottom w:val="0"/>
              <w:divBdr>
                <w:top w:val="none" w:sz="0" w:space="0" w:color="auto"/>
                <w:left w:val="none" w:sz="0" w:space="0" w:color="auto"/>
                <w:bottom w:val="none" w:sz="0" w:space="0" w:color="auto"/>
                <w:right w:val="none" w:sz="0" w:space="0" w:color="auto"/>
              </w:divBdr>
            </w:div>
          </w:divsChild>
        </w:div>
        <w:div w:id="782766036">
          <w:marLeft w:val="0"/>
          <w:marRight w:val="0"/>
          <w:marTop w:val="0"/>
          <w:marBottom w:val="0"/>
          <w:divBdr>
            <w:top w:val="none" w:sz="0" w:space="0" w:color="auto"/>
            <w:left w:val="none" w:sz="0" w:space="0" w:color="auto"/>
            <w:bottom w:val="none" w:sz="0" w:space="0" w:color="auto"/>
            <w:right w:val="none" w:sz="0" w:space="0" w:color="auto"/>
          </w:divBdr>
        </w:div>
        <w:div w:id="1083180874">
          <w:marLeft w:val="0"/>
          <w:marRight w:val="0"/>
          <w:marTop w:val="0"/>
          <w:marBottom w:val="0"/>
          <w:divBdr>
            <w:top w:val="none" w:sz="0" w:space="0" w:color="auto"/>
            <w:left w:val="none" w:sz="0" w:space="0" w:color="auto"/>
            <w:bottom w:val="none" w:sz="0" w:space="0" w:color="auto"/>
            <w:right w:val="none" w:sz="0" w:space="0" w:color="auto"/>
          </w:divBdr>
        </w:div>
        <w:div w:id="427849210">
          <w:marLeft w:val="0"/>
          <w:marRight w:val="0"/>
          <w:marTop w:val="0"/>
          <w:marBottom w:val="0"/>
          <w:divBdr>
            <w:top w:val="none" w:sz="0" w:space="0" w:color="auto"/>
            <w:left w:val="none" w:sz="0" w:space="0" w:color="auto"/>
            <w:bottom w:val="none" w:sz="0" w:space="0" w:color="auto"/>
            <w:right w:val="none" w:sz="0" w:space="0" w:color="auto"/>
          </w:divBdr>
        </w:div>
        <w:div w:id="517625996">
          <w:marLeft w:val="0"/>
          <w:marRight w:val="0"/>
          <w:marTop w:val="0"/>
          <w:marBottom w:val="0"/>
          <w:divBdr>
            <w:top w:val="none" w:sz="0" w:space="0" w:color="auto"/>
            <w:left w:val="none" w:sz="0" w:space="0" w:color="auto"/>
            <w:bottom w:val="none" w:sz="0" w:space="0" w:color="auto"/>
            <w:right w:val="none" w:sz="0" w:space="0" w:color="auto"/>
          </w:divBdr>
        </w:div>
        <w:div w:id="228464888">
          <w:marLeft w:val="0"/>
          <w:marRight w:val="0"/>
          <w:marTop w:val="0"/>
          <w:marBottom w:val="0"/>
          <w:divBdr>
            <w:top w:val="none" w:sz="0" w:space="0" w:color="auto"/>
            <w:left w:val="none" w:sz="0" w:space="0" w:color="auto"/>
            <w:bottom w:val="none" w:sz="0" w:space="0" w:color="auto"/>
            <w:right w:val="none" w:sz="0" w:space="0" w:color="auto"/>
          </w:divBdr>
        </w:div>
        <w:div w:id="35352842">
          <w:marLeft w:val="0"/>
          <w:marRight w:val="0"/>
          <w:marTop w:val="0"/>
          <w:marBottom w:val="0"/>
          <w:divBdr>
            <w:top w:val="none" w:sz="0" w:space="0" w:color="auto"/>
            <w:left w:val="none" w:sz="0" w:space="0" w:color="auto"/>
            <w:bottom w:val="none" w:sz="0" w:space="0" w:color="auto"/>
            <w:right w:val="none" w:sz="0" w:space="0" w:color="auto"/>
          </w:divBdr>
        </w:div>
        <w:div w:id="1515344498">
          <w:marLeft w:val="0"/>
          <w:marRight w:val="0"/>
          <w:marTop w:val="0"/>
          <w:marBottom w:val="0"/>
          <w:divBdr>
            <w:top w:val="none" w:sz="0" w:space="0" w:color="auto"/>
            <w:left w:val="none" w:sz="0" w:space="0" w:color="auto"/>
            <w:bottom w:val="none" w:sz="0" w:space="0" w:color="auto"/>
            <w:right w:val="none" w:sz="0" w:space="0" w:color="auto"/>
          </w:divBdr>
          <w:divsChild>
            <w:div w:id="1145705986">
              <w:marLeft w:val="0"/>
              <w:marRight w:val="0"/>
              <w:marTop w:val="0"/>
              <w:marBottom w:val="0"/>
              <w:divBdr>
                <w:top w:val="none" w:sz="0" w:space="0" w:color="auto"/>
                <w:left w:val="none" w:sz="0" w:space="0" w:color="auto"/>
                <w:bottom w:val="none" w:sz="0" w:space="0" w:color="auto"/>
                <w:right w:val="none" w:sz="0" w:space="0" w:color="auto"/>
              </w:divBdr>
            </w:div>
          </w:divsChild>
        </w:div>
        <w:div w:id="1645621558">
          <w:marLeft w:val="0"/>
          <w:marRight w:val="0"/>
          <w:marTop w:val="0"/>
          <w:marBottom w:val="0"/>
          <w:divBdr>
            <w:top w:val="none" w:sz="0" w:space="0" w:color="auto"/>
            <w:left w:val="none" w:sz="0" w:space="0" w:color="auto"/>
            <w:bottom w:val="none" w:sz="0" w:space="0" w:color="auto"/>
            <w:right w:val="none" w:sz="0" w:space="0" w:color="auto"/>
          </w:divBdr>
          <w:divsChild>
            <w:div w:id="3942358">
              <w:marLeft w:val="0"/>
              <w:marRight w:val="0"/>
              <w:marTop w:val="0"/>
              <w:marBottom w:val="0"/>
              <w:divBdr>
                <w:top w:val="none" w:sz="0" w:space="0" w:color="auto"/>
                <w:left w:val="none" w:sz="0" w:space="0" w:color="auto"/>
                <w:bottom w:val="none" w:sz="0" w:space="0" w:color="auto"/>
                <w:right w:val="none" w:sz="0" w:space="0" w:color="auto"/>
              </w:divBdr>
            </w:div>
          </w:divsChild>
        </w:div>
        <w:div w:id="579296748">
          <w:marLeft w:val="0"/>
          <w:marRight w:val="0"/>
          <w:marTop w:val="0"/>
          <w:marBottom w:val="0"/>
          <w:divBdr>
            <w:top w:val="none" w:sz="0" w:space="0" w:color="auto"/>
            <w:left w:val="none" w:sz="0" w:space="0" w:color="auto"/>
            <w:bottom w:val="none" w:sz="0" w:space="0" w:color="auto"/>
            <w:right w:val="none" w:sz="0" w:space="0" w:color="auto"/>
          </w:divBdr>
          <w:divsChild>
            <w:div w:id="2064206971">
              <w:marLeft w:val="0"/>
              <w:marRight w:val="0"/>
              <w:marTop w:val="0"/>
              <w:marBottom w:val="0"/>
              <w:divBdr>
                <w:top w:val="none" w:sz="0" w:space="0" w:color="auto"/>
                <w:left w:val="none" w:sz="0" w:space="0" w:color="auto"/>
                <w:bottom w:val="none" w:sz="0" w:space="0" w:color="auto"/>
                <w:right w:val="none" w:sz="0" w:space="0" w:color="auto"/>
              </w:divBdr>
            </w:div>
          </w:divsChild>
        </w:div>
        <w:div w:id="1324506122">
          <w:marLeft w:val="0"/>
          <w:marRight w:val="0"/>
          <w:marTop w:val="0"/>
          <w:marBottom w:val="0"/>
          <w:divBdr>
            <w:top w:val="none" w:sz="0" w:space="0" w:color="auto"/>
            <w:left w:val="none" w:sz="0" w:space="0" w:color="auto"/>
            <w:bottom w:val="none" w:sz="0" w:space="0" w:color="auto"/>
            <w:right w:val="none" w:sz="0" w:space="0" w:color="auto"/>
          </w:divBdr>
        </w:div>
        <w:div w:id="418870492">
          <w:marLeft w:val="0"/>
          <w:marRight w:val="0"/>
          <w:marTop w:val="0"/>
          <w:marBottom w:val="0"/>
          <w:divBdr>
            <w:top w:val="none" w:sz="0" w:space="0" w:color="auto"/>
            <w:left w:val="none" w:sz="0" w:space="0" w:color="auto"/>
            <w:bottom w:val="none" w:sz="0" w:space="0" w:color="auto"/>
            <w:right w:val="none" w:sz="0" w:space="0" w:color="auto"/>
          </w:divBdr>
        </w:div>
        <w:div w:id="1470242222">
          <w:marLeft w:val="0"/>
          <w:marRight w:val="0"/>
          <w:marTop w:val="0"/>
          <w:marBottom w:val="0"/>
          <w:divBdr>
            <w:top w:val="none" w:sz="0" w:space="0" w:color="auto"/>
            <w:left w:val="none" w:sz="0" w:space="0" w:color="auto"/>
            <w:bottom w:val="none" w:sz="0" w:space="0" w:color="auto"/>
            <w:right w:val="none" w:sz="0" w:space="0" w:color="auto"/>
          </w:divBdr>
        </w:div>
        <w:div w:id="986055746">
          <w:marLeft w:val="0"/>
          <w:marRight w:val="0"/>
          <w:marTop w:val="0"/>
          <w:marBottom w:val="0"/>
          <w:divBdr>
            <w:top w:val="none" w:sz="0" w:space="0" w:color="auto"/>
            <w:left w:val="none" w:sz="0" w:space="0" w:color="auto"/>
            <w:bottom w:val="none" w:sz="0" w:space="0" w:color="auto"/>
            <w:right w:val="none" w:sz="0" w:space="0" w:color="auto"/>
          </w:divBdr>
        </w:div>
        <w:div w:id="1364133912">
          <w:marLeft w:val="0"/>
          <w:marRight w:val="0"/>
          <w:marTop w:val="0"/>
          <w:marBottom w:val="0"/>
          <w:divBdr>
            <w:top w:val="none" w:sz="0" w:space="0" w:color="auto"/>
            <w:left w:val="none" w:sz="0" w:space="0" w:color="auto"/>
            <w:bottom w:val="none" w:sz="0" w:space="0" w:color="auto"/>
            <w:right w:val="none" w:sz="0" w:space="0" w:color="auto"/>
          </w:divBdr>
        </w:div>
        <w:div w:id="92212811">
          <w:marLeft w:val="0"/>
          <w:marRight w:val="0"/>
          <w:marTop w:val="0"/>
          <w:marBottom w:val="0"/>
          <w:divBdr>
            <w:top w:val="none" w:sz="0" w:space="0" w:color="auto"/>
            <w:left w:val="none" w:sz="0" w:space="0" w:color="auto"/>
            <w:bottom w:val="none" w:sz="0" w:space="0" w:color="auto"/>
            <w:right w:val="none" w:sz="0" w:space="0" w:color="auto"/>
          </w:divBdr>
        </w:div>
        <w:div w:id="1508671157">
          <w:marLeft w:val="0"/>
          <w:marRight w:val="0"/>
          <w:marTop w:val="0"/>
          <w:marBottom w:val="0"/>
          <w:divBdr>
            <w:top w:val="none" w:sz="0" w:space="0" w:color="auto"/>
            <w:left w:val="none" w:sz="0" w:space="0" w:color="auto"/>
            <w:bottom w:val="none" w:sz="0" w:space="0" w:color="auto"/>
            <w:right w:val="none" w:sz="0" w:space="0" w:color="auto"/>
          </w:divBdr>
          <w:divsChild>
            <w:div w:id="1650088685">
              <w:marLeft w:val="0"/>
              <w:marRight w:val="0"/>
              <w:marTop w:val="0"/>
              <w:marBottom w:val="0"/>
              <w:divBdr>
                <w:top w:val="none" w:sz="0" w:space="0" w:color="auto"/>
                <w:left w:val="none" w:sz="0" w:space="0" w:color="auto"/>
                <w:bottom w:val="none" w:sz="0" w:space="0" w:color="auto"/>
                <w:right w:val="none" w:sz="0" w:space="0" w:color="auto"/>
              </w:divBdr>
            </w:div>
          </w:divsChild>
        </w:div>
        <w:div w:id="2070570571">
          <w:marLeft w:val="0"/>
          <w:marRight w:val="0"/>
          <w:marTop w:val="0"/>
          <w:marBottom w:val="0"/>
          <w:divBdr>
            <w:top w:val="none" w:sz="0" w:space="0" w:color="auto"/>
            <w:left w:val="none" w:sz="0" w:space="0" w:color="auto"/>
            <w:bottom w:val="none" w:sz="0" w:space="0" w:color="auto"/>
            <w:right w:val="none" w:sz="0" w:space="0" w:color="auto"/>
          </w:divBdr>
          <w:divsChild>
            <w:div w:id="625699360">
              <w:marLeft w:val="0"/>
              <w:marRight w:val="0"/>
              <w:marTop w:val="0"/>
              <w:marBottom w:val="0"/>
              <w:divBdr>
                <w:top w:val="none" w:sz="0" w:space="0" w:color="auto"/>
                <w:left w:val="none" w:sz="0" w:space="0" w:color="auto"/>
                <w:bottom w:val="none" w:sz="0" w:space="0" w:color="auto"/>
                <w:right w:val="none" w:sz="0" w:space="0" w:color="auto"/>
              </w:divBdr>
            </w:div>
          </w:divsChild>
        </w:div>
        <w:div w:id="625547673">
          <w:marLeft w:val="0"/>
          <w:marRight w:val="0"/>
          <w:marTop w:val="0"/>
          <w:marBottom w:val="0"/>
          <w:divBdr>
            <w:top w:val="none" w:sz="0" w:space="0" w:color="auto"/>
            <w:left w:val="none" w:sz="0" w:space="0" w:color="auto"/>
            <w:bottom w:val="none" w:sz="0" w:space="0" w:color="auto"/>
            <w:right w:val="none" w:sz="0" w:space="0" w:color="auto"/>
          </w:divBdr>
          <w:divsChild>
            <w:div w:id="1742481275">
              <w:marLeft w:val="0"/>
              <w:marRight w:val="0"/>
              <w:marTop w:val="0"/>
              <w:marBottom w:val="0"/>
              <w:divBdr>
                <w:top w:val="none" w:sz="0" w:space="0" w:color="auto"/>
                <w:left w:val="none" w:sz="0" w:space="0" w:color="auto"/>
                <w:bottom w:val="none" w:sz="0" w:space="0" w:color="auto"/>
                <w:right w:val="none" w:sz="0" w:space="0" w:color="auto"/>
              </w:divBdr>
            </w:div>
          </w:divsChild>
        </w:div>
        <w:div w:id="251553959">
          <w:marLeft w:val="0"/>
          <w:marRight w:val="0"/>
          <w:marTop w:val="0"/>
          <w:marBottom w:val="0"/>
          <w:divBdr>
            <w:top w:val="none" w:sz="0" w:space="0" w:color="auto"/>
            <w:left w:val="none" w:sz="0" w:space="0" w:color="auto"/>
            <w:bottom w:val="none" w:sz="0" w:space="0" w:color="auto"/>
            <w:right w:val="none" w:sz="0" w:space="0" w:color="auto"/>
          </w:divBdr>
        </w:div>
        <w:div w:id="27684608">
          <w:marLeft w:val="0"/>
          <w:marRight w:val="0"/>
          <w:marTop w:val="0"/>
          <w:marBottom w:val="0"/>
          <w:divBdr>
            <w:top w:val="none" w:sz="0" w:space="0" w:color="auto"/>
            <w:left w:val="none" w:sz="0" w:space="0" w:color="auto"/>
            <w:bottom w:val="none" w:sz="0" w:space="0" w:color="auto"/>
            <w:right w:val="none" w:sz="0" w:space="0" w:color="auto"/>
          </w:divBdr>
        </w:div>
        <w:div w:id="115032577">
          <w:marLeft w:val="0"/>
          <w:marRight w:val="0"/>
          <w:marTop w:val="0"/>
          <w:marBottom w:val="0"/>
          <w:divBdr>
            <w:top w:val="none" w:sz="0" w:space="0" w:color="auto"/>
            <w:left w:val="none" w:sz="0" w:space="0" w:color="auto"/>
            <w:bottom w:val="none" w:sz="0" w:space="0" w:color="auto"/>
            <w:right w:val="none" w:sz="0" w:space="0" w:color="auto"/>
          </w:divBdr>
        </w:div>
        <w:div w:id="1038973807">
          <w:marLeft w:val="0"/>
          <w:marRight w:val="0"/>
          <w:marTop w:val="0"/>
          <w:marBottom w:val="0"/>
          <w:divBdr>
            <w:top w:val="none" w:sz="0" w:space="0" w:color="auto"/>
            <w:left w:val="none" w:sz="0" w:space="0" w:color="auto"/>
            <w:bottom w:val="none" w:sz="0" w:space="0" w:color="auto"/>
            <w:right w:val="none" w:sz="0" w:space="0" w:color="auto"/>
          </w:divBdr>
        </w:div>
        <w:div w:id="66878869">
          <w:marLeft w:val="0"/>
          <w:marRight w:val="0"/>
          <w:marTop w:val="0"/>
          <w:marBottom w:val="0"/>
          <w:divBdr>
            <w:top w:val="none" w:sz="0" w:space="0" w:color="auto"/>
            <w:left w:val="none" w:sz="0" w:space="0" w:color="auto"/>
            <w:bottom w:val="none" w:sz="0" w:space="0" w:color="auto"/>
            <w:right w:val="none" w:sz="0" w:space="0" w:color="auto"/>
          </w:divBdr>
        </w:div>
        <w:div w:id="1616403791">
          <w:marLeft w:val="0"/>
          <w:marRight w:val="0"/>
          <w:marTop w:val="0"/>
          <w:marBottom w:val="0"/>
          <w:divBdr>
            <w:top w:val="none" w:sz="0" w:space="0" w:color="auto"/>
            <w:left w:val="none" w:sz="0" w:space="0" w:color="auto"/>
            <w:bottom w:val="none" w:sz="0" w:space="0" w:color="auto"/>
            <w:right w:val="none" w:sz="0" w:space="0" w:color="auto"/>
          </w:divBdr>
        </w:div>
        <w:div w:id="367410010">
          <w:marLeft w:val="0"/>
          <w:marRight w:val="0"/>
          <w:marTop w:val="0"/>
          <w:marBottom w:val="0"/>
          <w:divBdr>
            <w:top w:val="none" w:sz="0" w:space="0" w:color="auto"/>
            <w:left w:val="none" w:sz="0" w:space="0" w:color="auto"/>
            <w:bottom w:val="none" w:sz="0" w:space="0" w:color="auto"/>
            <w:right w:val="none" w:sz="0" w:space="0" w:color="auto"/>
          </w:divBdr>
          <w:divsChild>
            <w:div w:id="1401101958">
              <w:marLeft w:val="0"/>
              <w:marRight w:val="0"/>
              <w:marTop w:val="0"/>
              <w:marBottom w:val="0"/>
              <w:divBdr>
                <w:top w:val="none" w:sz="0" w:space="0" w:color="auto"/>
                <w:left w:val="none" w:sz="0" w:space="0" w:color="auto"/>
                <w:bottom w:val="none" w:sz="0" w:space="0" w:color="auto"/>
                <w:right w:val="none" w:sz="0" w:space="0" w:color="auto"/>
              </w:divBdr>
            </w:div>
          </w:divsChild>
        </w:div>
        <w:div w:id="1094860655">
          <w:marLeft w:val="0"/>
          <w:marRight w:val="0"/>
          <w:marTop w:val="0"/>
          <w:marBottom w:val="0"/>
          <w:divBdr>
            <w:top w:val="none" w:sz="0" w:space="0" w:color="auto"/>
            <w:left w:val="none" w:sz="0" w:space="0" w:color="auto"/>
            <w:bottom w:val="none" w:sz="0" w:space="0" w:color="auto"/>
            <w:right w:val="none" w:sz="0" w:space="0" w:color="auto"/>
          </w:divBdr>
          <w:divsChild>
            <w:div w:id="62720136">
              <w:marLeft w:val="0"/>
              <w:marRight w:val="0"/>
              <w:marTop w:val="0"/>
              <w:marBottom w:val="0"/>
              <w:divBdr>
                <w:top w:val="none" w:sz="0" w:space="0" w:color="auto"/>
                <w:left w:val="none" w:sz="0" w:space="0" w:color="auto"/>
                <w:bottom w:val="none" w:sz="0" w:space="0" w:color="auto"/>
                <w:right w:val="none" w:sz="0" w:space="0" w:color="auto"/>
              </w:divBdr>
            </w:div>
          </w:divsChild>
        </w:div>
        <w:div w:id="277834585">
          <w:marLeft w:val="0"/>
          <w:marRight w:val="0"/>
          <w:marTop w:val="0"/>
          <w:marBottom w:val="0"/>
          <w:divBdr>
            <w:top w:val="none" w:sz="0" w:space="0" w:color="auto"/>
            <w:left w:val="none" w:sz="0" w:space="0" w:color="auto"/>
            <w:bottom w:val="none" w:sz="0" w:space="0" w:color="auto"/>
            <w:right w:val="none" w:sz="0" w:space="0" w:color="auto"/>
          </w:divBdr>
          <w:divsChild>
            <w:div w:id="761073228">
              <w:marLeft w:val="0"/>
              <w:marRight w:val="0"/>
              <w:marTop w:val="0"/>
              <w:marBottom w:val="0"/>
              <w:divBdr>
                <w:top w:val="none" w:sz="0" w:space="0" w:color="auto"/>
                <w:left w:val="none" w:sz="0" w:space="0" w:color="auto"/>
                <w:bottom w:val="none" w:sz="0" w:space="0" w:color="auto"/>
                <w:right w:val="none" w:sz="0" w:space="0" w:color="auto"/>
              </w:divBdr>
            </w:div>
          </w:divsChild>
        </w:div>
        <w:div w:id="1321226528">
          <w:marLeft w:val="0"/>
          <w:marRight w:val="0"/>
          <w:marTop w:val="0"/>
          <w:marBottom w:val="0"/>
          <w:divBdr>
            <w:top w:val="none" w:sz="0" w:space="0" w:color="auto"/>
            <w:left w:val="none" w:sz="0" w:space="0" w:color="auto"/>
            <w:bottom w:val="none" w:sz="0" w:space="0" w:color="auto"/>
            <w:right w:val="none" w:sz="0" w:space="0" w:color="auto"/>
          </w:divBdr>
        </w:div>
        <w:div w:id="1738480714">
          <w:marLeft w:val="0"/>
          <w:marRight w:val="0"/>
          <w:marTop w:val="0"/>
          <w:marBottom w:val="0"/>
          <w:divBdr>
            <w:top w:val="none" w:sz="0" w:space="0" w:color="auto"/>
            <w:left w:val="none" w:sz="0" w:space="0" w:color="auto"/>
            <w:bottom w:val="none" w:sz="0" w:space="0" w:color="auto"/>
            <w:right w:val="none" w:sz="0" w:space="0" w:color="auto"/>
          </w:divBdr>
        </w:div>
        <w:div w:id="1456828987">
          <w:marLeft w:val="0"/>
          <w:marRight w:val="0"/>
          <w:marTop w:val="0"/>
          <w:marBottom w:val="0"/>
          <w:divBdr>
            <w:top w:val="none" w:sz="0" w:space="0" w:color="auto"/>
            <w:left w:val="none" w:sz="0" w:space="0" w:color="auto"/>
            <w:bottom w:val="none" w:sz="0" w:space="0" w:color="auto"/>
            <w:right w:val="none" w:sz="0" w:space="0" w:color="auto"/>
          </w:divBdr>
        </w:div>
        <w:div w:id="1736119374">
          <w:marLeft w:val="0"/>
          <w:marRight w:val="0"/>
          <w:marTop w:val="0"/>
          <w:marBottom w:val="0"/>
          <w:divBdr>
            <w:top w:val="none" w:sz="0" w:space="0" w:color="auto"/>
            <w:left w:val="none" w:sz="0" w:space="0" w:color="auto"/>
            <w:bottom w:val="none" w:sz="0" w:space="0" w:color="auto"/>
            <w:right w:val="none" w:sz="0" w:space="0" w:color="auto"/>
          </w:divBdr>
        </w:div>
        <w:div w:id="349064261">
          <w:marLeft w:val="0"/>
          <w:marRight w:val="0"/>
          <w:marTop w:val="0"/>
          <w:marBottom w:val="0"/>
          <w:divBdr>
            <w:top w:val="none" w:sz="0" w:space="0" w:color="auto"/>
            <w:left w:val="none" w:sz="0" w:space="0" w:color="auto"/>
            <w:bottom w:val="none" w:sz="0" w:space="0" w:color="auto"/>
            <w:right w:val="none" w:sz="0" w:space="0" w:color="auto"/>
          </w:divBdr>
        </w:div>
        <w:div w:id="323896865">
          <w:marLeft w:val="0"/>
          <w:marRight w:val="0"/>
          <w:marTop w:val="0"/>
          <w:marBottom w:val="0"/>
          <w:divBdr>
            <w:top w:val="none" w:sz="0" w:space="0" w:color="auto"/>
            <w:left w:val="none" w:sz="0" w:space="0" w:color="auto"/>
            <w:bottom w:val="none" w:sz="0" w:space="0" w:color="auto"/>
            <w:right w:val="none" w:sz="0" w:space="0" w:color="auto"/>
          </w:divBdr>
        </w:div>
        <w:div w:id="1600679105">
          <w:marLeft w:val="0"/>
          <w:marRight w:val="0"/>
          <w:marTop w:val="0"/>
          <w:marBottom w:val="0"/>
          <w:divBdr>
            <w:top w:val="none" w:sz="0" w:space="0" w:color="auto"/>
            <w:left w:val="none" w:sz="0" w:space="0" w:color="auto"/>
            <w:bottom w:val="none" w:sz="0" w:space="0" w:color="auto"/>
            <w:right w:val="none" w:sz="0" w:space="0" w:color="auto"/>
          </w:divBdr>
          <w:divsChild>
            <w:div w:id="224264581">
              <w:marLeft w:val="0"/>
              <w:marRight w:val="0"/>
              <w:marTop w:val="0"/>
              <w:marBottom w:val="0"/>
              <w:divBdr>
                <w:top w:val="none" w:sz="0" w:space="0" w:color="auto"/>
                <w:left w:val="none" w:sz="0" w:space="0" w:color="auto"/>
                <w:bottom w:val="none" w:sz="0" w:space="0" w:color="auto"/>
                <w:right w:val="none" w:sz="0" w:space="0" w:color="auto"/>
              </w:divBdr>
            </w:div>
          </w:divsChild>
        </w:div>
        <w:div w:id="1282687338">
          <w:marLeft w:val="0"/>
          <w:marRight w:val="0"/>
          <w:marTop w:val="0"/>
          <w:marBottom w:val="0"/>
          <w:divBdr>
            <w:top w:val="none" w:sz="0" w:space="0" w:color="auto"/>
            <w:left w:val="none" w:sz="0" w:space="0" w:color="auto"/>
            <w:bottom w:val="none" w:sz="0" w:space="0" w:color="auto"/>
            <w:right w:val="none" w:sz="0" w:space="0" w:color="auto"/>
          </w:divBdr>
          <w:divsChild>
            <w:div w:id="1223709917">
              <w:marLeft w:val="0"/>
              <w:marRight w:val="0"/>
              <w:marTop w:val="0"/>
              <w:marBottom w:val="0"/>
              <w:divBdr>
                <w:top w:val="none" w:sz="0" w:space="0" w:color="auto"/>
                <w:left w:val="none" w:sz="0" w:space="0" w:color="auto"/>
                <w:bottom w:val="none" w:sz="0" w:space="0" w:color="auto"/>
                <w:right w:val="none" w:sz="0" w:space="0" w:color="auto"/>
              </w:divBdr>
            </w:div>
          </w:divsChild>
        </w:div>
        <w:div w:id="1797143479">
          <w:marLeft w:val="0"/>
          <w:marRight w:val="0"/>
          <w:marTop w:val="0"/>
          <w:marBottom w:val="0"/>
          <w:divBdr>
            <w:top w:val="none" w:sz="0" w:space="0" w:color="auto"/>
            <w:left w:val="none" w:sz="0" w:space="0" w:color="auto"/>
            <w:bottom w:val="none" w:sz="0" w:space="0" w:color="auto"/>
            <w:right w:val="none" w:sz="0" w:space="0" w:color="auto"/>
          </w:divBdr>
          <w:divsChild>
            <w:div w:id="655571661">
              <w:marLeft w:val="0"/>
              <w:marRight w:val="0"/>
              <w:marTop w:val="0"/>
              <w:marBottom w:val="0"/>
              <w:divBdr>
                <w:top w:val="none" w:sz="0" w:space="0" w:color="auto"/>
                <w:left w:val="none" w:sz="0" w:space="0" w:color="auto"/>
                <w:bottom w:val="none" w:sz="0" w:space="0" w:color="auto"/>
                <w:right w:val="none" w:sz="0" w:space="0" w:color="auto"/>
              </w:divBdr>
            </w:div>
          </w:divsChild>
        </w:div>
        <w:div w:id="1736779585">
          <w:marLeft w:val="0"/>
          <w:marRight w:val="0"/>
          <w:marTop w:val="0"/>
          <w:marBottom w:val="0"/>
          <w:divBdr>
            <w:top w:val="none" w:sz="0" w:space="0" w:color="auto"/>
            <w:left w:val="none" w:sz="0" w:space="0" w:color="auto"/>
            <w:bottom w:val="none" w:sz="0" w:space="0" w:color="auto"/>
            <w:right w:val="none" w:sz="0" w:space="0" w:color="auto"/>
          </w:divBdr>
        </w:div>
        <w:div w:id="1934362170">
          <w:marLeft w:val="0"/>
          <w:marRight w:val="0"/>
          <w:marTop w:val="0"/>
          <w:marBottom w:val="0"/>
          <w:divBdr>
            <w:top w:val="none" w:sz="0" w:space="0" w:color="auto"/>
            <w:left w:val="none" w:sz="0" w:space="0" w:color="auto"/>
            <w:bottom w:val="none" w:sz="0" w:space="0" w:color="auto"/>
            <w:right w:val="none" w:sz="0" w:space="0" w:color="auto"/>
          </w:divBdr>
        </w:div>
        <w:div w:id="1809660668">
          <w:marLeft w:val="0"/>
          <w:marRight w:val="0"/>
          <w:marTop w:val="0"/>
          <w:marBottom w:val="0"/>
          <w:divBdr>
            <w:top w:val="none" w:sz="0" w:space="0" w:color="auto"/>
            <w:left w:val="none" w:sz="0" w:space="0" w:color="auto"/>
            <w:bottom w:val="none" w:sz="0" w:space="0" w:color="auto"/>
            <w:right w:val="none" w:sz="0" w:space="0" w:color="auto"/>
          </w:divBdr>
        </w:div>
        <w:div w:id="22751920">
          <w:marLeft w:val="0"/>
          <w:marRight w:val="0"/>
          <w:marTop w:val="0"/>
          <w:marBottom w:val="0"/>
          <w:divBdr>
            <w:top w:val="none" w:sz="0" w:space="0" w:color="auto"/>
            <w:left w:val="none" w:sz="0" w:space="0" w:color="auto"/>
            <w:bottom w:val="none" w:sz="0" w:space="0" w:color="auto"/>
            <w:right w:val="none" w:sz="0" w:space="0" w:color="auto"/>
          </w:divBdr>
        </w:div>
      </w:divsChild>
    </w:div>
    <w:div w:id="642926152">
      <w:bodyDiv w:val="1"/>
      <w:marLeft w:val="0"/>
      <w:marRight w:val="0"/>
      <w:marTop w:val="0"/>
      <w:marBottom w:val="0"/>
      <w:divBdr>
        <w:top w:val="none" w:sz="0" w:space="0" w:color="auto"/>
        <w:left w:val="none" w:sz="0" w:space="0" w:color="auto"/>
        <w:bottom w:val="none" w:sz="0" w:space="0" w:color="auto"/>
        <w:right w:val="none" w:sz="0" w:space="0" w:color="auto"/>
      </w:divBdr>
    </w:div>
    <w:div w:id="650980971">
      <w:bodyDiv w:val="1"/>
      <w:marLeft w:val="0"/>
      <w:marRight w:val="0"/>
      <w:marTop w:val="0"/>
      <w:marBottom w:val="0"/>
      <w:divBdr>
        <w:top w:val="none" w:sz="0" w:space="0" w:color="auto"/>
        <w:left w:val="none" w:sz="0" w:space="0" w:color="auto"/>
        <w:bottom w:val="none" w:sz="0" w:space="0" w:color="auto"/>
        <w:right w:val="none" w:sz="0" w:space="0" w:color="auto"/>
      </w:divBdr>
    </w:div>
    <w:div w:id="683746987">
      <w:bodyDiv w:val="1"/>
      <w:marLeft w:val="0"/>
      <w:marRight w:val="0"/>
      <w:marTop w:val="0"/>
      <w:marBottom w:val="0"/>
      <w:divBdr>
        <w:top w:val="none" w:sz="0" w:space="0" w:color="auto"/>
        <w:left w:val="none" w:sz="0" w:space="0" w:color="auto"/>
        <w:bottom w:val="none" w:sz="0" w:space="0" w:color="auto"/>
        <w:right w:val="none" w:sz="0" w:space="0" w:color="auto"/>
      </w:divBdr>
    </w:div>
    <w:div w:id="719522860">
      <w:bodyDiv w:val="1"/>
      <w:marLeft w:val="0"/>
      <w:marRight w:val="0"/>
      <w:marTop w:val="0"/>
      <w:marBottom w:val="0"/>
      <w:divBdr>
        <w:top w:val="none" w:sz="0" w:space="0" w:color="auto"/>
        <w:left w:val="none" w:sz="0" w:space="0" w:color="auto"/>
        <w:bottom w:val="none" w:sz="0" w:space="0" w:color="auto"/>
        <w:right w:val="none" w:sz="0" w:space="0" w:color="auto"/>
      </w:divBdr>
      <w:divsChild>
        <w:div w:id="713384841">
          <w:marLeft w:val="360"/>
          <w:marRight w:val="0"/>
          <w:marTop w:val="0"/>
          <w:marBottom w:val="0"/>
          <w:divBdr>
            <w:top w:val="none" w:sz="0" w:space="0" w:color="auto"/>
            <w:left w:val="none" w:sz="0" w:space="0" w:color="auto"/>
            <w:bottom w:val="none" w:sz="0" w:space="0" w:color="auto"/>
            <w:right w:val="none" w:sz="0" w:space="0" w:color="auto"/>
          </w:divBdr>
        </w:div>
      </w:divsChild>
    </w:div>
    <w:div w:id="954020167">
      <w:bodyDiv w:val="1"/>
      <w:marLeft w:val="0"/>
      <w:marRight w:val="0"/>
      <w:marTop w:val="0"/>
      <w:marBottom w:val="0"/>
      <w:divBdr>
        <w:top w:val="none" w:sz="0" w:space="0" w:color="auto"/>
        <w:left w:val="none" w:sz="0" w:space="0" w:color="auto"/>
        <w:bottom w:val="none" w:sz="0" w:space="0" w:color="auto"/>
        <w:right w:val="none" w:sz="0" w:space="0" w:color="auto"/>
      </w:divBdr>
    </w:div>
    <w:div w:id="1145853738">
      <w:marLeft w:val="0"/>
      <w:marRight w:val="0"/>
      <w:marTop w:val="0"/>
      <w:marBottom w:val="0"/>
      <w:divBdr>
        <w:top w:val="none" w:sz="0" w:space="0" w:color="auto"/>
        <w:left w:val="none" w:sz="0" w:space="0" w:color="auto"/>
        <w:bottom w:val="none" w:sz="0" w:space="0" w:color="auto"/>
        <w:right w:val="none" w:sz="0" w:space="0" w:color="auto"/>
      </w:divBdr>
    </w:div>
    <w:div w:id="1306665342">
      <w:bodyDiv w:val="1"/>
      <w:marLeft w:val="0"/>
      <w:marRight w:val="0"/>
      <w:marTop w:val="0"/>
      <w:marBottom w:val="0"/>
      <w:divBdr>
        <w:top w:val="none" w:sz="0" w:space="0" w:color="auto"/>
        <w:left w:val="none" w:sz="0" w:space="0" w:color="auto"/>
        <w:bottom w:val="none" w:sz="0" w:space="0" w:color="auto"/>
        <w:right w:val="none" w:sz="0" w:space="0" w:color="auto"/>
      </w:divBdr>
    </w:div>
    <w:div w:id="1325355165">
      <w:marLeft w:val="0"/>
      <w:marRight w:val="0"/>
      <w:marTop w:val="0"/>
      <w:marBottom w:val="0"/>
      <w:divBdr>
        <w:top w:val="none" w:sz="0" w:space="0" w:color="auto"/>
        <w:left w:val="none" w:sz="0" w:space="0" w:color="auto"/>
        <w:bottom w:val="none" w:sz="0" w:space="0" w:color="auto"/>
        <w:right w:val="none" w:sz="0" w:space="0" w:color="auto"/>
      </w:divBdr>
    </w:div>
    <w:div w:id="1403599561">
      <w:marLeft w:val="0"/>
      <w:marRight w:val="0"/>
      <w:marTop w:val="0"/>
      <w:marBottom w:val="0"/>
      <w:divBdr>
        <w:top w:val="none" w:sz="0" w:space="0" w:color="auto"/>
        <w:left w:val="none" w:sz="0" w:space="0" w:color="auto"/>
        <w:bottom w:val="none" w:sz="0" w:space="0" w:color="auto"/>
        <w:right w:val="none" w:sz="0" w:space="0" w:color="auto"/>
      </w:divBdr>
    </w:div>
    <w:div w:id="1472987201">
      <w:bodyDiv w:val="1"/>
      <w:marLeft w:val="0"/>
      <w:marRight w:val="0"/>
      <w:marTop w:val="0"/>
      <w:marBottom w:val="0"/>
      <w:divBdr>
        <w:top w:val="none" w:sz="0" w:space="0" w:color="auto"/>
        <w:left w:val="none" w:sz="0" w:space="0" w:color="auto"/>
        <w:bottom w:val="none" w:sz="0" w:space="0" w:color="auto"/>
        <w:right w:val="none" w:sz="0" w:space="0" w:color="auto"/>
      </w:divBdr>
    </w:div>
    <w:div w:id="1536456406">
      <w:bodyDiv w:val="1"/>
      <w:marLeft w:val="0"/>
      <w:marRight w:val="0"/>
      <w:marTop w:val="0"/>
      <w:marBottom w:val="0"/>
      <w:divBdr>
        <w:top w:val="none" w:sz="0" w:space="0" w:color="auto"/>
        <w:left w:val="none" w:sz="0" w:space="0" w:color="auto"/>
        <w:bottom w:val="none" w:sz="0" w:space="0" w:color="auto"/>
        <w:right w:val="none" w:sz="0" w:space="0" w:color="auto"/>
      </w:divBdr>
      <w:divsChild>
        <w:div w:id="672024845">
          <w:marLeft w:val="0"/>
          <w:marRight w:val="0"/>
          <w:marTop w:val="0"/>
          <w:marBottom w:val="0"/>
          <w:divBdr>
            <w:top w:val="none" w:sz="0" w:space="0" w:color="auto"/>
            <w:left w:val="none" w:sz="0" w:space="0" w:color="auto"/>
            <w:bottom w:val="none" w:sz="0" w:space="0" w:color="auto"/>
            <w:right w:val="none" w:sz="0" w:space="0" w:color="auto"/>
          </w:divBdr>
          <w:divsChild>
            <w:div w:id="197814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23785">
      <w:bodyDiv w:val="1"/>
      <w:marLeft w:val="0"/>
      <w:marRight w:val="0"/>
      <w:marTop w:val="0"/>
      <w:marBottom w:val="0"/>
      <w:divBdr>
        <w:top w:val="none" w:sz="0" w:space="0" w:color="auto"/>
        <w:left w:val="none" w:sz="0" w:space="0" w:color="auto"/>
        <w:bottom w:val="none" w:sz="0" w:space="0" w:color="auto"/>
        <w:right w:val="none" w:sz="0" w:space="0" w:color="auto"/>
      </w:divBdr>
    </w:div>
    <w:div w:id="1815369901">
      <w:bodyDiv w:val="1"/>
      <w:marLeft w:val="0"/>
      <w:marRight w:val="0"/>
      <w:marTop w:val="0"/>
      <w:marBottom w:val="0"/>
      <w:divBdr>
        <w:top w:val="none" w:sz="0" w:space="0" w:color="auto"/>
        <w:left w:val="none" w:sz="0" w:space="0" w:color="auto"/>
        <w:bottom w:val="none" w:sz="0" w:space="0" w:color="auto"/>
        <w:right w:val="none" w:sz="0" w:space="0" w:color="auto"/>
      </w:divBdr>
    </w:div>
    <w:div w:id="1904440373">
      <w:bodyDiv w:val="1"/>
      <w:marLeft w:val="0"/>
      <w:marRight w:val="0"/>
      <w:marTop w:val="0"/>
      <w:marBottom w:val="0"/>
      <w:divBdr>
        <w:top w:val="none" w:sz="0" w:space="0" w:color="auto"/>
        <w:left w:val="none" w:sz="0" w:space="0" w:color="auto"/>
        <w:bottom w:val="none" w:sz="0" w:space="0" w:color="auto"/>
        <w:right w:val="none" w:sz="0" w:space="0" w:color="auto"/>
      </w:divBdr>
    </w:div>
    <w:div w:id="2003196864">
      <w:bodyDiv w:val="1"/>
      <w:marLeft w:val="0"/>
      <w:marRight w:val="0"/>
      <w:marTop w:val="0"/>
      <w:marBottom w:val="0"/>
      <w:divBdr>
        <w:top w:val="none" w:sz="0" w:space="0" w:color="auto"/>
        <w:left w:val="none" w:sz="0" w:space="0" w:color="auto"/>
        <w:bottom w:val="none" w:sz="0" w:space="0" w:color="auto"/>
        <w:right w:val="none" w:sz="0" w:space="0" w:color="auto"/>
      </w:divBdr>
    </w:div>
    <w:div w:id="2032145915">
      <w:bodyDiv w:val="1"/>
      <w:marLeft w:val="0"/>
      <w:marRight w:val="0"/>
      <w:marTop w:val="0"/>
      <w:marBottom w:val="0"/>
      <w:divBdr>
        <w:top w:val="none" w:sz="0" w:space="0" w:color="auto"/>
        <w:left w:val="none" w:sz="0" w:space="0" w:color="auto"/>
        <w:bottom w:val="none" w:sz="0" w:space="0" w:color="auto"/>
        <w:right w:val="none" w:sz="0" w:space="0" w:color="auto"/>
      </w:divBdr>
    </w:div>
    <w:div w:id="2140874894">
      <w:bodyDiv w:val="1"/>
      <w:marLeft w:val="0"/>
      <w:marRight w:val="0"/>
      <w:marTop w:val="0"/>
      <w:marBottom w:val="0"/>
      <w:divBdr>
        <w:top w:val="none" w:sz="0" w:space="0" w:color="auto"/>
        <w:left w:val="none" w:sz="0" w:space="0" w:color="auto"/>
        <w:bottom w:val="none" w:sz="0" w:space="0" w:color="auto"/>
        <w:right w:val="none" w:sz="0" w:space="0" w:color="auto"/>
      </w:divBdr>
      <w:divsChild>
        <w:div w:id="1430854308">
          <w:marLeft w:val="0"/>
          <w:marRight w:val="0"/>
          <w:marTop w:val="0"/>
          <w:marBottom w:val="0"/>
          <w:divBdr>
            <w:top w:val="none" w:sz="0" w:space="0" w:color="auto"/>
            <w:left w:val="none" w:sz="0" w:space="0" w:color="auto"/>
            <w:bottom w:val="none" w:sz="0" w:space="0" w:color="auto"/>
            <w:right w:val="none" w:sz="0" w:space="0" w:color="auto"/>
          </w:divBdr>
          <w:divsChild>
            <w:div w:id="1132407386">
              <w:marLeft w:val="0"/>
              <w:marRight w:val="0"/>
              <w:marTop w:val="0"/>
              <w:marBottom w:val="0"/>
              <w:divBdr>
                <w:top w:val="none" w:sz="0" w:space="0" w:color="auto"/>
                <w:left w:val="none" w:sz="0" w:space="0" w:color="auto"/>
                <w:bottom w:val="none" w:sz="0" w:space="0" w:color="auto"/>
                <w:right w:val="none" w:sz="0" w:space="0" w:color="auto"/>
              </w:divBdr>
            </w:div>
            <w:div w:id="1463691759">
              <w:marLeft w:val="0"/>
              <w:marRight w:val="0"/>
              <w:marTop w:val="0"/>
              <w:marBottom w:val="0"/>
              <w:divBdr>
                <w:top w:val="none" w:sz="0" w:space="0" w:color="auto"/>
                <w:left w:val="none" w:sz="0" w:space="0" w:color="auto"/>
                <w:bottom w:val="none" w:sz="0" w:space="0" w:color="auto"/>
                <w:right w:val="none" w:sz="0" w:space="0" w:color="auto"/>
              </w:divBdr>
            </w:div>
          </w:divsChild>
        </w:div>
        <w:div w:id="2012446088">
          <w:marLeft w:val="0"/>
          <w:marRight w:val="0"/>
          <w:marTop w:val="0"/>
          <w:marBottom w:val="0"/>
          <w:divBdr>
            <w:top w:val="none" w:sz="0" w:space="0" w:color="auto"/>
            <w:left w:val="none" w:sz="0" w:space="0" w:color="auto"/>
            <w:bottom w:val="none" w:sz="0" w:space="0" w:color="auto"/>
            <w:right w:val="none" w:sz="0" w:space="0" w:color="auto"/>
          </w:divBdr>
          <w:divsChild>
            <w:div w:id="316686025">
              <w:marLeft w:val="0"/>
              <w:marRight w:val="0"/>
              <w:marTop w:val="0"/>
              <w:marBottom w:val="0"/>
              <w:divBdr>
                <w:top w:val="none" w:sz="0" w:space="0" w:color="auto"/>
                <w:left w:val="none" w:sz="0" w:space="0" w:color="auto"/>
                <w:bottom w:val="none" w:sz="0" w:space="0" w:color="auto"/>
                <w:right w:val="none" w:sz="0" w:space="0" w:color="auto"/>
              </w:divBdr>
            </w:div>
            <w:div w:id="1053194678">
              <w:marLeft w:val="0"/>
              <w:marRight w:val="0"/>
              <w:marTop w:val="0"/>
              <w:marBottom w:val="0"/>
              <w:divBdr>
                <w:top w:val="none" w:sz="0" w:space="0" w:color="auto"/>
                <w:left w:val="none" w:sz="0" w:space="0" w:color="auto"/>
                <w:bottom w:val="none" w:sz="0" w:space="0" w:color="auto"/>
                <w:right w:val="none" w:sz="0" w:space="0" w:color="auto"/>
              </w:divBdr>
            </w:div>
          </w:divsChild>
        </w:div>
        <w:div w:id="1483696894">
          <w:marLeft w:val="0"/>
          <w:marRight w:val="0"/>
          <w:marTop w:val="0"/>
          <w:marBottom w:val="0"/>
          <w:divBdr>
            <w:top w:val="none" w:sz="0" w:space="0" w:color="auto"/>
            <w:left w:val="none" w:sz="0" w:space="0" w:color="auto"/>
            <w:bottom w:val="none" w:sz="0" w:space="0" w:color="auto"/>
            <w:right w:val="none" w:sz="0" w:space="0" w:color="auto"/>
          </w:divBdr>
          <w:divsChild>
            <w:div w:id="1993022458">
              <w:marLeft w:val="0"/>
              <w:marRight w:val="0"/>
              <w:marTop w:val="0"/>
              <w:marBottom w:val="0"/>
              <w:divBdr>
                <w:top w:val="none" w:sz="0" w:space="0" w:color="auto"/>
                <w:left w:val="none" w:sz="0" w:space="0" w:color="auto"/>
                <w:bottom w:val="none" w:sz="0" w:space="0" w:color="auto"/>
                <w:right w:val="none" w:sz="0" w:space="0" w:color="auto"/>
              </w:divBdr>
            </w:div>
            <w:div w:id="1730303214">
              <w:marLeft w:val="0"/>
              <w:marRight w:val="0"/>
              <w:marTop w:val="0"/>
              <w:marBottom w:val="0"/>
              <w:divBdr>
                <w:top w:val="none" w:sz="0" w:space="0" w:color="auto"/>
                <w:left w:val="none" w:sz="0" w:space="0" w:color="auto"/>
                <w:bottom w:val="none" w:sz="0" w:space="0" w:color="auto"/>
                <w:right w:val="none" w:sz="0" w:space="0" w:color="auto"/>
              </w:divBdr>
            </w:div>
          </w:divsChild>
        </w:div>
        <w:div w:id="770778698">
          <w:marLeft w:val="0"/>
          <w:marRight w:val="0"/>
          <w:marTop w:val="0"/>
          <w:marBottom w:val="0"/>
          <w:divBdr>
            <w:top w:val="none" w:sz="0" w:space="0" w:color="auto"/>
            <w:left w:val="none" w:sz="0" w:space="0" w:color="auto"/>
            <w:bottom w:val="none" w:sz="0" w:space="0" w:color="auto"/>
            <w:right w:val="none" w:sz="0" w:space="0" w:color="auto"/>
          </w:divBdr>
          <w:divsChild>
            <w:div w:id="1177692184">
              <w:marLeft w:val="0"/>
              <w:marRight w:val="0"/>
              <w:marTop w:val="0"/>
              <w:marBottom w:val="0"/>
              <w:divBdr>
                <w:top w:val="none" w:sz="0" w:space="0" w:color="auto"/>
                <w:left w:val="none" w:sz="0" w:space="0" w:color="auto"/>
                <w:bottom w:val="none" w:sz="0" w:space="0" w:color="auto"/>
                <w:right w:val="none" w:sz="0" w:space="0" w:color="auto"/>
              </w:divBdr>
            </w:div>
            <w:div w:id="114539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opfirme.com/afacere/biotehnica-srl/22ot4kqpk5/" TargetMode="External"/><Relationship Id="rId299" Type="http://schemas.openxmlformats.org/officeDocument/2006/relationships/hyperlink" Target="https://www.topfirme.com/afacere/agro-lucas-s-r-l-/2wll3iqk9o/" TargetMode="External"/><Relationship Id="rId21" Type="http://schemas.openxmlformats.org/officeDocument/2006/relationships/image" Target="media/image15.png"/><Relationship Id="rId63" Type="http://schemas.openxmlformats.org/officeDocument/2006/relationships/hyperlink" Target="https://www.topfirme.com/afacere/lety-bya-market-srl/4h6608kt2h/" TargetMode="External"/><Relationship Id="rId159" Type="http://schemas.openxmlformats.org/officeDocument/2006/relationships/hyperlink" Target="https://www.topfirme.com/afacere/bb%60s-roxcoffee-s-r-l-/6778tl9ipg/" TargetMode="External"/><Relationship Id="rId324" Type="http://schemas.openxmlformats.org/officeDocument/2006/relationships/hyperlink" Target="https://www.topfirme.com/afacere/prometalic-plus-s-r-l-/37dwpteygw/" TargetMode="External"/><Relationship Id="rId366" Type="http://schemas.openxmlformats.org/officeDocument/2006/relationships/hyperlink" Target="https://www.topfirme.com/afacere/magazinul-oferta-si-bucurie-s-r-l-/2qg2hdhflp/" TargetMode="External"/><Relationship Id="rId170" Type="http://schemas.openxmlformats.org/officeDocument/2006/relationships/hyperlink" Target="https://www.topfirme.com/afacere/bb%60s-roxcoffee-s-r-l-/6778tl9ipg/" TargetMode="External"/><Relationship Id="rId226" Type="http://schemas.openxmlformats.org/officeDocument/2006/relationships/hyperlink" Target="https://www.topfirme.com/afacere/arbotrans-agregate-s-r-l-/5d2gdpe9f9/" TargetMode="External"/><Relationship Id="rId433" Type="http://schemas.openxmlformats.org/officeDocument/2006/relationships/image" Target="media/image36.jpeg"/><Relationship Id="rId268" Type="http://schemas.openxmlformats.org/officeDocument/2006/relationships/hyperlink" Target="https://www.topfirme.com/afacere/dr-ille-violeta-cabinet-medical-srl/5wwtk5j8k8/" TargetMode="External"/><Relationship Id="rId32" Type="http://schemas.openxmlformats.org/officeDocument/2006/relationships/hyperlink" Target="https://www.topfirme.com/afacere/spicul-turcin-srl/ft0gk9ywg/" TargetMode="External"/><Relationship Id="rId74" Type="http://schemas.openxmlformats.org/officeDocument/2006/relationships/hyperlink" Target="https://www.topfirme.com/afacere/cimevar-srl/1p4o6klufy/" TargetMode="External"/><Relationship Id="rId128" Type="http://schemas.openxmlformats.org/officeDocument/2006/relationships/hyperlink" Target="https://www.topfirme.com/afacere/katerobert-nico-s-r-l-/61w7idoflu/" TargetMode="External"/><Relationship Id="rId335" Type="http://schemas.openxmlformats.org/officeDocument/2006/relationships/hyperlink" Target="https://www.topfirme.com/afacere/arobed-family-srl/50y4jtyydl/" TargetMode="External"/><Relationship Id="rId377" Type="http://schemas.openxmlformats.org/officeDocument/2006/relationships/hyperlink" Target="https://www.topfirme.com/afacere/digima-srl/19w04i2ild/" TargetMode="External"/><Relationship Id="rId5" Type="http://schemas.openxmlformats.org/officeDocument/2006/relationships/webSettings" Target="webSettings.xml"/><Relationship Id="rId181" Type="http://schemas.openxmlformats.org/officeDocument/2006/relationships/hyperlink" Target="https://www.topfirme.com/afacere/eumiruth-s-r-l-/2lhgi021l5/" TargetMode="External"/><Relationship Id="rId237" Type="http://schemas.openxmlformats.org/officeDocument/2006/relationships/hyperlink" Target="https://www.topfirme.com/afacere/arbotrans-construct-s-r-l-/6epy6jw909/" TargetMode="External"/><Relationship Id="rId402" Type="http://schemas.openxmlformats.org/officeDocument/2006/relationships/hyperlink" Target="https://ec.europa.eu/info/funding-tenders/find-funding/eu-funding-programmes/connecting-europe-facility_ro" TargetMode="External"/><Relationship Id="rId279" Type="http://schemas.openxmlformats.org/officeDocument/2006/relationships/hyperlink" Target="https://www.topfirme.com/afacere/claudiu-andreas-trans-srl/5t7r3dw4wf/" TargetMode="External"/><Relationship Id="rId43" Type="http://schemas.openxmlformats.org/officeDocument/2006/relationships/hyperlink" Target="https://www.topfirme.com/afacere/simcor-car-wash-srl/2h4f6k1rf5/" TargetMode="External"/><Relationship Id="rId139" Type="http://schemas.openxmlformats.org/officeDocument/2006/relationships/hyperlink" Target="https://www.topfirme.com/afacere/questinval-service-srl/3o06h728ww/" TargetMode="External"/><Relationship Id="rId290" Type="http://schemas.openxmlformats.org/officeDocument/2006/relationships/hyperlink" Target="https://www.topfirme.com/afacere/claudiu-andreas-trans-srl/5t7r3dw4wf/" TargetMode="External"/><Relationship Id="rId304" Type="http://schemas.openxmlformats.org/officeDocument/2006/relationships/hyperlink" Target="https://www.topfirme.com/afacere/pasare-trans-s-r-l-/2pow3ouued/" TargetMode="External"/><Relationship Id="rId346" Type="http://schemas.openxmlformats.org/officeDocument/2006/relationships/hyperlink" Target="https://www.topfirme.com/afacere/ecovitan-servtrans-srl/596rey55uh/" TargetMode="External"/><Relationship Id="rId388" Type="http://schemas.openxmlformats.org/officeDocument/2006/relationships/hyperlink" Target="https://www.topfirme.com/afacere/secmun-d-n-s-s-r-l-/3w67jp877t/" TargetMode="External"/><Relationship Id="rId85" Type="http://schemas.openxmlformats.org/officeDocument/2006/relationships/hyperlink" Target="https://www.topfirme.com/afacere/farmacia-jasminum-srl/4ju383dt1e/" TargetMode="External"/><Relationship Id="rId150" Type="http://schemas.openxmlformats.org/officeDocument/2006/relationships/hyperlink" Target="https://www.topfirme.com/afacere/cometal-recom-electro-s-r-l-/61lgjpg2q5/" TargetMode="External"/><Relationship Id="rId192" Type="http://schemas.openxmlformats.org/officeDocument/2006/relationships/hyperlink" Target="https://www.topfirme.com/afacere/consultax-srl/1d47325twf/" TargetMode="External"/><Relationship Id="rId206" Type="http://schemas.openxmlformats.org/officeDocument/2006/relationships/hyperlink" Target="https://www.topfirme.com/afacere/grimon-grup-s-r-l-/2y2o6g05g0/" TargetMode="External"/><Relationship Id="rId413" Type="http://schemas.openxmlformats.org/officeDocument/2006/relationships/hyperlink" Target="https://ec.europa.eu/info/funding-tenders/find-funding/eu-funding-programmes/justice-programme_ro" TargetMode="External"/><Relationship Id="rId248" Type="http://schemas.openxmlformats.org/officeDocument/2006/relationships/hyperlink" Target="https://www.topfirme.com/afacere/arbotrans-construct-s-r-l-/6epy6jw909/" TargetMode="External"/><Relationship Id="rId12" Type="http://schemas.openxmlformats.org/officeDocument/2006/relationships/image" Target="media/image6.jpeg"/><Relationship Id="rId108" Type="http://schemas.openxmlformats.org/officeDocument/2006/relationships/hyperlink" Target="https://www.topfirme.com/afacere/belconst-amenaj%c4%83ri-s-r-l-/634g88ldk5/" TargetMode="External"/><Relationship Id="rId315" Type="http://schemas.openxmlformats.org/officeDocument/2006/relationships/hyperlink" Target="https://www.topfirme.com/afacere/pasare-trans-s-r-l-/2pow3ouued/" TargetMode="External"/><Relationship Id="rId357" Type="http://schemas.openxmlformats.org/officeDocument/2006/relationships/hyperlink" Target="https://www.topfirme.com/afacere/kiv-trans-auto-s-r-l-/69pi2rjrwt/" TargetMode="External"/><Relationship Id="rId54" Type="http://schemas.openxmlformats.org/officeDocument/2006/relationships/hyperlink" Target="https://www.topfirme.com/afacere/farmacia-jasminum-srl/4ju383dt1e/" TargetMode="External"/><Relationship Id="rId96" Type="http://schemas.openxmlformats.org/officeDocument/2006/relationships/hyperlink" Target="https://www.topfirme.com/afacere/katerobert-nico-s-r-l-/61w7idoflu/" TargetMode="External"/><Relationship Id="rId161" Type="http://schemas.openxmlformats.org/officeDocument/2006/relationships/hyperlink" Target="https://www.topfirme.com/afacere/valmi-plai-s-r-l-/3yprpyw2f3/" TargetMode="External"/><Relationship Id="rId217" Type="http://schemas.openxmlformats.org/officeDocument/2006/relationships/hyperlink" Target="https://www.topfirme.com/afacere/lkw-dafrom-service-srl/5yjyrfygi0/" TargetMode="External"/><Relationship Id="rId399" Type="http://schemas.openxmlformats.org/officeDocument/2006/relationships/hyperlink" Target="https://ec.europa.eu/info/funding-tenders/find-funding/eu-funding-programmes/euratom-research-and-training-programme_ro" TargetMode="External"/><Relationship Id="rId259" Type="http://schemas.openxmlformats.org/officeDocument/2006/relationships/hyperlink" Target="https://www.topfirme.com/afacere/fero-pact-srl/578r35lq1g/" TargetMode="External"/><Relationship Id="rId424" Type="http://schemas.openxmlformats.org/officeDocument/2006/relationships/hyperlink" Target="https://ec.europa.eu/info/funding-tenders/find-funding/eu-funding-programmes/european-defence-fund_ro" TargetMode="External"/><Relationship Id="rId23" Type="http://schemas.openxmlformats.org/officeDocument/2006/relationships/image" Target="media/image17.jpeg"/><Relationship Id="rId119" Type="http://schemas.openxmlformats.org/officeDocument/2006/relationships/hyperlink" Target="https://www.topfirme.com/afacere/betacost-s-r-l-/2qlq5igf20/" TargetMode="External"/><Relationship Id="rId270" Type="http://schemas.openxmlformats.org/officeDocument/2006/relationships/hyperlink" Target="https://www.topfirme.com/afacere/agriodan-srl/2wll2dirih/" TargetMode="External"/><Relationship Id="rId326" Type="http://schemas.openxmlformats.org/officeDocument/2006/relationships/hyperlink" Target="https://www.topfirme.com/afacere/dr-ille-violeta-cabinet-medical-srl/5wwtk5j8k8/" TargetMode="External"/><Relationship Id="rId65" Type="http://schemas.openxmlformats.org/officeDocument/2006/relationships/hyperlink" Target="https://www.topfirme.com/afacere/biotehnica-srl/22ot4kqpk5/" TargetMode="External"/><Relationship Id="rId130" Type="http://schemas.openxmlformats.org/officeDocument/2006/relationships/hyperlink" Target="https://www.topfirme.com/afacere/itu-aurelian-trans-s-r-l-/3kopqtg2g0/" TargetMode="External"/><Relationship Id="rId368" Type="http://schemas.openxmlformats.org/officeDocument/2006/relationships/hyperlink" Target="https://www.topfirme.com/afacere/prometalic-plus-s-r-l-/37dwpteygw/" TargetMode="External"/><Relationship Id="rId172" Type="http://schemas.openxmlformats.org/officeDocument/2006/relationships/hyperlink" Target="https://www.topfirme.com/afacere/prevision-srl/26qwi695p1/" TargetMode="External"/><Relationship Id="rId228" Type="http://schemas.openxmlformats.org/officeDocument/2006/relationships/hyperlink" Target="https://www.topfirme.com/afacere/fero-pact-srl/578r35lq1g/" TargetMode="External"/><Relationship Id="rId435" Type="http://schemas.openxmlformats.org/officeDocument/2006/relationships/header" Target="header3.xml"/><Relationship Id="rId281" Type="http://schemas.openxmlformats.org/officeDocument/2006/relationships/hyperlink" Target="https://www.topfirme.com/afacere/west-allegheny-limited-societate-%c3%aen-comandit%c4%83/4okdhkoepd/" TargetMode="External"/><Relationship Id="rId337" Type="http://schemas.openxmlformats.org/officeDocument/2006/relationships/hyperlink" Target="https://www.topfirme.com/afacere/gridal-dem-construct-s-r-l-/6r66tkuo9j/" TargetMode="External"/><Relationship Id="rId34" Type="http://schemas.openxmlformats.org/officeDocument/2006/relationships/hyperlink" Target="https://www.topfirme.com/afacere/spicul-turcin-srl/ft0gk9ywg/" TargetMode="External"/><Relationship Id="rId76" Type="http://schemas.openxmlformats.org/officeDocument/2006/relationships/hyperlink" Target="https://www.topfirme.com/afacere/betacost-s-r-l-/2qlq5igf20/" TargetMode="External"/><Relationship Id="rId141" Type="http://schemas.openxmlformats.org/officeDocument/2006/relationships/hyperlink" Target="https://www.topfirme.com/afacere/wolf-system-srl/3pwwo8j2fd/" TargetMode="External"/><Relationship Id="rId379" Type="http://schemas.openxmlformats.org/officeDocument/2006/relationships/hyperlink" Target="https://www.topfirme.com/afacere/agriodan-srl/2wll2dirih/" TargetMode="External"/><Relationship Id="rId7" Type="http://schemas.openxmlformats.org/officeDocument/2006/relationships/endnotes" Target="endnotes.xml"/><Relationship Id="rId183" Type="http://schemas.openxmlformats.org/officeDocument/2006/relationships/hyperlink" Target="https://www.topfirme.com/afacere/cimevar-srl/1p4o6klufy/" TargetMode="External"/><Relationship Id="rId239" Type="http://schemas.openxmlformats.org/officeDocument/2006/relationships/hyperlink" Target="https://www.topfirme.com/afacere/green-efficient-srl/5klf4thur1/" TargetMode="External"/><Relationship Id="rId390" Type="http://schemas.openxmlformats.org/officeDocument/2006/relationships/image" Target="media/image22.jpeg"/><Relationship Id="rId404" Type="http://schemas.openxmlformats.org/officeDocument/2006/relationships/hyperlink" Target="https://ec.europa.eu/info/funding-tenders/find-funding/eu-funding-programmes/single-market-programme_ro" TargetMode="External"/><Relationship Id="rId250" Type="http://schemas.openxmlformats.org/officeDocument/2006/relationships/hyperlink" Target="https://www.topfirme.com/afacere/green-efficient-srl/5klf4thur1/" TargetMode="External"/><Relationship Id="rId292" Type="http://schemas.openxmlformats.org/officeDocument/2006/relationships/hyperlink" Target="https://www.topfirme.com/afacere/agro-lucas-s-r-l-/2wll3iqk9o/" TargetMode="External"/><Relationship Id="rId306" Type="http://schemas.openxmlformats.org/officeDocument/2006/relationships/hyperlink" Target="https://www.topfirme.com/afacere/haus-kaffe-s-r-l-/2i46lldt16/" TargetMode="External"/><Relationship Id="rId45" Type="http://schemas.openxmlformats.org/officeDocument/2006/relationships/hyperlink" Target="https://www.topfirme.com/afacere/simcor-car-wash-srl/2h4f6k1rf5/" TargetMode="External"/><Relationship Id="rId87" Type="http://schemas.openxmlformats.org/officeDocument/2006/relationships/hyperlink" Target="https://www.topfirme.com/afacere/questinval-service-srl/3o06h728ww/" TargetMode="External"/><Relationship Id="rId110" Type="http://schemas.openxmlformats.org/officeDocument/2006/relationships/hyperlink" Target="https://www.topfirme.com/afacere/eficient-serv-srl/2ogi82r048/" TargetMode="External"/><Relationship Id="rId348" Type="http://schemas.openxmlformats.org/officeDocument/2006/relationships/hyperlink" Target="https://www.topfirme.com/afacere/green-efficient-srl/5klf4thur1/" TargetMode="External"/><Relationship Id="rId152" Type="http://schemas.openxmlformats.org/officeDocument/2006/relationships/hyperlink" Target="https://www.topfirme.com/afacere/questinval-service-srl/3o06h728ww/" TargetMode="External"/><Relationship Id="rId194" Type="http://schemas.openxmlformats.org/officeDocument/2006/relationships/hyperlink" Target="https://www.topfirme.com/afacere/cometal-recom-electro-s-r-l-/61lgjpg2q5/" TargetMode="External"/><Relationship Id="rId208" Type="http://schemas.openxmlformats.org/officeDocument/2006/relationships/hyperlink" Target="https://www.topfirme.com/afacere/portofino-trade-srl/5262ltju1u/" TargetMode="External"/><Relationship Id="rId415" Type="http://schemas.openxmlformats.org/officeDocument/2006/relationships/hyperlink" Target="https://ec.europa.eu/info/funding-tenders/find-funding/eu-funding-programmes/creative-europe_ro" TargetMode="External"/><Relationship Id="rId261" Type="http://schemas.openxmlformats.org/officeDocument/2006/relationships/hyperlink" Target="https://www.topfirme.com/afacere/beveto-s-r-l-/76lgfi4yg/" TargetMode="External"/><Relationship Id="rId14" Type="http://schemas.openxmlformats.org/officeDocument/2006/relationships/image" Target="media/image8.jpeg"/><Relationship Id="rId56" Type="http://schemas.openxmlformats.org/officeDocument/2006/relationships/hyperlink" Target="https://www.topfirme.com/afacere/farmacia-jasminum-srl/4ju383dt1e/" TargetMode="External"/><Relationship Id="rId317" Type="http://schemas.openxmlformats.org/officeDocument/2006/relationships/hyperlink" Target="https://www.topfirme.com/afacere/pasare-trans-s-r-l-/2pow3ouued/" TargetMode="External"/><Relationship Id="rId359" Type="http://schemas.openxmlformats.org/officeDocument/2006/relationships/hyperlink" Target="https://www.topfirme.com/afacere/mapadar-gad-construct-srl/4i1ff32l6o/" TargetMode="External"/><Relationship Id="rId98" Type="http://schemas.openxmlformats.org/officeDocument/2006/relationships/hyperlink" Target="https://www.topfirme.com/afacere/belconst-amenaj%c4%83ri-s-r-l-/634g88ldk5/" TargetMode="External"/><Relationship Id="rId121" Type="http://schemas.openxmlformats.org/officeDocument/2006/relationships/hyperlink" Target="https://www.topfirme.com/afacere/consultax-srl/1d47325twf/" TargetMode="External"/><Relationship Id="rId163" Type="http://schemas.openxmlformats.org/officeDocument/2006/relationships/hyperlink" Target="https://www.topfirme.com/afacere/casa-miriam-s-r-l-/6thp8ytutq/" TargetMode="External"/><Relationship Id="rId219" Type="http://schemas.openxmlformats.org/officeDocument/2006/relationships/hyperlink" Target="https://www.topfirme.com/afacere/tiesse-trans-s-r-l-/2jetu9kfe8/" TargetMode="External"/><Relationship Id="rId370" Type="http://schemas.openxmlformats.org/officeDocument/2006/relationships/hyperlink" Target="https://www.topfirme.com/afacere/topcrop-expert-s-r-l-/628f3o4rwt/" TargetMode="External"/><Relationship Id="rId426" Type="http://schemas.openxmlformats.org/officeDocument/2006/relationships/footer" Target="footer1.xml"/><Relationship Id="rId230" Type="http://schemas.openxmlformats.org/officeDocument/2006/relationships/hyperlink" Target="https://www.topfirme.com/afacere/tiesse-trans-s-r-l-/2jetu9kfe8/" TargetMode="External"/><Relationship Id="rId25" Type="http://schemas.openxmlformats.org/officeDocument/2006/relationships/image" Target="media/image19.png"/><Relationship Id="rId67" Type="http://schemas.openxmlformats.org/officeDocument/2006/relationships/hyperlink" Target="https://www.topfirme.com/afacere/belconst-amenaj%c4%83ri-s-r-l-/634g88ldk5/" TargetMode="External"/><Relationship Id="rId272" Type="http://schemas.openxmlformats.org/officeDocument/2006/relationships/hyperlink" Target="https://www.topfirme.com/afacere/beveto-s-r-l-/76lgfi4yg/" TargetMode="External"/><Relationship Id="rId328" Type="http://schemas.openxmlformats.org/officeDocument/2006/relationships/hyperlink" Target="https://www.topfirme.com/afacere/gims-house-srl/53qh1l6j1r/" TargetMode="External"/><Relationship Id="rId132" Type="http://schemas.openxmlformats.org/officeDocument/2006/relationships/hyperlink" Target="https://www.topfirme.com/afacere/eficient-serv-srl/2ogi82r048/" TargetMode="External"/><Relationship Id="rId174" Type="http://schemas.openxmlformats.org/officeDocument/2006/relationships/hyperlink" Target="https://www.topfirme.com/afacere/remark-srl/10fy97kt5t/" TargetMode="External"/><Relationship Id="rId381" Type="http://schemas.openxmlformats.org/officeDocument/2006/relationships/hyperlink" Target="https://www.topfirme.com/afacere/ustun-food-s-r-l-/2ll89krh5w/" TargetMode="External"/><Relationship Id="rId241" Type="http://schemas.openxmlformats.org/officeDocument/2006/relationships/hyperlink" Target="https://www.topfirme.com/afacere/arbotrans-construct-s-r-l-/6epy6jw909/" TargetMode="External"/><Relationship Id="rId437" Type="http://schemas.openxmlformats.org/officeDocument/2006/relationships/footer" Target="footer3.xml"/><Relationship Id="rId36" Type="http://schemas.openxmlformats.org/officeDocument/2006/relationships/hyperlink" Target="https://www.topfirme.com/afacere/spicul-turcin-srl/ft0gk9ywg/" TargetMode="External"/><Relationship Id="rId283" Type="http://schemas.openxmlformats.org/officeDocument/2006/relationships/hyperlink" Target="https://www.topfirme.com/afacere/tiesse-trans-s-r-l-/2jetu9kfe8/" TargetMode="External"/><Relationship Id="rId339" Type="http://schemas.openxmlformats.org/officeDocument/2006/relationships/hyperlink" Target="https://www.topfirme.com/afacere/gims-house-srl/53qh1l6j1r/" TargetMode="External"/><Relationship Id="rId78" Type="http://schemas.openxmlformats.org/officeDocument/2006/relationships/hyperlink" Target="https://www.topfirme.com/afacere/argentina-international-srl/25idlk2y5p/" TargetMode="External"/><Relationship Id="rId101" Type="http://schemas.openxmlformats.org/officeDocument/2006/relationships/hyperlink" Target="https://www.topfirme.com/afacere/remark-srl/10fy97kt5t/" TargetMode="External"/><Relationship Id="rId143" Type="http://schemas.openxmlformats.org/officeDocument/2006/relationships/hyperlink" Target="https://www.topfirme.com/afacere/itu-aurelian-trans-s-r-l-/3kopqtg2g0/" TargetMode="External"/><Relationship Id="rId185" Type="http://schemas.openxmlformats.org/officeDocument/2006/relationships/hyperlink" Target="https://www.topfirme.com/afacere/consultax-srl/1d47325twf/" TargetMode="External"/><Relationship Id="rId350" Type="http://schemas.openxmlformats.org/officeDocument/2006/relationships/hyperlink" Target="https://www.topfirme.com/afacere/gims-house-srl/53qh1l6j1r/" TargetMode="External"/><Relationship Id="rId406" Type="http://schemas.openxmlformats.org/officeDocument/2006/relationships/hyperlink" Target="https://ec.europa.eu/info/funding-tenders/find-funding/eu-funding-programmes/cooperation-field-taxation-fiscalis_ro" TargetMode="External"/><Relationship Id="rId9" Type="http://schemas.openxmlformats.org/officeDocument/2006/relationships/image" Target="media/image3.jpeg"/><Relationship Id="rId210" Type="http://schemas.openxmlformats.org/officeDocument/2006/relationships/hyperlink" Target="https://www.topfirme.com/afacere/arbotrans-agregate-s-r-l-/5d2gdpe9f9/" TargetMode="External"/><Relationship Id="rId392" Type="http://schemas.openxmlformats.org/officeDocument/2006/relationships/image" Target="media/image24.jpeg"/><Relationship Id="rId252" Type="http://schemas.openxmlformats.org/officeDocument/2006/relationships/hyperlink" Target="https://www.topfirme.com/afacere/lkw-dafrom-service-srl/5yjyrfygi0/" TargetMode="External"/><Relationship Id="rId294" Type="http://schemas.openxmlformats.org/officeDocument/2006/relationships/hyperlink" Target="https://www.topfirme.com/afacere/dr-ille-violeta-cabinet-medical-srl/5wwtk5j8k8/" TargetMode="External"/><Relationship Id="rId308" Type="http://schemas.openxmlformats.org/officeDocument/2006/relationships/hyperlink" Target="https://www.topfirme.com/afacere/ferma-vegetal%c4%83-srl/4k5wtqpuwk/" TargetMode="External"/><Relationship Id="rId47" Type="http://schemas.openxmlformats.org/officeDocument/2006/relationships/hyperlink" Target="https://www.topfirme.com/afacere/simcor-car-wash-srl/2h4f6k1rf5/" TargetMode="External"/><Relationship Id="rId89" Type="http://schemas.openxmlformats.org/officeDocument/2006/relationships/hyperlink" Target="https://www.topfirme.com/afacere/lety-bya-market-srl/4h6608kt2h/" TargetMode="External"/><Relationship Id="rId112" Type="http://schemas.openxmlformats.org/officeDocument/2006/relationships/hyperlink" Target="https://www.topfirme.com/afacere/robi-rco-auto-service-srl/560l78ed28/" TargetMode="External"/><Relationship Id="rId154" Type="http://schemas.openxmlformats.org/officeDocument/2006/relationships/hyperlink" Target="https://www.topfirme.com/afacere/bb%60s-roxcoffee-s-r-l-/6778tl9ipg/" TargetMode="External"/><Relationship Id="rId361" Type="http://schemas.openxmlformats.org/officeDocument/2006/relationships/hyperlink" Target="https://www.topfirme.com/afacere/trust-bvm-account-srl/5pqieetio6/" TargetMode="External"/><Relationship Id="rId196" Type="http://schemas.openxmlformats.org/officeDocument/2006/relationships/hyperlink" Target="https://www.topfirme.com/afacere/adina-andamp-claudia-75-s-r-l-/64k9d77pk0/" TargetMode="External"/><Relationship Id="rId417" Type="http://schemas.openxmlformats.org/officeDocument/2006/relationships/hyperlink" Target="https://ec.europa.eu/info/funding-tenders/find-funding/eu-funding-programmes/european-maritime-fisheries-and-aquaculture-fund_ro" TargetMode="External"/><Relationship Id="rId16" Type="http://schemas.openxmlformats.org/officeDocument/2006/relationships/image" Target="media/image10.jpeg"/><Relationship Id="rId221" Type="http://schemas.openxmlformats.org/officeDocument/2006/relationships/hyperlink" Target="https://www.topfirme.com/afacere/lkw-dafrom-service-srl/5yjyrfygi0/" TargetMode="External"/><Relationship Id="rId263" Type="http://schemas.openxmlformats.org/officeDocument/2006/relationships/hyperlink" Target="https://www.topfirme.com/afacere/fero-pact-srl/578r35lq1g/" TargetMode="External"/><Relationship Id="rId319" Type="http://schemas.openxmlformats.org/officeDocument/2006/relationships/hyperlink" Target="https://www.topfirme.com/afacere/private-design-s-r-l-/2prr8rf7fp/" TargetMode="External"/><Relationship Id="rId58" Type="http://schemas.openxmlformats.org/officeDocument/2006/relationships/hyperlink" Target="https://www.topfirme.com/afacere/cimevar-srl/1p4o6klufy/" TargetMode="External"/><Relationship Id="rId123" Type="http://schemas.openxmlformats.org/officeDocument/2006/relationships/hyperlink" Target="https://www.topfirme.com/afacere/betacost-s-r-l-/2qlq5igf20/" TargetMode="External"/><Relationship Id="rId330" Type="http://schemas.openxmlformats.org/officeDocument/2006/relationships/hyperlink" Target="https://www.topfirme.com/afacere/arobed-family-srl/50y4jtyydl/" TargetMode="External"/><Relationship Id="rId165" Type="http://schemas.openxmlformats.org/officeDocument/2006/relationships/hyperlink" Target="https://www.topfirme.com/afacere/ianu-andamp-mioa-s-r-l-/6e2iw626gl/" TargetMode="External"/><Relationship Id="rId372" Type="http://schemas.openxmlformats.org/officeDocument/2006/relationships/hyperlink" Target="https://www.topfirme.com/afacere/agro-lucas-s-r-l-/2wll3iqk9o/" TargetMode="External"/><Relationship Id="rId428" Type="http://schemas.openxmlformats.org/officeDocument/2006/relationships/image" Target="media/image31.jpg"/><Relationship Id="rId232" Type="http://schemas.openxmlformats.org/officeDocument/2006/relationships/hyperlink" Target="https://www.topfirme.com/afacere/west-allegheny-limited-societate-%c3%aen-comandit%c4%83/4okdhkoepd/" TargetMode="External"/><Relationship Id="rId274" Type="http://schemas.openxmlformats.org/officeDocument/2006/relationships/hyperlink" Target="https://www.topfirme.com/afacere/mapadar-gad-construct-srl/4i1ff32l6o/" TargetMode="External"/><Relationship Id="rId27" Type="http://schemas.openxmlformats.org/officeDocument/2006/relationships/hyperlink" Target="http://www.topfirme.com" TargetMode="External"/><Relationship Id="rId69" Type="http://schemas.openxmlformats.org/officeDocument/2006/relationships/hyperlink" Target="https://www.topfirme.com/afacere/yerlikaya-srl/5ejejrohu9/" TargetMode="External"/><Relationship Id="rId134" Type="http://schemas.openxmlformats.org/officeDocument/2006/relationships/hyperlink" Target="https://www.topfirme.com/afacere/katerobert-nico-s-r-l-/61w7idoflu/" TargetMode="External"/><Relationship Id="rId80" Type="http://schemas.openxmlformats.org/officeDocument/2006/relationships/hyperlink" Target="https://www.topfirme.com/afacere/cimevar-srl/1p4o6klufy/" TargetMode="External"/><Relationship Id="rId176" Type="http://schemas.openxmlformats.org/officeDocument/2006/relationships/hyperlink" Target="https://www.topfirme.com/afacere/robi-rco-auto-service-srl/560l78ed28/" TargetMode="External"/><Relationship Id="rId341" Type="http://schemas.openxmlformats.org/officeDocument/2006/relationships/hyperlink" Target="https://www.topfirme.com/afacere/arobed-family-srl/50y4jtyydl/" TargetMode="External"/><Relationship Id="rId383" Type="http://schemas.openxmlformats.org/officeDocument/2006/relationships/hyperlink" Target="https://www.topfirme.com/afacere/reti-glass-s-r-l-/603w4d16lg/" TargetMode="External"/><Relationship Id="rId439" Type="http://schemas.openxmlformats.org/officeDocument/2006/relationships/footer" Target="footer4.xml"/><Relationship Id="rId201" Type="http://schemas.openxmlformats.org/officeDocument/2006/relationships/hyperlink" Target="https://www.topfirme.com/afacere/prevision-srl/26qwi695p1/" TargetMode="External"/><Relationship Id="rId243" Type="http://schemas.openxmlformats.org/officeDocument/2006/relationships/hyperlink" Target="https://www.topfirme.com/afacere/arbotrans-construct-s-r-l-/6epy6jw909/" TargetMode="External"/><Relationship Id="rId285" Type="http://schemas.openxmlformats.org/officeDocument/2006/relationships/hyperlink" Target="https://www.topfirme.com/afacere/ferma-vegetal%c4%83-srl/4k5wtqpuwk/" TargetMode="External"/><Relationship Id="rId38" Type="http://schemas.openxmlformats.org/officeDocument/2006/relationships/hyperlink" Target="https://www.topfirme.com/afacere/wolf-system-srl/3pwwo8j2fd/" TargetMode="External"/><Relationship Id="rId103" Type="http://schemas.openxmlformats.org/officeDocument/2006/relationships/hyperlink" Target="https://www.topfirme.com/afacere/wolf-system-srl/3pwwo8j2fd/" TargetMode="External"/><Relationship Id="rId310" Type="http://schemas.openxmlformats.org/officeDocument/2006/relationships/hyperlink" Target="https://www.topfirme.com/afacere/ferma-vegetal%c4%83-srl/4k5wtqpuwk/" TargetMode="External"/><Relationship Id="rId91" Type="http://schemas.openxmlformats.org/officeDocument/2006/relationships/hyperlink" Target="https://www.topfirme.com/afacere/farmacia-jasminum-srl/4ju383dt1e/" TargetMode="External"/><Relationship Id="rId145" Type="http://schemas.openxmlformats.org/officeDocument/2006/relationships/hyperlink" Target="https://www.topfirme.com/afacere/questinval-service-srl/3o06h728ww/" TargetMode="External"/><Relationship Id="rId187" Type="http://schemas.openxmlformats.org/officeDocument/2006/relationships/hyperlink" Target="https://www.topfirme.com/afacere/cometal-recom-electro-s-r-l-/61lgjpg2q5/" TargetMode="External"/><Relationship Id="rId352" Type="http://schemas.openxmlformats.org/officeDocument/2006/relationships/hyperlink" Target="https://www.topfirme.com/afacere/ecovitan-servtrans-srl/596rey55uh/" TargetMode="External"/><Relationship Id="rId394" Type="http://schemas.openxmlformats.org/officeDocument/2006/relationships/image" Target="media/image26.jpeg"/><Relationship Id="rId408" Type="http://schemas.openxmlformats.org/officeDocument/2006/relationships/hyperlink" Target="https://ec.europa.eu/info/funding-tenders/find-funding/eu-funding-programmes/european-space-programme_ro" TargetMode="External"/><Relationship Id="rId212" Type="http://schemas.openxmlformats.org/officeDocument/2006/relationships/hyperlink" Target="https://www.topfirme.com/afacere/arbotrans-agregate-s-r-l-/5d2gdpe9f9/" TargetMode="External"/><Relationship Id="rId254" Type="http://schemas.openxmlformats.org/officeDocument/2006/relationships/hyperlink" Target="https://www.topfirme.com/afacere/agriodan-srl/2wll2dirih/" TargetMode="External"/><Relationship Id="rId49" Type="http://schemas.openxmlformats.org/officeDocument/2006/relationships/hyperlink" Target="https://www.topfirme.com/afacere/biotehnica-srl/22ot4kqpk5/" TargetMode="External"/><Relationship Id="rId114" Type="http://schemas.openxmlformats.org/officeDocument/2006/relationships/hyperlink" Target="https://www.topfirme.com/afacere/biotehnica-srl/22ot4kqpk5/" TargetMode="External"/><Relationship Id="rId296" Type="http://schemas.openxmlformats.org/officeDocument/2006/relationships/hyperlink" Target="https://www.topfirme.com/afacere/claudiu-andreas-trans-srl/5t7r3dw4wf/" TargetMode="External"/><Relationship Id="rId60" Type="http://schemas.openxmlformats.org/officeDocument/2006/relationships/hyperlink" Target="https://www.topfirme.com/afacere/lety-bya-market-srl/4h6608kt2h/" TargetMode="External"/><Relationship Id="rId156" Type="http://schemas.openxmlformats.org/officeDocument/2006/relationships/hyperlink" Target="https://www.topfirme.com/afacere/bb%60s-roxcoffee-s-r-l-/6778tl9ipg/" TargetMode="External"/><Relationship Id="rId198" Type="http://schemas.openxmlformats.org/officeDocument/2006/relationships/hyperlink" Target="https://www.topfirme.com/afacere/consultax-srl/1d47325twf/" TargetMode="External"/><Relationship Id="rId321" Type="http://schemas.openxmlformats.org/officeDocument/2006/relationships/hyperlink" Target="https://www.topfirme.com/afacere/prometalic-plus-s-r-l-/37dwpteygw/" TargetMode="External"/><Relationship Id="rId363" Type="http://schemas.openxmlformats.org/officeDocument/2006/relationships/hyperlink" Target="https://www.topfirme.com/afacere/magazinul-oferta-si-bucurie-s-r-l-/2qg2hdhflp/" TargetMode="External"/><Relationship Id="rId419" Type="http://schemas.openxmlformats.org/officeDocument/2006/relationships/hyperlink" Target="https://ec.europa.eu/info/funding-tenders/find-funding/eu-funding-programmes/just-transition-fund_ro" TargetMode="External"/><Relationship Id="rId202" Type="http://schemas.openxmlformats.org/officeDocument/2006/relationships/hyperlink" Target="https://www.topfirme.com/afacere/portofino-trade-srl/5262ltju1u/" TargetMode="External"/><Relationship Id="rId223" Type="http://schemas.openxmlformats.org/officeDocument/2006/relationships/hyperlink" Target="https://www.topfirme.com/afacere/arbotrans-agregate-s-r-l-/5d2gdpe9f9/" TargetMode="External"/><Relationship Id="rId244" Type="http://schemas.openxmlformats.org/officeDocument/2006/relationships/hyperlink" Target="https://www.topfirme.com/afacere/arbotrans-construct-s-r-l-/6epy6jw909/" TargetMode="External"/><Relationship Id="rId430" Type="http://schemas.openxmlformats.org/officeDocument/2006/relationships/image" Target="media/image33.jpg"/><Relationship Id="rId18" Type="http://schemas.openxmlformats.org/officeDocument/2006/relationships/image" Target="media/image12.jpeg"/><Relationship Id="rId39" Type="http://schemas.openxmlformats.org/officeDocument/2006/relationships/hyperlink" Target="https://www.topfirme.com/afacere/simcor-car-wash-srl/2h4f6k1rf5/" TargetMode="External"/><Relationship Id="rId265" Type="http://schemas.openxmlformats.org/officeDocument/2006/relationships/hyperlink" Target="https://www.topfirme.com/afacere/dr-ille-violeta-cabinet-medical-srl/5wwtk5j8k8/" TargetMode="External"/><Relationship Id="rId286" Type="http://schemas.openxmlformats.org/officeDocument/2006/relationships/hyperlink" Target="https://www.topfirme.com/afacere/tiesse-trans-s-r-l-/2jetu9kfe8/" TargetMode="External"/><Relationship Id="rId50" Type="http://schemas.openxmlformats.org/officeDocument/2006/relationships/hyperlink" Target="https://www.topfirme.com/afacere/simcor-car-wash-srl/2h4f6k1rf5/" TargetMode="External"/><Relationship Id="rId104" Type="http://schemas.openxmlformats.org/officeDocument/2006/relationships/hyperlink" Target="https://www.topfirme.com/afacere/remark-srl/10fy97kt5t/" TargetMode="External"/><Relationship Id="rId125" Type="http://schemas.openxmlformats.org/officeDocument/2006/relationships/hyperlink" Target="https://www.topfirme.com/afacere/betacost-s-r-l-/2qlq5igf20/" TargetMode="External"/><Relationship Id="rId146" Type="http://schemas.openxmlformats.org/officeDocument/2006/relationships/hyperlink" Target="https://www.topfirme.com/afacere/questinval-service-srl/3o06h728ww/" TargetMode="External"/><Relationship Id="rId167" Type="http://schemas.openxmlformats.org/officeDocument/2006/relationships/hyperlink" Target="https://www.topfirme.com/afacere/bb%60s-roxcoffee-s-r-l-/6778tl9ipg/" TargetMode="External"/><Relationship Id="rId188" Type="http://schemas.openxmlformats.org/officeDocument/2006/relationships/hyperlink" Target="https://www.topfirme.com/afacere/consultax-srl/1d47325twf/" TargetMode="External"/><Relationship Id="rId311" Type="http://schemas.openxmlformats.org/officeDocument/2006/relationships/hyperlink" Target="https://www.topfirme.com/afacere/ferma-vegetal%c4%83-srl/4k5wtqpuwk/" TargetMode="External"/><Relationship Id="rId332" Type="http://schemas.openxmlformats.org/officeDocument/2006/relationships/hyperlink" Target="https://www.topfirme.com/afacere/dr-ille-violeta-cabinet-medical-srl/5wwtk5j8k8/" TargetMode="External"/><Relationship Id="rId353" Type="http://schemas.openxmlformats.org/officeDocument/2006/relationships/hyperlink" Target="https://www.topfirme.com/afacere/mapadar-gad-construct-srl/4i1ff32l6o/" TargetMode="External"/><Relationship Id="rId374" Type="http://schemas.openxmlformats.org/officeDocument/2006/relationships/hyperlink" Target="https://www.topfirme.com/afacere/digima-srl/19w04i2ild/" TargetMode="External"/><Relationship Id="rId395" Type="http://schemas.openxmlformats.org/officeDocument/2006/relationships/image" Target="media/image27.png"/><Relationship Id="rId409" Type="http://schemas.openxmlformats.org/officeDocument/2006/relationships/hyperlink" Target="https://ec.europa.eu/info/funding-tenders/find-funding/eu-funding-programmes/european-regional-development-fund-erdf_ro" TargetMode="External"/><Relationship Id="rId71" Type="http://schemas.openxmlformats.org/officeDocument/2006/relationships/hyperlink" Target="https://www.topfirme.com/afacere/biotehnica-srl/22ot4kqpk5/" TargetMode="External"/><Relationship Id="rId92" Type="http://schemas.openxmlformats.org/officeDocument/2006/relationships/hyperlink" Target="https://www.topfirme.com/afacere/belconst-amenaj%c4%83ri-s-r-l-/634g88ldk5/" TargetMode="External"/><Relationship Id="rId213" Type="http://schemas.openxmlformats.org/officeDocument/2006/relationships/hyperlink" Target="https://www.topfirme.com/afacere/arbotrans-agregate-s-r-l-/5d2gdpe9f9/" TargetMode="External"/><Relationship Id="rId234" Type="http://schemas.openxmlformats.org/officeDocument/2006/relationships/hyperlink" Target="https://www.topfirme.com/afacere/fero-pact-srl/578r35lq1g/" TargetMode="External"/><Relationship Id="rId420" Type="http://schemas.openxmlformats.org/officeDocument/2006/relationships/hyperlink" Target="https://ec.europa.eu/info/funding-tenders/find-funding/eu-funding-programmes/integrated-border-management-fund_ro" TargetMode="External"/><Relationship Id="rId2" Type="http://schemas.openxmlformats.org/officeDocument/2006/relationships/numbering" Target="numbering.xml"/><Relationship Id="rId29" Type="http://schemas.openxmlformats.org/officeDocument/2006/relationships/hyperlink" Target="https://www.topfirme.com/afacere/spicul-turcin-srl/ft0gk9ywg/" TargetMode="External"/><Relationship Id="rId255" Type="http://schemas.openxmlformats.org/officeDocument/2006/relationships/hyperlink" Target="https://www.topfirme.com/afacere/beveto-s-r-l-/76lgfi4yg/" TargetMode="External"/><Relationship Id="rId276" Type="http://schemas.openxmlformats.org/officeDocument/2006/relationships/hyperlink" Target="https://www.topfirme.com/afacere/claudiu-andreas-trans-srl/5t7r3dw4wf/" TargetMode="External"/><Relationship Id="rId297" Type="http://schemas.openxmlformats.org/officeDocument/2006/relationships/hyperlink" Target="https://www.topfirme.com/afacere/dr-ille-violeta-cabinet-medical-srl/5wwtk5j8k8/" TargetMode="External"/><Relationship Id="rId441" Type="http://schemas.openxmlformats.org/officeDocument/2006/relationships/theme" Target="theme/theme1.xml"/><Relationship Id="rId40" Type="http://schemas.openxmlformats.org/officeDocument/2006/relationships/hyperlink" Target="https://www.topfirme.com/afacere/simcor-car-wash-srl/2h4f6k1rf5/" TargetMode="External"/><Relationship Id="rId115" Type="http://schemas.openxmlformats.org/officeDocument/2006/relationships/hyperlink" Target="https://www.topfirme.com/afacere/robi-rco-auto-service-srl/560l78ed28/" TargetMode="External"/><Relationship Id="rId136" Type="http://schemas.openxmlformats.org/officeDocument/2006/relationships/hyperlink" Target="https://www.topfirme.com/afacere/itu-aurelian-trans-s-r-l-/3kopqtg2g0/" TargetMode="External"/><Relationship Id="rId157" Type="http://schemas.openxmlformats.org/officeDocument/2006/relationships/hyperlink" Target="https://www.topfirme.com/afacere/casa-miriam-s-r-l-/6thp8ytutq/" TargetMode="External"/><Relationship Id="rId178" Type="http://schemas.openxmlformats.org/officeDocument/2006/relationships/hyperlink" Target="https://www.topfirme.com/afacere/eumiruth-s-r-l-/2lhgi021l5/" TargetMode="External"/><Relationship Id="rId301" Type="http://schemas.openxmlformats.org/officeDocument/2006/relationships/hyperlink" Target="https://www.topfirme.com/afacere/pasare-trans-s-r-l-/2pow3ouued/" TargetMode="External"/><Relationship Id="rId322" Type="http://schemas.openxmlformats.org/officeDocument/2006/relationships/hyperlink" Target="https://www.topfirme.com/afacere/private-design-s-r-l-/2prr8rf7fp/" TargetMode="External"/><Relationship Id="rId343" Type="http://schemas.openxmlformats.org/officeDocument/2006/relationships/hyperlink" Target="https://www.topfirme.com/afacere/gridal-dem-construct-s-r-l-/6r66tkuo9j/" TargetMode="External"/><Relationship Id="rId364" Type="http://schemas.openxmlformats.org/officeDocument/2006/relationships/hyperlink" Target="https://www.topfirme.com/afacere/topcrop-expert-s-r-l-/628f3o4rwt/" TargetMode="External"/><Relationship Id="rId61" Type="http://schemas.openxmlformats.org/officeDocument/2006/relationships/hyperlink" Target="https://www.topfirme.com/afacere/cimevar-srl/1p4o6klufy/" TargetMode="External"/><Relationship Id="rId82" Type="http://schemas.openxmlformats.org/officeDocument/2006/relationships/hyperlink" Target="https://www.topfirme.com/afacere/betacost-s-r-l-/2qlq5igf20/" TargetMode="External"/><Relationship Id="rId199" Type="http://schemas.openxmlformats.org/officeDocument/2006/relationships/hyperlink" Target="https://www.topfirme.com/afacere/adina-andamp-claudia-75-s-r-l-/64k9d77pk0/" TargetMode="External"/><Relationship Id="rId203" Type="http://schemas.openxmlformats.org/officeDocument/2006/relationships/hyperlink" Target="https://www.topfirme.com/afacere/grimon-grup-s-r-l-/2y2o6g05g0/" TargetMode="External"/><Relationship Id="rId385" Type="http://schemas.openxmlformats.org/officeDocument/2006/relationships/hyperlink" Target="https://www.topfirme.com/afacere/secmun-d-n-s-s-r-l-/3w67jp877t/" TargetMode="External"/><Relationship Id="rId19" Type="http://schemas.openxmlformats.org/officeDocument/2006/relationships/image" Target="media/image13.jpeg"/><Relationship Id="rId224" Type="http://schemas.openxmlformats.org/officeDocument/2006/relationships/hyperlink" Target="https://www.topfirme.com/afacere/lkw-dafrom-service-srl/5yjyrfygi0/" TargetMode="External"/><Relationship Id="rId245" Type="http://schemas.openxmlformats.org/officeDocument/2006/relationships/hyperlink" Target="https://www.topfirme.com/afacere/arbotrans-construct-s-r-l-/6epy6jw909/" TargetMode="External"/><Relationship Id="rId266" Type="http://schemas.openxmlformats.org/officeDocument/2006/relationships/hyperlink" Target="https://www.topfirme.com/afacere/fero-pact-srl/578r35lq1g/" TargetMode="External"/><Relationship Id="rId287" Type="http://schemas.openxmlformats.org/officeDocument/2006/relationships/hyperlink" Target="https://www.topfirme.com/afacere/west-allegheny-limited-societate-%c3%aen-comandit%c4%83/4okdhkoepd/" TargetMode="External"/><Relationship Id="rId410" Type="http://schemas.openxmlformats.org/officeDocument/2006/relationships/hyperlink" Target="https://ec.europa.eu/info/funding-tenders/find-funding/eu-funding-programmes/cohesion-fund-cf_ro" TargetMode="External"/><Relationship Id="rId431" Type="http://schemas.openxmlformats.org/officeDocument/2006/relationships/image" Target="media/image34.jpg"/><Relationship Id="rId30" Type="http://schemas.openxmlformats.org/officeDocument/2006/relationships/hyperlink" Target="https://www.topfirme.com/afacere/spicul-turcin-srl/ft0gk9ywg/" TargetMode="External"/><Relationship Id="rId105" Type="http://schemas.openxmlformats.org/officeDocument/2006/relationships/hyperlink" Target="https://www.topfirme.com/afacere/belconst-amenaj%c4%83ri-s-r-l-/634g88ldk5/" TargetMode="External"/><Relationship Id="rId126" Type="http://schemas.openxmlformats.org/officeDocument/2006/relationships/hyperlink" Target="https://www.topfirme.com/afacere/betacost-s-r-l-/2qlq5igf20/" TargetMode="External"/><Relationship Id="rId147" Type="http://schemas.openxmlformats.org/officeDocument/2006/relationships/hyperlink" Target="https://www.topfirme.com/afacere/cometal-recom-electro-s-r-l-/61lgjpg2q5/" TargetMode="External"/><Relationship Id="rId168" Type="http://schemas.openxmlformats.org/officeDocument/2006/relationships/hyperlink" Target="https://www.topfirme.com/afacere/ianu-andamp-mioa-s-r-l-/6e2iw626gl/" TargetMode="External"/><Relationship Id="rId312" Type="http://schemas.openxmlformats.org/officeDocument/2006/relationships/hyperlink" Target="https://www.topfirme.com/afacere/pasare-trans-s-r-l-/2pow3ouued/" TargetMode="External"/><Relationship Id="rId333" Type="http://schemas.openxmlformats.org/officeDocument/2006/relationships/hyperlink" Target="https://www.topfirme.com/afacere/arobed-family-srl/50y4jtyydl/" TargetMode="External"/><Relationship Id="rId354" Type="http://schemas.openxmlformats.org/officeDocument/2006/relationships/hyperlink" Target="https://www.topfirme.com/afacere/kiv-trans-auto-s-r-l-/69pi2rjrwt/" TargetMode="External"/><Relationship Id="rId51" Type="http://schemas.openxmlformats.org/officeDocument/2006/relationships/hyperlink" Target="https://www.topfirme.com/afacere/farmacia-jasminum-srl/4ju383dt1e/" TargetMode="External"/><Relationship Id="rId72" Type="http://schemas.openxmlformats.org/officeDocument/2006/relationships/hyperlink" Target="https://www.topfirme.com/afacere/yerlikaya-srl/5ejejrohu9/" TargetMode="External"/><Relationship Id="rId93" Type="http://schemas.openxmlformats.org/officeDocument/2006/relationships/hyperlink" Target="https://www.topfirme.com/afacere/katerobert-nico-s-r-l-/61w7idoflu/" TargetMode="External"/><Relationship Id="rId189" Type="http://schemas.openxmlformats.org/officeDocument/2006/relationships/hyperlink" Target="https://www.topfirme.com/afacere/cimevar-srl/1p4o6klufy/" TargetMode="External"/><Relationship Id="rId375" Type="http://schemas.openxmlformats.org/officeDocument/2006/relationships/hyperlink" Target="https://www.topfirme.com/afacere/agro-lucas-s-r-l-/2wll3iqk9o/" TargetMode="External"/><Relationship Id="rId396" Type="http://schemas.openxmlformats.org/officeDocument/2006/relationships/image" Target="media/image28.jpeg"/><Relationship Id="rId3" Type="http://schemas.openxmlformats.org/officeDocument/2006/relationships/styles" Target="styles.xml"/><Relationship Id="rId214" Type="http://schemas.openxmlformats.org/officeDocument/2006/relationships/hyperlink" Target="https://www.topfirme.com/afacere/lkw-dafrom-service-srl/5yjyrfygi0/" TargetMode="External"/><Relationship Id="rId235" Type="http://schemas.openxmlformats.org/officeDocument/2006/relationships/hyperlink" Target="https://www.topfirme.com/afacere/west-allegheny-limited-societate-%c3%aen-comandit%c4%83/4okdhkoepd/" TargetMode="External"/><Relationship Id="rId256" Type="http://schemas.openxmlformats.org/officeDocument/2006/relationships/hyperlink" Target="https://www.topfirme.com/afacere/fero-pact-srl/578r35lq1g/" TargetMode="External"/><Relationship Id="rId277" Type="http://schemas.openxmlformats.org/officeDocument/2006/relationships/hyperlink" Target="https://www.topfirme.com/afacere/mapadar-gad-construct-srl/4i1ff32l6o/" TargetMode="External"/><Relationship Id="rId298" Type="http://schemas.openxmlformats.org/officeDocument/2006/relationships/hyperlink" Target="https://www.topfirme.com/afacere/agro-lucas-s-r-l-/2wll3iqk9o/" TargetMode="External"/><Relationship Id="rId400" Type="http://schemas.openxmlformats.org/officeDocument/2006/relationships/hyperlink" Target="https://ec.europa.eu/info/funding-tenders/find-funding/eu-funding-programmes/iter_ro" TargetMode="External"/><Relationship Id="rId421" Type="http://schemas.openxmlformats.org/officeDocument/2006/relationships/hyperlink" Target="https://ec.europa.eu/info/funding-tenders/find-funding/eu-funding-programmes/internal-security-fund_ro" TargetMode="External"/><Relationship Id="rId116" Type="http://schemas.openxmlformats.org/officeDocument/2006/relationships/hyperlink" Target="https://www.topfirme.com/afacere/eficient-serv-srl/2ogi82r048/" TargetMode="External"/><Relationship Id="rId137" Type="http://schemas.openxmlformats.org/officeDocument/2006/relationships/hyperlink" Target="https://www.topfirme.com/afacere/itu-aurelian-trans-s-r-l-/3kopqtg2g0/" TargetMode="External"/><Relationship Id="rId158" Type="http://schemas.openxmlformats.org/officeDocument/2006/relationships/hyperlink" Target="https://www.topfirme.com/afacere/valmi-plai-s-r-l-/3yprpyw2f3/" TargetMode="External"/><Relationship Id="rId302" Type="http://schemas.openxmlformats.org/officeDocument/2006/relationships/hyperlink" Target="https://www.topfirme.com/afacere/agro-lucas-s-r-l-/2wll3iqk9o/" TargetMode="External"/><Relationship Id="rId323" Type="http://schemas.openxmlformats.org/officeDocument/2006/relationships/hyperlink" Target="https://www.topfirme.com/afacere/pasare-trans-s-r-l-/2pow3ouued/" TargetMode="External"/><Relationship Id="rId344" Type="http://schemas.openxmlformats.org/officeDocument/2006/relationships/hyperlink" Target="https://www.topfirme.com/afacere/gims-house-srl/53qh1l6j1r/" TargetMode="External"/><Relationship Id="rId20" Type="http://schemas.openxmlformats.org/officeDocument/2006/relationships/image" Target="media/image14.jpeg"/><Relationship Id="rId41" Type="http://schemas.openxmlformats.org/officeDocument/2006/relationships/hyperlink" Target="https://www.topfirme.com/afacere/wolf-system-srl/3pwwo8j2fd/" TargetMode="External"/><Relationship Id="rId62" Type="http://schemas.openxmlformats.org/officeDocument/2006/relationships/hyperlink" Target="https://www.topfirme.com/afacere/farmacia-jasminum-srl/4ju383dt1e/" TargetMode="External"/><Relationship Id="rId83" Type="http://schemas.openxmlformats.org/officeDocument/2006/relationships/hyperlink" Target="https://www.topfirme.com/afacere/lety-bya-market-srl/4h6608kt2h/" TargetMode="External"/><Relationship Id="rId179" Type="http://schemas.openxmlformats.org/officeDocument/2006/relationships/hyperlink" Target="https://www.topfirme.com/afacere/robi-rco-auto-service-srl/560l78ed28/" TargetMode="External"/><Relationship Id="rId365" Type="http://schemas.openxmlformats.org/officeDocument/2006/relationships/hyperlink" Target="https://www.topfirme.com/afacere/prometalic-plus-s-r-l-/37dwpteygw/" TargetMode="External"/><Relationship Id="rId386" Type="http://schemas.openxmlformats.org/officeDocument/2006/relationships/hyperlink" Target="https://www.topfirme.com/afacere/reti-glass-s-r-l-/603w4d16lg/" TargetMode="External"/><Relationship Id="rId190" Type="http://schemas.openxmlformats.org/officeDocument/2006/relationships/hyperlink" Target="https://www.topfirme.com/afacere/cometal-recom-electro-s-r-l-/61lgjpg2q5/" TargetMode="External"/><Relationship Id="rId204" Type="http://schemas.openxmlformats.org/officeDocument/2006/relationships/hyperlink" Target="https://www.topfirme.com/afacere/prevision-srl/26qwi695p1/" TargetMode="External"/><Relationship Id="rId225" Type="http://schemas.openxmlformats.org/officeDocument/2006/relationships/hyperlink" Target="https://www.topfirme.com/afacere/tiesse-trans-s-r-l-/2jetu9kfe8/" TargetMode="External"/><Relationship Id="rId246" Type="http://schemas.openxmlformats.org/officeDocument/2006/relationships/hyperlink" Target="https://www.topfirme.com/afacere/lkw-dafrom-service-srl/5yjyrfygi0/" TargetMode="External"/><Relationship Id="rId267" Type="http://schemas.openxmlformats.org/officeDocument/2006/relationships/hyperlink" Target="https://www.topfirme.com/afacere/agriodan-srl/2wll2dirih/" TargetMode="External"/><Relationship Id="rId288" Type="http://schemas.openxmlformats.org/officeDocument/2006/relationships/hyperlink" Target="https://www.topfirme.com/afacere/ferma-vegetal%c4%83-srl/4k5wtqpuwk/" TargetMode="External"/><Relationship Id="rId411" Type="http://schemas.openxmlformats.org/officeDocument/2006/relationships/hyperlink" Target="https://ec.europa.eu/info/funding-tenders/find-funding/eu-funding-programmes/erasmus_ro" TargetMode="External"/><Relationship Id="rId432" Type="http://schemas.openxmlformats.org/officeDocument/2006/relationships/image" Target="media/image35.jpeg"/><Relationship Id="rId106" Type="http://schemas.openxmlformats.org/officeDocument/2006/relationships/hyperlink" Target="https://www.topfirme.com/afacere/wolf-system-srl/3pwwo8j2fd/" TargetMode="External"/><Relationship Id="rId127" Type="http://schemas.openxmlformats.org/officeDocument/2006/relationships/hyperlink" Target="https://www.topfirme.com/afacere/consultax-srl/1d47325twf/" TargetMode="External"/><Relationship Id="rId313" Type="http://schemas.openxmlformats.org/officeDocument/2006/relationships/hyperlink" Target="https://www.topfirme.com/afacere/ferma-vegetal%c4%83-srl/4k5wtqpuwk/" TargetMode="External"/><Relationship Id="rId10" Type="http://schemas.openxmlformats.org/officeDocument/2006/relationships/image" Target="media/image4.jpeg"/><Relationship Id="rId31" Type="http://schemas.openxmlformats.org/officeDocument/2006/relationships/hyperlink" Target="https://www.topfirme.com/afacere/spicul-turcin-srl/ft0gk9ywg/" TargetMode="External"/><Relationship Id="rId52" Type="http://schemas.openxmlformats.org/officeDocument/2006/relationships/hyperlink" Target="https://www.topfirme.com/afacere/biotehnica-srl/22ot4kqpk5/" TargetMode="External"/><Relationship Id="rId73" Type="http://schemas.openxmlformats.org/officeDocument/2006/relationships/hyperlink" Target="https://www.topfirme.com/afacere/belconst-amenaj%c4%83ri-s-r-l-/634g88ldk5/" TargetMode="External"/><Relationship Id="rId94" Type="http://schemas.openxmlformats.org/officeDocument/2006/relationships/hyperlink" Target="https://www.topfirme.com/afacere/katerobert-nico-s-r-l-/61w7idoflu/" TargetMode="External"/><Relationship Id="rId148" Type="http://schemas.openxmlformats.org/officeDocument/2006/relationships/hyperlink" Target="https://www.topfirme.com/afacere/bb%60s-roxcoffee-s-r-l-/6778tl9ipg/" TargetMode="External"/><Relationship Id="rId169" Type="http://schemas.openxmlformats.org/officeDocument/2006/relationships/hyperlink" Target="https://www.topfirme.com/afacere/prevision-srl/26qwi695p1/" TargetMode="External"/><Relationship Id="rId334" Type="http://schemas.openxmlformats.org/officeDocument/2006/relationships/hyperlink" Target="https://www.topfirme.com/afacere/gims-house-srl/53qh1l6j1r/" TargetMode="External"/><Relationship Id="rId355" Type="http://schemas.openxmlformats.org/officeDocument/2006/relationships/hyperlink" Target="https://www.topfirme.com/afacere/trust-bvm-account-srl/5pqieetio6/" TargetMode="External"/><Relationship Id="rId376" Type="http://schemas.openxmlformats.org/officeDocument/2006/relationships/hyperlink" Target="https://www.topfirme.com/afacere/agriodan-srl/2wll2dirih/" TargetMode="External"/><Relationship Id="rId397" Type="http://schemas.openxmlformats.org/officeDocument/2006/relationships/image" Target="media/image29.jpeg"/><Relationship Id="rId4" Type="http://schemas.openxmlformats.org/officeDocument/2006/relationships/settings" Target="settings.xml"/><Relationship Id="rId180" Type="http://schemas.openxmlformats.org/officeDocument/2006/relationships/hyperlink" Target="https://www.topfirme.com/afacere/remark-srl/10fy97kt5t/" TargetMode="External"/><Relationship Id="rId215" Type="http://schemas.openxmlformats.org/officeDocument/2006/relationships/hyperlink" Target="https://www.topfirme.com/afacere/arbotrans-agregate-s-r-l-/5d2gdpe9f9/" TargetMode="External"/><Relationship Id="rId236" Type="http://schemas.openxmlformats.org/officeDocument/2006/relationships/hyperlink" Target="https://www.topfirme.com/afacere/green-efficient-srl/5klf4thur1/" TargetMode="External"/><Relationship Id="rId257" Type="http://schemas.openxmlformats.org/officeDocument/2006/relationships/hyperlink" Target="https://www.topfirme.com/afacere/agriodan-srl/2wll2dirih/" TargetMode="External"/><Relationship Id="rId278" Type="http://schemas.openxmlformats.org/officeDocument/2006/relationships/hyperlink" Target="https://www.topfirme.com/afacere/beveto-s-r-l-/76lgfi4yg/" TargetMode="External"/><Relationship Id="rId401" Type="http://schemas.openxmlformats.org/officeDocument/2006/relationships/hyperlink" Target="https://ec.europa.eu/info/funding-tenders/find-funding/eu-funding-programmes/investeu_ro" TargetMode="External"/><Relationship Id="rId422" Type="http://schemas.openxmlformats.org/officeDocument/2006/relationships/hyperlink" Target="https://ec.europa.eu/info/funding-tenders/find-funding/eu-funding-programmes/nuclear-decommissioning-lithuania_ro" TargetMode="External"/><Relationship Id="rId303" Type="http://schemas.openxmlformats.org/officeDocument/2006/relationships/hyperlink" Target="https://www.topfirme.com/afacere/haus-kaffe-s-r-l-/2i46lldt16/" TargetMode="External"/><Relationship Id="rId42" Type="http://schemas.openxmlformats.org/officeDocument/2006/relationships/hyperlink" Target="https://www.topfirme.com/afacere/simcor-car-wash-srl/2h4f6k1rf5/" TargetMode="External"/><Relationship Id="rId84" Type="http://schemas.openxmlformats.org/officeDocument/2006/relationships/hyperlink" Target="https://www.topfirme.com/afacere/questinval-service-srl/3o06h728ww/" TargetMode="External"/><Relationship Id="rId138" Type="http://schemas.openxmlformats.org/officeDocument/2006/relationships/hyperlink" Target="https://www.topfirme.com/afacere/wolf-system-srl/3pwwo8j2fd/" TargetMode="External"/><Relationship Id="rId345" Type="http://schemas.openxmlformats.org/officeDocument/2006/relationships/hyperlink" Target="https://www.topfirme.com/afacere/green-efficient-srl/5klf4thur1/" TargetMode="External"/><Relationship Id="rId387" Type="http://schemas.openxmlformats.org/officeDocument/2006/relationships/hyperlink" Target="https://www.topfirme.com/afacere/ustun-food-s-r-l-/2ll89krh5w/" TargetMode="External"/><Relationship Id="rId191" Type="http://schemas.openxmlformats.org/officeDocument/2006/relationships/hyperlink" Target="https://www.topfirme.com/afacere/cometal-recom-electro-s-r-l-/61lgjpg2q5/" TargetMode="External"/><Relationship Id="rId205" Type="http://schemas.openxmlformats.org/officeDocument/2006/relationships/hyperlink" Target="https://www.topfirme.com/afacere/portofino-trade-srl/5262ltju1u/" TargetMode="External"/><Relationship Id="rId247" Type="http://schemas.openxmlformats.org/officeDocument/2006/relationships/hyperlink" Target="https://www.topfirme.com/afacere/green-efficient-srl/5klf4thur1/" TargetMode="External"/><Relationship Id="rId412" Type="http://schemas.openxmlformats.org/officeDocument/2006/relationships/hyperlink" Target="https://ec.europa.eu/info/funding-tenders/find-funding/eu-funding-programmes/european-solidarity-corps_ro" TargetMode="External"/><Relationship Id="rId107" Type="http://schemas.openxmlformats.org/officeDocument/2006/relationships/hyperlink" Target="https://www.topfirme.com/afacere/remark-srl/10fy97kt5t/" TargetMode="External"/><Relationship Id="rId289" Type="http://schemas.openxmlformats.org/officeDocument/2006/relationships/hyperlink" Target="https://www.topfirme.com/afacere/tiesse-trans-s-r-l-/2jetu9kfe8/" TargetMode="External"/><Relationship Id="rId11" Type="http://schemas.openxmlformats.org/officeDocument/2006/relationships/image" Target="media/image5.jpeg"/><Relationship Id="rId53" Type="http://schemas.openxmlformats.org/officeDocument/2006/relationships/hyperlink" Target="https://www.topfirme.com/afacere/simcor-car-wash-srl/2h4f6k1rf5/" TargetMode="External"/><Relationship Id="rId149" Type="http://schemas.openxmlformats.org/officeDocument/2006/relationships/hyperlink" Target="https://www.topfirme.com/afacere/questinval-service-srl/3o06h728ww/" TargetMode="External"/><Relationship Id="rId314" Type="http://schemas.openxmlformats.org/officeDocument/2006/relationships/hyperlink" Target="https://www.topfirme.com/afacere/ferma-vegetal%c4%83-srl/4k5wtqpuwk/" TargetMode="External"/><Relationship Id="rId356" Type="http://schemas.openxmlformats.org/officeDocument/2006/relationships/hyperlink" Target="https://www.topfirme.com/afacere/mapadar-gad-construct-srl/4i1ff32l6o/" TargetMode="External"/><Relationship Id="rId398" Type="http://schemas.openxmlformats.org/officeDocument/2006/relationships/hyperlink" Target="https://ec.europa.eu/info/funding-tenders/find-funding/eu-funding-programmes/horizon-europe_ro" TargetMode="External"/><Relationship Id="rId95" Type="http://schemas.openxmlformats.org/officeDocument/2006/relationships/hyperlink" Target="https://www.topfirme.com/afacere/belconst-amenaj%c4%83ri-s-r-l-/634g88ldk5/" TargetMode="External"/><Relationship Id="rId160" Type="http://schemas.openxmlformats.org/officeDocument/2006/relationships/hyperlink" Target="https://www.topfirme.com/afacere/casa-miriam-s-r-l-/6thp8ytutq/" TargetMode="External"/><Relationship Id="rId216" Type="http://schemas.openxmlformats.org/officeDocument/2006/relationships/hyperlink" Target="https://www.topfirme.com/afacere/arbotrans-agregate-s-r-l-/5d2gdpe9f9/" TargetMode="External"/><Relationship Id="rId423" Type="http://schemas.openxmlformats.org/officeDocument/2006/relationships/hyperlink" Target="https://ec.europa.eu/info/funding-tenders/find-funding/eu-funding-programmes/nuclear-safety-and-decommissioning_ro" TargetMode="External"/><Relationship Id="rId258" Type="http://schemas.openxmlformats.org/officeDocument/2006/relationships/hyperlink" Target="https://www.topfirme.com/afacere/beveto-s-r-l-/76lgfi4yg/" TargetMode="External"/><Relationship Id="rId22" Type="http://schemas.openxmlformats.org/officeDocument/2006/relationships/image" Target="media/image16.jpeg"/><Relationship Id="rId64" Type="http://schemas.openxmlformats.org/officeDocument/2006/relationships/hyperlink" Target="https://www.topfirme.com/afacere/cimevar-srl/1p4o6klufy/" TargetMode="External"/><Relationship Id="rId118" Type="http://schemas.openxmlformats.org/officeDocument/2006/relationships/hyperlink" Target="https://www.topfirme.com/afacere/robi-rco-auto-service-srl/560l78ed28/" TargetMode="External"/><Relationship Id="rId325" Type="http://schemas.openxmlformats.org/officeDocument/2006/relationships/hyperlink" Target="https://www.topfirme.com/afacere/private-design-s-r-l-/2prr8rf7fp/" TargetMode="External"/><Relationship Id="rId367" Type="http://schemas.openxmlformats.org/officeDocument/2006/relationships/hyperlink" Target="https://www.topfirme.com/afacere/topcrop-expert-s-r-l-/628f3o4rwt/" TargetMode="External"/><Relationship Id="rId171" Type="http://schemas.openxmlformats.org/officeDocument/2006/relationships/hyperlink" Target="https://www.topfirme.com/afacere/ianu-andamp-mioa-s-r-l-/6e2iw626gl/" TargetMode="External"/><Relationship Id="rId227" Type="http://schemas.openxmlformats.org/officeDocument/2006/relationships/hyperlink" Target="https://www.topfirme.com/afacere/tiesse-trans-s-r-l-/2jetu9kfe8/" TargetMode="External"/><Relationship Id="rId269" Type="http://schemas.openxmlformats.org/officeDocument/2006/relationships/hyperlink" Target="https://www.topfirme.com/afacere/fero-pact-srl/578r35lq1g/" TargetMode="External"/><Relationship Id="rId434" Type="http://schemas.openxmlformats.org/officeDocument/2006/relationships/header" Target="header2.xml"/><Relationship Id="rId33" Type="http://schemas.openxmlformats.org/officeDocument/2006/relationships/hyperlink" Target="https://www.topfirme.com/afacere/spicul-turcin-srl/ft0gk9ywg/" TargetMode="External"/><Relationship Id="rId129" Type="http://schemas.openxmlformats.org/officeDocument/2006/relationships/hyperlink" Target="https://www.topfirme.com/afacere/eficient-serv-srl/2ogi82r048/" TargetMode="External"/><Relationship Id="rId280" Type="http://schemas.openxmlformats.org/officeDocument/2006/relationships/hyperlink" Target="https://www.topfirme.com/afacere/mapadar-gad-construct-srl/4i1ff32l6o/" TargetMode="External"/><Relationship Id="rId336" Type="http://schemas.openxmlformats.org/officeDocument/2006/relationships/hyperlink" Target="https://www.topfirme.com/afacere/gims-house-srl/53qh1l6j1r/" TargetMode="External"/><Relationship Id="rId75" Type="http://schemas.openxmlformats.org/officeDocument/2006/relationships/hyperlink" Target="https://www.topfirme.com/afacere/argentina-international-srl/25idlk2y5p/" TargetMode="External"/><Relationship Id="rId140" Type="http://schemas.openxmlformats.org/officeDocument/2006/relationships/hyperlink" Target="https://www.topfirme.com/afacere/itu-aurelian-trans-s-r-l-/3kopqtg2g0/" TargetMode="External"/><Relationship Id="rId182" Type="http://schemas.openxmlformats.org/officeDocument/2006/relationships/hyperlink" Target="https://www.topfirme.com/afacere/consultax-srl/1d47325twf/" TargetMode="External"/><Relationship Id="rId378" Type="http://schemas.openxmlformats.org/officeDocument/2006/relationships/hyperlink" Target="https://www.topfirme.com/afacere/agro-lucas-s-r-l-/2wll3iqk9o/" TargetMode="External"/><Relationship Id="rId403" Type="http://schemas.openxmlformats.org/officeDocument/2006/relationships/hyperlink" Target="https://ec.europa.eu/info/funding-tenders/find-funding/eu-funding-programmes/digital-europe-programme_ro" TargetMode="External"/><Relationship Id="rId6" Type="http://schemas.openxmlformats.org/officeDocument/2006/relationships/footnotes" Target="footnotes.xml"/><Relationship Id="rId238" Type="http://schemas.openxmlformats.org/officeDocument/2006/relationships/hyperlink" Target="https://www.topfirme.com/afacere/arbotrans-construct-s-r-l-/6epy6jw909/" TargetMode="External"/><Relationship Id="rId291" Type="http://schemas.openxmlformats.org/officeDocument/2006/relationships/hyperlink" Target="https://www.topfirme.com/afacere/dr-ille-violeta-cabinet-medical-srl/5wwtk5j8k8/" TargetMode="External"/><Relationship Id="rId305" Type="http://schemas.openxmlformats.org/officeDocument/2006/relationships/hyperlink" Target="https://www.topfirme.com/afacere/agro-lucas-s-r-l-/2wll3iqk9o/" TargetMode="External"/><Relationship Id="rId347" Type="http://schemas.openxmlformats.org/officeDocument/2006/relationships/hyperlink" Target="https://www.topfirme.com/afacere/gims-house-srl/53qh1l6j1r/" TargetMode="External"/><Relationship Id="rId44" Type="http://schemas.openxmlformats.org/officeDocument/2006/relationships/hyperlink" Target="https://www.topfirme.com/afacere/wolf-system-srl/3pwwo8j2fd/" TargetMode="External"/><Relationship Id="rId86" Type="http://schemas.openxmlformats.org/officeDocument/2006/relationships/hyperlink" Target="https://www.topfirme.com/afacere/lety-bya-market-srl/4h6608kt2h/" TargetMode="External"/><Relationship Id="rId151" Type="http://schemas.openxmlformats.org/officeDocument/2006/relationships/hyperlink" Target="https://www.topfirme.com/afacere/bb%60s-roxcoffee-s-r-l-/6778tl9ipg/" TargetMode="External"/><Relationship Id="rId389" Type="http://schemas.openxmlformats.org/officeDocument/2006/relationships/image" Target="media/image21.jpeg"/><Relationship Id="rId193" Type="http://schemas.openxmlformats.org/officeDocument/2006/relationships/hyperlink" Target="https://www.topfirme.com/afacere/adina-andamp-claudia-75-s-r-l-/64k9d77pk0/" TargetMode="External"/><Relationship Id="rId207" Type="http://schemas.openxmlformats.org/officeDocument/2006/relationships/hyperlink" Target="https://www.topfirme.com/afacere/prevision-srl/26qwi695p1/" TargetMode="External"/><Relationship Id="rId249" Type="http://schemas.openxmlformats.org/officeDocument/2006/relationships/hyperlink" Target="https://www.topfirme.com/afacere/lkw-dafrom-service-srl/5yjyrfygi0/" TargetMode="External"/><Relationship Id="rId414" Type="http://schemas.openxmlformats.org/officeDocument/2006/relationships/hyperlink" Target="https://ec.europa.eu/info/funding-tenders/find-funding/eu-funding-programmes/citizens-equality-rights-and-values-programme_ro" TargetMode="External"/><Relationship Id="rId13" Type="http://schemas.openxmlformats.org/officeDocument/2006/relationships/image" Target="media/image7.jpeg"/><Relationship Id="rId109" Type="http://schemas.openxmlformats.org/officeDocument/2006/relationships/hyperlink" Target="https://www.topfirme.com/afacere/wolf-system-srl/3pwwo8j2fd/" TargetMode="External"/><Relationship Id="rId260" Type="http://schemas.openxmlformats.org/officeDocument/2006/relationships/hyperlink" Target="https://www.topfirme.com/afacere/agriodan-srl/2wll2dirih/" TargetMode="External"/><Relationship Id="rId316" Type="http://schemas.openxmlformats.org/officeDocument/2006/relationships/hyperlink" Target="https://www.topfirme.com/afacere/ferma-vegetal%c4%83-srl/4k5wtqpuwk/" TargetMode="External"/><Relationship Id="rId55" Type="http://schemas.openxmlformats.org/officeDocument/2006/relationships/hyperlink" Target="https://www.topfirme.com/afacere/biotehnica-srl/22ot4kqpk5/" TargetMode="External"/><Relationship Id="rId97" Type="http://schemas.openxmlformats.org/officeDocument/2006/relationships/hyperlink" Target="https://www.topfirme.com/afacere/katerobert-nico-s-r-l-/61w7idoflu/" TargetMode="External"/><Relationship Id="rId120" Type="http://schemas.openxmlformats.org/officeDocument/2006/relationships/hyperlink" Target="https://www.topfirme.com/afacere/betacost-s-r-l-/2qlq5igf20/" TargetMode="External"/><Relationship Id="rId358" Type="http://schemas.openxmlformats.org/officeDocument/2006/relationships/hyperlink" Target="https://www.topfirme.com/afacere/trust-bvm-account-srl/5pqieetio6/" TargetMode="External"/><Relationship Id="rId162" Type="http://schemas.openxmlformats.org/officeDocument/2006/relationships/hyperlink" Target="https://www.topfirme.com/afacere/bb%60s-roxcoffee-s-r-l-/6778tl9ipg/" TargetMode="External"/><Relationship Id="rId218" Type="http://schemas.openxmlformats.org/officeDocument/2006/relationships/hyperlink" Target="https://www.topfirme.com/afacere/lkw-dafrom-service-srl/5yjyrfygi0/" TargetMode="External"/><Relationship Id="rId425" Type="http://schemas.openxmlformats.org/officeDocument/2006/relationships/header" Target="header1.xml"/><Relationship Id="rId271" Type="http://schemas.openxmlformats.org/officeDocument/2006/relationships/hyperlink" Target="https://www.topfirme.com/afacere/dr-ille-violeta-cabinet-medical-srl/5wwtk5j8k8/" TargetMode="External"/><Relationship Id="rId24" Type="http://schemas.openxmlformats.org/officeDocument/2006/relationships/image" Target="media/image18.jpeg"/><Relationship Id="rId66" Type="http://schemas.openxmlformats.org/officeDocument/2006/relationships/hyperlink" Target="https://www.topfirme.com/afacere/yerlikaya-srl/5ejejrohu9/" TargetMode="External"/><Relationship Id="rId131" Type="http://schemas.openxmlformats.org/officeDocument/2006/relationships/hyperlink" Target="https://www.topfirme.com/afacere/katerobert-nico-s-r-l-/61w7idoflu/" TargetMode="External"/><Relationship Id="rId327" Type="http://schemas.openxmlformats.org/officeDocument/2006/relationships/hyperlink" Target="https://www.topfirme.com/afacere/arobed-family-srl/50y4jtyydl/" TargetMode="External"/><Relationship Id="rId369" Type="http://schemas.openxmlformats.org/officeDocument/2006/relationships/hyperlink" Target="https://www.topfirme.com/afacere/magazinul-oferta-si-bucurie-s-r-l-/2qg2hdhflp/" TargetMode="External"/><Relationship Id="rId173" Type="http://schemas.openxmlformats.org/officeDocument/2006/relationships/hyperlink" Target="https://www.topfirme.com/afacere/robi-rco-auto-service-srl/560l78ed28/" TargetMode="External"/><Relationship Id="rId229" Type="http://schemas.openxmlformats.org/officeDocument/2006/relationships/hyperlink" Target="https://www.topfirme.com/afacere/west-allegheny-limited-societate-%c3%aen-comandit%c4%83/4okdhkoepd/" TargetMode="External"/><Relationship Id="rId380" Type="http://schemas.openxmlformats.org/officeDocument/2006/relationships/hyperlink" Target="https://www.topfirme.com/afacere/reti-glass-s-r-l-/603w4d16lg/" TargetMode="External"/><Relationship Id="rId436" Type="http://schemas.openxmlformats.org/officeDocument/2006/relationships/footer" Target="footer2.xml"/><Relationship Id="rId240" Type="http://schemas.openxmlformats.org/officeDocument/2006/relationships/hyperlink" Target="https://www.topfirme.com/afacere/arbotrans-construct-s-r-l-/6epy6jw909/" TargetMode="External"/><Relationship Id="rId35" Type="http://schemas.openxmlformats.org/officeDocument/2006/relationships/hyperlink" Target="https://www.topfirme.com/afacere/spicul-turcin-srl/ft0gk9ywg/" TargetMode="External"/><Relationship Id="rId77" Type="http://schemas.openxmlformats.org/officeDocument/2006/relationships/hyperlink" Target="https://www.topfirme.com/afacere/cimevar-srl/1p4o6klufy/" TargetMode="External"/><Relationship Id="rId100" Type="http://schemas.openxmlformats.org/officeDocument/2006/relationships/hyperlink" Target="https://www.topfirme.com/afacere/katerobert-nico-s-r-l-/61w7idoflu/" TargetMode="External"/><Relationship Id="rId282" Type="http://schemas.openxmlformats.org/officeDocument/2006/relationships/hyperlink" Target="https://www.topfirme.com/afacere/ferma-vegetal%c4%83-srl/4k5wtqpuwk/" TargetMode="External"/><Relationship Id="rId338" Type="http://schemas.openxmlformats.org/officeDocument/2006/relationships/hyperlink" Target="https://www.topfirme.com/afacere/arobed-family-srl/50y4jtyydl/" TargetMode="External"/><Relationship Id="rId8" Type="http://schemas.openxmlformats.org/officeDocument/2006/relationships/image" Target="media/image2.png"/><Relationship Id="rId142" Type="http://schemas.openxmlformats.org/officeDocument/2006/relationships/hyperlink" Target="https://www.topfirme.com/afacere/questinval-service-srl/3o06h728ww/" TargetMode="External"/><Relationship Id="rId184" Type="http://schemas.openxmlformats.org/officeDocument/2006/relationships/hyperlink" Target="https://www.topfirme.com/afacere/cometal-recom-electro-s-r-l-/61lgjpg2q5/" TargetMode="External"/><Relationship Id="rId391" Type="http://schemas.openxmlformats.org/officeDocument/2006/relationships/image" Target="media/image23.jpeg"/><Relationship Id="rId405" Type="http://schemas.openxmlformats.org/officeDocument/2006/relationships/hyperlink" Target="https://ec.europa.eu/info/funding-tenders/find-funding/eu-funding-programmes/eu-anti-fraud-programme_ro" TargetMode="External"/><Relationship Id="rId251" Type="http://schemas.openxmlformats.org/officeDocument/2006/relationships/hyperlink" Target="https://www.topfirme.com/afacere/arbotrans-construct-s-r-l-/6epy6jw909/" TargetMode="External"/><Relationship Id="rId46" Type="http://schemas.openxmlformats.org/officeDocument/2006/relationships/hyperlink" Target="https://www.topfirme.com/afacere/simcor-car-wash-srl/2h4f6k1rf5/" TargetMode="External"/><Relationship Id="rId293" Type="http://schemas.openxmlformats.org/officeDocument/2006/relationships/hyperlink" Target="https://www.topfirme.com/afacere/claudiu-andreas-trans-srl/5t7r3dw4wf/" TargetMode="External"/><Relationship Id="rId307" Type="http://schemas.openxmlformats.org/officeDocument/2006/relationships/hyperlink" Target="https://www.topfirme.com/afacere/pasare-trans-s-r-l-/2pow3ouued/" TargetMode="External"/><Relationship Id="rId349" Type="http://schemas.openxmlformats.org/officeDocument/2006/relationships/hyperlink" Target="https://www.topfirme.com/afacere/ecovitan-servtrans-srl/596rey55uh/" TargetMode="External"/><Relationship Id="rId88" Type="http://schemas.openxmlformats.org/officeDocument/2006/relationships/hyperlink" Target="https://www.topfirme.com/afacere/farmacia-jasminum-srl/4ju383dt1e/" TargetMode="External"/><Relationship Id="rId111" Type="http://schemas.openxmlformats.org/officeDocument/2006/relationships/hyperlink" Target="https://www.topfirme.com/afacere/biotehnica-srl/22ot4kqpk5/" TargetMode="External"/><Relationship Id="rId153" Type="http://schemas.openxmlformats.org/officeDocument/2006/relationships/hyperlink" Target="https://www.topfirme.com/afacere/cometal-recom-electro-s-r-l-/61lgjpg2q5/" TargetMode="External"/><Relationship Id="rId195" Type="http://schemas.openxmlformats.org/officeDocument/2006/relationships/hyperlink" Target="https://www.topfirme.com/afacere/consultax-srl/1d47325twf/" TargetMode="External"/><Relationship Id="rId209" Type="http://schemas.openxmlformats.org/officeDocument/2006/relationships/hyperlink" Target="https://www.topfirme.com/afacere/arbotrans-agregate-s-r-l-/5d2gdpe9f9/" TargetMode="External"/><Relationship Id="rId360" Type="http://schemas.openxmlformats.org/officeDocument/2006/relationships/hyperlink" Target="https://www.topfirme.com/afacere/kiv-trans-auto-s-r-l-/69pi2rjrwt/" TargetMode="External"/><Relationship Id="rId416" Type="http://schemas.openxmlformats.org/officeDocument/2006/relationships/hyperlink" Target="https://ec.europa.eu/info/funding-tenders/find-funding/eu-funding-programmes/european-agricultural-guarantee-fund-eagf_ro" TargetMode="External"/><Relationship Id="rId220" Type="http://schemas.openxmlformats.org/officeDocument/2006/relationships/hyperlink" Target="https://www.topfirme.com/afacere/arbotrans-agregate-s-r-l-/5d2gdpe9f9/" TargetMode="External"/><Relationship Id="rId15" Type="http://schemas.openxmlformats.org/officeDocument/2006/relationships/image" Target="media/image9.jpeg"/><Relationship Id="rId57" Type="http://schemas.openxmlformats.org/officeDocument/2006/relationships/hyperlink" Target="https://www.topfirme.com/afacere/lety-bya-market-srl/4h6608kt2h/" TargetMode="External"/><Relationship Id="rId262" Type="http://schemas.openxmlformats.org/officeDocument/2006/relationships/hyperlink" Target="https://www.topfirme.com/afacere/fero-pact-srl/578r35lq1g/" TargetMode="External"/><Relationship Id="rId318" Type="http://schemas.openxmlformats.org/officeDocument/2006/relationships/hyperlink" Target="https://www.topfirme.com/afacere/prometalic-plus-s-r-l-/37dwpteygw/" TargetMode="External"/><Relationship Id="rId99" Type="http://schemas.openxmlformats.org/officeDocument/2006/relationships/hyperlink" Target="https://www.topfirme.com/afacere/katerobert-nico-s-r-l-/61w7idoflu/" TargetMode="External"/><Relationship Id="rId122" Type="http://schemas.openxmlformats.org/officeDocument/2006/relationships/hyperlink" Target="https://www.topfirme.com/afacere/betacost-s-r-l-/2qlq5igf20/" TargetMode="External"/><Relationship Id="rId164" Type="http://schemas.openxmlformats.org/officeDocument/2006/relationships/hyperlink" Target="https://www.topfirme.com/afacere/bb%60s-roxcoffee-s-r-l-/6778tl9ipg/" TargetMode="External"/><Relationship Id="rId371" Type="http://schemas.openxmlformats.org/officeDocument/2006/relationships/hyperlink" Target="https://www.topfirme.com/afacere/digima-srl/19w04i2ild/" TargetMode="External"/><Relationship Id="rId427" Type="http://schemas.openxmlformats.org/officeDocument/2006/relationships/image" Target="media/image30.jpg"/><Relationship Id="rId26" Type="http://schemas.openxmlformats.org/officeDocument/2006/relationships/image" Target="media/image20.png"/><Relationship Id="rId231" Type="http://schemas.openxmlformats.org/officeDocument/2006/relationships/hyperlink" Target="https://www.topfirme.com/afacere/fero-pact-srl/578r35lq1g/" TargetMode="External"/><Relationship Id="rId273" Type="http://schemas.openxmlformats.org/officeDocument/2006/relationships/hyperlink" Target="https://www.topfirme.com/afacere/claudiu-andreas-trans-srl/5t7r3dw4wf/" TargetMode="External"/><Relationship Id="rId329" Type="http://schemas.openxmlformats.org/officeDocument/2006/relationships/hyperlink" Target="https://www.topfirme.com/afacere/dr-ille-violeta-cabinet-medical-srl/5wwtk5j8k8/" TargetMode="External"/><Relationship Id="rId68" Type="http://schemas.openxmlformats.org/officeDocument/2006/relationships/hyperlink" Target="https://www.topfirme.com/afacere/biotehnica-srl/22ot4kqpk5/" TargetMode="External"/><Relationship Id="rId133" Type="http://schemas.openxmlformats.org/officeDocument/2006/relationships/hyperlink" Target="https://www.topfirme.com/afacere/itu-aurelian-trans-s-r-l-/3kopqtg2g0/" TargetMode="External"/><Relationship Id="rId175" Type="http://schemas.openxmlformats.org/officeDocument/2006/relationships/hyperlink" Target="https://www.topfirme.com/afacere/eumiruth-s-r-l-/2lhgi021l5/" TargetMode="External"/><Relationship Id="rId340" Type="http://schemas.openxmlformats.org/officeDocument/2006/relationships/hyperlink" Target="https://www.topfirme.com/afacere/gridal-dem-construct-s-r-l-/6r66tkuo9j/" TargetMode="External"/><Relationship Id="rId200" Type="http://schemas.openxmlformats.org/officeDocument/2006/relationships/hyperlink" Target="https://www.topfirme.com/afacere/grimon-grup-s-r-l-/2y2o6g05g0/" TargetMode="External"/><Relationship Id="rId382" Type="http://schemas.openxmlformats.org/officeDocument/2006/relationships/hyperlink" Target="https://www.topfirme.com/afacere/secmun-d-n-s-s-r-l-/3w67jp877t/" TargetMode="External"/><Relationship Id="rId438" Type="http://schemas.openxmlformats.org/officeDocument/2006/relationships/header" Target="header4.xml"/><Relationship Id="rId242" Type="http://schemas.openxmlformats.org/officeDocument/2006/relationships/hyperlink" Target="https://www.topfirme.com/afacere/green-efficient-srl/5klf4thur1/" TargetMode="External"/><Relationship Id="rId284" Type="http://schemas.openxmlformats.org/officeDocument/2006/relationships/hyperlink" Target="https://www.topfirme.com/afacere/west-allegheny-limited-societate-%c3%aen-comandit%c4%83/4okdhkoepd/" TargetMode="External"/><Relationship Id="rId37" Type="http://schemas.openxmlformats.org/officeDocument/2006/relationships/hyperlink" Target="https://www.topfirme.com/afacere/spicul-turcin-srl/ft0gk9ywg/" TargetMode="External"/><Relationship Id="rId79" Type="http://schemas.openxmlformats.org/officeDocument/2006/relationships/hyperlink" Target="https://www.topfirme.com/afacere/betacost-s-r-l-/2qlq5igf20/" TargetMode="External"/><Relationship Id="rId102" Type="http://schemas.openxmlformats.org/officeDocument/2006/relationships/hyperlink" Target="https://www.topfirme.com/afacere/belconst-amenaj%c4%83ri-s-r-l-/634g88ldk5/" TargetMode="External"/><Relationship Id="rId144" Type="http://schemas.openxmlformats.org/officeDocument/2006/relationships/hyperlink" Target="https://www.topfirme.com/afacere/wolf-system-srl/3pwwo8j2fd/" TargetMode="External"/><Relationship Id="rId90" Type="http://schemas.openxmlformats.org/officeDocument/2006/relationships/hyperlink" Target="https://www.topfirme.com/afacere/questinval-service-srl/3o06h728ww/" TargetMode="External"/><Relationship Id="rId186" Type="http://schemas.openxmlformats.org/officeDocument/2006/relationships/hyperlink" Target="https://www.topfirme.com/afacere/cimevar-srl/1p4o6klufy/" TargetMode="External"/><Relationship Id="rId351" Type="http://schemas.openxmlformats.org/officeDocument/2006/relationships/hyperlink" Target="https://www.topfirme.com/afacere/green-efficient-srl/5klf4thur1/" TargetMode="External"/><Relationship Id="rId393" Type="http://schemas.openxmlformats.org/officeDocument/2006/relationships/image" Target="media/image25.png"/><Relationship Id="rId407" Type="http://schemas.openxmlformats.org/officeDocument/2006/relationships/hyperlink" Target="https://ec.europa.eu/info/funding-tenders/find-funding/eu-funding-programmes/cooperation-field-customs-customs_ro" TargetMode="External"/><Relationship Id="rId211" Type="http://schemas.openxmlformats.org/officeDocument/2006/relationships/hyperlink" Target="https://www.topfirme.com/afacere/lkw-dafrom-service-srl/5yjyrfygi0/" TargetMode="External"/><Relationship Id="rId253" Type="http://schemas.openxmlformats.org/officeDocument/2006/relationships/hyperlink" Target="https://www.topfirme.com/afacere/green-efficient-srl/5klf4thur1/" TargetMode="External"/><Relationship Id="rId295" Type="http://schemas.openxmlformats.org/officeDocument/2006/relationships/hyperlink" Target="https://www.topfirme.com/afacere/agro-lucas-s-r-l-/2wll3iqk9o/" TargetMode="External"/><Relationship Id="rId309" Type="http://schemas.openxmlformats.org/officeDocument/2006/relationships/hyperlink" Target="https://www.topfirme.com/afacere/pasare-trans-s-r-l-/2pow3ouued/" TargetMode="External"/><Relationship Id="rId48" Type="http://schemas.openxmlformats.org/officeDocument/2006/relationships/hyperlink" Target="https://www.topfirme.com/afacere/farmacia-jasminum-srl/4ju383dt1e/" TargetMode="External"/><Relationship Id="rId113" Type="http://schemas.openxmlformats.org/officeDocument/2006/relationships/hyperlink" Target="https://www.topfirme.com/afacere/eficient-serv-srl/2ogi82r048/" TargetMode="External"/><Relationship Id="rId320" Type="http://schemas.openxmlformats.org/officeDocument/2006/relationships/hyperlink" Target="https://www.topfirme.com/afacere/pasare-trans-s-r-l-/2pow3ouued/" TargetMode="External"/><Relationship Id="rId155" Type="http://schemas.openxmlformats.org/officeDocument/2006/relationships/hyperlink" Target="https://www.topfirme.com/afacere/valmi-plai-s-r-l-/3yprpyw2f3/" TargetMode="External"/><Relationship Id="rId197" Type="http://schemas.openxmlformats.org/officeDocument/2006/relationships/hyperlink" Target="https://www.topfirme.com/afacere/cometal-recom-electro-s-r-l-/61lgjpg2q5/" TargetMode="External"/><Relationship Id="rId362" Type="http://schemas.openxmlformats.org/officeDocument/2006/relationships/hyperlink" Target="https://www.topfirme.com/afacere/prometalic-plus-s-r-l-/37dwpteygw/" TargetMode="External"/><Relationship Id="rId418" Type="http://schemas.openxmlformats.org/officeDocument/2006/relationships/hyperlink" Target="https://ec.europa.eu/info/funding-tenders/find-funding/eu-funding-programmes/programme-environment-and-climate-action-life_ro" TargetMode="External"/><Relationship Id="rId222" Type="http://schemas.openxmlformats.org/officeDocument/2006/relationships/hyperlink" Target="https://www.topfirme.com/afacere/tiesse-trans-s-r-l-/2jetu9kfe8/" TargetMode="External"/><Relationship Id="rId264" Type="http://schemas.openxmlformats.org/officeDocument/2006/relationships/hyperlink" Target="https://www.topfirme.com/afacere/agriodan-srl/2wll2dirih/" TargetMode="External"/><Relationship Id="rId17" Type="http://schemas.openxmlformats.org/officeDocument/2006/relationships/image" Target="media/image11.jpeg"/><Relationship Id="rId59" Type="http://schemas.openxmlformats.org/officeDocument/2006/relationships/hyperlink" Target="https://www.topfirme.com/afacere/farmacia-jasminum-srl/4ju383dt1e/" TargetMode="External"/><Relationship Id="rId124" Type="http://schemas.openxmlformats.org/officeDocument/2006/relationships/hyperlink" Target="https://www.topfirme.com/afacere/consultax-srl/1d47325twf/" TargetMode="External"/><Relationship Id="rId70" Type="http://schemas.openxmlformats.org/officeDocument/2006/relationships/hyperlink" Target="https://www.topfirme.com/afacere/belconst-amenaj%c4%83ri-s-r-l-/634g88ldk5/" TargetMode="External"/><Relationship Id="rId166" Type="http://schemas.openxmlformats.org/officeDocument/2006/relationships/hyperlink" Target="https://www.topfirme.com/afacere/prevision-srl/26qwi695p1/" TargetMode="External"/><Relationship Id="rId331" Type="http://schemas.openxmlformats.org/officeDocument/2006/relationships/hyperlink" Target="https://www.topfirme.com/afacere/gims-house-srl/53qh1l6j1r/" TargetMode="External"/><Relationship Id="rId373" Type="http://schemas.openxmlformats.org/officeDocument/2006/relationships/hyperlink" Target="https://www.topfirme.com/afacere/agriodan-srl/2wll2dirih/" TargetMode="External"/><Relationship Id="rId429" Type="http://schemas.openxmlformats.org/officeDocument/2006/relationships/image" Target="media/image32.jpg"/><Relationship Id="rId1" Type="http://schemas.openxmlformats.org/officeDocument/2006/relationships/customXml" Target="../customXml/item1.xml"/><Relationship Id="rId233" Type="http://schemas.openxmlformats.org/officeDocument/2006/relationships/hyperlink" Target="https://www.topfirme.com/afacere/tiesse-trans-s-r-l-/2jetu9kfe8/" TargetMode="External"/><Relationship Id="rId440" Type="http://schemas.openxmlformats.org/officeDocument/2006/relationships/fontTable" Target="fontTable.xml"/><Relationship Id="rId28" Type="http://schemas.openxmlformats.org/officeDocument/2006/relationships/hyperlink" Target="http://www.topfirme.com" TargetMode="External"/><Relationship Id="rId275" Type="http://schemas.openxmlformats.org/officeDocument/2006/relationships/hyperlink" Target="https://www.topfirme.com/afacere/beveto-s-r-l-/76lgfi4yg/" TargetMode="External"/><Relationship Id="rId300" Type="http://schemas.openxmlformats.org/officeDocument/2006/relationships/hyperlink" Target="https://www.topfirme.com/afacere/haus-kaffe-s-r-l-/2i46lldt16/" TargetMode="External"/><Relationship Id="rId81" Type="http://schemas.openxmlformats.org/officeDocument/2006/relationships/hyperlink" Target="https://www.topfirme.com/afacere/argentina-international-srl/25idlk2y5p/" TargetMode="External"/><Relationship Id="rId135" Type="http://schemas.openxmlformats.org/officeDocument/2006/relationships/hyperlink" Target="https://www.topfirme.com/afacere/eficient-serv-srl/2ogi82r048/" TargetMode="External"/><Relationship Id="rId177" Type="http://schemas.openxmlformats.org/officeDocument/2006/relationships/hyperlink" Target="https://www.topfirme.com/afacere/remark-srl/10fy97kt5t/" TargetMode="External"/><Relationship Id="rId342" Type="http://schemas.openxmlformats.org/officeDocument/2006/relationships/hyperlink" Target="https://www.topfirme.com/afacere/gims-house-srl/53qh1l6j1r/" TargetMode="External"/><Relationship Id="rId384" Type="http://schemas.openxmlformats.org/officeDocument/2006/relationships/hyperlink" Target="https://www.topfirme.com/afacere/ustun-food-s-r-l-/2ll89krh5w/"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EC0C7-F51E-42B1-B0BF-222C62DC7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Pages>
  <Words>46765</Words>
  <Characters>266562</Characters>
  <Application>Microsoft Office Word</Application>
  <DocSecurity>0</DocSecurity>
  <Lines>2221</Lines>
  <Paragraphs>625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312702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Tanase Anca</cp:lastModifiedBy>
  <cp:revision>23</cp:revision>
  <dcterms:created xsi:type="dcterms:W3CDTF">2021-11-08T12:52:00Z</dcterms:created>
  <dcterms:modified xsi:type="dcterms:W3CDTF">2021-11-24T08:14:00Z</dcterms:modified>
</cp:coreProperties>
</file>