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B08E" w14:textId="77777777" w:rsidR="003520F2" w:rsidRPr="00ED06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ROMÂNIA</w:t>
      </w:r>
    </w:p>
    <w:p w14:paraId="53DB2D99" w14:textId="77777777" w:rsidR="003520F2" w:rsidRPr="00ED06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JUDEȚUL ARAD</w:t>
      </w:r>
    </w:p>
    <w:p w14:paraId="1A7123A5" w14:textId="77777777" w:rsidR="003520F2" w:rsidRPr="00ED06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CONSILIUL LOCAL AL COMUNEI TÂRNOVA</w:t>
      </w:r>
    </w:p>
    <w:p w14:paraId="6FFE86F7" w14:textId="53C832C4" w:rsidR="003520F2" w:rsidRPr="00ED0656" w:rsidRDefault="00000000" w:rsidP="00902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72" w:hanging="992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</w:t>
      </w:r>
      <w:r w:rsidR="00167EEC"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</w:t>
      </w:r>
      <w:r w:rsidR="006557E3"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</w:t>
      </w:r>
      <w:r w:rsidR="002B412E"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          </w:t>
      </w:r>
      <w:r w:rsidR="006557E3"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         </w:t>
      </w:r>
    </w:p>
    <w:p w14:paraId="3B3F735A" w14:textId="6094454C" w:rsidR="003520F2" w:rsidRPr="00ED0656" w:rsidRDefault="00000000" w:rsidP="009A3B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HOTĂRÂREA Nr.</w:t>
      </w:r>
      <w:r w:rsidR="0090278D"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56 </w:t>
      </w:r>
      <w:r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din</w:t>
      </w:r>
      <w:r w:rsidR="006557E3"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90278D"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09.08.2023</w:t>
      </w:r>
    </w:p>
    <w:p w14:paraId="1BB0DED8" w14:textId="77777777" w:rsidR="009A3B7C" w:rsidRDefault="000000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reînnoirea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mandatului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reprezentantului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comunei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Târnova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C3911ED" w14:textId="6B61CC06" w:rsidR="003520F2" w:rsidRPr="00167EEC" w:rsidRDefault="00000000" w:rsidP="009A3B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administrație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Regiei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Locale “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Ocolul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Silvic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Zărandul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>” R.A.</w:t>
      </w:r>
    </w:p>
    <w:p w14:paraId="0471567E" w14:textId="77777777" w:rsidR="003520F2" w:rsidRPr="00167EEC" w:rsidRDefault="003520F2">
      <w:pPr>
        <w:spacing w:after="24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14:paraId="0B0FC564" w14:textId="401FD6F1" w:rsidR="003520F2" w:rsidRPr="00167EE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Consiliul </w:t>
      </w:r>
      <w:r w:rsidR="009A3B7C"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L</w:t>
      </w:r>
      <w:r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ocal </w:t>
      </w:r>
      <w:r w:rsidR="009A3B7C"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al Comunei </w:t>
      </w:r>
      <w:r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Târnova, </w:t>
      </w:r>
      <w:r w:rsidR="006557E3"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județul Arad</w:t>
      </w:r>
      <w:r w:rsidR="006557E3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Pr="00167EEC">
        <w:rPr>
          <w:rFonts w:ascii="Times New Roman" w:eastAsia="Times New Roman" w:hAnsi="Times New Roman"/>
          <w:sz w:val="24"/>
          <w:szCs w:val="24"/>
          <w:lang w:val="ro-RO"/>
        </w:rPr>
        <w:t xml:space="preserve">întrunit în ședința ordinară din data de </w:t>
      </w:r>
      <w:r w:rsidR="00167EEC" w:rsidRPr="00167EEC">
        <w:rPr>
          <w:rFonts w:ascii="Times New Roman" w:eastAsia="Times New Roman" w:hAnsi="Times New Roman"/>
          <w:sz w:val="24"/>
          <w:szCs w:val="24"/>
          <w:lang w:val="ro-RO"/>
        </w:rPr>
        <w:t>09.08.2023</w:t>
      </w:r>
      <w:r w:rsidRPr="00167EEC">
        <w:rPr>
          <w:rFonts w:ascii="Times New Roman" w:eastAsia="Times New Roman" w:hAnsi="Times New Roman"/>
          <w:sz w:val="24"/>
          <w:szCs w:val="24"/>
          <w:lang w:val="ro-RO"/>
        </w:rPr>
        <w:t xml:space="preserve">, fiind prezenți un  număr de </w:t>
      </w:r>
      <w:r w:rsidR="00ED0656">
        <w:rPr>
          <w:rFonts w:ascii="Times New Roman" w:eastAsia="Times New Roman" w:hAnsi="Times New Roman"/>
          <w:sz w:val="24"/>
          <w:szCs w:val="24"/>
          <w:lang w:val="ro-RO"/>
        </w:rPr>
        <w:t>14</w:t>
      </w:r>
      <w:r w:rsidR="00167EEC" w:rsidRPr="00167EEC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167EEC">
        <w:rPr>
          <w:rFonts w:ascii="Times New Roman" w:eastAsia="Times New Roman" w:hAnsi="Times New Roman"/>
          <w:sz w:val="24"/>
          <w:szCs w:val="24"/>
          <w:lang w:val="ro-RO"/>
        </w:rPr>
        <w:t>consilieri locali din totalul de 15 în funcție, având în vedere:</w:t>
      </w:r>
    </w:p>
    <w:p w14:paraId="771447D8" w14:textId="72CCFBA2" w:rsidR="003520F2" w:rsidRPr="00167EEC" w:rsidRDefault="00000000">
      <w:pPr>
        <w:numPr>
          <w:ilvl w:val="0"/>
          <w:numId w:val="3"/>
        </w:numPr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Proiectul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reînnoirea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mandatului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reprezentantului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comunei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Târnova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administrație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Regiei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Locale “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Ocolul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Silvic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Zărandul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>” R.A.</w:t>
      </w:r>
      <w:r w:rsidR="009A3B7C" w:rsidRPr="00167EEC">
        <w:rPr>
          <w:rFonts w:ascii="Times New Roman" w:eastAsia="Times New Roman" w:hAnsi="Times New Roman"/>
          <w:sz w:val="24"/>
          <w:szCs w:val="24"/>
        </w:rPr>
        <w:t>;</w:t>
      </w:r>
    </w:p>
    <w:p w14:paraId="60152459" w14:textId="25320664" w:rsidR="003520F2" w:rsidRPr="00167EEC" w:rsidRDefault="00000000">
      <w:pPr>
        <w:pStyle w:val="ListParagraph"/>
        <w:numPr>
          <w:ilvl w:val="0"/>
          <w:numId w:val="3"/>
        </w:numPr>
        <w:spacing w:after="0" w:line="240" w:lineRule="auto"/>
        <w:ind w:left="1080" w:hanging="360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>Evaluarea</w:t>
      </w:r>
      <w:proofErr w:type="spellEnd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>activității</w:t>
      </w:r>
      <w:proofErr w:type="spellEnd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>domnului</w:t>
      </w:r>
      <w:proofErr w:type="spellEnd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>Șeran</w:t>
      </w:r>
      <w:proofErr w:type="spellEnd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 Petru, </w:t>
      </w:r>
      <w:proofErr w:type="spellStart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>reprezentantul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comunei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Târnova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administrație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Regiei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Locale “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Ocolul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Silvic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Zărandul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” R.A. din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perioada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mandatului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2019-2023</w:t>
      </w:r>
      <w:r w:rsidR="009A3B7C" w:rsidRPr="00167EEC">
        <w:rPr>
          <w:rFonts w:ascii="Times New Roman" w:eastAsia="Times New Roman" w:hAnsi="Times New Roman"/>
          <w:sz w:val="24"/>
          <w:szCs w:val="24"/>
        </w:rPr>
        <w:t>;</w:t>
      </w:r>
    </w:p>
    <w:p w14:paraId="26206657" w14:textId="0EE8CDC8" w:rsidR="003520F2" w:rsidRPr="00167EEC" w:rsidRDefault="00000000">
      <w:pPr>
        <w:pStyle w:val="ListParagraph"/>
        <w:numPr>
          <w:ilvl w:val="0"/>
          <w:numId w:val="3"/>
        </w:numPr>
        <w:spacing w:after="240" w:line="240" w:lineRule="auto"/>
        <w:ind w:left="1080" w:hanging="36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Referatul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aprobare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primarului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comunei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T</w:t>
      </w:r>
      <w:r w:rsidR="009A3B7C">
        <w:rPr>
          <w:rFonts w:ascii="Times New Roman" w:eastAsia="Times New Roman" w:hAnsi="Times New Roman"/>
          <w:sz w:val="24"/>
          <w:szCs w:val="24"/>
        </w:rPr>
        <w:t>â</w:t>
      </w:r>
      <w:r w:rsidRPr="00167EEC">
        <w:rPr>
          <w:rFonts w:ascii="Times New Roman" w:eastAsia="Times New Roman" w:hAnsi="Times New Roman"/>
          <w:sz w:val="24"/>
          <w:szCs w:val="24"/>
        </w:rPr>
        <w:t>rnova</w:t>
      </w:r>
      <w:r w:rsidR="009A3B7C" w:rsidRPr="00167EEC">
        <w:rPr>
          <w:rFonts w:ascii="Times New Roman" w:eastAsia="Times New Roman" w:hAnsi="Times New Roman"/>
          <w:sz w:val="24"/>
          <w:szCs w:val="24"/>
        </w:rPr>
        <w:t>;</w:t>
      </w:r>
    </w:p>
    <w:p w14:paraId="4402E2AF" w14:textId="7F8E192A" w:rsidR="003520F2" w:rsidRPr="00167EEC" w:rsidRDefault="00000000">
      <w:pPr>
        <w:pStyle w:val="ListParagraph"/>
        <w:numPr>
          <w:ilvl w:val="0"/>
          <w:numId w:val="3"/>
        </w:numPr>
        <w:spacing w:after="240" w:line="240" w:lineRule="auto"/>
        <w:ind w:left="1080" w:hanging="36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Raportul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specialitate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domnului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Marțiș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Ioan Florin,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consilier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juridic</w:t>
      </w:r>
      <w:r w:rsidR="006557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557E3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6557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557E3">
        <w:rPr>
          <w:rFonts w:ascii="Times New Roman" w:eastAsia="Times New Roman" w:hAnsi="Times New Roman"/>
          <w:sz w:val="24"/>
          <w:szCs w:val="24"/>
        </w:rPr>
        <w:t>cadrul</w:t>
      </w:r>
      <w:proofErr w:type="spellEnd"/>
      <w:r w:rsidR="006557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557E3">
        <w:rPr>
          <w:rFonts w:ascii="Times New Roman" w:eastAsia="Times New Roman" w:hAnsi="Times New Roman"/>
          <w:sz w:val="24"/>
          <w:szCs w:val="24"/>
        </w:rPr>
        <w:t>primăriei</w:t>
      </w:r>
      <w:proofErr w:type="spellEnd"/>
      <w:r w:rsidR="006557E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557E3">
        <w:rPr>
          <w:rFonts w:ascii="Times New Roman" w:eastAsia="Times New Roman" w:hAnsi="Times New Roman"/>
          <w:sz w:val="24"/>
          <w:szCs w:val="24"/>
        </w:rPr>
        <w:t>comunei</w:t>
      </w:r>
      <w:proofErr w:type="spellEnd"/>
      <w:r w:rsidR="006557E3">
        <w:rPr>
          <w:rFonts w:ascii="Times New Roman" w:eastAsia="Times New Roman" w:hAnsi="Times New Roman"/>
          <w:sz w:val="24"/>
          <w:szCs w:val="24"/>
        </w:rPr>
        <w:t xml:space="preserve"> Târnova, </w:t>
      </w:r>
      <w:proofErr w:type="spellStart"/>
      <w:r w:rsidR="006557E3">
        <w:rPr>
          <w:rFonts w:ascii="Times New Roman" w:eastAsia="Times New Roman" w:hAnsi="Times New Roman"/>
          <w:sz w:val="24"/>
          <w:szCs w:val="24"/>
        </w:rPr>
        <w:t>județul</w:t>
      </w:r>
      <w:proofErr w:type="spellEnd"/>
      <w:r w:rsidR="006557E3">
        <w:rPr>
          <w:rFonts w:ascii="Times New Roman" w:eastAsia="Times New Roman" w:hAnsi="Times New Roman"/>
          <w:sz w:val="24"/>
          <w:szCs w:val="24"/>
        </w:rPr>
        <w:t xml:space="preserve"> Arad</w:t>
      </w:r>
      <w:r w:rsidR="009A3B7C" w:rsidRPr="00167EEC">
        <w:rPr>
          <w:rFonts w:ascii="Times New Roman" w:eastAsia="Times New Roman" w:hAnsi="Times New Roman"/>
          <w:sz w:val="24"/>
          <w:szCs w:val="24"/>
        </w:rPr>
        <w:t>;</w:t>
      </w:r>
    </w:p>
    <w:p w14:paraId="3DBF2D90" w14:textId="0E77C317" w:rsidR="003520F2" w:rsidRPr="00167EEC" w:rsidRDefault="00167EEC">
      <w:pPr>
        <w:pStyle w:val="ListParagraph"/>
        <w:numPr>
          <w:ilvl w:val="0"/>
          <w:numId w:val="3"/>
        </w:numPr>
        <w:ind w:left="1080" w:hanging="360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Prevederile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art. 8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>. (1)</w:t>
      </w:r>
      <w:r w:rsidRPr="00167EEC">
        <w:rPr>
          <w:rFonts w:ascii="Times New Roman" w:hAnsi="Times New Roman"/>
          <w:sz w:val="24"/>
          <w:szCs w:val="24"/>
        </w:rPr>
        <w:t xml:space="preserve"> </w:t>
      </w:r>
      <w:r w:rsidRPr="00167EEC">
        <w:rPr>
          <w:rFonts w:ascii="Times New Roman" w:eastAsia="Times New Roman" w:hAnsi="Times New Roman"/>
          <w:sz w:val="24"/>
          <w:szCs w:val="24"/>
        </w:rPr>
        <w:t xml:space="preserve">din O.U.G. nr. 109/ 2011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guvernanta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corporativă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67EEC">
        <w:rPr>
          <w:rFonts w:ascii="Times New Roman" w:eastAsia="Times New Roman" w:hAnsi="Times New Roman"/>
          <w:sz w:val="24"/>
          <w:szCs w:val="24"/>
        </w:rPr>
        <w:t xml:space="preserve">a 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intreprinderilor</w:t>
      </w:r>
      <w:proofErr w:type="spellEnd"/>
      <w:proofErr w:type="gram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>;</w:t>
      </w:r>
    </w:p>
    <w:p w14:paraId="6A43CCEB" w14:textId="77777777" w:rsidR="003520F2" w:rsidRPr="00167EEC" w:rsidRDefault="00000000">
      <w:pPr>
        <w:pStyle w:val="ListParagraph"/>
        <w:numPr>
          <w:ilvl w:val="0"/>
          <w:numId w:val="3"/>
        </w:numPr>
        <w:ind w:left="1080" w:hanging="36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Prevederile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art. 129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. 2 lit. e)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. 9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. (2) </w:t>
      </w:r>
      <w:r w:rsidRPr="00167EEC">
        <w:rPr>
          <w:rFonts w:ascii="Times New Roman" w:hAnsi="Times New Roman"/>
          <w:sz w:val="24"/>
          <w:szCs w:val="24"/>
          <w:lang w:val="ro-RO"/>
        </w:rPr>
        <w:t>din O.U.G. 57/2019 privind Codul administrativ cu modificările și completările ulterioare;</w:t>
      </w:r>
    </w:p>
    <w:p w14:paraId="46194AE2" w14:textId="38AA0710" w:rsidR="003520F2" w:rsidRPr="00167EEC" w:rsidRDefault="00000000">
      <w:pPr>
        <w:jc w:val="both"/>
        <w:rPr>
          <w:rFonts w:ascii="Times New Roman" w:eastAsia="SimSun" w:hAnsi="Times New Roman"/>
          <w:sz w:val="24"/>
          <w:szCs w:val="24"/>
          <w:lang w:val="ro-RO"/>
        </w:rPr>
      </w:pPr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r w:rsidR="00ED0656">
        <w:rPr>
          <w:rFonts w:ascii="Times New Roman" w:eastAsia="Times New Roman" w:hAnsi="Times New Roman"/>
          <w:sz w:val="24"/>
          <w:szCs w:val="24"/>
        </w:rPr>
        <w:tab/>
      </w:r>
      <w:r w:rsidRPr="00167EEC">
        <w:rPr>
          <w:rFonts w:ascii="Times New Roman" w:eastAsia="Times New Roman" w:hAnsi="Times New Roman"/>
          <w:sz w:val="24"/>
          <w:szCs w:val="24"/>
          <w:lang w:val="ro-RO"/>
        </w:rPr>
        <w:t xml:space="preserve">În temeiul art. 129 </w:t>
      </w:r>
      <w:r w:rsidR="006557E3">
        <w:rPr>
          <w:rFonts w:ascii="Times New Roman" w:eastAsia="Times New Roman" w:hAnsi="Times New Roman"/>
          <w:sz w:val="24"/>
          <w:szCs w:val="24"/>
          <w:lang w:val="ro-RO"/>
        </w:rPr>
        <w:t xml:space="preserve">alin. </w:t>
      </w:r>
      <w:r w:rsidRPr="00167EEC">
        <w:rPr>
          <w:rFonts w:ascii="Times New Roman" w:eastAsia="Times New Roman" w:hAnsi="Times New Roman"/>
          <w:sz w:val="24"/>
          <w:szCs w:val="24"/>
          <w:lang w:val="ro-RO"/>
        </w:rPr>
        <w:t xml:space="preserve">(1) </w:t>
      </w:r>
      <w:r w:rsidR="006557E3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167EEC">
        <w:rPr>
          <w:rFonts w:ascii="Times New Roman" w:eastAsia="Times New Roman" w:hAnsi="Times New Roman"/>
          <w:sz w:val="24"/>
          <w:szCs w:val="24"/>
          <w:lang w:val="ro-RO"/>
        </w:rPr>
        <w:t xml:space="preserve">i art. 196 alin. (1) lit. a) din din O.U.G. 57/2019 privind Codul administrativ </w:t>
      </w:r>
      <w:r w:rsidRPr="00167EEC">
        <w:rPr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>, cu</w:t>
      </w:r>
      <w:r w:rsidRPr="00167EEC">
        <w:rPr>
          <w:rFonts w:ascii="Times New Roman" w:eastAsia="SimSun" w:hAnsi="Times New Roman"/>
          <w:sz w:val="24"/>
          <w:szCs w:val="24"/>
          <w:lang w:val="ro-RO"/>
        </w:rPr>
        <w:t xml:space="preserve"> </w:t>
      </w:r>
      <w:r w:rsidR="00ED0656">
        <w:rPr>
          <w:rFonts w:ascii="Times New Roman" w:eastAsia="SimSun" w:hAnsi="Times New Roman"/>
          <w:sz w:val="24"/>
          <w:szCs w:val="24"/>
          <w:lang w:val="ro-RO"/>
        </w:rPr>
        <w:t>14</w:t>
      </w:r>
      <w:r w:rsidRPr="00167EEC">
        <w:rPr>
          <w:rFonts w:ascii="Times New Roman" w:eastAsia="SimSun" w:hAnsi="Times New Roman"/>
          <w:sz w:val="24"/>
          <w:szCs w:val="24"/>
          <w:lang w:val="ro-RO"/>
        </w:rPr>
        <w:t xml:space="preserve"> voturi pentru, </w:t>
      </w:r>
      <w:r w:rsidR="00ED0656">
        <w:rPr>
          <w:rFonts w:ascii="Times New Roman" w:eastAsia="SimSun" w:hAnsi="Times New Roman"/>
          <w:sz w:val="24"/>
          <w:szCs w:val="24"/>
          <w:lang w:val="ro-RO"/>
        </w:rPr>
        <w:t>0</w:t>
      </w:r>
      <w:r w:rsidRPr="00167EEC">
        <w:rPr>
          <w:rFonts w:ascii="Times New Roman" w:eastAsia="SimSun" w:hAnsi="Times New Roman"/>
          <w:sz w:val="24"/>
          <w:szCs w:val="24"/>
          <w:lang w:val="ro-RO"/>
        </w:rPr>
        <w:t xml:space="preserve"> împotrivă, </w:t>
      </w:r>
      <w:r w:rsidR="00ED0656">
        <w:rPr>
          <w:rFonts w:ascii="Times New Roman" w:eastAsia="SimSun" w:hAnsi="Times New Roman"/>
          <w:sz w:val="24"/>
          <w:szCs w:val="24"/>
          <w:lang w:val="ro-RO"/>
        </w:rPr>
        <w:t>0</w:t>
      </w:r>
      <w:r w:rsidRPr="00167EEC">
        <w:rPr>
          <w:rFonts w:ascii="Times New Roman" w:eastAsia="SimSun" w:hAnsi="Times New Roman"/>
          <w:sz w:val="24"/>
          <w:szCs w:val="24"/>
          <w:lang w:val="ro-RO"/>
        </w:rPr>
        <w:t xml:space="preserve"> abțineri,</w:t>
      </w:r>
    </w:p>
    <w:p w14:paraId="535A8F13" w14:textId="77777777" w:rsidR="003520F2" w:rsidRPr="00ED065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ED06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ADOPTĂ PREZENTA HOTĂRÂRE</w:t>
      </w:r>
    </w:p>
    <w:p w14:paraId="542FB6F9" w14:textId="77777777" w:rsidR="003520F2" w:rsidRPr="00167EEC" w:rsidRDefault="00352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58B5DF3" w14:textId="6585D7AE" w:rsidR="003520F2" w:rsidRPr="00167EEC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67EE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Art.1.</w:t>
      </w:r>
      <w:r w:rsidRPr="00167EE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67EEC">
        <w:rPr>
          <w:rFonts w:ascii="Times New Roman" w:eastAsia="Times New Roman" w:hAnsi="Times New Roman"/>
          <w:sz w:val="24"/>
          <w:szCs w:val="24"/>
        </w:rPr>
        <w:t xml:space="preserve">Se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reînnoiește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mandatul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domnului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ing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Șeran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Petru,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cetă</w:t>
      </w:r>
      <w:r w:rsidR="00646FC3">
        <w:rPr>
          <w:rFonts w:ascii="Times New Roman" w:eastAsia="Times New Roman" w:hAnsi="Times New Roman"/>
          <w:sz w:val="24"/>
          <w:szCs w:val="24"/>
        </w:rPr>
        <w:t>ț</w:t>
      </w:r>
      <w:r w:rsidRPr="00167EEC">
        <w:rPr>
          <w:rFonts w:ascii="Times New Roman" w:eastAsia="Times New Roman" w:hAnsi="Times New Roman"/>
          <w:sz w:val="24"/>
          <w:szCs w:val="24"/>
        </w:rPr>
        <w:t>ean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român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domiciliat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Arad, str</w:t>
      </w:r>
      <w:r w:rsidR="006557E3">
        <w:rPr>
          <w:rFonts w:ascii="Times New Roman" w:eastAsia="Times New Roman" w:hAnsi="Times New Roman"/>
          <w:sz w:val="24"/>
          <w:szCs w:val="24"/>
        </w:rPr>
        <w:t>.</w:t>
      </w:r>
      <w:r w:rsidRPr="00167EEC">
        <w:rPr>
          <w:rFonts w:ascii="Times New Roman" w:eastAsia="Times New Roman" w:hAnsi="Times New Roman"/>
          <w:sz w:val="24"/>
          <w:szCs w:val="24"/>
        </w:rPr>
        <w:t xml:space="preserve"> Veronica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Micle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>, nr</w:t>
      </w:r>
      <w:r w:rsidR="00646FC3">
        <w:rPr>
          <w:rFonts w:ascii="Times New Roman" w:eastAsia="Times New Roman" w:hAnsi="Times New Roman"/>
          <w:sz w:val="24"/>
          <w:szCs w:val="24"/>
        </w:rPr>
        <w:t>.</w:t>
      </w:r>
      <w:r w:rsidRPr="00167EEC">
        <w:rPr>
          <w:rFonts w:ascii="Times New Roman" w:eastAsia="Times New Roman" w:hAnsi="Times New Roman"/>
          <w:sz w:val="24"/>
          <w:szCs w:val="24"/>
        </w:rPr>
        <w:t xml:space="preserve"> 4,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judetul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Arad,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posesor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al CI,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seria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AR, nr</w:t>
      </w:r>
      <w:r w:rsidR="00646FC3">
        <w:rPr>
          <w:rFonts w:ascii="Times New Roman" w:eastAsia="Times New Roman" w:hAnsi="Times New Roman"/>
          <w:sz w:val="24"/>
          <w:szCs w:val="24"/>
        </w:rPr>
        <w:t>.</w:t>
      </w:r>
      <w:r w:rsidRPr="00167EEC">
        <w:rPr>
          <w:rFonts w:ascii="Times New Roman" w:eastAsia="Times New Roman" w:hAnsi="Times New Roman"/>
          <w:sz w:val="24"/>
          <w:szCs w:val="24"/>
        </w:rPr>
        <w:t xml:space="preserve"> 543021,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eliberat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de SPCLEP Arad la data de 10.11.2011, CNP 1521030020037</w:t>
      </w:r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 ca </w:t>
      </w:r>
      <w:proofErr w:type="spellStart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>reprezentant</w:t>
      </w:r>
      <w:proofErr w:type="spellEnd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 al </w:t>
      </w:r>
      <w:proofErr w:type="spellStart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>comunei</w:t>
      </w:r>
      <w:proofErr w:type="spellEnd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 Târnova</w:t>
      </w:r>
      <w:r w:rsidR="00646FC3">
        <w:rPr>
          <w:rFonts w:ascii="Times New Roman" w:eastAsia="Times New Roman" w:hAnsi="Times New Roman"/>
          <w:bCs/>
          <w:iCs/>
          <w:sz w:val="24"/>
          <w:szCs w:val="24"/>
        </w:rPr>
        <w:t xml:space="preserve">, </w:t>
      </w:r>
      <w:proofErr w:type="spellStart"/>
      <w:r w:rsidR="00646FC3">
        <w:rPr>
          <w:rFonts w:ascii="Times New Roman" w:eastAsia="Times New Roman" w:hAnsi="Times New Roman"/>
          <w:bCs/>
          <w:iCs/>
          <w:sz w:val="24"/>
          <w:szCs w:val="24"/>
        </w:rPr>
        <w:t>județul</w:t>
      </w:r>
      <w:proofErr w:type="spellEnd"/>
      <w:r w:rsidR="00646FC3">
        <w:rPr>
          <w:rFonts w:ascii="Times New Roman" w:eastAsia="Times New Roman" w:hAnsi="Times New Roman"/>
          <w:bCs/>
          <w:iCs/>
          <w:sz w:val="24"/>
          <w:szCs w:val="24"/>
        </w:rPr>
        <w:t xml:space="preserve"> Arad,</w:t>
      </w:r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>în</w:t>
      </w:r>
      <w:proofErr w:type="spellEnd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Consiliul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administrație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>Regiei</w:t>
      </w:r>
      <w:proofErr w:type="spellEnd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>Publice</w:t>
      </w:r>
      <w:proofErr w:type="spellEnd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 Locale “</w:t>
      </w:r>
      <w:proofErr w:type="spellStart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>Ocolul</w:t>
      </w:r>
      <w:proofErr w:type="spellEnd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 Silvic </w:t>
      </w:r>
      <w:proofErr w:type="spellStart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>Zarandul</w:t>
      </w:r>
      <w:proofErr w:type="spellEnd"/>
      <w:r w:rsidRPr="00167EEC">
        <w:rPr>
          <w:rFonts w:ascii="Times New Roman" w:eastAsia="Times New Roman" w:hAnsi="Times New Roman"/>
          <w:bCs/>
          <w:iCs/>
          <w:sz w:val="24"/>
          <w:szCs w:val="24"/>
        </w:rPr>
        <w:t xml:space="preserve">” R.A., </w:t>
      </w:r>
      <w:r w:rsidRPr="00167EEC">
        <w:rPr>
          <w:rFonts w:ascii="Times New Roman" w:eastAsia="Times New Roman" w:hAnsi="Times New Roman"/>
          <w:sz w:val="24"/>
          <w:szCs w:val="24"/>
        </w:rPr>
        <w:t xml:space="preserve">in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art. 8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. (1) din OUG nr. 109/2011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guvernanta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corporativă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167EEC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intreprinderilor</w:t>
      </w:r>
      <w:proofErr w:type="spellEnd"/>
      <w:r w:rsidRPr="00167E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67EEC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="00167EEC" w:rsidRPr="00167EEC">
        <w:rPr>
          <w:rFonts w:ascii="Times New Roman" w:eastAsia="Times New Roman" w:hAnsi="Times New Roman"/>
          <w:sz w:val="24"/>
          <w:szCs w:val="24"/>
        </w:rPr>
        <w:t>.</w:t>
      </w:r>
    </w:p>
    <w:p w14:paraId="0EA017E9" w14:textId="100A94F1" w:rsidR="003520F2" w:rsidRPr="00167EEC" w:rsidRDefault="00000000">
      <w:pPr>
        <w:pStyle w:val="BodyText"/>
        <w:ind w:firstLine="708"/>
        <w:jc w:val="both"/>
        <w:rPr>
          <w:b w:val="0"/>
          <w:lang w:val="it-IT"/>
        </w:rPr>
      </w:pPr>
      <w:r w:rsidRPr="00167EEC">
        <w:rPr>
          <w:u w:val="single"/>
        </w:rPr>
        <w:t>Art.2.</w:t>
      </w:r>
      <w:r w:rsidRPr="00167EEC">
        <w:rPr>
          <w:b w:val="0"/>
          <w:u w:val="single"/>
        </w:rPr>
        <w:t xml:space="preserve"> </w:t>
      </w:r>
      <w:r w:rsidRPr="00167EEC">
        <w:rPr>
          <w:b w:val="0"/>
          <w:lang w:val="it-IT"/>
        </w:rPr>
        <w:t>Se împuternicește doamna Ignișca Emilia, primarul comunei Târnova, judetul Arad, cet</w:t>
      </w:r>
      <w:r w:rsidR="00646FC3">
        <w:rPr>
          <w:b w:val="0"/>
          <w:lang w:val="it-IT"/>
        </w:rPr>
        <w:t>ăț</w:t>
      </w:r>
      <w:r w:rsidRPr="00167EEC">
        <w:rPr>
          <w:b w:val="0"/>
          <w:lang w:val="it-IT"/>
        </w:rPr>
        <w:t>ean român, domiciliată în comuna Târnova, localitatea Târnova, nr</w:t>
      </w:r>
      <w:r w:rsidR="00646FC3">
        <w:rPr>
          <w:b w:val="0"/>
          <w:lang w:val="it-IT"/>
        </w:rPr>
        <w:t>.</w:t>
      </w:r>
      <w:r w:rsidRPr="00167EEC">
        <w:rPr>
          <w:b w:val="0"/>
          <w:lang w:val="it-IT"/>
        </w:rPr>
        <w:t xml:space="preserve"> 370, jude</w:t>
      </w:r>
      <w:r w:rsidR="00646FC3">
        <w:rPr>
          <w:b w:val="0"/>
          <w:lang w:val="it-IT"/>
        </w:rPr>
        <w:t>ț</w:t>
      </w:r>
      <w:r w:rsidRPr="00167EEC">
        <w:rPr>
          <w:b w:val="0"/>
          <w:lang w:val="it-IT"/>
        </w:rPr>
        <w:t>ul Arad, posesoare a C</w:t>
      </w:r>
      <w:r w:rsidR="00646FC3">
        <w:rPr>
          <w:b w:val="0"/>
          <w:lang w:val="it-IT"/>
        </w:rPr>
        <w:t>.</w:t>
      </w:r>
      <w:r w:rsidRPr="00167EEC">
        <w:rPr>
          <w:b w:val="0"/>
          <w:lang w:val="it-IT"/>
        </w:rPr>
        <w:t>I</w:t>
      </w:r>
      <w:r w:rsidR="00646FC3">
        <w:rPr>
          <w:b w:val="0"/>
          <w:lang w:val="it-IT"/>
        </w:rPr>
        <w:t>.</w:t>
      </w:r>
      <w:r w:rsidRPr="00167EEC">
        <w:rPr>
          <w:b w:val="0"/>
          <w:lang w:val="it-IT"/>
        </w:rPr>
        <w:t>, seria ZR, nr</w:t>
      </w:r>
      <w:r w:rsidR="00646FC3">
        <w:rPr>
          <w:b w:val="0"/>
          <w:lang w:val="it-IT"/>
        </w:rPr>
        <w:t>.</w:t>
      </w:r>
      <w:r w:rsidRPr="00167EEC">
        <w:rPr>
          <w:b w:val="0"/>
          <w:lang w:val="it-IT"/>
        </w:rPr>
        <w:t xml:space="preserve"> 019647, eliberată de SPCLEP Târnova, la data de 19.01.2022, să încheie contractul de reprezentare cu domnul Șeran Petru, reprezentantul comunei Târnova</w:t>
      </w:r>
      <w:r w:rsidR="00646FC3">
        <w:rPr>
          <w:b w:val="0"/>
          <w:lang w:val="it-IT"/>
        </w:rPr>
        <w:t>, județul Arad</w:t>
      </w:r>
      <w:r w:rsidRPr="00167EEC">
        <w:rPr>
          <w:b w:val="0"/>
          <w:lang w:val="it-IT"/>
        </w:rPr>
        <w:t xml:space="preserve"> în</w:t>
      </w:r>
      <w:r w:rsidRPr="00167EEC">
        <w:t xml:space="preserve"> </w:t>
      </w:r>
      <w:proofErr w:type="spellStart"/>
      <w:r w:rsidRPr="00167EEC">
        <w:rPr>
          <w:b w:val="0"/>
        </w:rPr>
        <w:t>Consiliul</w:t>
      </w:r>
      <w:proofErr w:type="spellEnd"/>
      <w:r w:rsidRPr="00167EEC">
        <w:rPr>
          <w:b w:val="0"/>
        </w:rPr>
        <w:t xml:space="preserve"> de </w:t>
      </w:r>
      <w:proofErr w:type="spellStart"/>
      <w:r w:rsidRPr="00167EEC">
        <w:rPr>
          <w:b w:val="0"/>
        </w:rPr>
        <w:t>administrație</w:t>
      </w:r>
      <w:proofErr w:type="spellEnd"/>
      <w:r w:rsidRPr="00167EEC">
        <w:rPr>
          <w:b w:val="0"/>
        </w:rPr>
        <w:t xml:space="preserve"> al </w:t>
      </w:r>
      <w:proofErr w:type="spellStart"/>
      <w:r w:rsidRPr="00167EEC">
        <w:rPr>
          <w:b w:val="0"/>
          <w:iCs/>
        </w:rPr>
        <w:t>Regiei</w:t>
      </w:r>
      <w:proofErr w:type="spellEnd"/>
      <w:r w:rsidRPr="00167EEC">
        <w:rPr>
          <w:b w:val="0"/>
          <w:iCs/>
        </w:rPr>
        <w:t xml:space="preserve"> </w:t>
      </w:r>
      <w:proofErr w:type="spellStart"/>
      <w:r w:rsidRPr="00167EEC">
        <w:rPr>
          <w:b w:val="0"/>
          <w:iCs/>
        </w:rPr>
        <w:t>Publice</w:t>
      </w:r>
      <w:proofErr w:type="spellEnd"/>
      <w:r w:rsidRPr="00167EEC">
        <w:rPr>
          <w:b w:val="0"/>
          <w:iCs/>
        </w:rPr>
        <w:t xml:space="preserve"> Locale “</w:t>
      </w:r>
      <w:proofErr w:type="spellStart"/>
      <w:r w:rsidRPr="00167EEC">
        <w:rPr>
          <w:b w:val="0"/>
          <w:iCs/>
        </w:rPr>
        <w:t>Ocolul</w:t>
      </w:r>
      <w:proofErr w:type="spellEnd"/>
      <w:r w:rsidRPr="00167EEC">
        <w:rPr>
          <w:b w:val="0"/>
          <w:iCs/>
        </w:rPr>
        <w:t xml:space="preserve"> Silvic </w:t>
      </w:r>
      <w:proofErr w:type="spellStart"/>
      <w:r w:rsidRPr="00167EEC">
        <w:rPr>
          <w:b w:val="0"/>
          <w:iCs/>
        </w:rPr>
        <w:t>Zarandul</w:t>
      </w:r>
      <w:proofErr w:type="spellEnd"/>
      <w:r w:rsidRPr="00167EEC">
        <w:rPr>
          <w:b w:val="0"/>
          <w:iCs/>
        </w:rPr>
        <w:t>” R.A</w:t>
      </w:r>
      <w:r w:rsidR="00167EEC" w:rsidRPr="00167EEC">
        <w:rPr>
          <w:b w:val="0"/>
          <w:iCs/>
        </w:rPr>
        <w:t>.</w:t>
      </w:r>
    </w:p>
    <w:p w14:paraId="2EC1F6F3" w14:textId="77777777" w:rsidR="003520F2" w:rsidRPr="00167EE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167EEC"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  <w:t>Art. 3.</w:t>
      </w:r>
      <w:r w:rsidRPr="00167EEC">
        <w:rPr>
          <w:rFonts w:ascii="Times New Roman" w:eastAsia="Times New Roman" w:hAnsi="Times New Roman"/>
          <w:sz w:val="24"/>
          <w:szCs w:val="24"/>
          <w:lang w:val="ro-RO"/>
        </w:rPr>
        <w:t xml:space="preserve"> Cu ducerea la îndeplinire a prezentei Hotărâri se încredințează primarul comunei Târnova.</w:t>
      </w:r>
    </w:p>
    <w:p w14:paraId="622B8FAF" w14:textId="3DB9641A" w:rsidR="003520F2" w:rsidRPr="00167EE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ro-RO"/>
        </w:rPr>
      </w:pPr>
      <w:r w:rsidRPr="00167EEC"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/>
        </w:rPr>
        <w:t>Art. 4.</w:t>
      </w:r>
      <w:r w:rsidRPr="00167EEC">
        <w:rPr>
          <w:rFonts w:ascii="Times New Roman" w:eastAsia="Times New Roman" w:hAnsi="Times New Roman"/>
          <w:sz w:val="24"/>
          <w:szCs w:val="24"/>
          <w:lang w:val="ro-RO"/>
        </w:rPr>
        <w:t xml:space="preserve"> Hotărârea se comunică cu: -    Instituția Prefectului – județul Arad</w:t>
      </w:r>
      <w:r w:rsidR="00167EEC" w:rsidRPr="00167EEC">
        <w:rPr>
          <w:rFonts w:ascii="Times New Roman" w:eastAsia="Times New Roman" w:hAnsi="Times New Roman"/>
          <w:sz w:val="24"/>
          <w:szCs w:val="24"/>
        </w:rPr>
        <w:t>;</w:t>
      </w:r>
    </w:p>
    <w:p w14:paraId="3C340A63" w14:textId="0C41FFF5" w:rsidR="003520F2" w:rsidRPr="00167EE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167EEC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-    Primarul comunei Târnova</w:t>
      </w:r>
      <w:r w:rsidR="00167EEC" w:rsidRPr="00167EEC">
        <w:rPr>
          <w:rFonts w:ascii="Times New Roman" w:eastAsia="Times New Roman" w:hAnsi="Times New Roman"/>
          <w:sz w:val="24"/>
          <w:szCs w:val="24"/>
        </w:rPr>
        <w:t>;</w:t>
      </w:r>
    </w:p>
    <w:p w14:paraId="337F3B54" w14:textId="5B050A8E" w:rsidR="003520F2" w:rsidRPr="00167EE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rPr>
          <w:rFonts w:ascii="Times New Roman" w:eastAsia="Times New Roman" w:hAnsi="Times New Roman"/>
          <w:sz w:val="24"/>
          <w:szCs w:val="24"/>
          <w:lang w:val="ro-RO"/>
        </w:rPr>
      </w:pPr>
      <w:r w:rsidRPr="00167EEC">
        <w:rPr>
          <w:rFonts w:ascii="Times New Roman" w:eastAsia="Times New Roman" w:hAnsi="Times New Roman"/>
          <w:sz w:val="24"/>
          <w:szCs w:val="24"/>
          <w:lang w:val="ro-RO"/>
        </w:rPr>
        <w:t xml:space="preserve">        -    Persoana în cauză</w:t>
      </w:r>
      <w:r w:rsidR="00167EEC" w:rsidRPr="00167EEC">
        <w:rPr>
          <w:rFonts w:ascii="Times New Roman" w:eastAsia="Times New Roman" w:hAnsi="Times New Roman"/>
          <w:sz w:val="24"/>
          <w:szCs w:val="24"/>
        </w:rPr>
        <w:t>;</w:t>
      </w:r>
    </w:p>
    <w:p w14:paraId="3313C44F" w14:textId="1B1CF7E3" w:rsidR="003520F2" w:rsidRPr="00167EE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rPr>
          <w:rFonts w:ascii="Times New Roman" w:eastAsia="Times New Roman" w:hAnsi="Times New Roman"/>
          <w:sz w:val="24"/>
          <w:szCs w:val="24"/>
          <w:lang w:val="ro-RO"/>
        </w:rPr>
      </w:pPr>
      <w:r w:rsidRPr="00167EEC">
        <w:rPr>
          <w:rFonts w:ascii="Times New Roman" w:eastAsia="Times New Roman" w:hAnsi="Times New Roman"/>
          <w:sz w:val="24"/>
          <w:szCs w:val="24"/>
          <w:lang w:val="ro-RO"/>
        </w:rPr>
        <w:t xml:space="preserve">        -    RPL O</w:t>
      </w:r>
      <w:r w:rsidR="00ED0656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167EEC">
        <w:rPr>
          <w:rFonts w:ascii="Times New Roman" w:eastAsia="Times New Roman" w:hAnsi="Times New Roman"/>
          <w:sz w:val="24"/>
          <w:szCs w:val="24"/>
          <w:lang w:val="ro-RO"/>
        </w:rPr>
        <w:t>S</w:t>
      </w:r>
      <w:r w:rsidR="00ED0656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167EEC">
        <w:rPr>
          <w:rFonts w:ascii="Times New Roman" w:eastAsia="Times New Roman" w:hAnsi="Times New Roman"/>
          <w:sz w:val="24"/>
          <w:szCs w:val="24"/>
          <w:lang w:val="ro-RO"/>
        </w:rPr>
        <w:t xml:space="preserve"> Zărandul RA</w:t>
      </w:r>
      <w:r w:rsidR="00167EEC" w:rsidRPr="00167EEC">
        <w:rPr>
          <w:rFonts w:ascii="Times New Roman" w:eastAsia="Times New Roman" w:hAnsi="Times New Roman"/>
          <w:sz w:val="24"/>
          <w:szCs w:val="24"/>
          <w:lang w:val="ro-RO"/>
        </w:rPr>
        <w:t>.</w:t>
      </w:r>
      <w:r w:rsidRPr="00167EEC">
        <w:rPr>
          <w:rFonts w:ascii="Times New Roman" w:eastAsia="Times New Roman" w:hAnsi="Times New Roman"/>
          <w:sz w:val="24"/>
          <w:szCs w:val="24"/>
          <w:lang w:val="ro-RO"/>
        </w:rPr>
        <w:tab/>
      </w:r>
    </w:p>
    <w:p w14:paraId="185EC66B" w14:textId="77777777" w:rsidR="003520F2" w:rsidRDefault="00352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8DB304F" w14:textId="6C4B978B" w:rsidR="009A3B7C" w:rsidRPr="009A3B7C" w:rsidRDefault="00000000" w:rsidP="009A3B7C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lang w:val="ro-RO"/>
        </w:rPr>
        <w:t xml:space="preserve">              </w:t>
      </w:r>
      <w:r>
        <w:t xml:space="preserve">          </w:t>
      </w:r>
      <w:r w:rsidR="00ED0656">
        <w:rPr>
          <w:rFonts w:ascii="Times New Roman" w:hAnsi="Times New Roman"/>
          <w:sz w:val="24"/>
          <w:szCs w:val="24"/>
          <w:lang w:val="ro-RO"/>
        </w:rPr>
        <w:t>PREȘEDINTE DE ȘEDINȚĂ</w:t>
      </w:r>
      <w:r w:rsidR="00167EEC" w:rsidRPr="009A3B7C">
        <w:rPr>
          <w:rFonts w:ascii="Times New Roman" w:hAnsi="Times New Roman"/>
          <w:sz w:val="24"/>
          <w:szCs w:val="24"/>
          <w:lang w:val="ro-RO"/>
        </w:rPr>
        <w:t>,</w:t>
      </w:r>
      <w:r w:rsidRPr="009A3B7C">
        <w:rPr>
          <w:rFonts w:ascii="Times New Roman" w:hAnsi="Times New Roman"/>
          <w:sz w:val="24"/>
          <w:szCs w:val="24"/>
          <w:lang w:val="ro-RO"/>
        </w:rPr>
        <w:t xml:space="preserve">                               </w:t>
      </w:r>
    </w:p>
    <w:p w14:paraId="1173972F" w14:textId="45AB1F67" w:rsidR="003520F2" w:rsidRPr="009A3B7C" w:rsidRDefault="009A3B7C" w:rsidP="009A3B7C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9A3B7C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9A3B7C">
        <w:rPr>
          <w:rFonts w:ascii="Times New Roman" w:eastAsia="Times New Roman" w:hAnsi="Times New Roman"/>
          <w:sz w:val="24"/>
          <w:szCs w:val="24"/>
          <w:lang w:val="ro-RO"/>
        </w:rPr>
        <w:t xml:space="preserve">   </w:t>
      </w:r>
      <w:r w:rsidR="00ED0656">
        <w:rPr>
          <w:rFonts w:ascii="Times New Roman" w:eastAsia="Times New Roman" w:hAnsi="Times New Roman"/>
          <w:sz w:val="24"/>
          <w:szCs w:val="24"/>
          <w:lang w:val="ro-RO"/>
        </w:rPr>
        <w:t>OPREA CĂTĂLIN</w:t>
      </w:r>
    </w:p>
    <w:p w14:paraId="1A7B90C9" w14:textId="3E1B89C4" w:rsidR="003520F2" w:rsidRPr="009A3B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</w:t>
      </w: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</w:t>
      </w:r>
      <w:r w:rsidR="00ED0656">
        <w:rPr>
          <w:rFonts w:ascii="Times New Roman" w:eastAsia="Times New Roman" w:hAnsi="Times New Roman"/>
          <w:sz w:val="24"/>
          <w:szCs w:val="24"/>
        </w:rPr>
        <w:t>CONTRASEMNEAZĂ</w:t>
      </w:r>
      <w:r w:rsidR="00167EEC" w:rsidRPr="009A3B7C">
        <w:rPr>
          <w:rFonts w:ascii="Times New Roman" w:eastAsia="Times New Roman" w:hAnsi="Times New Roman"/>
          <w:sz w:val="24"/>
          <w:szCs w:val="24"/>
        </w:rPr>
        <w:t>,</w:t>
      </w:r>
    </w:p>
    <w:p w14:paraId="116E3707" w14:textId="77777777" w:rsidR="003520F2" w:rsidRPr="009A3B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9A3B7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SECRETAR GENERAL</w:t>
      </w:r>
    </w:p>
    <w:p w14:paraId="4C41D05F" w14:textId="77777777" w:rsidR="003520F2" w:rsidRPr="009A3B7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9A3B7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BRAIȚ TEODOR-GHEORGHE</w:t>
      </w:r>
    </w:p>
    <w:p w14:paraId="13E3BBA2" w14:textId="77777777" w:rsidR="003520F2" w:rsidRDefault="003520F2">
      <w:pPr>
        <w:rPr>
          <w:rFonts w:ascii="Times New Roman" w:hAnsi="Times New Roman"/>
        </w:rPr>
      </w:pPr>
    </w:p>
    <w:sectPr w:rsidR="003520F2" w:rsidSect="009A3B7C">
      <w:endnotePr>
        <w:numFmt w:val="decimal"/>
      </w:endnotePr>
      <w:pgSz w:w="12240" w:h="15840"/>
      <w:pgMar w:top="426" w:right="616" w:bottom="426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4F2D"/>
    <w:multiLevelType w:val="hybridMultilevel"/>
    <w:tmpl w:val="93FE249C"/>
    <w:name w:val="Numbered list 3"/>
    <w:lvl w:ilvl="0" w:tplc="F472712A"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</w:rPr>
    </w:lvl>
    <w:lvl w:ilvl="1" w:tplc="B95A5196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4A261926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34D4025C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4B0186E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75BAED9A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B9101FC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5F06F48C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355A2816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30916F89"/>
    <w:multiLevelType w:val="hybridMultilevel"/>
    <w:tmpl w:val="682A6E78"/>
    <w:name w:val="Numbered list 2"/>
    <w:lvl w:ilvl="0" w:tplc="62527ED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E94C0D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650A45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D5547A7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4C4C813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9E2C4A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514EE6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57A558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F188954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 w15:restartNumberingAfterBreak="0">
    <w:nsid w:val="34931DB9"/>
    <w:multiLevelType w:val="hybridMultilevel"/>
    <w:tmpl w:val="E0D4A796"/>
    <w:name w:val="Numbered list 4"/>
    <w:lvl w:ilvl="0" w:tplc="BA74854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73365C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EAAC754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446B16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1B8E31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DAED5F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93A33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D5E081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8C2E46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35DC6BC5"/>
    <w:multiLevelType w:val="hybridMultilevel"/>
    <w:tmpl w:val="44BE8C38"/>
    <w:lvl w:ilvl="0" w:tplc="E08AB69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9CE153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BA28C1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51E46F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8D8318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7162A5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C0457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7EAC03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34A941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060012"/>
    <w:multiLevelType w:val="hybridMultilevel"/>
    <w:tmpl w:val="A9243FBA"/>
    <w:name w:val="Numbered list 1"/>
    <w:lvl w:ilvl="0" w:tplc="11F68B5C">
      <w:start w:val="1"/>
      <w:numFmt w:val="decimal"/>
      <w:lvlText w:val="%1."/>
      <w:lvlJc w:val="left"/>
      <w:pPr>
        <w:ind w:left="585" w:firstLine="0"/>
      </w:pPr>
    </w:lvl>
    <w:lvl w:ilvl="1" w:tplc="E87C5D08">
      <w:start w:val="1"/>
      <w:numFmt w:val="lowerLetter"/>
      <w:lvlText w:val="%2."/>
      <w:lvlJc w:val="left"/>
      <w:pPr>
        <w:ind w:left="1305" w:firstLine="0"/>
      </w:pPr>
    </w:lvl>
    <w:lvl w:ilvl="2" w:tplc="5A62D848">
      <w:start w:val="1"/>
      <w:numFmt w:val="lowerRoman"/>
      <w:lvlText w:val="%3."/>
      <w:lvlJc w:val="left"/>
      <w:pPr>
        <w:ind w:left="2205" w:firstLine="0"/>
      </w:pPr>
    </w:lvl>
    <w:lvl w:ilvl="3" w:tplc="D5907CDA">
      <w:start w:val="1"/>
      <w:numFmt w:val="decimal"/>
      <w:lvlText w:val="%4."/>
      <w:lvlJc w:val="left"/>
      <w:pPr>
        <w:ind w:left="2745" w:firstLine="0"/>
      </w:pPr>
    </w:lvl>
    <w:lvl w:ilvl="4" w:tplc="37A4E48E">
      <w:start w:val="1"/>
      <w:numFmt w:val="lowerLetter"/>
      <w:lvlText w:val="%5."/>
      <w:lvlJc w:val="left"/>
      <w:pPr>
        <w:ind w:left="3465" w:firstLine="0"/>
      </w:pPr>
    </w:lvl>
    <w:lvl w:ilvl="5" w:tplc="A41A01DC">
      <w:start w:val="1"/>
      <w:numFmt w:val="lowerRoman"/>
      <w:lvlText w:val="%6."/>
      <w:lvlJc w:val="left"/>
      <w:pPr>
        <w:ind w:left="4365" w:firstLine="0"/>
      </w:pPr>
    </w:lvl>
    <w:lvl w:ilvl="6" w:tplc="C38C6836">
      <w:start w:val="1"/>
      <w:numFmt w:val="decimal"/>
      <w:lvlText w:val="%7."/>
      <w:lvlJc w:val="left"/>
      <w:pPr>
        <w:ind w:left="4905" w:firstLine="0"/>
      </w:pPr>
    </w:lvl>
    <w:lvl w:ilvl="7" w:tplc="3BD0E6C8">
      <w:start w:val="1"/>
      <w:numFmt w:val="lowerLetter"/>
      <w:lvlText w:val="%8."/>
      <w:lvlJc w:val="left"/>
      <w:pPr>
        <w:ind w:left="5625" w:firstLine="0"/>
      </w:pPr>
    </w:lvl>
    <w:lvl w:ilvl="8" w:tplc="2916A142">
      <w:start w:val="1"/>
      <w:numFmt w:val="lowerRoman"/>
      <w:lvlText w:val="%9."/>
      <w:lvlJc w:val="left"/>
      <w:pPr>
        <w:ind w:left="6525" w:firstLine="0"/>
      </w:pPr>
    </w:lvl>
  </w:abstractNum>
  <w:num w:numId="1" w16cid:durableId="658508539">
    <w:abstractNumId w:val="4"/>
  </w:num>
  <w:num w:numId="2" w16cid:durableId="800615015">
    <w:abstractNumId w:val="1"/>
  </w:num>
  <w:num w:numId="3" w16cid:durableId="1366177699">
    <w:abstractNumId w:val="0"/>
  </w:num>
  <w:num w:numId="4" w16cid:durableId="541097034">
    <w:abstractNumId w:val="2"/>
  </w:num>
  <w:num w:numId="5" w16cid:durableId="1116758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F2"/>
    <w:rsid w:val="00167EEC"/>
    <w:rsid w:val="002B412E"/>
    <w:rsid w:val="003520F2"/>
    <w:rsid w:val="00646FC3"/>
    <w:rsid w:val="006557E3"/>
    <w:rsid w:val="0090278D"/>
    <w:rsid w:val="009A3B7C"/>
    <w:rsid w:val="00ED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147D"/>
  <w15:docId w15:val="{BB8896B9-69BA-4EC1-B9A6-49E51AB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odyText">
    <w:name w:val="Body Text"/>
    <w:basedOn w:val="Normal"/>
    <w:qFormat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A3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Owner</cp:lastModifiedBy>
  <cp:revision>4</cp:revision>
  <cp:lastPrinted>2023-08-09T07:46:00Z</cp:lastPrinted>
  <dcterms:created xsi:type="dcterms:W3CDTF">2023-08-09T07:43:00Z</dcterms:created>
  <dcterms:modified xsi:type="dcterms:W3CDTF">2023-08-09T07:46:00Z</dcterms:modified>
</cp:coreProperties>
</file>