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F24A" w14:textId="77777777" w:rsidR="004A4280" w:rsidRPr="00271BC2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ROMÂNIA</w:t>
      </w:r>
    </w:p>
    <w:p w14:paraId="46F4DA59" w14:textId="77777777" w:rsidR="004A4280" w:rsidRPr="00271BC2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JUDEȚUL ARAD</w:t>
      </w:r>
    </w:p>
    <w:p w14:paraId="3A695D87" w14:textId="77777777" w:rsidR="004A4280" w:rsidRPr="00271BC2" w:rsidRDefault="004A4280" w:rsidP="004A4280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CONSILIUL LOCAL AL COMUNEI TÂRNOVA</w:t>
      </w:r>
    </w:p>
    <w:p w14:paraId="65D37833" w14:textId="25C61311" w:rsidR="004A4280" w:rsidRPr="00271BC2" w:rsidRDefault="004A4280" w:rsidP="00F847B1">
      <w:pPr>
        <w:ind w:left="8931" w:hanging="2559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</w:t>
      </w:r>
      <w:r w:rsidR="00CD1016"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</w:t>
      </w:r>
      <w:r w:rsidR="00420BD0"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</w:t>
      </w:r>
      <w:r w:rsidR="00F847B1"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</w:t>
      </w:r>
    </w:p>
    <w:p w14:paraId="7CB719F6" w14:textId="441226AC" w:rsidR="004A4280" w:rsidRPr="00271BC2" w:rsidRDefault="004A4280" w:rsidP="004A428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HOTĂRÂREA </w:t>
      </w:r>
      <w:r w:rsid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N</w:t>
      </w: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r. </w:t>
      </w:r>
      <w:r w:rsid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79</w:t>
      </w: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din</w:t>
      </w:r>
      <w:r w:rsid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31.10.2023</w:t>
      </w:r>
    </w:p>
    <w:p w14:paraId="30B489EC" w14:textId="2968D5D6" w:rsidR="00420BD0" w:rsidRDefault="00CD1016" w:rsidP="00420BD0">
      <w:pPr>
        <w:spacing w:after="0" w:line="240" w:lineRule="auto"/>
        <w:ind w:left="420"/>
        <w:jc w:val="center"/>
        <w:rPr>
          <w:rFonts w:ascii="Times New Roman" w:hAnsi="Times New Roman" w:cs="Times New Roman"/>
          <w:kern w:val="2"/>
          <w:sz w:val="24"/>
          <w:szCs w:val="24"/>
          <w:lang w:eastAsia="x-none"/>
        </w:rPr>
      </w:pPr>
      <w:bookmarkStart w:id="0" w:name="_Hlk149388391"/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privind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însușire</w:t>
      </w:r>
      <w:r w:rsidR="009156A6">
        <w:rPr>
          <w:rFonts w:ascii="Times New Roman" w:hAnsi="Times New Roman" w:cs="Times New Roman"/>
          <w:kern w:val="2"/>
          <w:sz w:val="24"/>
          <w:szCs w:val="24"/>
          <w:lang w:eastAsia="x-none"/>
        </w:rPr>
        <w:t>a</w:t>
      </w:r>
      <w:proofErr w:type="spellEnd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>documentație</w:t>
      </w:r>
      <w:r w:rsidR="009156A6">
        <w:rPr>
          <w:rFonts w:ascii="Times New Roman" w:hAnsi="Times New Roman" w:cs="Times New Roman"/>
          <w:kern w:val="2"/>
          <w:sz w:val="24"/>
          <w:szCs w:val="24"/>
          <w:lang w:eastAsia="x-none"/>
        </w:rPr>
        <w:t>i</w:t>
      </w:r>
      <w:proofErr w:type="spellEnd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>cadastral</w:t>
      </w:r>
      <w:r w:rsidR="009156A6">
        <w:rPr>
          <w:rFonts w:ascii="Times New Roman" w:hAnsi="Times New Roman" w:cs="Times New Roman"/>
          <w:kern w:val="2"/>
          <w:sz w:val="24"/>
          <w:szCs w:val="24"/>
          <w:lang w:eastAsia="x-none"/>
        </w:rPr>
        <w:t>e</w:t>
      </w:r>
      <w:proofErr w:type="spellEnd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>si</w:t>
      </w:r>
      <w:proofErr w:type="spellEnd"/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aprobare</w:t>
      </w:r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>a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dezlipir</w:t>
      </w:r>
      <w:r w:rsidR="00420BD0">
        <w:rPr>
          <w:rFonts w:ascii="Times New Roman" w:hAnsi="Times New Roman" w:cs="Times New Roman"/>
          <w:kern w:val="2"/>
          <w:sz w:val="24"/>
          <w:szCs w:val="24"/>
          <w:lang w:eastAsia="x-none"/>
        </w:rPr>
        <w:t>ii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imobilului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din </w:t>
      </w:r>
    </w:p>
    <w:p w14:paraId="523A96AF" w14:textId="1B9DA59C" w:rsidR="00CD1016" w:rsidRPr="00CD1016" w:rsidRDefault="00CD1016" w:rsidP="00420BD0">
      <w:pPr>
        <w:spacing w:after="0" w:line="240" w:lineRule="auto"/>
        <w:ind w:left="420"/>
        <w:jc w:val="center"/>
        <w:rPr>
          <w:rFonts w:ascii="Times New Roman" w:hAnsi="Times New Roman" w:cs="Times New Roman"/>
          <w:kern w:val="2"/>
          <w:sz w:val="24"/>
          <w:szCs w:val="24"/>
          <w:lang w:eastAsia="x-none"/>
        </w:rPr>
      </w:pPr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Carte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Funciară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Nr. 302852 Târnova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în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3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loturi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cu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numere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cadastrale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distincte</w:t>
      </w:r>
      <w:proofErr w:type="spellEnd"/>
    </w:p>
    <w:bookmarkEnd w:id="0"/>
    <w:p w14:paraId="4508E4E9" w14:textId="77777777" w:rsidR="004A4280" w:rsidRPr="00CD1016" w:rsidRDefault="004A4280" w:rsidP="004A428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14298F0" w14:textId="49ECCC98" w:rsidR="004A4280" w:rsidRPr="00CD1016" w:rsidRDefault="004A4280" w:rsidP="00CD1016">
      <w:pPr>
        <w:pStyle w:val="NoSpacing"/>
        <w:ind w:firstLine="420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CD1016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Consiliul Local al Comunei Târnova, întrunit în ședința extraordinară din data de 31.10.2023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, fiind prezenți un  număr de </w:t>
      </w:r>
      <w:r w:rsidR="00271BC2">
        <w:rPr>
          <w:rFonts w:ascii="Times New Roman" w:hAnsi="Times New Roman" w:cs="Times New Roman"/>
          <w:sz w:val="24"/>
          <w:szCs w:val="24"/>
          <w:lang w:val="ro-RO" w:eastAsia="ro-RO"/>
        </w:rPr>
        <w:t>15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consilieri locali din totalul de 15 în funcție, având în vedere:</w:t>
      </w:r>
    </w:p>
    <w:p w14:paraId="2A1C28E3" w14:textId="035AF4F6" w:rsidR="004A4280" w:rsidRPr="006A3347" w:rsidRDefault="004A4280" w:rsidP="006A3347">
      <w:pPr>
        <w:pStyle w:val="NoSpacing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 w:rsidRPr="006A334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D1016" w:rsidRPr="006A33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347" w:rsidRPr="006A3347">
        <w:rPr>
          <w:rFonts w:ascii="Times New Roman" w:hAnsi="Times New Roman" w:cs="Times New Roman"/>
          <w:sz w:val="24"/>
          <w:szCs w:val="24"/>
          <w:lang w:val="ro-RO"/>
        </w:rPr>
        <w:t>Art. 121 alin. (2) din Constituția României;</w:t>
      </w:r>
    </w:p>
    <w:p w14:paraId="15594EEE" w14:textId="2AF25061" w:rsidR="004A4280" w:rsidRDefault="004A4280" w:rsidP="006A3347">
      <w:pPr>
        <w:pStyle w:val="NoSpacing"/>
        <w:ind w:firstLine="567"/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</w:pP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- Prevederile art. 129 alin. (1) și alin.(2) lit. c) coroborat cu alin.(6) lit. </w:t>
      </w:r>
      <w:r w:rsidR="00F7471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), art. 133 alin. (2) lit. b), art. 134, </w:t>
      </w:r>
      <w:r w:rsidRPr="00CD1016">
        <w:rPr>
          <w:rFonts w:ascii="Times New Roman" w:hAnsi="Times New Roman" w:cs="Times New Roman"/>
          <w:sz w:val="24"/>
          <w:szCs w:val="24"/>
        </w:rPr>
        <w:t xml:space="preserve">art. 135, 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art. 136, art. 137 alin. (1), art. 139 alin.(1) și alin. (3) lit. g) </w:t>
      </w:r>
      <w:r w:rsidRPr="00CD1016">
        <w:rPr>
          <w:rFonts w:ascii="Times New Roman" w:hAnsi="Times New Roman" w:cs="Times New Roman"/>
          <w:kern w:val="1"/>
          <w:sz w:val="24"/>
          <w:szCs w:val="24"/>
          <w:lang w:val="ro-RO" w:eastAsia="x-none"/>
        </w:rPr>
        <w:t>din OUG 57/2019 privind Codul administrativ cu modificările și completările ulterioare;</w:t>
      </w:r>
    </w:p>
    <w:p w14:paraId="7292501F" w14:textId="6CCE5979" w:rsidR="006A3347" w:rsidRPr="006A3347" w:rsidRDefault="00F847B1" w:rsidP="006A334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Art.25 alin. (2) </w:t>
      </w:r>
      <w:r w:rsidRPr="00F847B1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Pr="00F847B1">
        <w:rPr>
          <w:rFonts w:ascii="Times New Roman" w:hAnsi="Times New Roman" w:cs="Times New Roman"/>
          <w:b/>
          <w:bCs/>
          <w:sz w:val="24"/>
          <w:szCs w:val="24"/>
        </w:rPr>
        <w:t xml:space="preserve">LEGEA </w:t>
      </w:r>
      <w:proofErr w:type="spellStart"/>
      <w:r w:rsidRPr="00F847B1">
        <w:rPr>
          <w:rFonts w:ascii="Times New Roman" w:hAnsi="Times New Roman" w:cs="Times New Roman"/>
          <w:b/>
          <w:bCs/>
          <w:sz w:val="24"/>
          <w:szCs w:val="24"/>
        </w:rPr>
        <w:t>cadastrului</w:t>
      </w:r>
      <w:proofErr w:type="spellEnd"/>
      <w:r w:rsidRPr="00F847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7B1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847B1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847B1">
        <w:rPr>
          <w:rFonts w:ascii="Times New Roman" w:hAnsi="Times New Roman" w:cs="Times New Roman"/>
          <w:b/>
          <w:bCs/>
          <w:sz w:val="24"/>
          <w:szCs w:val="24"/>
        </w:rPr>
        <w:t>publicităţii</w:t>
      </w:r>
      <w:proofErr w:type="spellEnd"/>
      <w:r w:rsidRPr="00F847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47B1">
        <w:rPr>
          <w:rFonts w:ascii="Times New Roman" w:hAnsi="Times New Roman" w:cs="Times New Roman"/>
          <w:b/>
          <w:bCs/>
          <w:sz w:val="24"/>
          <w:szCs w:val="24"/>
        </w:rPr>
        <w:t>imobiliare</w:t>
      </w:r>
      <w:proofErr w:type="spellEnd"/>
      <w:r w:rsidRPr="00F847B1">
        <w:rPr>
          <w:rFonts w:ascii="Times New Roman" w:hAnsi="Times New Roman" w:cs="Times New Roman"/>
          <w:b/>
          <w:bCs/>
          <w:sz w:val="24"/>
          <w:szCs w:val="24"/>
        </w:rPr>
        <w:t xml:space="preserve"> nr. 7 din 13 </w:t>
      </w:r>
      <w:proofErr w:type="spellStart"/>
      <w:r w:rsidRPr="00F847B1">
        <w:rPr>
          <w:rFonts w:ascii="Times New Roman" w:hAnsi="Times New Roman" w:cs="Times New Roman"/>
          <w:b/>
          <w:bCs/>
          <w:sz w:val="24"/>
          <w:szCs w:val="24"/>
        </w:rPr>
        <w:t>martie</w:t>
      </w:r>
      <w:proofErr w:type="spellEnd"/>
      <w:r w:rsidRPr="00F847B1">
        <w:rPr>
          <w:rFonts w:ascii="Times New Roman" w:hAnsi="Times New Roman" w:cs="Times New Roman"/>
          <w:b/>
          <w:bCs/>
          <w:sz w:val="24"/>
          <w:szCs w:val="24"/>
        </w:rPr>
        <w:t xml:space="preserve"> 1996 (**</w:t>
      </w:r>
      <w:proofErr w:type="spellStart"/>
      <w:r w:rsidRPr="00F847B1">
        <w:rPr>
          <w:rFonts w:ascii="Times New Roman" w:hAnsi="Times New Roman" w:cs="Times New Roman"/>
          <w:b/>
          <w:bCs/>
          <w:sz w:val="24"/>
          <w:szCs w:val="24"/>
        </w:rPr>
        <w:t>republicată</w:t>
      </w:r>
      <w:proofErr w:type="spellEnd"/>
      <w:r w:rsidRPr="00F847B1">
        <w:rPr>
          <w:rFonts w:ascii="Times New Roman" w:hAnsi="Times New Roman" w:cs="Times New Roman"/>
          <w:b/>
          <w:bCs/>
          <w:sz w:val="24"/>
          <w:szCs w:val="24"/>
        </w:rPr>
        <w:t>**)</w:t>
      </w:r>
      <w:r>
        <w:rPr>
          <w:rFonts w:ascii="Times New Roman" w:hAnsi="Times New Roman"/>
          <w:sz w:val="24"/>
          <w:szCs w:val="24"/>
          <w:lang w:val="ro-RO"/>
        </w:rPr>
        <w:t>, precum și p</w:t>
      </w:r>
      <w:r w:rsidR="006A3347" w:rsidRPr="006A3347">
        <w:rPr>
          <w:rFonts w:ascii="Times New Roman" w:hAnsi="Times New Roman"/>
          <w:sz w:val="24"/>
          <w:szCs w:val="24"/>
          <w:lang w:val="ro-RO"/>
        </w:rPr>
        <w:t xml:space="preserve">revederile art. 18 </w:t>
      </w:r>
      <w:proofErr w:type="gramStart"/>
      <w:r w:rsidR="006A3347" w:rsidRPr="006A3347">
        <w:rPr>
          <w:rFonts w:ascii="Times New Roman" w:hAnsi="Times New Roman"/>
          <w:sz w:val="24"/>
          <w:szCs w:val="24"/>
          <w:lang w:val="ro-RO"/>
        </w:rPr>
        <w:t>lit.e</w:t>
      </w:r>
      <w:proofErr w:type="gramEnd"/>
      <w:r w:rsidR="006A3347" w:rsidRPr="006A3347">
        <w:rPr>
          <w:rFonts w:ascii="Times New Roman" w:hAnsi="Times New Roman"/>
          <w:sz w:val="24"/>
          <w:szCs w:val="24"/>
          <w:lang w:val="ro-RO"/>
        </w:rPr>
        <w:t>), art. 129 alin.(1) și art. 130 alin.(1) lit.a) din Anexa  la Ordinul directorului general al Agenției</w:t>
      </w:r>
      <w:r w:rsidR="006A334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3347" w:rsidRPr="006A3347">
        <w:rPr>
          <w:rFonts w:ascii="Times New Roman" w:hAnsi="Times New Roman"/>
          <w:sz w:val="24"/>
          <w:szCs w:val="24"/>
          <w:lang w:val="ro-RO"/>
        </w:rPr>
        <w:t>Naționale</w:t>
      </w:r>
      <w:r w:rsidR="006A334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3347" w:rsidRPr="006A3347">
        <w:rPr>
          <w:rFonts w:ascii="Times New Roman" w:hAnsi="Times New Roman"/>
          <w:sz w:val="24"/>
          <w:szCs w:val="24"/>
          <w:lang w:val="ro-RO"/>
        </w:rPr>
        <w:t>de Cadastru și Publicitate Imobiliară nr. 600/2023 privind aprobarea Regulamentului de recepție și înscriere în evidențele cadastrale și de carte funciară;</w:t>
      </w:r>
    </w:p>
    <w:p w14:paraId="1E35B85C" w14:textId="5979513C" w:rsidR="004A4280" w:rsidRPr="00CD1016" w:rsidRDefault="00F74711" w:rsidP="00F847B1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-  Referatul prin care se propune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aprobarea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dezlipirii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imobilului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din Carte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Funciară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Nr. 302852 Târnova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în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3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loturi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cu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numere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cadastrale</w:t>
      </w:r>
      <w:proofErr w:type="spellEnd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distincte</w:t>
      </w:r>
      <w:proofErr w:type="spellEnd"/>
      <w:r w:rsidR="006A334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847B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>aportul compartimentul de resort din cadrul aparatului de specialitate al primarului comunei Târnova</w:t>
      </w:r>
      <w:r w:rsidR="006A3347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F847B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>aportul comisiei de specialitate din cadrul Consiliului Local al Comunei Târnova, județul Arad;</w:t>
      </w:r>
    </w:p>
    <w:p w14:paraId="0DEE683C" w14:textId="09D9E9B4" w:rsidR="004A4280" w:rsidRPr="00CD1016" w:rsidRDefault="004A4280" w:rsidP="004A4280">
      <w:pPr>
        <w:pStyle w:val="NoSpacing"/>
        <w:ind w:firstLine="720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art. 196,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. (1) lit. a) din O.U.G. 57/2019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1016">
        <w:rPr>
          <w:rFonts w:ascii="Times New Roman" w:hAnsi="Times New Roman" w:cs="Times New Roman"/>
          <w:sz w:val="24"/>
          <w:szCs w:val="24"/>
        </w:rPr>
        <w:t>, cu</w:t>
      </w:r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271BC2">
        <w:rPr>
          <w:rFonts w:ascii="Times New Roman" w:eastAsia="SimSun" w:hAnsi="Times New Roman" w:cs="Times New Roman"/>
          <w:sz w:val="24"/>
          <w:szCs w:val="24"/>
        </w:rPr>
        <w:t>9</w:t>
      </w:r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v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oturi</w:t>
      </w:r>
      <w:proofErr w:type="spellEnd"/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pentru</w:t>
      </w:r>
      <w:proofErr w:type="spellEnd"/>
      <w:r w:rsidRPr="00CD1016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gramStart"/>
      <w:r w:rsidR="00271BC2">
        <w:rPr>
          <w:rFonts w:ascii="Times New Roman" w:eastAsia="SimSun" w:hAnsi="Times New Roman" w:cs="Times New Roman"/>
          <w:sz w:val="24"/>
          <w:szCs w:val="24"/>
        </w:rPr>
        <w:t xml:space="preserve">2 </w:t>
      </w:r>
      <w:r w:rsidRPr="00CD101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împotrivă</w:t>
      </w:r>
      <w:proofErr w:type="spellEnd"/>
      <w:proofErr w:type="gramEnd"/>
      <w:r w:rsidRPr="00CD1016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271BC2">
        <w:rPr>
          <w:rFonts w:ascii="Times New Roman" w:eastAsia="SimSun" w:hAnsi="Times New Roman" w:cs="Times New Roman"/>
          <w:sz w:val="24"/>
          <w:szCs w:val="24"/>
        </w:rPr>
        <w:t xml:space="preserve">4 </w:t>
      </w:r>
      <w:proofErr w:type="spellStart"/>
      <w:r w:rsidRPr="00CD1016">
        <w:rPr>
          <w:rFonts w:ascii="Times New Roman" w:eastAsia="SimSun" w:hAnsi="Times New Roman" w:cs="Times New Roman"/>
          <w:sz w:val="24"/>
          <w:szCs w:val="24"/>
        </w:rPr>
        <w:t>abțineri</w:t>
      </w:r>
      <w:proofErr w:type="spellEnd"/>
      <w:r w:rsidRPr="00CD1016">
        <w:rPr>
          <w:rFonts w:ascii="Times New Roman" w:eastAsia="SimSun" w:hAnsi="Times New Roman" w:cs="Times New Roman"/>
          <w:sz w:val="24"/>
          <w:szCs w:val="24"/>
        </w:rPr>
        <w:t>,</w:t>
      </w:r>
    </w:p>
    <w:p w14:paraId="0E216BDD" w14:textId="77777777" w:rsidR="004A4280" w:rsidRPr="00CD1016" w:rsidRDefault="004A4280" w:rsidP="004A4280">
      <w:pPr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16126AC0" w14:textId="0DCC8F26" w:rsidR="008224B2" w:rsidRPr="00271BC2" w:rsidRDefault="004A4280" w:rsidP="00CD10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271BC2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ADOPTĂ PREZENTA HOTĂRÂRE</w:t>
      </w:r>
    </w:p>
    <w:p w14:paraId="0AB4CA20" w14:textId="77777777" w:rsidR="00D47C2F" w:rsidRPr="00CD1016" w:rsidRDefault="00D47C2F" w:rsidP="00CD101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57FFE79" w14:textId="751335E4" w:rsidR="00FE3F6D" w:rsidRPr="00CD1016" w:rsidRDefault="004A4280" w:rsidP="00F847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Art.1.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r w:rsidR="00CD101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însu</w:t>
      </w:r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șește</w:t>
      </w:r>
      <w:proofErr w:type="spellEnd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documentați</w:t>
      </w:r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a</w:t>
      </w:r>
      <w:proofErr w:type="spellEnd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cadastral</w:t>
      </w:r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ă</w:t>
      </w:r>
      <w:proofErr w:type="spellEnd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întocmită</w:t>
      </w:r>
      <w:proofErr w:type="spellEnd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de </w:t>
      </w:r>
      <w:proofErr w:type="spellStart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către</w:t>
      </w:r>
      <w:proofErr w:type="spellEnd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PFA </w:t>
      </w:r>
      <w:proofErr w:type="spellStart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Borteș</w:t>
      </w:r>
      <w:proofErr w:type="spellEnd"/>
      <w:r w:rsidR="00CD1016" w:rsidRP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Nicolae-Ioan </w:t>
      </w:r>
      <w:proofErr w:type="spellStart"/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și</w:t>
      </w:r>
      <w:proofErr w:type="spellEnd"/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se </w:t>
      </w:r>
      <w:proofErr w:type="spellStart"/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>aprobă</w:t>
      </w:r>
      <w:proofErr w:type="spellEnd"/>
      <w:r w:rsidR="00CD1016">
        <w:rPr>
          <w:rFonts w:ascii="Times New Roman" w:hAnsi="Times New Roman" w:cs="Times New Roman"/>
          <w:kern w:val="2"/>
          <w:sz w:val="24"/>
          <w:szCs w:val="24"/>
          <w:lang w:eastAsia="x-none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dezlipirea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CF </w:t>
      </w:r>
      <w:r w:rsidRPr="00CD1016">
        <w:rPr>
          <w:rFonts w:ascii="Times New Roman" w:hAnsi="Times New Roman" w:cs="Times New Roman"/>
          <w:sz w:val="24"/>
          <w:szCs w:val="24"/>
        </w:rPr>
        <w:t>Nr.302852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Târnova, nr. cadastral 302852,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sat Dud, nr. 3</w:t>
      </w:r>
      <w:r w:rsidR="00420BD0">
        <w:rPr>
          <w:rFonts w:ascii="Times New Roman" w:hAnsi="Times New Roman" w:cs="Times New Roman"/>
          <w:sz w:val="24"/>
          <w:szCs w:val="24"/>
        </w:rPr>
        <w:t>4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="00CD1016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CD1016">
        <w:rPr>
          <w:rFonts w:ascii="Times New Roman" w:hAnsi="Times New Roman" w:cs="Times New Roman"/>
          <w:sz w:val="24"/>
          <w:szCs w:val="24"/>
        </w:rPr>
        <w:t xml:space="preserve"> Târnova,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. Arad,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4553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CD1016">
        <w:rPr>
          <w:rFonts w:ascii="Times New Roman" w:hAnsi="Times New Roman" w:cs="Times New Roman"/>
          <w:sz w:val="24"/>
          <w:szCs w:val="24"/>
        </w:rPr>
        <w:t>,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16">
        <w:rPr>
          <w:rFonts w:ascii="Times New Roman" w:hAnsi="Times New Roman" w:cs="Times New Roman"/>
          <w:sz w:val="24"/>
          <w:szCs w:val="24"/>
        </w:rPr>
        <w:t>distincte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lot 1,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1511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lot 2,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1006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lot 3,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203</w:t>
      </w:r>
      <w:r w:rsidR="008F60BD">
        <w:rPr>
          <w:rFonts w:ascii="Times New Roman" w:hAnsi="Times New Roman" w:cs="Times New Roman"/>
          <w:sz w:val="24"/>
          <w:szCs w:val="24"/>
        </w:rPr>
        <w:t>6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dezlipire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anexate</w:t>
      </w:r>
      <w:proofErr w:type="spellEnd"/>
    </w:p>
    <w:p w14:paraId="3A52411F" w14:textId="5E015B2A" w:rsidR="00FE3F6D" w:rsidRPr="00CD1016" w:rsidRDefault="004A4280" w:rsidP="00F847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Art.2.</w:t>
      </w:r>
      <w:r w:rsidRPr="00CD10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101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CD101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016">
        <w:rPr>
          <w:rFonts w:ascii="Times New Roman" w:hAnsi="Times New Roman" w:cs="Times New Roman"/>
          <w:sz w:val="24"/>
          <w:szCs w:val="24"/>
        </w:rPr>
        <w:t>deschiderea</w:t>
      </w:r>
      <w:proofErr w:type="spellEnd"/>
      <w:r w:rsidR="00CD1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distincte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trei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loturi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topografice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distincte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921F3" w14:textId="304A3C8C" w:rsidR="00FE3F6D" w:rsidRPr="00CD1016" w:rsidRDefault="004A4280" w:rsidP="00F847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 3.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47C2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D47C2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notarea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1</w:t>
      </w:r>
      <w:r w:rsidR="008F60BD">
        <w:rPr>
          <w:rFonts w:ascii="Times New Roman" w:hAnsi="Times New Roman" w:cs="Times New Roman"/>
          <w:sz w:val="24"/>
          <w:szCs w:val="24"/>
        </w:rPr>
        <w:t>,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gradiniță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configurația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regăsește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81908" w14:textId="0D5ACBF1" w:rsidR="00FE3F6D" w:rsidRPr="00CD1016" w:rsidRDefault="00F847B1" w:rsidP="00F847B1">
      <w:pPr>
        <w:pStyle w:val="NoSpacing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47B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Pr="00F847B1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ab/>
      </w:r>
      <w:r w:rsidR="00CD1016"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 4.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47C2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D47C2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C2F">
        <w:rPr>
          <w:rFonts w:ascii="Times New Roman" w:hAnsi="Times New Roman" w:cs="Times New Roman"/>
          <w:sz w:val="24"/>
          <w:szCs w:val="24"/>
        </w:rPr>
        <w:t>n</w:t>
      </w:r>
      <w:r w:rsidR="00FE3F6D" w:rsidRPr="00CD1016">
        <w:rPr>
          <w:rFonts w:ascii="Times New Roman" w:hAnsi="Times New Roman" w:cs="Times New Roman"/>
          <w:sz w:val="24"/>
          <w:szCs w:val="24"/>
        </w:rPr>
        <w:t>otarea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lotul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3</w:t>
      </w:r>
      <w:r w:rsidR="008F60BD">
        <w:rPr>
          <w:rFonts w:ascii="Times New Roman" w:hAnsi="Times New Roman" w:cs="Times New Roman"/>
          <w:sz w:val="24"/>
          <w:szCs w:val="24"/>
        </w:rPr>
        <w:t>,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dispensar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configurația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regăsește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512C2" w14:textId="42221346" w:rsidR="00FE3F6D" w:rsidRPr="00CD1016" w:rsidRDefault="00CD1016" w:rsidP="00F847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 5.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8F60BD">
        <w:rPr>
          <w:rFonts w:ascii="Times New Roman" w:hAnsi="Times New Roman" w:cs="Times New Roman"/>
          <w:sz w:val="24"/>
          <w:szCs w:val="24"/>
        </w:rPr>
        <w:t>Se</w:t>
      </w:r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aloc</w:t>
      </w:r>
      <w:r w:rsidR="008F60B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Târnova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fonduril</w:t>
      </w:r>
      <w:r w:rsidR="008F60B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la pct 1-4,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finalizate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45 de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E3F6D" w:rsidRPr="00CD1016">
        <w:rPr>
          <w:rFonts w:ascii="Times New Roman" w:hAnsi="Times New Roman" w:cs="Times New Roman"/>
          <w:sz w:val="24"/>
          <w:szCs w:val="24"/>
        </w:rPr>
        <w:t>emiterii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0B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8F6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0B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="00FE3F6D" w:rsidRPr="00CD10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76CD4B" w14:textId="5F07B228" w:rsidR="00CD1016" w:rsidRPr="00CD1016" w:rsidRDefault="00CD1016" w:rsidP="00F847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 6.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Cu ducerea la îndeplinire a prezentei hotărâri se încredințează primarul comunei Târnova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7B9C6205" w14:textId="6F725BFE" w:rsidR="00CD1016" w:rsidRPr="00CD1016" w:rsidRDefault="00CD1016" w:rsidP="00F847B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D47C2F">
        <w:rPr>
          <w:rFonts w:ascii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Art. 7.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Hotărârea se comunică cu:  -    Instituția Prefectului – județul Arad.</w:t>
      </w:r>
    </w:p>
    <w:p w14:paraId="39694304" w14:textId="7D0141B1" w:rsidR="00CD1016" w:rsidRDefault="00CD1016" w:rsidP="00CD1016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</w:t>
      </w:r>
      <w:r w:rsidR="00F847B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Pr="00CD1016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   Primarul comunei Târnova.</w:t>
      </w:r>
      <w:r w:rsidRPr="004A4280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</w:p>
    <w:p w14:paraId="1B971F92" w14:textId="406D2CFB" w:rsidR="00CD1016" w:rsidRPr="004A4280" w:rsidRDefault="00CD1016" w:rsidP="00CD1016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</w:t>
      </w:r>
      <w:r w:rsidR="00F847B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="00D47C2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-    OCPI ARAD.</w:t>
      </w:r>
    </w:p>
    <w:p w14:paraId="4438D249" w14:textId="77777777" w:rsidR="00CD1016" w:rsidRPr="004A4280" w:rsidRDefault="00CD1016" w:rsidP="00CD1016">
      <w:pPr>
        <w:pStyle w:val="NoSpacing"/>
        <w:ind w:firstLine="450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6084405" w14:textId="77777777" w:rsidR="00271BC2" w:rsidRPr="00E72FC7" w:rsidRDefault="004A4280" w:rsidP="00271B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71BC2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="00271BC2"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PREȘEDINTE DE ȘEDINȚĂ                                                                     </w:t>
      </w:r>
    </w:p>
    <w:p w14:paraId="36265AC5" w14:textId="65F0A0D3" w:rsidR="00271BC2" w:rsidRPr="00E72FC7" w:rsidRDefault="00271BC2" w:rsidP="00271B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CONSILIER LOCAL                                                    CONTRASEMNEAZĂ PTR. LEGALITATE,</w:t>
      </w:r>
    </w:p>
    <w:p w14:paraId="78750138" w14:textId="325E91F8" w:rsidR="00271BC2" w:rsidRPr="00E72FC7" w:rsidRDefault="00271BC2" w:rsidP="00271B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72FC7">
        <w:rPr>
          <w:rFonts w:ascii="Times New Roman" w:hAnsi="Times New Roman" w:cs="Times New Roman"/>
          <w:sz w:val="24"/>
          <w:szCs w:val="24"/>
        </w:rPr>
        <w:t>Cătălin OPREA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SECRETAR</w:t>
      </w:r>
      <w:r w:rsidR="00E72FC7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E72FC7">
        <w:rPr>
          <w:rFonts w:ascii="Times New Roman" w:hAnsi="Times New Roman" w:cs="Times New Roman"/>
          <w:b/>
          <w:bCs/>
          <w:sz w:val="24"/>
          <w:szCs w:val="24"/>
        </w:rPr>
        <w:t xml:space="preserve"> GENERAL AL COMUNEI TÂRNOVA</w:t>
      </w:r>
    </w:p>
    <w:p w14:paraId="3BBCB063" w14:textId="415572BA" w:rsidR="00271BC2" w:rsidRPr="00271BC2" w:rsidRDefault="00271BC2" w:rsidP="00271B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1B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Teodor- Gheorghe BRAIȚ</w:t>
      </w:r>
    </w:p>
    <w:p w14:paraId="09BAB59A" w14:textId="50C7A74C" w:rsidR="000D611C" w:rsidRPr="004A4280" w:rsidRDefault="000D611C" w:rsidP="004A42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611C" w:rsidRPr="004A4280" w:rsidSect="00F847B1">
      <w:footerReference w:type="default" r:id="rId7"/>
      <w:pgSz w:w="12240" w:h="15840"/>
      <w:pgMar w:top="284" w:right="616" w:bottom="142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4560" w14:textId="77777777" w:rsidR="003D6D88" w:rsidRDefault="003D6D88">
      <w:pPr>
        <w:spacing w:after="0" w:line="240" w:lineRule="auto"/>
      </w:pPr>
      <w:r>
        <w:separator/>
      </w:r>
    </w:p>
  </w:endnote>
  <w:endnote w:type="continuationSeparator" w:id="0">
    <w:p w14:paraId="3889EA7B" w14:textId="77777777" w:rsidR="003D6D88" w:rsidRDefault="003D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171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C28DC6" w14:textId="77777777" w:rsidR="00EA79AB" w:rsidRDefault="008224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C5E462" w14:textId="77777777" w:rsidR="00EA79AB" w:rsidRDefault="00EA7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497D" w14:textId="77777777" w:rsidR="003D6D88" w:rsidRDefault="003D6D88">
      <w:pPr>
        <w:spacing w:after="0" w:line="240" w:lineRule="auto"/>
      </w:pPr>
      <w:r>
        <w:separator/>
      </w:r>
    </w:p>
  </w:footnote>
  <w:footnote w:type="continuationSeparator" w:id="0">
    <w:p w14:paraId="2237025A" w14:textId="77777777" w:rsidR="003D6D88" w:rsidRDefault="003D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7098"/>
    <w:multiLevelType w:val="multilevel"/>
    <w:tmpl w:val="073370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570B2"/>
    <w:multiLevelType w:val="hybridMultilevel"/>
    <w:tmpl w:val="90AA4272"/>
    <w:lvl w:ilvl="0" w:tplc="A24E1A9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5A75391"/>
    <w:multiLevelType w:val="hybridMultilevel"/>
    <w:tmpl w:val="EECE1112"/>
    <w:lvl w:ilvl="0" w:tplc="4EA224E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D2541EB"/>
    <w:multiLevelType w:val="hybridMultilevel"/>
    <w:tmpl w:val="DD082990"/>
    <w:lvl w:ilvl="0" w:tplc="C128BF8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4746776">
    <w:abstractNumId w:val="1"/>
  </w:num>
  <w:num w:numId="2" w16cid:durableId="97607212">
    <w:abstractNumId w:val="2"/>
  </w:num>
  <w:num w:numId="3" w16cid:durableId="205947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69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6D"/>
    <w:rsid w:val="000D611C"/>
    <w:rsid w:val="00254165"/>
    <w:rsid w:val="00271BC2"/>
    <w:rsid w:val="00351E9A"/>
    <w:rsid w:val="003D6D88"/>
    <w:rsid w:val="00420BD0"/>
    <w:rsid w:val="004A4280"/>
    <w:rsid w:val="004A58D9"/>
    <w:rsid w:val="006A3347"/>
    <w:rsid w:val="006A35BF"/>
    <w:rsid w:val="00703F23"/>
    <w:rsid w:val="008224B2"/>
    <w:rsid w:val="00845407"/>
    <w:rsid w:val="008E7BD6"/>
    <w:rsid w:val="008F60BD"/>
    <w:rsid w:val="009156A6"/>
    <w:rsid w:val="00CD1016"/>
    <w:rsid w:val="00D47C2F"/>
    <w:rsid w:val="00E72FC7"/>
    <w:rsid w:val="00EA79AB"/>
    <w:rsid w:val="00F74711"/>
    <w:rsid w:val="00F847B1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8F3F8"/>
  <w15:chartTrackingRefBased/>
  <w15:docId w15:val="{B42D8800-5660-44D8-9177-08D6FC9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6D"/>
  </w:style>
  <w:style w:type="paragraph" w:styleId="NoSpacing">
    <w:name w:val="No Spacing"/>
    <w:uiPriority w:val="1"/>
    <w:qFormat/>
    <w:rsid w:val="004A42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7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Owner</cp:lastModifiedBy>
  <cp:revision>2</cp:revision>
  <cp:lastPrinted>2023-10-27T08:19:00Z</cp:lastPrinted>
  <dcterms:created xsi:type="dcterms:W3CDTF">2023-10-31T10:22:00Z</dcterms:created>
  <dcterms:modified xsi:type="dcterms:W3CDTF">2023-10-31T10:22:00Z</dcterms:modified>
</cp:coreProperties>
</file>