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955F" w14:textId="77777777" w:rsidR="006569B8" w:rsidRPr="00203351" w:rsidRDefault="00000000">
      <w:pPr>
        <w:spacing w:line="276" w:lineRule="auto"/>
        <w:ind w:firstLine="284"/>
        <w:rPr>
          <w:b/>
          <w:bCs/>
          <w:sz w:val="24"/>
          <w:szCs w:val="24"/>
        </w:rPr>
      </w:pPr>
      <w:r w:rsidRPr="00203351">
        <w:rPr>
          <w:b/>
          <w:bCs/>
          <w:sz w:val="24"/>
          <w:szCs w:val="24"/>
        </w:rPr>
        <w:t>ROMÂNIA</w:t>
      </w:r>
    </w:p>
    <w:p w14:paraId="71F63912" w14:textId="77777777" w:rsidR="006569B8" w:rsidRPr="00203351" w:rsidRDefault="00000000">
      <w:pPr>
        <w:spacing w:line="276" w:lineRule="auto"/>
        <w:ind w:firstLine="284"/>
        <w:rPr>
          <w:rFonts w:eastAsia="Lucida Sans Unicode"/>
          <w:b/>
          <w:bCs/>
          <w:sz w:val="24"/>
          <w:szCs w:val="24"/>
        </w:rPr>
      </w:pPr>
      <w:r w:rsidRPr="00203351">
        <w:rPr>
          <w:rFonts w:eastAsia="Lucida Sans Unicode"/>
          <w:b/>
          <w:bCs/>
          <w:sz w:val="24"/>
          <w:szCs w:val="24"/>
        </w:rPr>
        <w:t>JUDEŢUL ARAD</w:t>
      </w:r>
    </w:p>
    <w:p w14:paraId="0DF86665" w14:textId="77777777" w:rsidR="006569B8" w:rsidRPr="00203351" w:rsidRDefault="00000000">
      <w:pPr>
        <w:spacing w:line="276" w:lineRule="auto"/>
        <w:ind w:firstLine="284"/>
        <w:rPr>
          <w:rFonts w:eastAsia="Lucida Sans Unicode"/>
          <w:b/>
          <w:bCs/>
          <w:sz w:val="24"/>
          <w:szCs w:val="24"/>
        </w:rPr>
      </w:pPr>
      <w:r w:rsidRPr="00203351">
        <w:rPr>
          <w:rFonts w:eastAsia="Lucida Sans Unicode"/>
          <w:b/>
          <w:bCs/>
          <w:sz w:val="24"/>
          <w:szCs w:val="24"/>
        </w:rPr>
        <w:t>CONSILIUL LOCAL AL COMUNEI TÂRNOVA</w:t>
      </w:r>
    </w:p>
    <w:p w14:paraId="0D7CF81A" w14:textId="77777777" w:rsidR="006569B8" w:rsidRPr="00203351" w:rsidRDefault="00000000">
      <w:pPr>
        <w:spacing w:line="276" w:lineRule="auto"/>
        <w:ind w:firstLine="284"/>
        <w:rPr>
          <w:rFonts w:eastAsia="Lucida Sans Unicode"/>
          <w:b/>
          <w:bCs/>
          <w:sz w:val="24"/>
          <w:szCs w:val="24"/>
        </w:rPr>
      </w:pPr>
      <w:r w:rsidRPr="00203351">
        <w:rPr>
          <w:rFonts w:eastAsia="Lucida Sans Unicode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4996788D" w14:textId="6E518593" w:rsidR="006569B8" w:rsidRPr="00203351" w:rsidRDefault="00000000" w:rsidP="00203351">
      <w:pPr>
        <w:pStyle w:val="Heading1"/>
        <w:numPr>
          <w:ilvl w:val="0"/>
          <w:numId w:val="8"/>
        </w:numPr>
        <w:tabs>
          <w:tab w:val="left" w:pos="284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03351">
        <w:rPr>
          <w:rFonts w:ascii="Times New Roman" w:hAnsi="Times New Roman" w:cs="Times New Roman"/>
          <w:sz w:val="24"/>
          <w:szCs w:val="24"/>
        </w:rPr>
        <w:t>HOTĂRÂREA nr. 73 din 28.09.2023</w:t>
      </w:r>
    </w:p>
    <w:p w14:paraId="2C9B9E61" w14:textId="77777777" w:rsidR="006569B8" w:rsidRDefault="00000000">
      <w:pPr>
        <w:keepNext/>
        <w:keepLines/>
        <w:spacing w:line="276" w:lineRule="auto"/>
        <w:ind w:firstLine="284"/>
        <w:jc w:val="center"/>
        <w:outlineLvl w:val="0"/>
        <w:rPr>
          <w:rFonts w:eastAsia="Calibri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privind aprobarea suplimentării valorii proiectului </w:t>
      </w:r>
      <w:r>
        <w:t>„</w:t>
      </w:r>
      <w:r>
        <w:rPr>
          <w:i/>
          <w:iCs/>
        </w:rPr>
        <w:t>DOTAREA CU MOBILIER, MATERIALE  DIDACTICE ȘI ECHIPAMENTE DIGITALE A UNITĂȚILOR DE INVATAMANT PREUNIVERSITAR APARTINAND  UAT COMUNA TÂRNOVA, JUD ARAD</w:t>
      </w:r>
      <w:r>
        <w:t>”</w:t>
      </w:r>
      <w:r>
        <w:rPr>
          <w:rFonts w:eastAsia="Calibri Light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ro-RO"/>
        </w:rPr>
        <w:t>în cadrul Planului Național de Redresare și Reziliență al României, Componenta C15: Educație</w:t>
      </w:r>
      <w:r>
        <w:rPr>
          <w:rFonts w:eastAsia="Calibri"/>
          <w:i/>
          <w:iCs/>
          <w:sz w:val="24"/>
          <w:szCs w:val="24"/>
          <w:lang w:val="ro-RO"/>
        </w:rPr>
        <w:t xml:space="preserve">, Obiectiv </w:t>
      </w:r>
      <w:r>
        <w:rPr>
          <w:rFonts w:eastAsia="Calibri"/>
          <w:sz w:val="24"/>
          <w:szCs w:val="24"/>
          <w:lang w:val="ro-RO"/>
        </w:rPr>
        <w:t>Dotarea cu mobilier, materiale didactice și echipamente digitale a unităților de învățământ preuniversitar și a unităților conexe cu suma totală de 90.916 lei cu TVA inclus</w:t>
      </w:r>
    </w:p>
    <w:p w14:paraId="6917AAF4" w14:textId="77777777" w:rsidR="006569B8" w:rsidRDefault="006569B8">
      <w:pPr>
        <w:keepNext/>
        <w:keepLines/>
        <w:spacing w:line="276" w:lineRule="auto"/>
        <w:ind w:firstLine="284"/>
        <w:jc w:val="center"/>
        <w:outlineLvl w:val="0"/>
        <w:rPr>
          <w:rFonts w:eastAsia="Calibri"/>
          <w:sz w:val="24"/>
          <w:szCs w:val="24"/>
          <w:lang w:val="ro-RO"/>
        </w:rPr>
      </w:pPr>
    </w:p>
    <w:p w14:paraId="4C0649ED" w14:textId="77777777" w:rsidR="006569B8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  <w:lang w:val="ro-RO"/>
        </w:rPr>
      </w:pPr>
      <w:r w:rsidRPr="00203351">
        <w:rPr>
          <w:b/>
          <w:bCs/>
          <w:sz w:val="24"/>
          <w:szCs w:val="24"/>
          <w:lang w:val="ro-RO"/>
        </w:rPr>
        <w:t>Consiliul local Târnova, întrunit în ședința ordinară din data de 28.09.2023</w:t>
      </w:r>
      <w:r>
        <w:rPr>
          <w:sz w:val="24"/>
          <w:szCs w:val="24"/>
          <w:lang w:val="ro-RO"/>
        </w:rPr>
        <w:t>, fiind prezenți un  număr de 15 consilieri locali din totalul de 15 în funcție, având în vedere:</w:t>
      </w:r>
    </w:p>
    <w:p w14:paraId="284EE988" w14:textId="77777777" w:rsidR="006569B8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- Hotărârea Consiliului local al comunei Târnova nr. 17/14.03.2023 privind aprobarea implementării proiectului </w:t>
      </w:r>
      <w:r>
        <w:t>„</w:t>
      </w:r>
      <w:r>
        <w:rPr>
          <w:i/>
          <w:iCs/>
        </w:rPr>
        <w:t>DOTAREA CU MOBILIER, MATERIALE  DIDACTICE ȘI ECHIPAMENTE DIGITALE A UNITĂȚILOR DE INVATAMANT PREUNIVERSITAR APARTINAND  UAT COMUNA TÂRNOVA, JUD ARAD</w:t>
      </w:r>
      <w:r>
        <w:t>”</w:t>
      </w:r>
      <w:r>
        <w:rPr>
          <w:rFonts w:eastAsia="Calibri Light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ro-RO"/>
        </w:rPr>
        <w:t>în cadrul Planului Național de Redresare și Reziliență al României, Componenta C15: Educație</w:t>
      </w:r>
      <w:r>
        <w:rPr>
          <w:rFonts w:eastAsia="Calibri"/>
          <w:i/>
          <w:iCs/>
          <w:sz w:val="24"/>
          <w:szCs w:val="24"/>
          <w:lang w:val="ro-RO"/>
        </w:rPr>
        <w:t xml:space="preserve">, Obiectiv </w:t>
      </w:r>
      <w:r>
        <w:rPr>
          <w:rFonts w:eastAsia="Calibri"/>
          <w:sz w:val="24"/>
          <w:szCs w:val="24"/>
          <w:lang w:val="ro-RO"/>
        </w:rPr>
        <w:t>Dotarea cu mobilier, materiale didactice și echipamente digitale a unităților de învățământ preuniversitar și a unităților conexe</w:t>
      </w:r>
      <w:r>
        <w:rPr>
          <w:sz w:val="24"/>
          <w:szCs w:val="24"/>
          <w:lang w:val="ro-RO"/>
        </w:rPr>
        <w:t xml:space="preserve">; </w:t>
      </w:r>
    </w:p>
    <w:p w14:paraId="7661D77A" w14:textId="58814723" w:rsidR="006569B8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- </w:t>
      </w:r>
      <w:r w:rsidR="0020335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Nota justificativă nr. 8063/27.09.2023 întpcmită de către REI International Consulting SRL;</w:t>
      </w:r>
    </w:p>
    <w:p w14:paraId="229451B1" w14:textId="77777777" w:rsidR="006569B8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-  Referatul nr. 8070/27.09.2023 al doamnei Feier Gabriela, responsabil proiecte; </w:t>
      </w:r>
    </w:p>
    <w:p w14:paraId="2F0EBC35" w14:textId="77777777" w:rsidR="006569B8" w:rsidRDefault="00000000">
      <w:pPr>
        <w:widowControl w:val="0"/>
        <w:ind w:left="348" w:firstLine="708"/>
        <w:rPr>
          <w:color w:val="000000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Prevederile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Legii</w:t>
      </w:r>
      <w:proofErr w:type="spellEnd"/>
      <w:r>
        <w:rPr>
          <w:color w:val="000000"/>
          <w:sz w:val="24"/>
          <w:szCs w:val="24"/>
        </w:rPr>
        <w:t xml:space="preserve"> nr. 273/2006 </w:t>
      </w:r>
      <w:proofErr w:type="spellStart"/>
      <w:r>
        <w:rPr>
          <w:color w:val="000000"/>
          <w:sz w:val="24"/>
          <w:szCs w:val="24"/>
        </w:rPr>
        <w:t>privind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finanțele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publice</w:t>
      </w:r>
      <w:proofErr w:type="spellEnd"/>
      <w:r>
        <w:rPr>
          <w:color w:val="000000"/>
          <w:sz w:val="24"/>
          <w:szCs w:val="24"/>
        </w:rPr>
        <w:t xml:space="preserve"> locale, cu </w:t>
      </w:r>
      <w:proofErr w:type="spellStart"/>
      <w:r>
        <w:rPr>
          <w:color w:val="000000"/>
          <w:sz w:val="24"/>
          <w:szCs w:val="24"/>
        </w:rPr>
        <w:t>modificările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completările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ulterioare</w:t>
      </w:r>
      <w:proofErr w:type="spellEnd"/>
      <w:r>
        <w:rPr>
          <w:color w:val="000000"/>
          <w:sz w:val="24"/>
          <w:szCs w:val="24"/>
        </w:rPr>
        <w:t xml:space="preserve">; </w:t>
      </w:r>
    </w:p>
    <w:p w14:paraId="63570CFA" w14:textId="77777777" w:rsidR="006569B8" w:rsidRDefault="00000000">
      <w:pPr>
        <w:widowControl w:val="0"/>
        <w:ind w:left="348" w:firstLine="708"/>
        <w:rPr>
          <w:color w:val="000000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Prevederile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Ordonanței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Urgență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Guvernului</w:t>
      </w:r>
      <w:proofErr w:type="spellEnd"/>
      <w:r>
        <w:rPr>
          <w:color w:val="000000"/>
          <w:sz w:val="24"/>
          <w:szCs w:val="24"/>
        </w:rPr>
        <w:t xml:space="preserve"> nr. 124 din 13 </w:t>
      </w:r>
      <w:proofErr w:type="spellStart"/>
      <w:r>
        <w:rPr>
          <w:color w:val="000000"/>
          <w:sz w:val="24"/>
          <w:szCs w:val="24"/>
        </w:rPr>
        <w:t>decembrie</w:t>
      </w:r>
      <w:proofErr w:type="spellEnd"/>
      <w:r>
        <w:rPr>
          <w:color w:val="000000"/>
          <w:sz w:val="24"/>
          <w:szCs w:val="24"/>
        </w:rPr>
        <w:t xml:space="preserve"> 2021 </w:t>
      </w:r>
      <w:proofErr w:type="spellStart"/>
      <w:r>
        <w:rPr>
          <w:color w:val="000000"/>
          <w:sz w:val="24"/>
          <w:szCs w:val="24"/>
        </w:rPr>
        <w:t>privind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stabilirea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cadrului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instituțional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gestionarea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fondurilor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europene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alocate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României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Mecanismul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 xml:space="preserve">, precum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modificarea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completarea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Ordonanței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Urgență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Guvernului</w:t>
      </w:r>
      <w:proofErr w:type="spellEnd"/>
      <w:r>
        <w:rPr>
          <w:color w:val="000000"/>
          <w:sz w:val="24"/>
          <w:szCs w:val="24"/>
        </w:rPr>
        <w:t xml:space="preserve"> nr. 155/2020 </w:t>
      </w:r>
      <w:proofErr w:type="spellStart"/>
      <w:r>
        <w:rPr>
          <w:color w:val="000000"/>
          <w:sz w:val="24"/>
          <w:szCs w:val="24"/>
        </w:rPr>
        <w:t>privind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măsuri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elaborarea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Planului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național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necesar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României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accesarea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fonduri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externe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rambursabile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nerambursabile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cadrul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Mecanismului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>;</w:t>
      </w:r>
    </w:p>
    <w:p w14:paraId="1D99B6DA" w14:textId="77777777" w:rsidR="006569B8" w:rsidRDefault="00000000">
      <w:pPr>
        <w:widowControl w:val="0"/>
        <w:ind w:left="34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Prevederile</w:t>
      </w:r>
      <w:proofErr w:type="spellEnd"/>
      <w:r>
        <w:rPr>
          <w:color w:val="000000"/>
          <w:sz w:val="24"/>
          <w:szCs w:val="24"/>
        </w:rPr>
        <w:t xml:space="preserve"> Hotărârii </w:t>
      </w:r>
      <w:proofErr w:type="spellStart"/>
      <w:r>
        <w:rPr>
          <w:color w:val="000000"/>
          <w:sz w:val="24"/>
          <w:szCs w:val="24"/>
        </w:rPr>
        <w:t>Guvernului</w:t>
      </w:r>
      <w:proofErr w:type="spellEnd"/>
      <w:r>
        <w:rPr>
          <w:color w:val="000000"/>
          <w:sz w:val="24"/>
          <w:szCs w:val="24"/>
        </w:rPr>
        <w:t xml:space="preserve"> nr. 209 din 14 </w:t>
      </w:r>
      <w:proofErr w:type="spellStart"/>
      <w:r>
        <w:rPr>
          <w:color w:val="000000"/>
          <w:sz w:val="24"/>
          <w:szCs w:val="24"/>
        </w:rPr>
        <w:t>februarie</w:t>
      </w:r>
      <w:proofErr w:type="spellEnd"/>
      <w:r>
        <w:rPr>
          <w:color w:val="000000"/>
          <w:sz w:val="24"/>
          <w:szCs w:val="24"/>
        </w:rPr>
        <w:t xml:space="preserve"> 2022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aprobarea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Normelor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metodologice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aplicare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prevederilor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Ordonanței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Urgență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Guvernului</w:t>
      </w:r>
      <w:proofErr w:type="spellEnd"/>
      <w:r>
        <w:rPr>
          <w:color w:val="000000"/>
          <w:sz w:val="24"/>
          <w:szCs w:val="24"/>
        </w:rPr>
        <w:t xml:space="preserve"> nr. 124/2021 </w:t>
      </w:r>
      <w:proofErr w:type="spellStart"/>
      <w:r>
        <w:rPr>
          <w:color w:val="000000"/>
          <w:sz w:val="24"/>
          <w:szCs w:val="24"/>
        </w:rPr>
        <w:t>privind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stabilirea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cadrului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instituțional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gestionarea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fondurilor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europene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alocate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României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Mecanismul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 xml:space="preserve">, precum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modificarea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completarea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Ordonanței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Urgență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Guvernului</w:t>
      </w:r>
      <w:proofErr w:type="spellEnd"/>
      <w:r>
        <w:rPr>
          <w:color w:val="000000"/>
          <w:sz w:val="24"/>
          <w:szCs w:val="24"/>
        </w:rPr>
        <w:t xml:space="preserve"> nr. 155/2020 </w:t>
      </w:r>
      <w:proofErr w:type="spellStart"/>
      <w:r>
        <w:rPr>
          <w:color w:val="000000"/>
          <w:sz w:val="24"/>
          <w:szCs w:val="24"/>
        </w:rPr>
        <w:t>privind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măsuri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elaborarea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Planului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național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necesar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României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accesarea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fonduri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externe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rambursabile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nerambursabile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cadrul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Mecanismului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redresare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reziliență</w:t>
      </w:r>
      <w:proofErr w:type="spellEnd"/>
      <w:r>
        <w:rPr>
          <w:color w:val="000000"/>
          <w:sz w:val="24"/>
          <w:szCs w:val="24"/>
        </w:rPr>
        <w:t>;</w:t>
      </w:r>
    </w:p>
    <w:p w14:paraId="2D088F7B" w14:textId="77777777" w:rsidR="006569B8" w:rsidRDefault="00000000">
      <w:pPr>
        <w:spacing w:line="276" w:lineRule="auto"/>
        <w:ind w:left="348" w:firstLine="708"/>
        <w:jc w:val="both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- </w:t>
      </w:r>
      <w:proofErr w:type="spellStart"/>
      <w:r>
        <w:rPr>
          <w:rFonts w:eastAsia="Lucida Sans Unicode"/>
          <w:sz w:val="24"/>
          <w:szCs w:val="24"/>
        </w:rPr>
        <w:t>Prevederile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Ordinului</w:t>
      </w:r>
      <w:proofErr w:type="spellEnd"/>
      <w:r>
        <w:rPr>
          <w:rFonts w:eastAsia="Lucida Sans Unicode"/>
          <w:sz w:val="24"/>
          <w:szCs w:val="24"/>
        </w:rPr>
        <w:t xml:space="preserve"> ME 6.423/19.12.2022 </w:t>
      </w:r>
      <w:proofErr w:type="spellStart"/>
      <w:r>
        <w:rPr>
          <w:rFonts w:eastAsia="Lucida Sans Unicode"/>
          <w:sz w:val="24"/>
          <w:szCs w:val="24"/>
        </w:rPr>
        <w:t>privind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aprobarea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Ghidului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Solicitantului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aferent</w:t>
      </w:r>
      <w:proofErr w:type="spellEnd"/>
      <w:r>
        <w:rPr>
          <w:rFonts w:eastAsia="Lucida Sans Unicode"/>
          <w:sz w:val="24"/>
          <w:szCs w:val="24"/>
        </w:rPr>
        <w:t xml:space="preserve"> PNRR, Componenta C15: </w:t>
      </w:r>
      <w:proofErr w:type="spellStart"/>
      <w:r>
        <w:rPr>
          <w:rFonts w:eastAsia="Lucida Sans Unicode"/>
          <w:sz w:val="24"/>
          <w:szCs w:val="24"/>
        </w:rPr>
        <w:t>Educație</w:t>
      </w:r>
      <w:proofErr w:type="spellEnd"/>
      <w:r>
        <w:rPr>
          <w:rFonts w:eastAsia="Lucida Sans Unicode"/>
          <w:sz w:val="24"/>
          <w:szCs w:val="24"/>
        </w:rPr>
        <w:t xml:space="preserve">, </w:t>
      </w:r>
      <w:proofErr w:type="spellStart"/>
      <w:r>
        <w:rPr>
          <w:rFonts w:eastAsia="Lucida Sans Unicode"/>
          <w:sz w:val="24"/>
          <w:szCs w:val="24"/>
        </w:rPr>
        <w:t>Obiectiv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Dotarea</w:t>
      </w:r>
      <w:proofErr w:type="spellEnd"/>
      <w:r>
        <w:rPr>
          <w:rFonts w:eastAsia="Lucida Sans Unicode"/>
          <w:sz w:val="24"/>
          <w:szCs w:val="24"/>
        </w:rPr>
        <w:t xml:space="preserve"> cu mobilier, </w:t>
      </w:r>
      <w:proofErr w:type="spellStart"/>
      <w:r>
        <w:rPr>
          <w:rFonts w:eastAsia="Lucida Sans Unicode"/>
          <w:sz w:val="24"/>
          <w:szCs w:val="24"/>
        </w:rPr>
        <w:t>materiale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didactice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și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echipamente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digitale</w:t>
      </w:r>
      <w:proofErr w:type="spellEnd"/>
      <w:r>
        <w:rPr>
          <w:rFonts w:eastAsia="Lucida Sans Unicode"/>
          <w:sz w:val="24"/>
          <w:szCs w:val="24"/>
        </w:rPr>
        <w:t xml:space="preserve"> a </w:t>
      </w:r>
      <w:proofErr w:type="spellStart"/>
      <w:r>
        <w:rPr>
          <w:rFonts w:eastAsia="Lucida Sans Unicode"/>
          <w:sz w:val="24"/>
          <w:szCs w:val="24"/>
        </w:rPr>
        <w:t>unităților</w:t>
      </w:r>
      <w:proofErr w:type="spellEnd"/>
      <w:r>
        <w:rPr>
          <w:rFonts w:eastAsia="Lucida Sans Unicode"/>
          <w:sz w:val="24"/>
          <w:szCs w:val="24"/>
        </w:rPr>
        <w:t xml:space="preserve"> de </w:t>
      </w:r>
      <w:proofErr w:type="spellStart"/>
      <w:r>
        <w:rPr>
          <w:rFonts w:eastAsia="Lucida Sans Unicode"/>
          <w:sz w:val="24"/>
          <w:szCs w:val="24"/>
        </w:rPr>
        <w:t>învățământ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preuniversitar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și</w:t>
      </w:r>
      <w:proofErr w:type="spellEnd"/>
      <w:r>
        <w:rPr>
          <w:rFonts w:eastAsia="Lucida Sans Unicode"/>
          <w:sz w:val="24"/>
          <w:szCs w:val="24"/>
        </w:rPr>
        <w:t xml:space="preserve"> a </w:t>
      </w:r>
      <w:proofErr w:type="spellStart"/>
      <w:r>
        <w:rPr>
          <w:rFonts w:eastAsia="Lucida Sans Unicode"/>
          <w:sz w:val="24"/>
          <w:szCs w:val="24"/>
        </w:rPr>
        <w:t>unităților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conexe</w:t>
      </w:r>
      <w:proofErr w:type="spellEnd"/>
      <w:r>
        <w:rPr>
          <w:rFonts w:eastAsia="Lucida Sans Unicode"/>
          <w:sz w:val="24"/>
          <w:szCs w:val="24"/>
        </w:rPr>
        <w:t>;</w:t>
      </w:r>
    </w:p>
    <w:p w14:paraId="3C7523B2" w14:textId="77777777" w:rsidR="006569B8" w:rsidRDefault="00000000">
      <w:pPr>
        <w:spacing w:line="276" w:lineRule="auto"/>
        <w:ind w:left="348" w:firstLine="708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- </w:t>
      </w:r>
      <w:proofErr w:type="spellStart"/>
      <w:r>
        <w:rPr>
          <w:rFonts w:eastAsia="Lucida Sans Unicode"/>
          <w:sz w:val="24"/>
          <w:szCs w:val="24"/>
        </w:rPr>
        <w:t>Prevederile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Ordinului</w:t>
      </w:r>
      <w:proofErr w:type="spellEnd"/>
      <w:r>
        <w:rPr>
          <w:rFonts w:eastAsia="Lucida Sans Unicode"/>
          <w:sz w:val="24"/>
          <w:szCs w:val="24"/>
        </w:rPr>
        <w:t xml:space="preserve"> ME nr. 4142/2022 </w:t>
      </w:r>
      <w:proofErr w:type="spellStart"/>
      <w:r>
        <w:rPr>
          <w:rFonts w:eastAsia="Lucida Sans Unicode"/>
          <w:sz w:val="24"/>
          <w:szCs w:val="24"/>
        </w:rPr>
        <w:t>privind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aprobarea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normativului</w:t>
      </w:r>
      <w:proofErr w:type="spellEnd"/>
      <w:r>
        <w:rPr>
          <w:rFonts w:eastAsia="Lucida Sans Unicode"/>
          <w:sz w:val="24"/>
          <w:szCs w:val="24"/>
        </w:rPr>
        <w:t xml:space="preserve"> de </w:t>
      </w:r>
      <w:proofErr w:type="spellStart"/>
      <w:r>
        <w:rPr>
          <w:rFonts w:eastAsia="Lucida Sans Unicode"/>
          <w:sz w:val="24"/>
          <w:szCs w:val="24"/>
        </w:rPr>
        <w:t>dotare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minimală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pentru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clasele</w:t>
      </w:r>
      <w:proofErr w:type="spellEnd"/>
      <w:r>
        <w:rPr>
          <w:rFonts w:eastAsia="Lucida Sans Unicode"/>
          <w:sz w:val="24"/>
          <w:szCs w:val="24"/>
        </w:rPr>
        <w:t xml:space="preserve"> V—VIII; </w:t>
      </w:r>
    </w:p>
    <w:p w14:paraId="74E73E79" w14:textId="77777777" w:rsidR="006569B8" w:rsidRDefault="00000000">
      <w:pPr>
        <w:spacing w:line="276" w:lineRule="auto"/>
        <w:ind w:left="348" w:firstLine="708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- </w:t>
      </w:r>
      <w:proofErr w:type="spellStart"/>
      <w:r>
        <w:rPr>
          <w:rFonts w:eastAsia="Lucida Sans Unicode"/>
          <w:sz w:val="24"/>
          <w:szCs w:val="24"/>
        </w:rPr>
        <w:t>Prevederile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Ordinului</w:t>
      </w:r>
      <w:proofErr w:type="spellEnd"/>
      <w:r>
        <w:rPr>
          <w:rFonts w:eastAsia="Lucida Sans Unicode"/>
          <w:sz w:val="24"/>
          <w:szCs w:val="24"/>
        </w:rPr>
        <w:t xml:space="preserve"> ME nr. 4143/2022 </w:t>
      </w:r>
      <w:proofErr w:type="spellStart"/>
      <w:r>
        <w:rPr>
          <w:rFonts w:eastAsia="Lucida Sans Unicode"/>
          <w:sz w:val="24"/>
          <w:szCs w:val="24"/>
        </w:rPr>
        <w:t>pentru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aprobarea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Standardelor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privind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materialele</w:t>
      </w:r>
      <w:proofErr w:type="spellEnd"/>
      <w:r>
        <w:rPr>
          <w:rFonts w:eastAsia="Lucida Sans Unicode"/>
          <w:sz w:val="24"/>
          <w:szCs w:val="24"/>
        </w:rPr>
        <w:t xml:space="preserve"> de </w:t>
      </w:r>
      <w:proofErr w:type="spellStart"/>
      <w:r>
        <w:rPr>
          <w:rFonts w:eastAsia="Lucida Sans Unicode"/>
          <w:sz w:val="24"/>
          <w:szCs w:val="24"/>
        </w:rPr>
        <w:t>predare-învățare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în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educația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timpurie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și</w:t>
      </w:r>
      <w:proofErr w:type="spellEnd"/>
      <w:r>
        <w:rPr>
          <w:rFonts w:eastAsia="Lucida Sans Unicode"/>
          <w:sz w:val="24"/>
          <w:szCs w:val="24"/>
        </w:rPr>
        <w:t xml:space="preserve"> a </w:t>
      </w:r>
      <w:proofErr w:type="spellStart"/>
      <w:r>
        <w:rPr>
          <w:rFonts w:eastAsia="Lucida Sans Unicode"/>
          <w:sz w:val="24"/>
          <w:szCs w:val="24"/>
        </w:rPr>
        <w:t>Normativului</w:t>
      </w:r>
      <w:proofErr w:type="spellEnd"/>
      <w:r>
        <w:rPr>
          <w:rFonts w:eastAsia="Lucida Sans Unicode"/>
          <w:sz w:val="24"/>
          <w:szCs w:val="24"/>
        </w:rPr>
        <w:t xml:space="preserve"> de </w:t>
      </w:r>
      <w:proofErr w:type="spellStart"/>
      <w:r>
        <w:rPr>
          <w:rFonts w:eastAsia="Lucida Sans Unicode"/>
          <w:sz w:val="24"/>
          <w:szCs w:val="24"/>
        </w:rPr>
        <w:t>dotare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minimală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pentru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serviciile</w:t>
      </w:r>
      <w:proofErr w:type="spellEnd"/>
      <w:r>
        <w:rPr>
          <w:rFonts w:eastAsia="Lucida Sans Unicode"/>
          <w:sz w:val="24"/>
          <w:szCs w:val="24"/>
        </w:rPr>
        <w:t xml:space="preserve"> de </w:t>
      </w:r>
      <w:proofErr w:type="spellStart"/>
      <w:r>
        <w:rPr>
          <w:rFonts w:eastAsia="Lucida Sans Unicode"/>
          <w:sz w:val="24"/>
          <w:szCs w:val="24"/>
        </w:rPr>
        <w:t>educație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timpurie</w:t>
      </w:r>
      <w:proofErr w:type="spellEnd"/>
      <w:r>
        <w:rPr>
          <w:rFonts w:eastAsia="Lucida Sans Unicode"/>
          <w:sz w:val="24"/>
          <w:szCs w:val="24"/>
        </w:rPr>
        <w:t xml:space="preserve"> a </w:t>
      </w:r>
      <w:proofErr w:type="spellStart"/>
      <w:r>
        <w:rPr>
          <w:rFonts w:eastAsia="Lucida Sans Unicode"/>
          <w:sz w:val="24"/>
          <w:szCs w:val="24"/>
        </w:rPr>
        <w:t>copiilor</w:t>
      </w:r>
      <w:proofErr w:type="spellEnd"/>
      <w:r>
        <w:rPr>
          <w:rFonts w:eastAsia="Lucida Sans Unicode"/>
          <w:sz w:val="24"/>
          <w:szCs w:val="24"/>
        </w:rPr>
        <w:t xml:space="preserve"> de la </w:t>
      </w:r>
      <w:proofErr w:type="spellStart"/>
      <w:r>
        <w:rPr>
          <w:rFonts w:eastAsia="Lucida Sans Unicode"/>
          <w:sz w:val="24"/>
          <w:szCs w:val="24"/>
        </w:rPr>
        <w:t>naștere</w:t>
      </w:r>
      <w:proofErr w:type="spellEnd"/>
      <w:r>
        <w:rPr>
          <w:rFonts w:eastAsia="Lucida Sans Unicode"/>
          <w:sz w:val="24"/>
          <w:szCs w:val="24"/>
        </w:rPr>
        <w:t xml:space="preserve"> la 6 </w:t>
      </w:r>
      <w:proofErr w:type="gramStart"/>
      <w:r>
        <w:rPr>
          <w:rFonts w:eastAsia="Lucida Sans Unicode"/>
          <w:sz w:val="24"/>
          <w:szCs w:val="24"/>
        </w:rPr>
        <w:t>ani</w:t>
      </w:r>
      <w:proofErr w:type="gramEnd"/>
      <w:r>
        <w:rPr>
          <w:rFonts w:eastAsia="Lucida Sans Unicode"/>
          <w:sz w:val="24"/>
          <w:szCs w:val="24"/>
        </w:rPr>
        <w:t xml:space="preserve">; </w:t>
      </w:r>
    </w:p>
    <w:p w14:paraId="6654ADDA" w14:textId="77777777" w:rsidR="006569B8" w:rsidRDefault="00000000">
      <w:pPr>
        <w:spacing w:line="276" w:lineRule="auto"/>
        <w:ind w:left="348" w:firstLine="708"/>
        <w:jc w:val="both"/>
        <w:rPr>
          <w:rFonts w:eastAsia="Lucida Sans Unicode"/>
          <w:color w:val="000000"/>
          <w:sz w:val="24"/>
          <w:szCs w:val="24"/>
        </w:rPr>
      </w:pPr>
      <w:r>
        <w:rPr>
          <w:rFonts w:eastAsia="Lucida Sans Unicode"/>
          <w:color w:val="000000"/>
          <w:sz w:val="24"/>
          <w:szCs w:val="24"/>
        </w:rPr>
        <w:t xml:space="preserve">- </w:t>
      </w:r>
      <w:proofErr w:type="spellStart"/>
      <w:r>
        <w:rPr>
          <w:rFonts w:eastAsia="Lucida Sans Unicode"/>
          <w:color w:val="000000"/>
          <w:sz w:val="24"/>
          <w:szCs w:val="24"/>
        </w:rPr>
        <w:t>Prevederile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</w:t>
      </w:r>
      <w:proofErr w:type="spellStart"/>
      <w:r>
        <w:rPr>
          <w:rFonts w:eastAsia="Lucida Sans Unicode"/>
          <w:color w:val="000000"/>
          <w:sz w:val="24"/>
          <w:szCs w:val="24"/>
        </w:rPr>
        <w:t>Ordinului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ME nr. 4144/2022 </w:t>
      </w:r>
      <w:proofErr w:type="spellStart"/>
      <w:r>
        <w:rPr>
          <w:rFonts w:eastAsia="Lucida Sans Unicode"/>
          <w:color w:val="000000"/>
          <w:sz w:val="24"/>
          <w:szCs w:val="24"/>
        </w:rPr>
        <w:t>privind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</w:t>
      </w:r>
      <w:proofErr w:type="spellStart"/>
      <w:r>
        <w:rPr>
          <w:rFonts w:eastAsia="Lucida Sans Unicode"/>
          <w:color w:val="000000"/>
          <w:sz w:val="24"/>
          <w:szCs w:val="24"/>
        </w:rPr>
        <w:t>aprobarea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</w:t>
      </w:r>
      <w:proofErr w:type="spellStart"/>
      <w:r>
        <w:rPr>
          <w:rFonts w:eastAsia="Lucida Sans Unicode"/>
          <w:color w:val="000000"/>
          <w:sz w:val="24"/>
          <w:szCs w:val="24"/>
        </w:rPr>
        <w:t>Normativului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de </w:t>
      </w:r>
      <w:proofErr w:type="spellStart"/>
      <w:r>
        <w:rPr>
          <w:rFonts w:eastAsia="Lucida Sans Unicode"/>
          <w:color w:val="000000"/>
          <w:sz w:val="24"/>
          <w:szCs w:val="24"/>
        </w:rPr>
        <w:t>dotare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</w:t>
      </w:r>
      <w:proofErr w:type="spellStart"/>
      <w:r>
        <w:rPr>
          <w:rFonts w:eastAsia="Lucida Sans Unicode"/>
          <w:color w:val="000000"/>
          <w:sz w:val="24"/>
          <w:szCs w:val="24"/>
        </w:rPr>
        <w:t>minimală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</w:t>
      </w:r>
      <w:proofErr w:type="spellStart"/>
      <w:r>
        <w:rPr>
          <w:rFonts w:eastAsia="Lucida Sans Unicode"/>
          <w:color w:val="000000"/>
          <w:sz w:val="24"/>
          <w:szCs w:val="24"/>
        </w:rPr>
        <w:t>pentru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</w:t>
      </w:r>
      <w:proofErr w:type="spellStart"/>
      <w:r>
        <w:rPr>
          <w:rFonts w:eastAsia="Lucida Sans Unicode"/>
          <w:color w:val="000000"/>
          <w:sz w:val="24"/>
          <w:szCs w:val="24"/>
        </w:rPr>
        <w:t>învățământul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</w:t>
      </w:r>
      <w:proofErr w:type="spellStart"/>
      <w:r>
        <w:rPr>
          <w:rFonts w:eastAsia="Lucida Sans Unicode"/>
          <w:color w:val="000000"/>
          <w:sz w:val="24"/>
          <w:szCs w:val="24"/>
        </w:rPr>
        <w:t>primar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; </w:t>
      </w:r>
    </w:p>
    <w:p w14:paraId="599E74D0" w14:textId="77777777" w:rsidR="006569B8" w:rsidRDefault="00000000">
      <w:pPr>
        <w:spacing w:line="276" w:lineRule="auto"/>
        <w:ind w:left="348" w:firstLine="708"/>
        <w:jc w:val="both"/>
        <w:rPr>
          <w:rFonts w:ascii="Roboto Condensed" w:hAnsi="Roboto Condensed" w:cs="Roboto Condensed"/>
          <w:color w:val="000000"/>
          <w:sz w:val="23"/>
          <w:szCs w:val="23"/>
          <w:shd w:val="clear" w:color="auto" w:fill="FFFFFF"/>
        </w:rPr>
      </w:pPr>
      <w:hyperlink r:id="rId5" w:history="1">
        <w:r>
          <w:rPr>
            <w:rStyle w:val="Hyperlink"/>
            <w:rFonts w:ascii="Roboto Condensed" w:hAnsi="Roboto Condensed"/>
            <w:color w:val="000000"/>
            <w:sz w:val="23"/>
            <w:szCs w:val="23"/>
          </w:rPr>
          <w:t xml:space="preserve">- </w:t>
        </w:r>
        <w:proofErr w:type="spellStart"/>
        <w:r>
          <w:rPr>
            <w:rStyle w:val="Hyperlink"/>
            <w:rFonts w:ascii="Roboto Condensed" w:hAnsi="Roboto Condensed"/>
            <w:color w:val="000000"/>
            <w:sz w:val="23"/>
            <w:szCs w:val="23"/>
          </w:rPr>
          <w:t>Prevederile</w:t>
        </w:r>
        <w:proofErr w:type="spellEnd"/>
        <w:r>
          <w:rPr>
            <w:rStyle w:val="Hyperlink"/>
            <w:rFonts w:ascii="Roboto Condensed" w:hAnsi="Roboto Condensed"/>
            <w:color w:val="000000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Roboto Condensed" w:hAnsi="Roboto Condensed"/>
            <w:color w:val="000000"/>
            <w:sz w:val="23"/>
            <w:szCs w:val="23"/>
          </w:rPr>
          <w:t>Ordinului</w:t>
        </w:r>
        <w:proofErr w:type="spellEnd"/>
        <w:r>
          <w:rPr>
            <w:rStyle w:val="Hyperlink"/>
            <w:rFonts w:ascii="Roboto Condensed" w:hAnsi="Roboto Condensed"/>
            <w:color w:val="000000"/>
            <w:sz w:val="23"/>
            <w:szCs w:val="23"/>
          </w:rPr>
          <w:t> nr. 3677/14.02.2023</w:t>
        </w:r>
      </w:hyperlink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privind</w:t>
      </w:r>
      <w:proofErr w:type="spellEnd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modificarea</w:t>
      </w:r>
      <w:proofErr w:type="spellEnd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Ordinului</w:t>
      </w:r>
      <w:proofErr w:type="spellEnd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ministrului</w:t>
      </w:r>
      <w:proofErr w:type="spellEnd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educa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ț</w:t>
      </w:r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iei</w:t>
      </w:r>
      <w:proofErr w:type="spellEnd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 xml:space="preserve"> nr. 3.497/2022 </w:t>
      </w:r>
      <w:proofErr w:type="spellStart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pentru</w:t>
      </w:r>
      <w:proofErr w:type="spellEnd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aprobarea</w:t>
      </w:r>
      <w:proofErr w:type="spellEnd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standardelor</w:t>
      </w:r>
      <w:proofErr w:type="spellEnd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 xml:space="preserve"> de </w:t>
      </w:r>
      <w:proofErr w:type="spellStart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echipare</w:t>
      </w:r>
      <w:proofErr w:type="spellEnd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unit</w:t>
      </w:r>
      <w:r>
        <w:rPr>
          <w:rFonts w:ascii="Roboto Condensed" w:hAnsi="Roboto Condensed" w:cs="Roboto Condensed"/>
          <w:color w:val="000000"/>
          <w:sz w:val="23"/>
          <w:szCs w:val="23"/>
          <w:shd w:val="clear" w:color="auto" w:fill="FFFFFF"/>
        </w:rPr>
        <w:t>ă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ț</w:t>
      </w:r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ilor</w:t>
      </w:r>
      <w:proofErr w:type="spellEnd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 xml:space="preserve"> de </w:t>
      </w:r>
      <w:proofErr w:type="spellStart"/>
      <w:r>
        <w:rPr>
          <w:rFonts w:ascii="Roboto Condensed" w:hAnsi="Roboto Condensed" w:cs="Roboto Condensed"/>
          <w:color w:val="000000"/>
          <w:sz w:val="23"/>
          <w:szCs w:val="23"/>
          <w:shd w:val="clear" w:color="auto" w:fill="FFFFFF"/>
        </w:rPr>
        <w:t>î</w:t>
      </w:r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nv</w:t>
      </w:r>
      <w:r>
        <w:rPr>
          <w:rFonts w:ascii="Roboto Condensed" w:hAnsi="Roboto Condensed" w:cs="Roboto Condensed"/>
          <w:color w:val="000000"/>
          <w:sz w:val="23"/>
          <w:szCs w:val="23"/>
          <w:shd w:val="clear" w:color="auto" w:fill="FFFFFF"/>
        </w:rPr>
        <w:t>ă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ț</w:t>
      </w:r>
      <w:r>
        <w:rPr>
          <w:rFonts w:ascii="Roboto Condensed" w:hAnsi="Roboto Condensed" w:cs="Roboto Condensed"/>
          <w:color w:val="000000"/>
          <w:sz w:val="23"/>
          <w:szCs w:val="23"/>
          <w:shd w:val="clear" w:color="auto" w:fill="FFFFFF"/>
        </w:rPr>
        <w:t>ă</w:t>
      </w:r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m</w:t>
      </w:r>
      <w:r>
        <w:rPr>
          <w:rFonts w:ascii="Roboto Condensed" w:hAnsi="Roboto Condensed" w:cs="Roboto Condensed"/>
          <w:color w:val="000000"/>
          <w:sz w:val="23"/>
          <w:szCs w:val="23"/>
          <w:shd w:val="clear" w:color="auto" w:fill="FFFFFF"/>
        </w:rPr>
        <w:t>â</w:t>
      </w:r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nt</w:t>
      </w:r>
      <w:proofErr w:type="spellEnd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preuniversitar</w:t>
      </w:r>
      <w:proofErr w:type="spellEnd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 xml:space="preserve"> cu </w:t>
      </w:r>
      <w:proofErr w:type="spellStart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echipamente</w:t>
      </w:r>
      <w:proofErr w:type="spellEnd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 Condensed" w:hAnsi="Roboto Condensed"/>
          <w:color w:val="000000"/>
          <w:sz w:val="23"/>
          <w:szCs w:val="23"/>
          <w:shd w:val="clear" w:color="auto" w:fill="FFFFFF"/>
        </w:rPr>
        <w:t>tehnologice</w:t>
      </w:r>
      <w:proofErr w:type="spellEnd"/>
      <w:r>
        <w:rPr>
          <w:rFonts w:ascii="Roboto Condensed" w:hAnsi="Roboto Condensed" w:cs="Roboto Condensed"/>
          <w:color w:val="000000"/>
          <w:sz w:val="23"/>
          <w:szCs w:val="23"/>
          <w:shd w:val="clear" w:color="auto" w:fill="FFFFFF"/>
        </w:rPr>
        <w:t>;</w:t>
      </w:r>
    </w:p>
    <w:p w14:paraId="2EF429A1" w14:textId="77777777" w:rsidR="006569B8" w:rsidRDefault="00000000">
      <w:pPr>
        <w:spacing w:line="276" w:lineRule="auto"/>
        <w:ind w:left="348" w:firstLine="708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color w:val="000000"/>
          <w:sz w:val="24"/>
          <w:szCs w:val="24"/>
        </w:rPr>
        <w:lastRenderedPageBreak/>
        <w:t xml:space="preserve">- </w:t>
      </w:r>
      <w:proofErr w:type="spellStart"/>
      <w:r>
        <w:rPr>
          <w:rFonts w:eastAsia="Lucida Sans Unicode"/>
          <w:color w:val="000000"/>
          <w:sz w:val="24"/>
          <w:szCs w:val="24"/>
        </w:rPr>
        <w:t>Prevederile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Ordinului</w:t>
      </w:r>
      <w:proofErr w:type="spellEnd"/>
      <w:r>
        <w:rPr>
          <w:rFonts w:eastAsia="Lucida Sans Unicode"/>
          <w:sz w:val="24"/>
          <w:szCs w:val="24"/>
        </w:rPr>
        <w:t xml:space="preserve"> ME nr. 6416/2022 </w:t>
      </w:r>
      <w:proofErr w:type="spellStart"/>
      <w:r>
        <w:rPr>
          <w:rFonts w:eastAsia="Lucida Sans Unicode"/>
          <w:sz w:val="24"/>
          <w:szCs w:val="24"/>
        </w:rPr>
        <w:t>pentru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modificarea</w:t>
      </w:r>
      <w:proofErr w:type="spellEnd"/>
      <w:r>
        <w:rPr>
          <w:rFonts w:eastAsia="Lucida Sans Unicode"/>
          <w:sz w:val="24"/>
          <w:szCs w:val="24"/>
        </w:rPr>
        <w:t xml:space="preserve"> OM 3497/2022 </w:t>
      </w:r>
      <w:proofErr w:type="spellStart"/>
      <w:r>
        <w:rPr>
          <w:rFonts w:eastAsia="Lucida Sans Unicode"/>
          <w:sz w:val="24"/>
          <w:szCs w:val="24"/>
        </w:rPr>
        <w:t>pentru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aprobarea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standardelor</w:t>
      </w:r>
      <w:proofErr w:type="spellEnd"/>
      <w:r>
        <w:rPr>
          <w:rFonts w:eastAsia="Lucida Sans Unicode"/>
          <w:sz w:val="24"/>
          <w:szCs w:val="24"/>
        </w:rPr>
        <w:t xml:space="preserve"> de </w:t>
      </w:r>
      <w:proofErr w:type="spellStart"/>
      <w:r>
        <w:rPr>
          <w:rFonts w:eastAsia="Lucida Sans Unicode"/>
          <w:sz w:val="24"/>
          <w:szCs w:val="24"/>
        </w:rPr>
        <w:t>echipare</w:t>
      </w:r>
      <w:proofErr w:type="spellEnd"/>
      <w:r>
        <w:rPr>
          <w:rFonts w:eastAsia="Lucida Sans Unicode"/>
          <w:sz w:val="24"/>
          <w:szCs w:val="24"/>
        </w:rPr>
        <w:t xml:space="preserve"> a </w:t>
      </w:r>
      <w:proofErr w:type="spellStart"/>
      <w:r>
        <w:rPr>
          <w:rFonts w:eastAsia="Lucida Sans Unicode"/>
          <w:sz w:val="24"/>
          <w:szCs w:val="24"/>
        </w:rPr>
        <w:t>unităților</w:t>
      </w:r>
      <w:proofErr w:type="spellEnd"/>
      <w:r>
        <w:rPr>
          <w:rFonts w:eastAsia="Lucida Sans Unicode"/>
          <w:sz w:val="24"/>
          <w:szCs w:val="24"/>
        </w:rPr>
        <w:t xml:space="preserve"> de </w:t>
      </w:r>
      <w:proofErr w:type="spellStart"/>
      <w:r>
        <w:rPr>
          <w:rFonts w:eastAsia="Lucida Sans Unicode"/>
          <w:sz w:val="24"/>
          <w:szCs w:val="24"/>
        </w:rPr>
        <w:t>învățământ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preuniversitar</w:t>
      </w:r>
      <w:proofErr w:type="spellEnd"/>
      <w:r>
        <w:rPr>
          <w:rFonts w:eastAsia="Lucida Sans Unicode"/>
          <w:sz w:val="24"/>
          <w:szCs w:val="24"/>
        </w:rPr>
        <w:t xml:space="preserve"> cu </w:t>
      </w:r>
      <w:proofErr w:type="spellStart"/>
      <w:r>
        <w:rPr>
          <w:rFonts w:eastAsia="Lucida Sans Unicode"/>
          <w:sz w:val="24"/>
          <w:szCs w:val="24"/>
        </w:rPr>
        <w:t>echipamente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tehnologice</w:t>
      </w:r>
      <w:proofErr w:type="spellEnd"/>
      <w:r>
        <w:rPr>
          <w:rFonts w:eastAsia="Lucida Sans Unicode"/>
          <w:sz w:val="24"/>
          <w:szCs w:val="24"/>
        </w:rPr>
        <w:t>;</w:t>
      </w:r>
    </w:p>
    <w:p w14:paraId="67EDC5B3" w14:textId="77777777" w:rsidR="006569B8" w:rsidRDefault="00000000">
      <w:pPr>
        <w:spacing w:line="276" w:lineRule="auto"/>
        <w:ind w:left="348" w:firstLine="708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- </w:t>
      </w:r>
      <w:proofErr w:type="spellStart"/>
      <w:r>
        <w:rPr>
          <w:rFonts w:eastAsia="Lucida Sans Unicode"/>
          <w:sz w:val="24"/>
          <w:szCs w:val="24"/>
        </w:rPr>
        <w:t>Prevederile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Ordinului</w:t>
      </w:r>
      <w:proofErr w:type="spellEnd"/>
      <w:r>
        <w:rPr>
          <w:rFonts w:eastAsia="Lucida Sans Unicode"/>
          <w:sz w:val="24"/>
          <w:szCs w:val="24"/>
        </w:rPr>
        <w:t xml:space="preserve"> MS nr. 1456/25.08.2020 </w:t>
      </w:r>
      <w:proofErr w:type="spellStart"/>
      <w:r>
        <w:rPr>
          <w:rFonts w:eastAsia="Lucida Sans Unicode"/>
          <w:sz w:val="24"/>
          <w:szCs w:val="24"/>
        </w:rPr>
        <w:t>pentru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aprobarea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Normelor</w:t>
      </w:r>
      <w:proofErr w:type="spellEnd"/>
      <w:r>
        <w:rPr>
          <w:rFonts w:eastAsia="Lucida Sans Unicode"/>
          <w:sz w:val="24"/>
          <w:szCs w:val="24"/>
        </w:rPr>
        <w:t xml:space="preserve"> de </w:t>
      </w:r>
      <w:proofErr w:type="spellStart"/>
      <w:r>
        <w:rPr>
          <w:rFonts w:eastAsia="Lucida Sans Unicode"/>
          <w:sz w:val="24"/>
          <w:szCs w:val="24"/>
        </w:rPr>
        <w:t>igienă</w:t>
      </w:r>
      <w:proofErr w:type="spellEnd"/>
      <w:r>
        <w:rPr>
          <w:rFonts w:eastAsia="Lucida Sans Unicode"/>
          <w:sz w:val="24"/>
          <w:szCs w:val="24"/>
        </w:rPr>
        <w:t xml:space="preserve"> din </w:t>
      </w:r>
      <w:proofErr w:type="spellStart"/>
      <w:r>
        <w:rPr>
          <w:rFonts w:eastAsia="Lucida Sans Unicode"/>
          <w:sz w:val="24"/>
          <w:szCs w:val="24"/>
        </w:rPr>
        <w:t>unitățile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pentru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ocrotirea</w:t>
      </w:r>
      <w:proofErr w:type="spellEnd"/>
      <w:r>
        <w:rPr>
          <w:rFonts w:eastAsia="Lucida Sans Unicode"/>
          <w:sz w:val="24"/>
          <w:szCs w:val="24"/>
        </w:rPr>
        <w:t xml:space="preserve">, </w:t>
      </w:r>
      <w:proofErr w:type="spellStart"/>
      <w:r>
        <w:rPr>
          <w:rFonts w:eastAsia="Lucida Sans Unicode"/>
          <w:sz w:val="24"/>
          <w:szCs w:val="24"/>
        </w:rPr>
        <w:t>educarea</w:t>
      </w:r>
      <w:proofErr w:type="spellEnd"/>
      <w:r>
        <w:rPr>
          <w:rFonts w:eastAsia="Lucida Sans Unicode"/>
          <w:sz w:val="24"/>
          <w:szCs w:val="24"/>
        </w:rPr>
        <w:t xml:space="preserve">, </w:t>
      </w:r>
      <w:proofErr w:type="spellStart"/>
      <w:r>
        <w:rPr>
          <w:rFonts w:eastAsia="Lucida Sans Unicode"/>
          <w:sz w:val="24"/>
          <w:szCs w:val="24"/>
        </w:rPr>
        <w:t>instruirea</w:t>
      </w:r>
      <w:proofErr w:type="spellEnd"/>
      <w:r>
        <w:rPr>
          <w:rFonts w:eastAsia="Lucida Sans Unicode"/>
          <w:sz w:val="24"/>
          <w:szCs w:val="24"/>
        </w:rPr>
        <w:t xml:space="preserve">, </w:t>
      </w:r>
      <w:proofErr w:type="spellStart"/>
      <w:r>
        <w:rPr>
          <w:rFonts w:eastAsia="Lucida Sans Unicode"/>
          <w:sz w:val="24"/>
          <w:szCs w:val="24"/>
        </w:rPr>
        <w:t>odihna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și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recreerea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copiilor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și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tinerilor</w:t>
      </w:r>
      <w:proofErr w:type="spellEnd"/>
      <w:r>
        <w:rPr>
          <w:rFonts w:eastAsia="Lucida Sans Unicode"/>
          <w:sz w:val="24"/>
          <w:szCs w:val="24"/>
        </w:rPr>
        <w:t>.</w:t>
      </w:r>
    </w:p>
    <w:p w14:paraId="27C6576B" w14:textId="77777777" w:rsidR="006569B8" w:rsidRDefault="00000000">
      <w:pPr>
        <w:spacing w:line="276" w:lineRule="auto"/>
        <w:ind w:left="63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-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129,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(2), lit. b-d), alin.4 </w:t>
      </w:r>
      <w:proofErr w:type="spellStart"/>
      <w:proofErr w:type="gramStart"/>
      <w:r>
        <w:rPr>
          <w:sz w:val="24"/>
          <w:szCs w:val="24"/>
        </w:rPr>
        <w:t>lit.d</w:t>
      </w:r>
      <w:proofErr w:type="spellEnd"/>
      <w:proofErr w:type="gram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(6) lit. b), art. 139,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(1), </w:t>
      </w:r>
      <w:r>
        <w:rPr>
          <w:rFonts w:eastAsia="Lucida Sans Unicode"/>
          <w:sz w:val="24"/>
          <w:szCs w:val="24"/>
        </w:rPr>
        <w:t xml:space="preserve">din OUG 57/2019 </w:t>
      </w:r>
      <w:proofErr w:type="spellStart"/>
      <w:r>
        <w:rPr>
          <w:rFonts w:eastAsia="Lucida Sans Unicode"/>
          <w:sz w:val="24"/>
          <w:szCs w:val="24"/>
        </w:rPr>
        <w:t>privind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codul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administrativ</w:t>
      </w:r>
      <w:proofErr w:type="spellEnd"/>
      <w:r>
        <w:rPr>
          <w:rFonts w:eastAsia="Lucida Sans Unicode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cu </w:t>
      </w:r>
      <w:proofErr w:type="spellStart"/>
      <w:r>
        <w:rPr>
          <w:color w:val="000000"/>
          <w:sz w:val="24"/>
          <w:szCs w:val="24"/>
        </w:rPr>
        <w:t>modificările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completările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ulterioare</w:t>
      </w:r>
      <w:proofErr w:type="spellEnd"/>
    </w:p>
    <w:p w14:paraId="7F147337" w14:textId="77777777" w:rsidR="006569B8" w:rsidRDefault="00000000">
      <w:pPr>
        <w:keepNext/>
        <w:keepLines/>
        <w:spacing w:line="276" w:lineRule="auto"/>
        <w:ind w:left="708"/>
        <w:jc w:val="both"/>
        <w:outlineLvl w:val="0"/>
        <w:rPr>
          <w:rFonts w:eastAsia="Calibri Light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       - </w:t>
      </w:r>
      <w:proofErr w:type="spellStart"/>
      <w:r>
        <w:rPr>
          <w:rFonts w:eastAsia="Lucida Sans Unicode"/>
          <w:sz w:val="24"/>
          <w:szCs w:val="24"/>
        </w:rPr>
        <w:t>Referatul</w:t>
      </w:r>
      <w:proofErr w:type="spellEnd"/>
      <w:r>
        <w:rPr>
          <w:rFonts w:eastAsia="Lucida Sans Unicode"/>
          <w:sz w:val="24"/>
          <w:szCs w:val="24"/>
        </w:rPr>
        <w:t xml:space="preserve"> de </w:t>
      </w:r>
      <w:proofErr w:type="spellStart"/>
      <w:r>
        <w:rPr>
          <w:rFonts w:eastAsia="Lucida Sans Unicode"/>
          <w:sz w:val="24"/>
          <w:szCs w:val="24"/>
        </w:rPr>
        <w:t>aprobare</w:t>
      </w:r>
      <w:proofErr w:type="spellEnd"/>
      <w:r>
        <w:rPr>
          <w:rFonts w:eastAsia="Lucida Sans Unicode"/>
          <w:sz w:val="24"/>
          <w:szCs w:val="24"/>
        </w:rPr>
        <w:t xml:space="preserve"> al </w:t>
      </w:r>
      <w:proofErr w:type="spellStart"/>
      <w:r>
        <w:rPr>
          <w:rFonts w:eastAsia="Lucida Sans Unicode"/>
          <w:sz w:val="24"/>
          <w:szCs w:val="24"/>
        </w:rPr>
        <w:t>primarului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prin</w:t>
      </w:r>
      <w:proofErr w:type="spellEnd"/>
      <w:r>
        <w:rPr>
          <w:rFonts w:eastAsia="Lucida Sans Unicode"/>
          <w:sz w:val="24"/>
          <w:szCs w:val="24"/>
        </w:rPr>
        <w:t xml:space="preserve"> care </w:t>
      </w:r>
      <w:proofErr w:type="spellStart"/>
      <w:r>
        <w:rPr>
          <w:rFonts w:eastAsia="Lucida Sans Unicode"/>
          <w:sz w:val="24"/>
          <w:szCs w:val="24"/>
        </w:rPr>
        <w:t>propune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aprobarea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proiectului</w:t>
      </w:r>
      <w:proofErr w:type="spellEnd"/>
      <w:r>
        <w:rPr>
          <w:sz w:val="24"/>
          <w:szCs w:val="24"/>
          <w:lang w:val="pt-BR"/>
        </w:rPr>
        <w:t>;</w:t>
      </w:r>
    </w:p>
    <w:p w14:paraId="4E9512E5" w14:textId="77777777" w:rsidR="006569B8" w:rsidRDefault="00000000">
      <w:pPr>
        <w:keepNext/>
        <w:keepLines/>
        <w:spacing w:line="276" w:lineRule="auto"/>
        <w:ind w:firstLine="284"/>
        <w:jc w:val="both"/>
        <w:outlineLvl w:val="0"/>
        <w:rPr>
          <w:sz w:val="24"/>
          <w:szCs w:val="24"/>
          <w:lang w:val="pt-BR"/>
        </w:rPr>
      </w:pPr>
      <w:r>
        <w:rPr>
          <w:rFonts w:eastAsia="Lucida Sans Unicode"/>
          <w:sz w:val="24"/>
          <w:szCs w:val="24"/>
        </w:rPr>
        <w:t xml:space="preserve">              - </w:t>
      </w:r>
      <w:proofErr w:type="spellStart"/>
      <w:r>
        <w:rPr>
          <w:rFonts w:eastAsia="Lucida Sans Unicode"/>
          <w:sz w:val="24"/>
          <w:szCs w:val="24"/>
        </w:rPr>
        <w:t>Raportul</w:t>
      </w:r>
      <w:proofErr w:type="spellEnd"/>
      <w:r>
        <w:rPr>
          <w:rFonts w:eastAsia="Lucida Sans Unicode"/>
          <w:sz w:val="24"/>
          <w:szCs w:val="24"/>
        </w:rPr>
        <w:t xml:space="preserve"> de </w:t>
      </w:r>
      <w:proofErr w:type="spellStart"/>
      <w:r>
        <w:rPr>
          <w:rFonts w:eastAsia="Lucida Sans Unicode"/>
          <w:sz w:val="24"/>
          <w:szCs w:val="24"/>
        </w:rPr>
        <w:t>specialitate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întocmit</w:t>
      </w:r>
      <w:proofErr w:type="spellEnd"/>
      <w:r>
        <w:rPr>
          <w:rFonts w:eastAsia="Lucida Sans Unicode"/>
          <w:sz w:val="24"/>
          <w:szCs w:val="24"/>
        </w:rPr>
        <w:t xml:space="preserve"> de </w:t>
      </w:r>
      <w:proofErr w:type="spellStart"/>
      <w:r>
        <w:rPr>
          <w:rFonts w:eastAsia="Lucida Sans Unicode"/>
          <w:sz w:val="24"/>
          <w:szCs w:val="24"/>
        </w:rPr>
        <w:t>către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consilierul</w:t>
      </w:r>
      <w:proofErr w:type="spellEnd"/>
      <w:r>
        <w:rPr>
          <w:rFonts w:eastAsia="Lucida Sans Unicode"/>
          <w:sz w:val="24"/>
          <w:szCs w:val="24"/>
        </w:rPr>
        <w:t xml:space="preserve"> juridic</w:t>
      </w:r>
      <w:r>
        <w:rPr>
          <w:sz w:val="24"/>
          <w:szCs w:val="24"/>
          <w:lang w:val="pt-BR"/>
        </w:rPr>
        <w:t>;</w:t>
      </w:r>
    </w:p>
    <w:p w14:paraId="4802B63B" w14:textId="77777777" w:rsidR="006569B8" w:rsidRDefault="00000000">
      <w:pPr>
        <w:spacing w:line="276" w:lineRule="auto"/>
        <w:ind w:firstLine="708"/>
        <w:jc w:val="both"/>
        <w:rPr>
          <w:rFonts w:eastAsia="SimSun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temeiul art. 129 (1) si art. 196, alin. (1) lit. a) din din O.U.G. 57/2019 privind Codul administrativ </w:t>
      </w: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, cu</w:t>
      </w:r>
      <w:r>
        <w:rPr>
          <w:rFonts w:eastAsia="SimSun"/>
          <w:sz w:val="24"/>
          <w:szCs w:val="24"/>
          <w:lang w:val="ro-RO"/>
        </w:rPr>
        <w:t xml:space="preserve"> 14 voturi pentru, - împotrivă, 1abțineri,</w:t>
      </w:r>
    </w:p>
    <w:p w14:paraId="2B15C383" w14:textId="77777777" w:rsidR="006569B8" w:rsidRDefault="006569B8">
      <w:pPr>
        <w:spacing w:line="276" w:lineRule="auto"/>
        <w:ind w:firstLine="708"/>
        <w:jc w:val="both"/>
        <w:rPr>
          <w:rFonts w:eastAsia="SimSun"/>
          <w:sz w:val="24"/>
          <w:szCs w:val="24"/>
          <w:lang w:val="ro-RO"/>
        </w:rPr>
      </w:pPr>
    </w:p>
    <w:p w14:paraId="7CFA3667" w14:textId="77777777" w:rsidR="006569B8" w:rsidRPr="0020335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4"/>
          <w:szCs w:val="24"/>
          <w:lang w:val="ro-RO"/>
        </w:rPr>
      </w:pPr>
      <w:r w:rsidRPr="00203351">
        <w:rPr>
          <w:b/>
          <w:bCs/>
          <w:sz w:val="24"/>
          <w:szCs w:val="24"/>
          <w:lang w:val="ro-RO"/>
        </w:rPr>
        <w:t>ADOPTĂ PREZENTA HOTĂRÂRE</w:t>
      </w:r>
    </w:p>
    <w:p w14:paraId="26060801" w14:textId="77777777" w:rsidR="006569B8" w:rsidRDefault="006569B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  <w:lang w:val="ro-RO"/>
        </w:rPr>
      </w:pPr>
    </w:p>
    <w:p w14:paraId="506DC822" w14:textId="77777777" w:rsidR="006569B8" w:rsidRDefault="00000000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Art.1.</w:t>
      </w:r>
      <w:r>
        <w:rPr>
          <w:rFonts w:ascii="Times New Roman" w:hAnsi="Times New Roman" w:cs="Times New Roman"/>
          <w:color w:val="auto"/>
        </w:rPr>
        <w:t xml:space="preserve"> Se aprobă suplimentarea valorii proiectului „</w:t>
      </w:r>
      <w:r>
        <w:rPr>
          <w:rFonts w:ascii="Times New Roman" w:hAnsi="Times New Roman" w:cs="Times New Roman"/>
          <w:i/>
          <w:iCs/>
          <w:color w:val="auto"/>
        </w:rPr>
        <w:t>DOTAREA CU MOBILIER, MATERIALE DIDACTICE SI ECHIPAMENTE DIGITALE A UNITĂȚILOR DE ÎNVĂȚĂMÂNT PREUNIVERSITAR APARȚINÂND UAT COMUNA TÂRNOVA, JUD ARAD</w:t>
      </w:r>
      <w:r>
        <w:rPr>
          <w:rFonts w:ascii="Times New Roman" w:hAnsi="Times New Roman" w:cs="Times New Roman"/>
          <w:color w:val="auto"/>
        </w:rPr>
        <w:t xml:space="preserve">” în cadrul 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Planului Național de Redresare și Reziliență al României, </w:t>
      </w:r>
      <w:r>
        <w:rPr>
          <w:rFonts w:ascii="Times New Roman" w:hAnsi="Times New Roman" w:cs="Times New Roman"/>
          <w:color w:val="auto"/>
        </w:rPr>
        <w:t>Componenta C15: Educație</w:t>
      </w:r>
      <w:r>
        <w:rPr>
          <w:rFonts w:ascii="Times New Roman" w:hAnsi="Times New Roman" w:cs="Times New Roman"/>
          <w:i/>
          <w:iCs/>
          <w:color w:val="auto"/>
        </w:rPr>
        <w:t>, Obiectiv Dotarea cu mobilier, materiale didactic</w:t>
      </w:r>
      <w:r>
        <w:rPr>
          <w:rFonts w:ascii="Times New Roman" w:hAnsi="Times New Roman" w:cs="Times New Roman"/>
          <w:color w:val="auto"/>
        </w:rPr>
        <w:t>e și echipamente digitale a unităților de învățământ preuniversitar și a unităților conexe, cu suma totală neeligibilă de 90.916 lei cu TVA inclus, după cum urmează:</w:t>
      </w:r>
    </w:p>
    <w:p w14:paraId="1EA39BEB" w14:textId="77777777" w:rsidR="006569B8" w:rsidRDefault="00000000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Valoare consultanță scriere, depunere proiect (neeligibil) - 29.750 lei cu TVA inclus;</w:t>
      </w:r>
    </w:p>
    <w:p w14:paraId="05A13881" w14:textId="77777777" w:rsidR="006569B8" w:rsidRDefault="00000000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Valoare consultanță management proiect +achiziții (neeligibil) - 59500 lei cu TVA inclus;</w:t>
      </w:r>
    </w:p>
    <w:p w14:paraId="15014DD6" w14:textId="77777777" w:rsidR="006569B8" w:rsidRDefault="00000000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Valoare publicitate (neeligibil) - 1.666 lei</w:t>
      </w:r>
    </w:p>
    <w:p w14:paraId="6E13BB38" w14:textId="77777777" w:rsidR="006569B8" w:rsidRDefault="00000000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>
        <w:rPr>
          <w:rFonts w:ascii="Times New Roman" w:hAnsi="Times New Roman" w:cs="Times New Roman"/>
          <w:b/>
          <w:bCs/>
          <w:color w:val="auto"/>
        </w:rPr>
        <w:t xml:space="preserve"> Total valoare neeligibilă - 90.916 lei cu TVA inclus</w:t>
      </w:r>
    </w:p>
    <w:p w14:paraId="06024131" w14:textId="77777777" w:rsidR="006569B8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u w:val="single"/>
          <w:lang w:val="ro-RO"/>
        </w:rPr>
        <w:t>Art. 2.</w:t>
      </w:r>
      <w:r>
        <w:rPr>
          <w:sz w:val="24"/>
          <w:szCs w:val="24"/>
          <w:lang w:val="ro-RO"/>
        </w:rPr>
        <w:t xml:space="preserve"> Cu ducerea la îndeplinire a prezentei Hotărâri se încredințează primarul comunei Târnova.</w:t>
      </w:r>
    </w:p>
    <w:p w14:paraId="1F8BB35E" w14:textId="77777777" w:rsidR="006569B8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u w:val="single"/>
          <w:lang w:val="ro-RO"/>
        </w:rPr>
        <w:t>Art. 3.</w:t>
      </w:r>
      <w:r>
        <w:rPr>
          <w:sz w:val="24"/>
          <w:szCs w:val="24"/>
          <w:lang w:val="ro-RO"/>
        </w:rPr>
        <w:t xml:space="preserve"> Hotărârea se comunică cu: -    Instituția Prefectului – județul Arad</w:t>
      </w:r>
    </w:p>
    <w:p w14:paraId="4D6CEA53" w14:textId="77777777" w:rsidR="006569B8" w:rsidRDefault="00000000">
      <w:pPr>
        <w:ind w:left="720" w:firstLine="426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-   Primarul comunei Târnova. </w:t>
      </w:r>
    </w:p>
    <w:p w14:paraId="66664F70" w14:textId="77777777" w:rsidR="006569B8" w:rsidRDefault="006569B8">
      <w:pPr>
        <w:spacing w:line="276" w:lineRule="auto"/>
        <w:ind w:firstLine="284"/>
        <w:jc w:val="both"/>
        <w:rPr>
          <w:rFonts w:eastAsia="Lucida Sans Unicode"/>
          <w:sz w:val="24"/>
          <w:szCs w:val="24"/>
        </w:rPr>
      </w:pPr>
    </w:p>
    <w:p w14:paraId="7E025AFE" w14:textId="77777777" w:rsidR="006569B8" w:rsidRDefault="006569B8">
      <w:pPr>
        <w:spacing w:line="276" w:lineRule="auto"/>
        <w:ind w:firstLine="284"/>
        <w:jc w:val="both"/>
        <w:rPr>
          <w:rFonts w:eastAsia="Lucida Sans Unicode"/>
          <w:sz w:val="24"/>
          <w:szCs w:val="24"/>
        </w:rPr>
      </w:pPr>
    </w:p>
    <w:p w14:paraId="3B69C446" w14:textId="77777777" w:rsidR="006569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4"/>
          <w:szCs w:val="24"/>
          <w:lang w:val="ro-RO"/>
        </w:rPr>
      </w:pPr>
      <w:r>
        <w:rPr>
          <w:kern w:val="1"/>
          <w:sz w:val="24"/>
          <w:szCs w:val="24"/>
          <w:lang w:val="ro-RO"/>
        </w:rPr>
        <w:t xml:space="preserve">             PREŞEDINTE DE ŞEDINŢĂ</w:t>
      </w:r>
      <w:r>
        <w:rPr>
          <w:kern w:val="1"/>
          <w:sz w:val="24"/>
          <w:szCs w:val="24"/>
          <w:lang w:val="ro-RO"/>
        </w:rPr>
        <w:tab/>
      </w:r>
      <w:r>
        <w:rPr>
          <w:kern w:val="1"/>
          <w:sz w:val="24"/>
          <w:szCs w:val="24"/>
          <w:lang w:val="ro-RO"/>
        </w:rPr>
        <w:tab/>
      </w:r>
      <w:r>
        <w:rPr>
          <w:kern w:val="1"/>
          <w:sz w:val="24"/>
          <w:szCs w:val="24"/>
          <w:lang w:val="ro-RO"/>
        </w:rPr>
        <w:tab/>
        <w:t xml:space="preserve">           SECRETAR GENERAL</w:t>
      </w:r>
    </w:p>
    <w:p w14:paraId="639B90F6" w14:textId="77777777" w:rsidR="006569B8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kern w:val="1"/>
          <w:sz w:val="24"/>
          <w:szCs w:val="24"/>
          <w:lang w:val="ro-RO"/>
        </w:rPr>
      </w:pPr>
      <w:r>
        <w:rPr>
          <w:kern w:val="1"/>
          <w:sz w:val="24"/>
          <w:szCs w:val="24"/>
          <w:lang w:val="ro-RO"/>
        </w:rPr>
        <w:t xml:space="preserve">         OPREA CĂTĂLIN</w:t>
      </w:r>
      <w:r>
        <w:rPr>
          <w:kern w:val="1"/>
          <w:sz w:val="24"/>
          <w:szCs w:val="24"/>
          <w:lang w:val="ro-RO"/>
        </w:rPr>
        <w:tab/>
      </w:r>
      <w:r>
        <w:rPr>
          <w:kern w:val="1"/>
          <w:sz w:val="24"/>
          <w:szCs w:val="24"/>
          <w:lang w:val="ro-RO"/>
        </w:rPr>
        <w:tab/>
        <w:t xml:space="preserve">                           BRAIȚ TEODOR-GHEORGHE </w:t>
      </w:r>
    </w:p>
    <w:p w14:paraId="62151DE8" w14:textId="77777777" w:rsidR="006569B8" w:rsidRDefault="006569B8">
      <w:pPr>
        <w:spacing w:line="276" w:lineRule="auto"/>
        <w:ind w:firstLine="284"/>
        <w:rPr>
          <w:rFonts w:eastAsia="Lucida Sans Unicode"/>
          <w:sz w:val="24"/>
          <w:szCs w:val="24"/>
        </w:rPr>
      </w:pPr>
    </w:p>
    <w:p w14:paraId="5F2946BD" w14:textId="77777777" w:rsidR="006569B8" w:rsidRDefault="006569B8">
      <w:pPr>
        <w:spacing w:line="276" w:lineRule="auto"/>
        <w:ind w:firstLine="284"/>
        <w:jc w:val="right"/>
        <w:rPr>
          <w:rFonts w:eastAsia="Lucida Sans Unicode"/>
          <w:sz w:val="24"/>
          <w:szCs w:val="24"/>
        </w:rPr>
      </w:pPr>
    </w:p>
    <w:p w14:paraId="4D8BAB5C" w14:textId="77777777" w:rsidR="006569B8" w:rsidRDefault="006569B8">
      <w:pPr>
        <w:spacing w:line="276" w:lineRule="auto"/>
        <w:ind w:firstLine="284"/>
        <w:jc w:val="right"/>
        <w:rPr>
          <w:rFonts w:eastAsia="Lucida Sans Unicode"/>
          <w:sz w:val="24"/>
          <w:szCs w:val="24"/>
        </w:rPr>
      </w:pPr>
    </w:p>
    <w:p w14:paraId="0239B514" w14:textId="77777777" w:rsidR="006569B8" w:rsidRDefault="006569B8">
      <w:pPr>
        <w:spacing w:line="276" w:lineRule="auto"/>
        <w:ind w:firstLine="284"/>
        <w:jc w:val="right"/>
        <w:rPr>
          <w:rFonts w:eastAsia="Lucida Sans Unicode"/>
          <w:sz w:val="24"/>
          <w:szCs w:val="24"/>
        </w:rPr>
      </w:pPr>
    </w:p>
    <w:p w14:paraId="7AE46CC5" w14:textId="77777777" w:rsidR="006569B8" w:rsidRDefault="006569B8">
      <w:pPr>
        <w:tabs>
          <w:tab w:val="left" w:pos="284"/>
        </w:tabs>
        <w:spacing w:line="276" w:lineRule="auto"/>
        <w:ind w:firstLine="284"/>
        <w:rPr>
          <w:sz w:val="24"/>
          <w:szCs w:val="24"/>
          <w:lang w:val="ro-RO"/>
        </w:rPr>
      </w:pPr>
    </w:p>
    <w:sectPr w:rsidR="006569B8" w:rsidSect="00203351">
      <w:endnotePr>
        <w:numFmt w:val="decimal"/>
      </w:endnotePr>
      <w:pgSz w:w="12240" w:h="15840"/>
      <w:pgMar w:top="567" w:right="474" w:bottom="568" w:left="993" w:header="0" w:footer="0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12EC"/>
    <w:multiLevelType w:val="hybridMultilevel"/>
    <w:tmpl w:val="2E48FD82"/>
    <w:name w:val="Numbered list 3"/>
    <w:lvl w:ilvl="0" w:tplc="0B5C3782">
      <w:start w:val="1"/>
      <w:numFmt w:val="decimal"/>
      <w:pStyle w:val="Heading1"/>
      <w:lvlText w:val="%1."/>
      <w:lvlJc w:val="left"/>
      <w:pPr>
        <w:ind w:left="1080" w:firstLine="0"/>
      </w:pPr>
      <w:rPr>
        <w:b w:val="0"/>
      </w:rPr>
    </w:lvl>
    <w:lvl w:ilvl="1" w:tplc="F9783DA4">
      <w:start w:val="1"/>
      <w:numFmt w:val="decimal"/>
      <w:lvlText w:val="%2."/>
      <w:lvlJc w:val="left"/>
      <w:pPr>
        <w:ind w:left="1080" w:firstLine="0"/>
      </w:pPr>
    </w:lvl>
    <w:lvl w:ilvl="2" w:tplc="350096FE">
      <w:start w:val="1"/>
      <w:numFmt w:val="decimal"/>
      <w:lvlText w:val="%3."/>
      <w:lvlJc w:val="left"/>
      <w:pPr>
        <w:ind w:left="1800" w:firstLine="0"/>
      </w:pPr>
    </w:lvl>
    <w:lvl w:ilvl="3" w:tplc="F7DC4E0A">
      <w:start w:val="1"/>
      <w:numFmt w:val="decimal"/>
      <w:lvlText w:val="%4."/>
      <w:lvlJc w:val="left"/>
      <w:pPr>
        <w:ind w:left="2520" w:firstLine="0"/>
      </w:pPr>
    </w:lvl>
    <w:lvl w:ilvl="4" w:tplc="347E31BC">
      <w:start w:val="1"/>
      <w:numFmt w:val="decimal"/>
      <w:lvlText w:val="%5."/>
      <w:lvlJc w:val="left"/>
      <w:pPr>
        <w:ind w:left="3240" w:firstLine="0"/>
      </w:pPr>
    </w:lvl>
    <w:lvl w:ilvl="5" w:tplc="73306454">
      <w:start w:val="1"/>
      <w:numFmt w:val="decimal"/>
      <w:lvlText w:val="%6."/>
      <w:lvlJc w:val="left"/>
      <w:pPr>
        <w:ind w:left="3960" w:firstLine="0"/>
      </w:pPr>
    </w:lvl>
    <w:lvl w:ilvl="6" w:tplc="55A8A928">
      <w:start w:val="1"/>
      <w:numFmt w:val="decimal"/>
      <w:lvlText w:val="%7."/>
      <w:lvlJc w:val="left"/>
      <w:pPr>
        <w:ind w:left="4680" w:firstLine="0"/>
      </w:pPr>
    </w:lvl>
    <w:lvl w:ilvl="7" w:tplc="EACC1C08">
      <w:start w:val="1"/>
      <w:numFmt w:val="decimal"/>
      <w:lvlText w:val="%8."/>
      <w:lvlJc w:val="left"/>
      <w:pPr>
        <w:ind w:left="5400" w:firstLine="0"/>
      </w:pPr>
    </w:lvl>
    <w:lvl w:ilvl="8" w:tplc="C7661748">
      <w:start w:val="1"/>
      <w:numFmt w:val="decimal"/>
      <w:lvlText w:val="%9."/>
      <w:lvlJc w:val="left"/>
      <w:pPr>
        <w:ind w:left="6120" w:firstLine="0"/>
      </w:pPr>
    </w:lvl>
  </w:abstractNum>
  <w:abstractNum w:abstractNumId="1" w15:restartNumberingAfterBreak="0">
    <w:nsid w:val="0B240E85"/>
    <w:multiLevelType w:val="hybridMultilevel"/>
    <w:tmpl w:val="82AA4766"/>
    <w:name w:val="Numbered list 6"/>
    <w:lvl w:ilvl="0" w:tplc="834ED764">
      <w:numFmt w:val="bullet"/>
      <w:lvlText w:val="-"/>
      <w:lvlJc w:val="left"/>
      <w:pPr>
        <w:ind w:left="360" w:firstLine="0"/>
      </w:pPr>
      <w:rPr>
        <w:rFonts w:ascii="Calibri" w:eastAsia="Times New Roman" w:hAnsi="Calibri" w:cs="Calibri"/>
      </w:rPr>
    </w:lvl>
    <w:lvl w:ilvl="1" w:tplc="C4FCA59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24C392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0305C0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838B4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17E26D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FEA9C3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AC6207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E7E723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8CE0F66"/>
    <w:multiLevelType w:val="hybridMultilevel"/>
    <w:tmpl w:val="EC74B3BC"/>
    <w:name w:val="Numbered list 2"/>
    <w:lvl w:ilvl="0" w:tplc="CFCEB89A">
      <w:start w:val="1"/>
      <w:numFmt w:val="upperLetter"/>
      <w:lvlText w:val="%1."/>
      <w:lvlJc w:val="left"/>
      <w:pPr>
        <w:ind w:left="360" w:firstLine="0"/>
      </w:pPr>
    </w:lvl>
    <w:lvl w:ilvl="1" w:tplc="808AB388">
      <w:start w:val="1"/>
      <w:numFmt w:val="lowerLetter"/>
      <w:lvlText w:val="%2."/>
      <w:lvlJc w:val="left"/>
      <w:pPr>
        <w:ind w:left="1080" w:firstLine="0"/>
      </w:pPr>
    </w:lvl>
    <w:lvl w:ilvl="2" w:tplc="F7ECCB68">
      <w:start w:val="1"/>
      <w:numFmt w:val="lowerRoman"/>
      <w:lvlText w:val="%3."/>
      <w:lvlJc w:val="left"/>
      <w:pPr>
        <w:ind w:left="1980" w:firstLine="0"/>
      </w:pPr>
    </w:lvl>
    <w:lvl w:ilvl="3" w:tplc="14869A0A">
      <w:start w:val="1"/>
      <w:numFmt w:val="decimal"/>
      <w:lvlText w:val="%4."/>
      <w:lvlJc w:val="left"/>
      <w:pPr>
        <w:ind w:left="2520" w:firstLine="0"/>
      </w:pPr>
    </w:lvl>
    <w:lvl w:ilvl="4" w:tplc="097AE08E">
      <w:start w:val="1"/>
      <w:numFmt w:val="lowerLetter"/>
      <w:lvlText w:val="%5."/>
      <w:lvlJc w:val="left"/>
      <w:pPr>
        <w:ind w:left="3240" w:firstLine="0"/>
      </w:pPr>
    </w:lvl>
    <w:lvl w:ilvl="5" w:tplc="3FE2472A">
      <w:start w:val="1"/>
      <w:numFmt w:val="lowerRoman"/>
      <w:lvlText w:val="%6."/>
      <w:lvlJc w:val="left"/>
      <w:pPr>
        <w:ind w:left="4140" w:firstLine="0"/>
      </w:pPr>
    </w:lvl>
    <w:lvl w:ilvl="6" w:tplc="882212FA">
      <w:start w:val="1"/>
      <w:numFmt w:val="decimal"/>
      <w:lvlText w:val="%7."/>
      <w:lvlJc w:val="left"/>
      <w:pPr>
        <w:ind w:left="4680" w:firstLine="0"/>
      </w:pPr>
    </w:lvl>
    <w:lvl w:ilvl="7" w:tplc="88B88246">
      <w:start w:val="1"/>
      <w:numFmt w:val="lowerLetter"/>
      <w:lvlText w:val="%8."/>
      <w:lvlJc w:val="left"/>
      <w:pPr>
        <w:ind w:left="5400" w:firstLine="0"/>
      </w:pPr>
    </w:lvl>
    <w:lvl w:ilvl="8" w:tplc="5FA22150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DEC7C69"/>
    <w:multiLevelType w:val="hybridMultilevel"/>
    <w:tmpl w:val="3D0A2276"/>
    <w:lvl w:ilvl="0" w:tplc="8D86B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B92621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B10C68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316C3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24E588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35860E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9A035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FBCEA3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D46C48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FE22C5"/>
    <w:multiLevelType w:val="hybridMultilevel"/>
    <w:tmpl w:val="4106F4FA"/>
    <w:name w:val="Numbered list 1"/>
    <w:lvl w:ilvl="0" w:tplc="BB80C770">
      <w:numFmt w:val="bullet"/>
      <w:lvlText w:val="⮚"/>
      <w:lvlJc w:val="left"/>
      <w:pPr>
        <w:ind w:left="285" w:firstLine="0"/>
      </w:pPr>
      <w:rPr>
        <w:rFonts w:ascii="Noto Sans Symbols" w:eastAsia="Noto Sans Symbols" w:hAnsi="Noto Sans Symbols" w:cs="Noto Sans Symbols"/>
      </w:rPr>
    </w:lvl>
    <w:lvl w:ilvl="1" w:tplc="CE704B68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62B8A426">
      <w:numFmt w:val="bullet"/>
      <w:lvlText w:val="▪"/>
      <w:lvlJc w:val="left"/>
      <w:pPr>
        <w:ind w:left="1800" w:firstLine="0"/>
      </w:pPr>
      <w:rPr>
        <w:rFonts w:ascii="Noto Sans Symbols" w:eastAsia="Noto Sans Symbols" w:hAnsi="Noto Sans Symbols" w:cs="Noto Sans Symbols"/>
      </w:rPr>
    </w:lvl>
    <w:lvl w:ilvl="3" w:tplc="E7BCD5F6">
      <w:numFmt w:val="bullet"/>
      <w:lvlText w:val="●"/>
      <w:lvlJc w:val="left"/>
      <w:pPr>
        <w:ind w:left="2520" w:firstLine="0"/>
      </w:pPr>
      <w:rPr>
        <w:rFonts w:ascii="Noto Sans Symbols" w:eastAsia="Noto Sans Symbols" w:hAnsi="Noto Sans Symbols" w:cs="Noto Sans Symbols"/>
      </w:rPr>
    </w:lvl>
    <w:lvl w:ilvl="4" w:tplc="F90E4916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12A6370">
      <w:numFmt w:val="bullet"/>
      <w:lvlText w:val="▪"/>
      <w:lvlJc w:val="left"/>
      <w:pPr>
        <w:ind w:left="3960" w:firstLine="0"/>
      </w:pPr>
      <w:rPr>
        <w:rFonts w:ascii="Noto Sans Symbols" w:eastAsia="Noto Sans Symbols" w:hAnsi="Noto Sans Symbols" w:cs="Noto Sans Symbols"/>
      </w:rPr>
    </w:lvl>
    <w:lvl w:ilvl="6" w:tplc="2E3AD438">
      <w:numFmt w:val="bullet"/>
      <w:lvlText w:val="●"/>
      <w:lvlJc w:val="left"/>
      <w:pPr>
        <w:ind w:left="4680" w:firstLine="0"/>
      </w:pPr>
      <w:rPr>
        <w:rFonts w:ascii="Noto Sans Symbols" w:eastAsia="Noto Sans Symbols" w:hAnsi="Noto Sans Symbols" w:cs="Noto Sans Symbols"/>
      </w:rPr>
    </w:lvl>
    <w:lvl w:ilvl="7" w:tplc="142676DC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389E6496">
      <w:numFmt w:val="bullet"/>
      <w:lvlText w:val="▪"/>
      <w:lvlJc w:val="left"/>
      <w:pPr>
        <w:ind w:left="6120" w:firstLine="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13F61E2"/>
    <w:multiLevelType w:val="hybridMultilevel"/>
    <w:tmpl w:val="DEA4D7B4"/>
    <w:name w:val="WW8Num1"/>
    <w:lvl w:ilvl="0" w:tplc="B09E3842">
      <w:start w:val="1"/>
      <w:numFmt w:val="none"/>
      <w:suff w:val="nothing"/>
      <w:lvlText w:val=""/>
      <w:lvlJc w:val="left"/>
      <w:pPr>
        <w:ind w:left="0" w:firstLine="0"/>
      </w:pPr>
    </w:lvl>
    <w:lvl w:ilvl="1" w:tplc="A2D8D674">
      <w:start w:val="1"/>
      <w:numFmt w:val="none"/>
      <w:suff w:val="nothing"/>
      <w:lvlText w:val=""/>
      <w:lvlJc w:val="left"/>
      <w:pPr>
        <w:ind w:left="0" w:firstLine="0"/>
      </w:pPr>
    </w:lvl>
    <w:lvl w:ilvl="2" w:tplc="B538DB4A">
      <w:start w:val="1"/>
      <w:numFmt w:val="none"/>
      <w:suff w:val="nothing"/>
      <w:lvlText w:val=""/>
      <w:lvlJc w:val="left"/>
      <w:pPr>
        <w:ind w:left="0" w:firstLine="0"/>
      </w:pPr>
    </w:lvl>
    <w:lvl w:ilvl="3" w:tplc="3708A74E">
      <w:start w:val="1"/>
      <w:numFmt w:val="none"/>
      <w:suff w:val="nothing"/>
      <w:lvlText w:val=""/>
      <w:lvlJc w:val="left"/>
      <w:pPr>
        <w:ind w:left="0" w:firstLine="0"/>
      </w:pPr>
    </w:lvl>
    <w:lvl w:ilvl="4" w:tplc="029A1E66">
      <w:start w:val="1"/>
      <w:numFmt w:val="none"/>
      <w:suff w:val="nothing"/>
      <w:lvlText w:val=""/>
      <w:lvlJc w:val="left"/>
      <w:pPr>
        <w:ind w:left="0" w:firstLine="0"/>
      </w:pPr>
    </w:lvl>
    <w:lvl w:ilvl="5" w:tplc="93665C52">
      <w:start w:val="1"/>
      <w:numFmt w:val="none"/>
      <w:suff w:val="nothing"/>
      <w:lvlText w:val=""/>
      <w:lvlJc w:val="left"/>
      <w:pPr>
        <w:ind w:left="0" w:firstLine="0"/>
      </w:pPr>
    </w:lvl>
    <w:lvl w:ilvl="6" w:tplc="48960B50">
      <w:start w:val="1"/>
      <w:numFmt w:val="none"/>
      <w:suff w:val="nothing"/>
      <w:lvlText w:val=""/>
      <w:lvlJc w:val="left"/>
      <w:pPr>
        <w:ind w:left="0" w:firstLine="0"/>
      </w:pPr>
    </w:lvl>
    <w:lvl w:ilvl="7" w:tplc="3EA0FCDE">
      <w:start w:val="1"/>
      <w:numFmt w:val="none"/>
      <w:suff w:val="nothing"/>
      <w:lvlText w:val=""/>
      <w:lvlJc w:val="left"/>
      <w:pPr>
        <w:ind w:left="0" w:firstLine="0"/>
      </w:pPr>
    </w:lvl>
    <w:lvl w:ilvl="8" w:tplc="74EC12B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8EB34B7"/>
    <w:multiLevelType w:val="hybridMultilevel"/>
    <w:tmpl w:val="0226B45A"/>
    <w:name w:val="Numbered list 7"/>
    <w:lvl w:ilvl="0" w:tplc="69EE558E">
      <w:start w:val="1"/>
      <w:numFmt w:val="none"/>
      <w:suff w:val="nothing"/>
      <w:lvlText w:val=""/>
      <w:lvlJc w:val="left"/>
      <w:pPr>
        <w:ind w:left="0" w:firstLine="0"/>
      </w:pPr>
    </w:lvl>
    <w:lvl w:ilvl="1" w:tplc="AE9E80F6">
      <w:start w:val="1"/>
      <w:numFmt w:val="none"/>
      <w:suff w:val="nothing"/>
      <w:lvlText w:val=""/>
      <w:lvlJc w:val="left"/>
      <w:pPr>
        <w:ind w:left="0" w:firstLine="0"/>
      </w:pPr>
    </w:lvl>
    <w:lvl w:ilvl="2" w:tplc="F3886C1C">
      <w:start w:val="1"/>
      <w:numFmt w:val="none"/>
      <w:suff w:val="nothing"/>
      <w:lvlText w:val=""/>
      <w:lvlJc w:val="left"/>
      <w:pPr>
        <w:ind w:left="0" w:firstLine="0"/>
      </w:pPr>
    </w:lvl>
    <w:lvl w:ilvl="3" w:tplc="EE389958">
      <w:start w:val="1"/>
      <w:numFmt w:val="none"/>
      <w:suff w:val="nothing"/>
      <w:lvlText w:val=""/>
      <w:lvlJc w:val="left"/>
      <w:pPr>
        <w:ind w:left="0" w:firstLine="0"/>
      </w:pPr>
    </w:lvl>
    <w:lvl w:ilvl="4" w:tplc="46D4AF8E">
      <w:start w:val="1"/>
      <w:numFmt w:val="none"/>
      <w:suff w:val="nothing"/>
      <w:lvlText w:val=""/>
      <w:lvlJc w:val="left"/>
      <w:pPr>
        <w:ind w:left="0" w:firstLine="0"/>
      </w:pPr>
    </w:lvl>
    <w:lvl w:ilvl="5" w:tplc="87B845F8">
      <w:start w:val="1"/>
      <w:numFmt w:val="none"/>
      <w:suff w:val="nothing"/>
      <w:lvlText w:val=""/>
      <w:lvlJc w:val="left"/>
      <w:pPr>
        <w:ind w:left="0" w:firstLine="0"/>
      </w:pPr>
    </w:lvl>
    <w:lvl w:ilvl="6" w:tplc="C07495DC">
      <w:start w:val="1"/>
      <w:numFmt w:val="none"/>
      <w:suff w:val="nothing"/>
      <w:lvlText w:val=""/>
      <w:lvlJc w:val="left"/>
      <w:pPr>
        <w:ind w:left="0" w:firstLine="0"/>
      </w:pPr>
    </w:lvl>
    <w:lvl w:ilvl="7" w:tplc="9C0E7462">
      <w:start w:val="1"/>
      <w:numFmt w:val="none"/>
      <w:suff w:val="nothing"/>
      <w:lvlText w:val=""/>
      <w:lvlJc w:val="left"/>
      <w:pPr>
        <w:ind w:left="0" w:firstLine="0"/>
      </w:pPr>
    </w:lvl>
    <w:lvl w:ilvl="8" w:tplc="6F2A3B2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1917655"/>
    <w:multiLevelType w:val="hybridMultilevel"/>
    <w:tmpl w:val="BB7E6C50"/>
    <w:name w:val="Numbered list 5"/>
    <w:lvl w:ilvl="0" w:tplc="BCB851EE">
      <w:numFmt w:val="bullet"/>
      <w:lvlText w:val=""/>
      <w:lvlJc w:val="left"/>
      <w:pPr>
        <w:ind w:left="1068" w:firstLine="0"/>
      </w:pPr>
      <w:rPr>
        <w:rFonts w:ascii="Symbol" w:hAnsi="Symbol"/>
      </w:rPr>
    </w:lvl>
    <w:lvl w:ilvl="1" w:tplc="A694243E">
      <w:numFmt w:val="bullet"/>
      <w:lvlText w:val="o"/>
      <w:lvlJc w:val="left"/>
      <w:pPr>
        <w:ind w:left="1788" w:firstLine="0"/>
      </w:pPr>
      <w:rPr>
        <w:rFonts w:ascii="Courier New" w:hAnsi="Courier New" w:cs="Courier New"/>
      </w:rPr>
    </w:lvl>
    <w:lvl w:ilvl="2" w:tplc="C8588AF4">
      <w:numFmt w:val="bullet"/>
      <w:lvlText w:val=""/>
      <w:lvlJc w:val="left"/>
      <w:pPr>
        <w:ind w:left="2508" w:firstLine="0"/>
      </w:pPr>
      <w:rPr>
        <w:rFonts w:ascii="Wingdings" w:eastAsia="Wingdings" w:hAnsi="Wingdings" w:cs="Wingdings"/>
      </w:rPr>
    </w:lvl>
    <w:lvl w:ilvl="3" w:tplc="3C52A7C2">
      <w:numFmt w:val="bullet"/>
      <w:lvlText w:val=""/>
      <w:lvlJc w:val="left"/>
      <w:pPr>
        <w:ind w:left="3228" w:firstLine="0"/>
      </w:pPr>
      <w:rPr>
        <w:rFonts w:ascii="Symbol" w:hAnsi="Symbol"/>
      </w:rPr>
    </w:lvl>
    <w:lvl w:ilvl="4" w:tplc="3E3E6302">
      <w:numFmt w:val="bullet"/>
      <w:lvlText w:val="o"/>
      <w:lvlJc w:val="left"/>
      <w:pPr>
        <w:ind w:left="3948" w:firstLine="0"/>
      </w:pPr>
      <w:rPr>
        <w:rFonts w:ascii="Courier New" w:hAnsi="Courier New" w:cs="Courier New"/>
      </w:rPr>
    </w:lvl>
    <w:lvl w:ilvl="5" w:tplc="CC182D60">
      <w:numFmt w:val="bullet"/>
      <w:lvlText w:val=""/>
      <w:lvlJc w:val="left"/>
      <w:pPr>
        <w:ind w:left="4668" w:firstLine="0"/>
      </w:pPr>
      <w:rPr>
        <w:rFonts w:ascii="Wingdings" w:eastAsia="Wingdings" w:hAnsi="Wingdings" w:cs="Wingdings"/>
      </w:rPr>
    </w:lvl>
    <w:lvl w:ilvl="6" w:tplc="3F74BDAA">
      <w:numFmt w:val="bullet"/>
      <w:lvlText w:val=""/>
      <w:lvlJc w:val="left"/>
      <w:pPr>
        <w:ind w:left="5388" w:firstLine="0"/>
      </w:pPr>
      <w:rPr>
        <w:rFonts w:ascii="Symbol" w:hAnsi="Symbol"/>
      </w:rPr>
    </w:lvl>
    <w:lvl w:ilvl="7" w:tplc="961418E6">
      <w:numFmt w:val="bullet"/>
      <w:lvlText w:val="o"/>
      <w:lvlJc w:val="left"/>
      <w:pPr>
        <w:ind w:left="6108" w:firstLine="0"/>
      </w:pPr>
      <w:rPr>
        <w:rFonts w:ascii="Courier New" w:hAnsi="Courier New" w:cs="Courier New"/>
      </w:rPr>
    </w:lvl>
    <w:lvl w:ilvl="8" w:tplc="90324710">
      <w:numFmt w:val="bullet"/>
      <w:lvlText w:val=""/>
      <w:lvlJc w:val="left"/>
      <w:pPr>
        <w:ind w:left="6828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6D4652FC"/>
    <w:multiLevelType w:val="hybridMultilevel"/>
    <w:tmpl w:val="BF6AE6C8"/>
    <w:name w:val="Numbered list 4"/>
    <w:lvl w:ilvl="0" w:tplc="4B72C9BE">
      <w:numFmt w:val="bullet"/>
      <w:lvlText w:val="-"/>
      <w:lvlJc w:val="left"/>
      <w:pPr>
        <w:ind w:left="284" w:firstLine="0"/>
      </w:pPr>
      <w:rPr>
        <w:rFonts w:ascii="Trebuchet MS" w:eastAsia="Times New Roman" w:hAnsi="Trebuchet MS" w:cs="Times New Roman"/>
      </w:rPr>
    </w:lvl>
    <w:lvl w:ilvl="1" w:tplc="1CA2F81A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857A05FC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F0DAA336">
      <w:numFmt w:val="bullet"/>
      <w:lvlText w:val=""/>
      <w:lvlJc w:val="left"/>
      <w:pPr>
        <w:ind w:left="2444" w:firstLine="0"/>
      </w:pPr>
      <w:rPr>
        <w:rFonts w:ascii="Symbol" w:hAnsi="Symbol"/>
      </w:rPr>
    </w:lvl>
    <w:lvl w:ilvl="4" w:tplc="EB62A2F6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22404762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02A028B0">
      <w:numFmt w:val="bullet"/>
      <w:lvlText w:val=""/>
      <w:lvlJc w:val="left"/>
      <w:pPr>
        <w:ind w:left="4604" w:firstLine="0"/>
      </w:pPr>
      <w:rPr>
        <w:rFonts w:ascii="Symbol" w:hAnsi="Symbol"/>
      </w:rPr>
    </w:lvl>
    <w:lvl w:ilvl="7" w:tplc="2B26A28C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6FE65D58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num w:numId="1" w16cid:durableId="1573468863">
    <w:abstractNumId w:val="5"/>
  </w:num>
  <w:num w:numId="2" w16cid:durableId="385183608">
    <w:abstractNumId w:val="4"/>
  </w:num>
  <w:num w:numId="3" w16cid:durableId="1251162254">
    <w:abstractNumId w:val="2"/>
  </w:num>
  <w:num w:numId="4" w16cid:durableId="1951475932">
    <w:abstractNumId w:val="0"/>
  </w:num>
  <w:num w:numId="5" w16cid:durableId="1629896255">
    <w:abstractNumId w:val="8"/>
  </w:num>
  <w:num w:numId="6" w16cid:durableId="731660394">
    <w:abstractNumId w:val="7"/>
  </w:num>
  <w:num w:numId="7" w16cid:durableId="236131514">
    <w:abstractNumId w:val="1"/>
  </w:num>
  <w:num w:numId="8" w16cid:durableId="636186191">
    <w:abstractNumId w:val="6"/>
  </w:num>
  <w:num w:numId="9" w16cid:durableId="926579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B8"/>
    <w:rsid w:val="00203351"/>
    <w:rsid w:val="0065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43C0"/>
  <w15:docId w15:val="{8937BDF6-1287-402F-ABB5-6D055A3D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uppressAutoHyphens/>
      <w:ind w:left="1440" w:hanging="360"/>
      <w:jc w:val="center"/>
      <w:outlineLvl w:val="0"/>
    </w:pPr>
    <w:rPr>
      <w:rFonts w:ascii="Arial Black" w:hAnsi="Arial Black" w:cs="Arial Black"/>
      <w:b/>
      <w:bCs/>
      <w:sz w:val="32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Pr>
      <w:rFonts w:cs="Calibri"/>
      <w:color w:val="000000"/>
      <w:sz w:val="24"/>
      <w:szCs w:val="24"/>
    </w:rPr>
  </w:style>
  <w:style w:type="paragraph" w:styleId="NoSpacing">
    <w:name w:val="No Spacing"/>
    <w:qFormat/>
    <w:rPr>
      <w:rFonts w:ascii="Trebuchet MS" w:hAnsi="Trebuchet MS"/>
      <w:szCs w:val="24"/>
    </w:rPr>
  </w:style>
  <w:style w:type="paragraph" w:styleId="ListParagraph">
    <w:name w:val="List Paragraph"/>
    <w:basedOn w:val="Normal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o-RO"/>
    </w:rPr>
  </w:style>
  <w:style w:type="character" w:customStyle="1" w:styleId="Heading1Char">
    <w:name w:val="Heading 1 Char"/>
    <w:basedOn w:val="DefaultParagraphFont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.ro/sites/default/files/_fi&#537;iere/Legislatie/2023/OM_3677_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Black"/>
        <a:ea typeface="Times New Roman"/>
        <a:cs typeface="Arial Black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897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 Andries</dc:creator>
  <cp:keywords/>
  <dc:description/>
  <cp:lastModifiedBy>Owner</cp:lastModifiedBy>
  <cp:revision>13</cp:revision>
  <cp:lastPrinted>2023-10-03T06:17:00Z</cp:lastPrinted>
  <dcterms:created xsi:type="dcterms:W3CDTF">2023-03-10T08:53:00Z</dcterms:created>
  <dcterms:modified xsi:type="dcterms:W3CDTF">2023-12-05T10:29:00Z</dcterms:modified>
</cp:coreProperties>
</file>