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0B5E0" w14:textId="42930439" w:rsidR="002B69ED" w:rsidRPr="00FB1F49" w:rsidRDefault="002B69ED" w:rsidP="002B69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FB1F49">
        <w:rPr>
          <w:rFonts w:ascii="Times New Roman" w:hAnsi="Times New Roman"/>
          <w:b/>
          <w:sz w:val="24"/>
          <w:szCs w:val="24"/>
        </w:rPr>
        <w:t xml:space="preserve">Anexa nr. </w:t>
      </w:r>
      <w:r>
        <w:rPr>
          <w:rFonts w:ascii="Times New Roman" w:hAnsi="Times New Roman"/>
          <w:b/>
          <w:sz w:val="24"/>
          <w:szCs w:val="24"/>
        </w:rPr>
        <w:t>3</w:t>
      </w:r>
      <w:r w:rsidRPr="00FB1F49">
        <w:rPr>
          <w:rFonts w:ascii="Times New Roman" w:hAnsi="Times New Roman"/>
          <w:b/>
          <w:sz w:val="24"/>
          <w:szCs w:val="24"/>
        </w:rPr>
        <w:t xml:space="preserve"> la Dispoziția nr. 156 din 17.09.2024</w:t>
      </w:r>
    </w:p>
    <w:p w14:paraId="50036FDB" w14:textId="77777777" w:rsidR="006520DC" w:rsidRDefault="006520DC">
      <w:pPr>
        <w:jc w:val="right"/>
        <w:rPr>
          <w:b/>
          <w:bCs/>
          <w:color w:val="000000"/>
          <w:sz w:val="24"/>
          <w:szCs w:val="24"/>
        </w:rPr>
      </w:pPr>
    </w:p>
    <w:p w14:paraId="2EE70238" w14:textId="77777777" w:rsidR="006520DC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Persoanele care vor aplica sigiliul cuprinzând sintagma                                                                          "certificat în privinţa realităţii, regularităţii şi legalităţii"</w:t>
      </w:r>
    </w:p>
    <w:p w14:paraId="6F4CFA21" w14:textId="77777777" w:rsidR="006520DC" w:rsidRDefault="006520DC">
      <w:pPr>
        <w:jc w:val="center"/>
      </w:pPr>
    </w:p>
    <w:p w14:paraId="7724B161" w14:textId="77777777" w:rsidR="006520DC" w:rsidRDefault="006520DC">
      <w:pPr>
        <w:jc w:val="center"/>
      </w:pPr>
    </w:p>
    <w:tbl>
      <w:tblPr>
        <w:tblW w:w="9574" w:type="dxa"/>
        <w:tblInd w:w="-5" w:type="dxa"/>
        <w:tblLook w:val="0000" w:firstRow="0" w:lastRow="0" w:firstColumn="0" w:lastColumn="0" w:noHBand="0" w:noVBand="0"/>
      </w:tblPr>
      <w:tblGrid>
        <w:gridCol w:w="473"/>
        <w:gridCol w:w="6765"/>
        <w:gridCol w:w="2336"/>
      </w:tblGrid>
      <w:tr w:rsidR="006520DC" w14:paraId="557B71F9" w14:textId="77777777">
        <w:trPr>
          <w:trHeight w:val="581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5B5DDEF" w14:textId="77777777" w:rsidR="006520DC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0FF1DE" w14:textId="77777777" w:rsidR="006520DC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Numele şi prenumele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7BE9589" w14:textId="77777777" w:rsidR="006520DC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Funcţia</w:t>
            </w:r>
          </w:p>
        </w:tc>
      </w:tr>
      <w:tr w:rsidR="006520DC" w14:paraId="1DBED004" w14:textId="77777777">
        <w:trPr>
          <w:trHeight w:val="247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7BD0490D" w14:textId="77777777" w:rsidR="006520DC" w:rsidRDefault="006520D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008F71A3" w14:textId="77777777" w:rsidR="006520DC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Compartiment Urbanism, amenajarea teritoriului si achizitii publice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1A071BB6" w14:textId="77777777" w:rsidR="006520DC" w:rsidRDefault="006520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20DC" w14:paraId="153F2B84" w14:textId="77777777">
        <w:trPr>
          <w:trHeight w:val="2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3C3EDF97" w14:textId="77777777" w:rsidR="006520DC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5314738A" w14:textId="77777777" w:rsidR="006520DC" w:rsidRPr="002B69ED" w:rsidRDefault="00000000" w:rsidP="002B69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69ED">
              <w:rPr>
                <w:b/>
                <w:bCs/>
                <w:color w:val="000000"/>
                <w:sz w:val="24"/>
                <w:szCs w:val="24"/>
              </w:rPr>
              <w:t>Muj Lăcrămioara Mariana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52A168D2" w14:textId="77777777" w:rsidR="006520DC" w:rsidRPr="002B69ED" w:rsidRDefault="00000000" w:rsidP="002B69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69ED">
              <w:rPr>
                <w:b/>
                <w:bCs/>
                <w:color w:val="000000"/>
                <w:sz w:val="24"/>
                <w:szCs w:val="24"/>
              </w:rPr>
              <w:t>consilier</w:t>
            </w:r>
          </w:p>
        </w:tc>
      </w:tr>
    </w:tbl>
    <w:p w14:paraId="337517A8" w14:textId="77777777" w:rsidR="006520DC" w:rsidRDefault="006520DC">
      <w:pPr>
        <w:jc w:val="both"/>
      </w:pPr>
    </w:p>
    <w:p w14:paraId="2E19646B" w14:textId="77777777" w:rsidR="006520DC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>Obs. Se completează conform organigramei(cu toate structurile organizatorice) și persoanele desemnate din cadrul acestor structuri care exercită viza de “certificat în privinţa realităţii, regularităţii şi legalităţii”</w:t>
      </w:r>
    </w:p>
    <w:p w14:paraId="1F2E354A" w14:textId="77777777" w:rsidR="006520DC" w:rsidRDefault="006520DC">
      <w:pPr>
        <w:jc w:val="both"/>
        <w:rPr>
          <w:b/>
          <w:color w:val="FF0000"/>
        </w:rPr>
      </w:pPr>
    </w:p>
    <w:p w14:paraId="09F64C19" w14:textId="77777777" w:rsidR="002B69ED" w:rsidRDefault="002B69ED">
      <w:pPr>
        <w:jc w:val="both"/>
        <w:rPr>
          <w:b/>
          <w:color w:val="FF0000"/>
        </w:rPr>
      </w:pPr>
    </w:p>
    <w:p w14:paraId="3F87DE79" w14:textId="77777777" w:rsidR="002B69ED" w:rsidRDefault="002B69ED">
      <w:pPr>
        <w:jc w:val="both"/>
        <w:rPr>
          <w:b/>
          <w:color w:val="FF0000"/>
        </w:rPr>
      </w:pPr>
    </w:p>
    <w:p w14:paraId="5FE050B0" w14:textId="77777777" w:rsidR="002B69ED" w:rsidRDefault="002B69ED">
      <w:pPr>
        <w:jc w:val="both"/>
        <w:rPr>
          <w:b/>
          <w:color w:val="FF0000"/>
        </w:rPr>
      </w:pPr>
    </w:p>
    <w:p w14:paraId="07F7FFDD" w14:textId="1949A98D" w:rsidR="002B69ED" w:rsidRPr="00FB1F49" w:rsidRDefault="002B69ED" w:rsidP="002B69ED">
      <w:pPr>
        <w:pStyle w:val="NoSpacing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FB1F49">
        <w:rPr>
          <w:rFonts w:ascii="Times New Roman" w:hAnsi="Times New Roman"/>
          <w:b/>
          <w:bCs/>
          <w:sz w:val="24"/>
          <w:szCs w:val="24"/>
        </w:rPr>
        <w:t xml:space="preserve">PRIMAR,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  <w:r w:rsidRPr="00FB1F49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</w:p>
    <w:p w14:paraId="501F695F" w14:textId="5CC807B2" w:rsidR="002B69ED" w:rsidRPr="00FB1F49" w:rsidRDefault="002B69ED" w:rsidP="002B69E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B1F49">
        <w:rPr>
          <w:rFonts w:ascii="Times New Roman" w:hAnsi="Times New Roman"/>
          <w:b/>
          <w:bCs/>
          <w:sz w:val="24"/>
          <w:szCs w:val="24"/>
        </w:rPr>
        <w:t>EMILIA IGNIȘCA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                                       </w:t>
      </w: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>CONTRASEMNEAZĂ PTR. LEGALITATE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                                                      SECRETAR GENERAL,</w:t>
      </w:r>
    </w:p>
    <w:p w14:paraId="601A422B" w14:textId="463D8DAE" w:rsidR="002B69ED" w:rsidRPr="00FB1F49" w:rsidRDefault="002B69ED" w:rsidP="002B69E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 xml:space="preserve">                                                                                         TEODOR-GHEORGHE BRAIȚ</w:t>
      </w:r>
    </w:p>
    <w:p w14:paraId="5E373BA5" w14:textId="77777777" w:rsidR="002B69ED" w:rsidRDefault="002B69ED">
      <w:pPr>
        <w:jc w:val="both"/>
        <w:rPr>
          <w:b/>
          <w:color w:val="FF0000"/>
        </w:rPr>
      </w:pPr>
    </w:p>
    <w:sectPr w:rsidR="002B69ED" w:rsidSect="002B69ED">
      <w:endnotePr>
        <w:numFmt w:val="decimal"/>
      </w:endnotePr>
      <w:pgSz w:w="11906" w:h="16838"/>
      <w:pgMar w:top="851" w:right="991" w:bottom="144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DC"/>
    <w:rsid w:val="000432B7"/>
    <w:rsid w:val="002B69ED"/>
    <w:rsid w:val="006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894D"/>
  <w15:docId w15:val="{6AA1C996-1538-4A30-B656-78A2C41E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Owner</cp:lastModifiedBy>
  <cp:revision>6</cp:revision>
  <cp:lastPrinted>2024-09-18T09:00:00Z</cp:lastPrinted>
  <dcterms:created xsi:type="dcterms:W3CDTF">2016-04-12T11:41:00Z</dcterms:created>
  <dcterms:modified xsi:type="dcterms:W3CDTF">2024-09-18T09:00:00Z</dcterms:modified>
</cp:coreProperties>
</file>